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A1A9FE" w14:textId="45033BEE" w:rsidR="006D1098" w:rsidRPr="00434C0B" w:rsidRDefault="006D1098" w:rsidP="00F5581B">
      <w:pPr>
        <w:spacing w:line="276" w:lineRule="auto"/>
        <w:jc w:val="center"/>
        <w:rPr>
          <w:rFonts w:cs="Times New Roman"/>
          <w:szCs w:val="24"/>
        </w:rPr>
      </w:pPr>
    </w:p>
    <w:p w14:paraId="281EFE51" w14:textId="7F1E95ED" w:rsidR="006D1098" w:rsidRPr="00434C0B" w:rsidRDefault="006D1098" w:rsidP="00F5581B">
      <w:pPr>
        <w:spacing w:line="276" w:lineRule="auto"/>
        <w:jc w:val="center"/>
        <w:rPr>
          <w:rFonts w:cs="Times New Roman"/>
          <w:szCs w:val="24"/>
        </w:rPr>
      </w:pPr>
    </w:p>
    <w:p w14:paraId="536A9A6F" w14:textId="3BB37F8C" w:rsidR="00FE1EC4" w:rsidRPr="00434C0B" w:rsidRDefault="00FE1EC4" w:rsidP="00F5581B">
      <w:pPr>
        <w:spacing w:line="276" w:lineRule="auto"/>
        <w:jc w:val="center"/>
        <w:rPr>
          <w:rFonts w:cs="Times New Roman"/>
          <w:szCs w:val="24"/>
        </w:rPr>
      </w:pPr>
    </w:p>
    <w:p w14:paraId="7030F4EC" w14:textId="2131047D" w:rsidR="00FE1EC4" w:rsidRPr="00434C0B" w:rsidRDefault="00FE1EC4" w:rsidP="00F5581B">
      <w:pPr>
        <w:spacing w:line="276" w:lineRule="auto"/>
        <w:jc w:val="center"/>
        <w:rPr>
          <w:rFonts w:cs="Times New Roman"/>
          <w:szCs w:val="24"/>
        </w:rPr>
      </w:pPr>
    </w:p>
    <w:p w14:paraId="7085E189" w14:textId="5B2A3277" w:rsidR="00FE1EC4" w:rsidRPr="00434C0B" w:rsidRDefault="00FE1EC4" w:rsidP="00F5581B">
      <w:pPr>
        <w:spacing w:line="276" w:lineRule="auto"/>
        <w:jc w:val="center"/>
        <w:rPr>
          <w:rFonts w:cs="Times New Roman"/>
          <w:szCs w:val="24"/>
        </w:rPr>
      </w:pPr>
    </w:p>
    <w:p w14:paraId="7CDED612" w14:textId="0BC75E63" w:rsidR="00FE1EC4" w:rsidRPr="00434C0B" w:rsidRDefault="00FE1EC4" w:rsidP="00F5581B">
      <w:pPr>
        <w:spacing w:line="276" w:lineRule="auto"/>
        <w:jc w:val="center"/>
        <w:rPr>
          <w:rFonts w:cs="Times New Roman"/>
          <w:szCs w:val="24"/>
        </w:rPr>
      </w:pPr>
    </w:p>
    <w:p w14:paraId="7A7CBA87" w14:textId="1E0CC096" w:rsidR="00FE1EC4" w:rsidRPr="00434C0B" w:rsidRDefault="00FE1EC4" w:rsidP="00F5581B">
      <w:pPr>
        <w:spacing w:line="276" w:lineRule="auto"/>
        <w:jc w:val="center"/>
        <w:rPr>
          <w:rFonts w:cs="Times New Roman"/>
          <w:szCs w:val="24"/>
        </w:rPr>
      </w:pPr>
    </w:p>
    <w:p w14:paraId="6A44F190" w14:textId="63B454CB" w:rsidR="00FE1EC4" w:rsidRPr="00434C0B" w:rsidRDefault="00FE1EC4" w:rsidP="00F5581B">
      <w:pPr>
        <w:spacing w:line="276" w:lineRule="auto"/>
        <w:jc w:val="center"/>
        <w:rPr>
          <w:rFonts w:cs="Times New Roman"/>
          <w:szCs w:val="24"/>
        </w:rPr>
      </w:pPr>
    </w:p>
    <w:p w14:paraId="1825E216" w14:textId="005F18DF" w:rsidR="00FD0203" w:rsidRPr="00434C0B" w:rsidRDefault="00FD0203" w:rsidP="00F5581B">
      <w:pPr>
        <w:spacing w:line="276" w:lineRule="auto"/>
        <w:jc w:val="center"/>
        <w:rPr>
          <w:rFonts w:cs="Times New Roman"/>
          <w:szCs w:val="24"/>
        </w:rPr>
      </w:pPr>
    </w:p>
    <w:p w14:paraId="5B49E34D" w14:textId="77777777" w:rsidR="00FD0203" w:rsidRPr="00434C0B" w:rsidRDefault="00FD0203" w:rsidP="00F5581B">
      <w:pPr>
        <w:spacing w:line="276" w:lineRule="auto"/>
        <w:jc w:val="center"/>
        <w:rPr>
          <w:rFonts w:cs="Times New Roman"/>
          <w:szCs w:val="24"/>
        </w:rPr>
      </w:pPr>
    </w:p>
    <w:p w14:paraId="3ADF5758" w14:textId="77777777" w:rsidR="00FE1EC4" w:rsidRPr="00434C0B" w:rsidRDefault="00FE1EC4" w:rsidP="00F5581B">
      <w:pPr>
        <w:spacing w:line="276" w:lineRule="auto"/>
        <w:jc w:val="center"/>
        <w:rPr>
          <w:rFonts w:cs="Times New Roman"/>
          <w:szCs w:val="24"/>
        </w:rPr>
      </w:pPr>
    </w:p>
    <w:p w14:paraId="1F06DC5D" w14:textId="054E871A" w:rsidR="002669E6" w:rsidRPr="00434C0B" w:rsidRDefault="00F7077E" w:rsidP="00F5581B">
      <w:pPr>
        <w:spacing w:line="276" w:lineRule="auto"/>
        <w:jc w:val="center"/>
        <w:rPr>
          <w:rFonts w:cs="Times New Roman"/>
          <w:b/>
          <w:bCs/>
          <w:szCs w:val="24"/>
        </w:rPr>
      </w:pPr>
      <w:r w:rsidRPr="00434C0B">
        <w:rPr>
          <w:rFonts w:cs="Times New Roman"/>
          <w:b/>
          <w:bCs/>
          <w:szCs w:val="24"/>
        </w:rPr>
        <w:t>ГЕНЕРАЛЬНЫЙ ПЛАН</w:t>
      </w:r>
    </w:p>
    <w:p w14:paraId="26BB82C9" w14:textId="3B2E2671" w:rsidR="00F7077E" w:rsidRPr="00434C0B" w:rsidRDefault="00F7077E" w:rsidP="00F5581B">
      <w:pPr>
        <w:spacing w:line="276" w:lineRule="auto"/>
        <w:jc w:val="center"/>
        <w:rPr>
          <w:rFonts w:cs="Times New Roman"/>
          <w:b/>
          <w:bCs/>
          <w:szCs w:val="24"/>
        </w:rPr>
      </w:pPr>
      <w:r w:rsidRPr="00434C0B">
        <w:rPr>
          <w:rFonts w:cs="Times New Roman"/>
          <w:b/>
          <w:bCs/>
          <w:szCs w:val="24"/>
        </w:rPr>
        <w:t xml:space="preserve">МУНИЦИПАЛЬНОГО </w:t>
      </w:r>
      <w:r w:rsidR="00701B25" w:rsidRPr="00434C0B">
        <w:rPr>
          <w:rFonts w:cs="Times New Roman"/>
          <w:b/>
          <w:bCs/>
          <w:szCs w:val="24"/>
        </w:rPr>
        <w:t>ОБРАЗОВАНИЯ «</w:t>
      </w:r>
      <w:r w:rsidRPr="00434C0B">
        <w:rPr>
          <w:rFonts w:cs="Times New Roman"/>
          <w:b/>
          <w:bCs/>
          <w:szCs w:val="24"/>
        </w:rPr>
        <w:t>ГОРОД НИЖНЕКАМСК»</w:t>
      </w:r>
    </w:p>
    <w:p w14:paraId="61E061B6" w14:textId="045BB897" w:rsidR="00F7077E" w:rsidRPr="00434C0B" w:rsidRDefault="00F7077E" w:rsidP="00F5581B">
      <w:pPr>
        <w:spacing w:line="276" w:lineRule="auto"/>
        <w:jc w:val="center"/>
        <w:rPr>
          <w:rFonts w:cs="Times New Roman"/>
          <w:b/>
          <w:bCs/>
          <w:szCs w:val="24"/>
        </w:rPr>
      </w:pPr>
      <w:r w:rsidRPr="00434C0B">
        <w:rPr>
          <w:rFonts w:cs="Times New Roman"/>
          <w:b/>
          <w:bCs/>
          <w:szCs w:val="24"/>
        </w:rPr>
        <w:t>НИЖНЕКАМСКОГО МУНИЦИПАЛЬНОГО РАЙОНА</w:t>
      </w:r>
    </w:p>
    <w:p w14:paraId="4DC539E5" w14:textId="279294A4" w:rsidR="00F7077E" w:rsidRPr="00434C0B" w:rsidRDefault="00F7077E" w:rsidP="00F5581B">
      <w:pPr>
        <w:spacing w:line="276" w:lineRule="auto"/>
        <w:jc w:val="center"/>
        <w:rPr>
          <w:rFonts w:cs="Times New Roman"/>
          <w:b/>
          <w:bCs/>
          <w:szCs w:val="24"/>
        </w:rPr>
      </w:pPr>
      <w:r w:rsidRPr="00434C0B">
        <w:rPr>
          <w:rFonts w:cs="Times New Roman"/>
          <w:b/>
          <w:bCs/>
          <w:szCs w:val="24"/>
        </w:rPr>
        <w:t>РЕСПУБЛИКИ ТАТАРСТАН</w:t>
      </w:r>
    </w:p>
    <w:p w14:paraId="3D5D273A" w14:textId="74BA4901" w:rsidR="00F7077E" w:rsidRPr="00434C0B" w:rsidRDefault="00F7077E" w:rsidP="00F5581B">
      <w:pPr>
        <w:spacing w:line="276" w:lineRule="auto"/>
        <w:jc w:val="center"/>
        <w:rPr>
          <w:rFonts w:cs="Times New Roman"/>
          <w:szCs w:val="24"/>
        </w:rPr>
      </w:pPr>
    </w:p>
    <w:p w14:paraId="298F9B88" w14:textId="77777777" w:rsidR="006D1098" w:rsidRPr="00434C0B" w:rsidRDefault="006D1098" w:rsidP="00F5581B">
      <w:pPr>
        <w:spacing w:line="276" w:lineRule="auto"/>
        <w:jc w:val="center"/>
        <w:rPr>
          <w:rFonts w:cs="Times New Roman"/>
          <w:szCs w:val="24"/>
        </w:rPr>
      </w:pPr>
    </w:p>
    <w:p w14:paraId="31E917C2" w14:textId="69BDFD33" w:rsidR="00F7077E" w:rsidRPr="00434C0B" w:rsidRDefault="00F7077E" w:rsidP="00F5581B">
      <w:pPr>
        <w:spacing w:line="276" w:lineRule="auto"/>
        <w:jc w:val="center"/>
        <w:rPr>
          <w:rFonts w:cs="Times New Roman"/>
          <w:szCs w:val="24"/>
        </w:rPr>
      </w:pPr>
      <w:r w:rsidRPr="00434C0B">
        <w:rPr>
          <w:rFonts w:cs="Times New Roman"/>
          <w:szCs w:val="24"/>
        </w:rPr>
        <w:t xml:space="preserve">Материалы по обоснованию. </w:t>
      </w:r>
      <w:r w:rsidR="00E652AB" w:rsidRPr="00434C0B">
        <w:rPr>
          <w:rFonts w:cs="Times New Roman"/>
          <w:szCs w:val="24"/>
        </w:rPr>
        <w:t>Охрана окружающей среды</w:t>
      </w:r>
    </w:p>
    <w:p w14:paraId="6B838D17" w14:textId="3CF2B15A" w:rsidR="00F7077E" w:rsidRPr="00434C0B" w:rsidRDefault="00F7077E" w:rsidP="00F5581B">
      <w:pPr>
        <w:spacing w:line="276" w:lineRule="auto"/>
        <w:jc w:val="center"/>
        <w:rPr>
          <w:rFonts w:cs="Times New Roman"/>
          <w:szCs w:val="24"/>
        </w:rPr>
      </w:pPr>
    </w:p>
    <w:p w14:paraId="458AB122" w14:textId="77777777" w:rsidR="006D1098" w:rsidRPr="00434C0B" w:rsidRDefault="006D1098" w:rsidP="00F5581B">
      <w:pPr>
        <w:spacing w:line="276" w:lineRule="auto"/>
        <w:jc w:val="center"/>
        <w:rPr>
          <w:rFonts w:cs="Times New Roman"/>
          <w:szCs w:val="24"/>
        </w:rPr>
      </w:pPr>
    </w:p>
    <w:p w14:paraId="18A1D5CB" w14:textId="0ACD7DD5" w:rsidR="00F7077E" w:rsidRPr="00434C0B" w:rsidRDefault="00F7077E" w:rsidP="00F5581B">
      <w:pPr>
        <w:spacing w:line="276" w:lineRule="auto"/>
        <w:jc w:val="center"/>
        <w:rPr>
          <w:rFonts w:cs="Times New Roman"/>
          <w:szCs w:val="24"/>
        </w:rPr>
      </w:pPr>
      <w:r w:rsidRPr="00434C0B">
        <w:rPr>
          <w:rFonts w:cs="Times New Roman"/>
          <w:szCs w:val="24"/>
        </w:rPr>
        <w:t xml:space="preserve">Том </w:t>
      </w:r>
      <w:r w:rsidR="002C5D68" w:rsidRPr="00434C0B">
        <w:rPr>
          <w:rFonts w:cs="Times New Roman"/>
          <w:szCs w:val="24"/>
        </w:rPr>
        <w:t>3</w:t>
      </w:r>
    </w:p>
    <w:p w14:paraId="6BABD200" w14:textId="2526AB41" w:rsidR="00F5581B" w:rsidRPr="00434C0B" w:rsidRDefault="00F5581B" w:rsidP="00F5581B">
      <w:pPr>
        <w:spacing w:line="276" w:lineRule="auto"/>
        <w:jc w:val="center"/>
        <w:rPr>
          <w:rFonts w:cs="Times New Roman"/>
          <w:szCs w:val="24"/>
        </w:rPr>
      </w:pPr>
    </w:p>
    <w:p w14:paraId="57849FBF" w14:textId="15F15900" w:rsidR="00FE1EC4" w:rsidRPr="00434C0B" w:rsidRDefault="00FE1EC4" w:rsidP="00F5581B">
      <w:pPr>
        <w:spacing w:line="276" w:lineRule="auto"/>
        <w:jc w:val="center"/>
        <w:rPr>
          <w:rFonts w:cs="Times New Roman"/>
          <w:szCs w:val="24"/>
        </w:rPr>
      </w:pPr>
    </w:p>
    <w:p w14:paraId="09370699" w14:textId="1F04DDBF" w:rsidR="00FE1EC4" w:rsidRPr="00434C0B" w:rsidRDefault="00FE1EC4" w:rsidP="00F5581B">
      <w:pPr>
        <w:spacing w:line="276" w:lineRule="auto"/>
        <w:jc w:val="center"/>
        <w:rPr>
          <w:rFonts w:cs="Times New Roman"/>
          <w:szCs w:val="24"/>
        </w:rPr>
      </w:pPr>
    </w:p>
    <w:p w14:paraId="18BBAAC7" w14:textId="72934538" w:rsidR="00FE1EC4" w:rsidRPr="00434C0B" w:rsidRDefault="00FE1EC4" w:rsidP="00F5581B">
      <w:pPr>
        <w:spacing w:line="276" w:lineRule="auto"/>
        <w:jc w:val="center"/>
        <w:rPr>
          <w:rFonts w:cs="Times New Roman"/>
          <w:szCs w:val="24"/>
        </w:rPr>
      </w:pPr>
    </w:p>
    <w:p w14:paraId="16D366A3" w14:textId="47154744" w:rsidR="00FE1EC4" w:rsidRPr="00434C0B" w:rsidRDefault="00FE1EC4" w:rsidP="00F5581B">
      <w:pPr>
        <w:spacing w:line="276" w:lineRule="auto"/>
        <w:jc w:val="center"/>
        <w:rPr>
          <w:rFonts w:cs="Times New Roman"/>
          <w:szCs w:val="24"/>
        </w:rPr>
      </w:pPr>
    </w:p>
    <w:p w14:paraId="165BE38E" w14:textId="5E358EFC" w:rsidR="00FE1EC4" w:rsidRPr="00434C0B" w:rsidRDefault="00FE1EC4" w:rsidP="00F5581B">
      <w:pPr>
        <w:spacing w:line="276" w:lineRule="auto"/>
        <w:jc w:val="center"/>
        <w:rPr>
          <w:rFonts w:cs="Times New Roman"/>
          <w:szCs w:val="24"/>
        </w:rPr>
      </w:pPr>
    </w:p>
    <w:p w14:paraId="47BB2F90" w14:textId="731C953B" w:rsidR="00FE1EC4" w:rsidRPr="00434C0B" w:rsidRDefault="00FE1EC4" w:rsidP="00F5581B">
      <w:pPr>
        <w:spacing w:line="276" w:lineRule="auto"/>
        <w:jc w:val="center"/>
        <w:rPr>
          <w:rFonts w:cs="Times New Roman"/>
          <w:szCs w:val="24"/>
        </w:rPr>
      </w:pPr>
    </w:p>
    <w:p w14:paraId="2A95E42F" w14:textId="3CA1D4F8" w:rsidR="00FE1EC4" w:rsidRPr="00434C0B" w:rsidRDefault="00FE1EC4" w:rsidP="00F5581B">
      <w:pPr>
        <w:spacing w:line="276" w:lineRule="auto"/>
        <w:jc w:val="center"/>
        <w:rPr>
          <w:rFonts w:cs="Times New Roman"/>
          <w:szCs w:val="24"/>
        </w:rPr>
      </w:pPr>
    </w:p>
    <w:p w14:paraId="277407B6" w14:textId="29588DE3" w:rsidR="00FD0203" w:rsidRPr="00434C0B" w:rsidRDefault="00FD0203" w:rsidP="00F5581B">
      <w:pPr>
        <w:spacing w:line="276" w:lineRule="auto"/>
        <w:jc w:val="center"/>
        <w:rPr>
          <w:rFonts w:cs="Times New Roman"/>
          <w:szCs w:val="24"/>
        </w:rPr>
      </w:pPr>
    </w:p>
    <w:p w14:paraId="4547FCDB" w14:textId="75BC2AA8" w:rsidR="00FD0203" w:rsidRPr="00434C0B" w:rsidRDefault="00FD0203" w:rsidP="00F5581B">
      <w:pPr>
        <w:spacing w:line="276" w:lineRule="auto"/>
        <w:jc w:val="center"/>
        <w:rPr>
          <w:rFonts w:cs="Times New Roman"/>
          <w:szCs w:val="24"/>
        </w:rPr>
      </w:pPr>
    </w:p>
    <w:p w14:paraId="4EBD6BB6" w14:textId="53DA088C" w:rsidR="00FD0203" w:rsidRPr="00434C0B" w:rsidRDefault="00FD0203" w:rsidP="00F5581B">
      <w:pPr>
        <w:spacing w:line="276" w:lineRule="auto"/>
        <w:jc w:val="center"/>
        <w:rPr>
          <w:rFonts w:cs="Times New Roman"/>
          <w:szCs w:val="24"/>
        </w:rPr>
      </w:pPr>
    </w:p>
    <w:p w14:paraId="6E86BE1F" w14:textId="42388E3E" w:rsidR="00FD0203" w:rsidRPr="00434C0B" w:rsidRDefault="00FD0203" w:rsidP="00F5581B">
      <w:pPr>
        <w:spacing w:line="276" w:lineRule="auto"/>
        <w:jc w:val="center"/>
        <w:rPr>
          <w:rFonts w:cs="Times New Roman"/>
          <w:szCs w:val="24"/>
        </w:rPr>
      </w:pPr>
    </w:p>
    <w:p w14:paraId="15B0EF73" w14:textId="3FDEBB36" w:rsidR="00FE1EC4" w:rsidRPr="00434C0B" w:rsidRDefault="00FE1EC4" w:rsidP="00F5581B">
      <w:pPr>
        <w:spacing w:line="276" w:lineRule="auto"/>
        <w:jc w:val="center"/>
        <w:rPr>
          <w:rFonts w:cs="Times New Roman"/>
          <w:szCs w:val="24"/>
        </w:rPr>
      </w:pPr>
    </w:p>
    <w:p w14:paraId="5EC0D571" w14:textId="26C92D30" w:rsidR="00FE1EC4" w:rsidRPr="00434C0B" w:rsidRDefault="00FE1EC4" w:rsidP="00F5581B">
      <w:pPr>
        <w:spacing w:line="276" w:lineRule="auto"/>
        <w:jc w:val="center"/>
        <w:rPr>
          <w:rFonts w:cs="Times New Roman"/>
          <w:szCs w:val="24"/>
        </w:rPr>
      </w:pPr>
    </w:p>
    <w:p w14:paraId="0ED75BD0" w14:textId="76E9F813" w:rsidR="00FE1EC4" w:rsidRPr="00434C0B" w:rsidRDefault="00FE1EC4" w:rsidP="00F5581B">
      <w:pPr>
        <w:spacing w:line="276" w:lineRule="auto"/>
        <w:jc w:val="center"/>
        <w:rPr>
          <w:rFonts w:cs="Times New Roman"/>
          <w:szCs w:val="24"/>
        </w:rPr>
      </w:pPr>
    </w:p>
    <w:p w14:paraId="08DEF5FB" w14:textId="6C8F4212" w:rsidR="00FE1EC4" w:rsidRPr="00434C0B" w:rsidRDefault="00FE1EC4" w:rsidP="00F5581B">
      <w:pPr>
        <w:spacing w:line="276" w:lineRule="auto"/>
        <w:jc w:val="center"/>
        <w:rPr>
          <w:rFonts w:cs="Times New Roman"/>
          <w:szCs w:val="24"/>
        </w:rPr>
      </w:pPr>
    </w:p>
    <w:p w14:paraId="119EDFD4" w14:textId="4E8E4074" w:rsidR="0005206F" w:rsidRPr="00434C0B" w:rsidRDefault="00F5581B" w:rsidP="00F5581B">
      <w:pPr>
        <w:spacing w:line="276" w:lineRule="auto"/>
        <w:jc w:val="center"/>
        <w:rPr>
          <w:rFonts w:cs="Times New Roman"/>
          <w:szCs w:val="24"/>
        </w:rPr>
      </w:pPr>
      <w:r w:rsidRPr="00434C0B">
        <w:rPr>
          <w:rFonts w:cs="Times New Roman"/>
          <w:szCs w:val="24"/>
        </w:rPr>
        <w:t>202</w:t>
      </w:r>
      <w:r w:rsidR="00EA2ED9">
        <w:rPr>
          <w:rFonts w:cs="Times New Roman"/>
          <w:szCs w:val="24"/>
        </w:rPr>
        <w:t>6</w:t>
      </w:r>
    </w:p>
    <w:p w14:paraId="17F8659C" w14:textId="77777777" w:rsidR="001F789B" w:rsidRPr="00434C0B" w:rsidRDefault="001F789B" w:rsidP="00F5581B">
      <w:pPr>
        <w:spacing w:line="276" w:lineRule="auto"/>
        <w:jc w:val="center"/>
        <w:rPr>
          <w:rFonts w:cs="Times New Roman"/>
          <w:szCs w:val="24"/>
        </w:rPr>
        <w:sectPr w:rsidR="001F789B" w:rsidRPr="00434C0B" w:rsidSect="0005206F">
          <w:headerReference w:type="first" r:id="rId8"/>
          <w:pgSz w:w="11906" w:h="16838"/>
          <w:pgMar w:top="1134" w:right="567" w:bottom="1134" w:left="1701" w:header="709" w:footer="709" w:gutter="0"/>
          <w:cols w:space="708"/>
          <w:titlePg/>
          <w:docGrid w:linePitch="360"/>
        </w:sectPr>
      </w:pPr>
    </w:p>
    <w:p w14:paraId="61EEF247" w14:textId="30489E78" w:rsidR="001F789B" w:rsidRDefault="001F789B" w:rsidP="00F5581B">
      <w:pPr>
        <w:spacing w:line="276" w:lineRule="auto"/>
        <w:jc w:val="center"/>
        <w:rPr>
          <w:rFonts w:cs="Times New Roman"/>
          <w:b/>
          <w:bCs/>
          <w:szCs w:val="24"/>
        </w:rPr>
      </w:pPr>
      <w:r w:rsidRPr="00434C0B">
        <w:rPr>
          <w:rFonts w:cs="Times New Roman"/>
          <w:b/>
          <w:bCs/>
          <w:szCs w:val="24"/>
        </w:rPr>
        <w:lastRenderedPageBreak/>
        <w:t>СОСТАВ ПРОЕКТА</w:t>
      </w:r>
    </w:p>
    <w:p w14:paraId="610F9622" w14:textId="23C967FB" w:rsidR="00B86A68" w:rsidRDefault="00B86A68" w:rsidP="00F5581B">
      <w:pPr>
        <w:spacing w:line="276" w:lineRule="auto"/>
        <w:jc w:val="center"/>
        <w:rPr>
          <w:rFonts w:cs="Times New Roman"/>
          <w:b/>
          <w:bCs/>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2"/>
        <w:gridCol w:w="1719"/>
        <w:gridCol w:w="5661"/>
        <w:gridCol w:w="1616"/>
      </w:tblGrid>
      <w:tr w:rsidR="00C73BF4" w:rsidRPr="00C73BF4" w14:paraId="2BA35290" w14:textId="77777777" w:rsidTr="008E79BB">
        <w:trPr>
          <w:tblHeader/>
        </w:trPr>
        <w:tc>
          <w:tcPr>
            <w:tcW w:w="636" w:type="dxa"/>
            <w:vAlign w:val="center"/>
          </w:tcPr>
          <w:p w14:paraId="1B374901" w14:textId="77777777" w:rsidR="00C73BF4" w:rsidRPr="00C73BF4" w:rsidRDefault="00C73BF4" w:rsidP="008E79BB">
            <w:pPr>
              <w:spacing w:line="240" w:lineRule="auto"/>
              <w:jc w:val="center"/>
              <w:rPr>
                <w:rFonts w:cs="Times New Roman"/>
                <w:b/>
                <w:bCs/>
                <w:szCs w:val="24"/>
              </w:rPr>
            </w:pPr>
            <w:bookmarkStart w:id="0" w:name="_Hlk234401224"/>
            <w:r w:rsidRPr="00C73BF4">
              <w:rPr>
                <w:rFonts w:cs="Times New Roman"/>
                <w:b/>
                <w:bCs/>
                <w:szCs w:val="24"/>
              </w:rPr>
              <w:t>№ п/п</w:t>
            </w:r>
          </w:p>
        </w:tc>
        <w:tc>
          <w:tcPr>
            <w:tcW w:w="1730" w:type="dxa"/>
            <w:vAlign w:val="center"/>
          </w:tcPr>
          <w:p w14:paraId="32F86729" w14:textId="77777777" w:rsidR="00C73BF4" w:rsidRPr="00C73BF4" w:rsidRDefault="00C73BF4" w:rsidP="008E79BB">
            <w:pPr>
              <w:spacing w:line="240" w:lineRule="auto"/>
              <w:jc w:val="center"/>
              <w:rPr>
                <w:rFonts w:cs="Times New Roman"/>
                <w:b/>
                <w:bCs/>
                <w:szCs w:val="24"/>
              </w:rPr>
            </w:pPr>
            <w:r w:rsidRPr="00C73BF4">
              <w:rPr>
                <w:rFonts w:cs="Times New Roman"/>
                <w:b/>
                <w:bCs/>
                <w:szCs w:val="24"/>
              </w:rPr>
              <w:t>№ тома</w:t>
            </w:r>
          </w:p>
        </w:tc>
        <w:tc>
          <w:tcPr>
            <w:tcW w:w="5851" w:type="dxa"/>
            <w:vAlign w:val="center"/>
          </w:tcPr>
          <w:p w14:paraId="7E9A4CEC" w14:textId="77777777" w:rsidR="00C73BF4" w:rsidRPr="00C73BF4" w:rsidRDefault="00C73BF4" w:rsidP="008E79BB">
            <w:pPr>
              <w:spacing w:line="240" w:lineRule="auto"/>
              <w:jc w:val="center"/>
              <w:rPr>
                <w:rFonts w:cs="Times New Roman"/>
                <w:b/>
                <w:bCs/>
                <w:szCs w:val="24"/>
              </w:rPr>
            </w:pPr>
            <w:r w:rsidRPr="00C73BF4">
              <w:rPr>
                <w:rFonts w:cs="Times New Roman"/>
                <w:b/>
                <w:bCs/>
                <w:szCs w:val="24"/>
              </w:rPr>
              <w:t>Наименование</w:t>
            </w:r>
          </w:p>
        </w:tc>
        <w:tc>
          <w:tcPr>
            <w:tcW w:w="1411" w:type="dxa"/>
            <w:vAlign w:val="center"/>
          </w:tcPr>
          <w:p w14:paraId="0085E4B3" w14:textId="77777777" w:rsidR="00C73BF4" w:rsidRPr="00C73BF4" w:rsidRDefault="00C73BF4" w:rsidP="008E79BB">
            <w:pPr>
              <w:spacing w:line="240" w:lineRule="auto"/>
              <w:jc w:val="center"/>
              <w:rPr>
                <w:rFonts w:cs="Times New Roman"/>
                <w:b/>
                <w:bCs/>
                <w:szCs w:val="24"/>
              </w:rPr>
            </w:pPr>
            <w:r w:rsidRPr="00C73BF4">
              <w:rPr>
                <w:rFonts w:cs="Times New Roman"/>
                <w:b/>
                <w:bCs/>
                <w:szCs w:val="24"/>
              </w:rPr>
              <w:t>Примечание</w:t>
            </w:r>
          </w:p>
        </w:tc>
      </w:tr>
      <w:tr w:rsidR="00C73BF4" w:rsidRPr="00C73BF4" w14:paraId="035A6A1F" w14:textId="77777777" w:rsidTr="008E79BB">
        <w:tc>
          <w:tcPr>
            <w:tcW w:w="636" w:type="dxa"/>
            <w:vAlign w:val="center"/>
          </w:tcPr>
          <w:p w14:paraId="33A3263F" w14:textId="77777777" w:rsidR="00C73BF4" w:rsidRPr="00C73BF4" w:rsidRDefault="00C73BF4" w:rsidP="008E79BB">
            <w:pPr>
              <w:spacing w:line="240" w:lineRule="auto"/>
              <w:jc w:val="center"/>
              <w:rPr>
                <w:rFonts w:cs="Times New Roman"/>
                <w:b/>
                <w:bCs/>
                <w:szCs w:val="24"/>
              </w:rPr>
            </w:pPr>
            <w:r w:rsidRPr="00C73BF4">
              <w:rPr>
                <w:rFonts w:cs="Times New Roman"/>
                <w:b/>
                <w:bCs/>
                <w:szCs w:val="24"/>
              </w:rPr>
              <w:t>1</w:t>
            </w:r>
          </w:p>
        </w:tc>
        <w:tc>
          <w:tcPr>
            <w:tcW w:w="1730" w:type="dxa"/>
            <w:vAlign w:val="center"/>
          </w:tcPr>
          <w:p w14:paraId="14FF0C41" w14:textId="77777777" w:rsidR="00C73BF4" w:rsidRPr="00C73BF4" w:rsidRDefault="00C73BF4" w:rsidP="008E79BB">
            <w:pPr>
              <w:spacing w:line="240" w:lineRule="auto"/>
              <w:jc w:val="center"/>
              <w:rPr>
                <w:rFonts w:cs="Times New Roman"/>
                <w:b/>
                <w:bCs/>
                <w:szCs w:val="24"/>
              </w:rPr>
            </w:pPr>
            <w:r w:rsidRPr="00C73BF4">
              <w:rPr>
                <w:rFonts w:cs="Times New Roman"/>
                <w:b/>
                <w:bCs/>
                <w:szCs w:val="24"/>
              </w:rPr>
              <w:t>Том 1</w:t>
            </w:r>
          </w:p>
        </w:tc>
        <w:tc>
          <w:tcPr>
            <w:tcW w:w="7262" w:type="dxa"/>
            <w:gridSpan w:val="2"/>
            <w:vAlign w:val="center"/>
          </w:tcPr>
          <w:p w14:paraId="1785CEC7" w14:textId="77777777" w:rsidR="00C73BF4" w:rsidRPr="00C73BF4" w:rsidRDefault="00C73BF4" w:rsidP="008E79BB">
            <w:pPr>
              <w:spacing w:line="240" w:lineRule="auto"/>
              <w:jc w:val="center"/>
              <w:rPr>
                <w:rFonts w:cs="Times New Roman"/>
                <w:b/>
                <w:bCs/>
                <w:szCs w:val="24"/>
              </w:rPr>
            </w:pPr>
            <w:r w:rsidRPr="00C73BF4">
              <w:rPr>
                <w:rFonts w:cs="Times New Roman"/>
                <w:b/>
                <w:bCs/>
                <w:szCs w:val="24"/>
              </w:rPr>
              <w:t>Генеральный план (утверждаемая часть)</w:t>
            </w:r>
          </w:p>
        </w:tc>
      </w:tr>
      <w:tr w:rsidR="00C73BF4" w:rsidRPr="00C73BF4" w14:paraId="17F597A8" w14:textId="77777777" w:rsidTr="008E79BB">
        <w:tc>
          <w:tcPr>
            <w:tcW w:w="636" w:type="dxa"/>
            <w:vAlign w:val="center"/>
          </w:tcPr>
          <w:p w14:paraId="3EA5DD79" w14:textId="77777777" w:rsidR="00C73BF4" w:rsidRPr="00C73BF4" w:rsidRDefault="00C73BF4" w:rsidP="008E79BB">
            <w:pPr>
              <w:spacing w:line="240" w:lineRule="auto"/>
              <w:jc w:val="center"/>
              <w:rPr>
                <w:rFonts w:cs="Times New Roman"/>
                <w:szCs w:val="24"/>
              </w:rPr>
            </w:pPr>
            <w:r w:rsidRPr="00C73BF4">
              <w:rPr>
                <w:rFonts w:cs="Times New Roman"/>
                <w:szCs w:val="24"/>
              </w:rPr>
              <w:t>1.1</w:t>
            </w:r>
          </w:p>
        </w:tc>
        <w:tc>
          <w:tcPr>
            <w:tcW w:w="1730" w:type="dxa"/>
            <w:vAlign w:val="center"/>
          </w:tcPr>
          <w:p w14:paraId="7C2E419C" w14:textId="77777777" w:rsidR="00C73BF4" w:rsidRPr="00C73BF4" w:rsidRDefault="00C73BF4" w:rsidP="008E79BB">
            <w:pPr>
              <w:spacing w:line="240" w:lineRule="auto"/>
              <w:jc w:val="center"/>
              <w:rPr>
                <w:rFonts w:cs="Times New Roman"/>
                <w:szCs w:val="24"/>
              </w:rPr>
            </w:pPr>
          </w:p>
        </w:tc>
        <w:tc>
          <w:tcPr>
            <w:tcW w:w="5851" w:type="dxa"/>
            <w:vAlign w:val="center"/>
          </w:tcPr>
          <w:p w14:paraId="1597ED51" w14:textId="77777777" w:rsidR="00C73BF4" w:rsidRPr="00C73BF4" w:rsidRDefault="00C73BF4" w:rsidP="008E79BB">
            <w:pPr>
              <w:spacing w:line="240" w:lineRule="auto"/>
              <w:rPr>
                <w:rFonts w:cs="Times New Roman"/>
                <w:szCs w:val="24"/>
              </w:rPr>
            </w:pPr>
            <w:r w:rsidRPr="00C73BF4">
              <w:rPr>
                <w:rFonts w:cs="Times New Roman"/>
                <w:szCs w:val="24"/>
              </w:rPr>
              <w:t>Положение о территориальном планировании</w:t>
            </w:r>
          </w:p>
        </w:tc>
        <w:tc>
          <w:tcPr>
            <w:tcW w:w="1411" w:type="dxa"/>
            <w:vAlign w:val="center"/>
          </w:tcPr>
          <w:p w14:paraId="007808C8" w14:textId="77777777" w:rsidR="00C73BF4" w:rsidRPr="00C73BF4" w:rsidRDefault="00C73BF4" w:rsidP="008E79BB">
            <w:pPr>
              <w:spacing w:line="240" w:lineRule="auto"/>
              <w:jc w:val="center"/>
              <w:rPr>
                <w:rFonts w:cs="Times New Roman"/>
                <w:szCs w:val="24"/>
              </w:rPr>
            </w:pPr>
            <w:r w:rsidRPr="00C73BF4">
              <w:rPr>
                <w:rFonts w:cs="Times New Roman"/>
                <w:szCs w:val="24"/>
              </w:rPr>
              <w:t>Текстовые материалы</w:t>
            </w:r>
          </w:p>
        </w:tc>
      </w:tr>
      <w:tr w:rsidR="00C73BF4" w:rsidRPr="00C73BF4" w14:paraId="697141BC" w14:textId="77777777" w:rsidTr="008E79BB">
        <w:tc>
          <w:tcPr>
            <w:tcW w:w="636" w:type="dxa"/>
            <w:shd w:val="clear" w:color="auto" w:fill="auto"/>
            <w:vAlign w:val="center"/>
          </w:tcPr>
          <w:p w14:paraId="43C7C7F2" w14:textId="77777777" w:rsidR="00C73BF4" w:rsidRPr="00C73BF4" w:rsidRDefault="00C73BF4" w:rsidP="008E79BB">
            <w:pPr>
              <w:spacing w:line="240" w:lineRule="auto"/>
              <w:jc w:val="center"/>
              <w:rPr>
                <w:rFonts w:cs="Times New Roman"/>
                <w:szCs w:val="24"/>
              </w:rPr>
            </w:pPr>
            <w:r w:rsidRPr="00C73BF4">
              <w:rPr>
                <w:rFonts w:cs="Times New Roman"/>
                <w:szCs w:val="24"/>
              </w:rPr>
              <w:t>1.2</w:t>
            </w:r>
          </w:p>
        </w:tc>
        <w:tc>
          <w:tcPr>
            <w:tcW w:w="1730" w:type="dxa"/>
            <w:shd w:val="clear" w:color="auto" w:fill="auto"/>
            <w:vAlign w:val="center"/>
          </w:tcPr>
          <w:p w14:paraId="624E71EE" w14:textId="77777777" w:rsidR="00C73BF4" w:rsidRPr="00C73BF4" w:rsidRDefault="00C73BF4" w:rsidP="008E79BB">
            <w:pPr>
              <w:spacing w:line="240" w:lineRule="auto"/>
              <w:jc w:val="center"/>
              <w:rPr>
                <w:rFonts w:cs="Times New Roman"/>
                <w:szCs w:val="24"/>
              </w:rPr>
            </w:pPr>
          </w:p>
        </w:tc>
        <w:tc>
          <w:tcPr>
            <w:tcW w:w="5851" w:type="dxa"/>
            <w:shd w:val="clear" w:color="auto" w:fill="auto"/>
            <w:vAlign w:val="center"/>
          </w:tcPr>
          <w:p w14:paraId="7675A5E7" w14:textId="77777777" w:rsidR="00C73BF4" w:rsidRPr="00C73BF4" w:rsidRDefault="00C73BF4" w:rsidP="008E79BB">
            <w:pPr>
              <w:pStyle w:val="af7"/>
              <w:spacing w:before="0" w:beforeAutospacing="0" w:after="0" w:afterAutospacing="0" w:line="288" w:lineRule="atLeast"/>
              <w:jc w:val="both"/>
            </w:pPr>
            <w:r w:rsidRPr="00C73BF4">
              <w:t>Положение о территориальном планировании в части планируемых для размещения объектов в области электро-, тепло-, газо- и водоснабжения населения, водоотведения, предупреждения и ликвидации чрезвычайных ситуаций природного и техногенного характера</w:t>
            </w:r>
          </w:p>
        </w:tc>
        <w:tc>
          <w:tcPr>
            <w:tcW w:w="1411" w:type="dxa"/>
            <w:shd w:val="clear" w:color="auto" w:fill="auto"/>
            <w:vAlign w:val="center"/>
          </w:tcPr>
          <w:p w14:paraId="1A6A8515" w14:textId="77777777" w:rsidR="00C73BF4" w:rsidRPr="00C73BF4" w:rsidRDefault="00C73BF4" w:rsidP="008E79BB">
            <w:pPr>
              <w:spacing w:line="240" w:lineRule="auto"/>
              <w:jc w:val="center"/>
              <w:rPr>
                <w:rFonts w:cs="Times New Roman"/>
                <w:szCs w:val="24"/>
              </w:rPr>
            </w:pPr>
            <w:r w:rsidRPr="00C73BF4">
              <w:rPr>
                <w:rFonts w:cs="Times New Roman"/>
                <w:szCs w:val="24"/>
              </w:rPr>
              <w:t>Текстовые материалы</w:t>
            </w:r>
          </w:p>
          <w:p w14:paraId="03803B58" w14:textId="77777777" w:rsidR="00C73BF4" w:rsidRPr="00C73BF4" w:rsidRDefault="00C73BF4" w:rsidP="008E79BB">
            <w:pPr>
              <w:spacing w:line="240" w:lineRule="auto"/>
              <w:jc w:val="center"/>
              <w:rPr>
                <w:rFonts w:cs="Times New Roman"/>
                <w:szCs w:val="24"/>
              </w:rPr>
            </w:pPr>
            <w:r w:rsidRPr="00C73BF4">
              <w:rPr>
                <w:rFonts w:cs="Times New Roman"/>
                <w:szCs w:val="24"/>
              </w:rPr>
              <w:t>(СЕКРЕТНО)</w:t>
            </w:r>
          </w:p>
        </w:tc>
      </w:tr>
      <w:tr w:rsidR="00C73BF4" w:rsidRPr="00C73BF4" w14:paraId="6F4DBCD3" w14:textId="77777777" w:rsidTr="008E79BB">
        <w:tc>
          <w:tcPr>
            <w:tcW w:w="636" w:type="dxa"/>
            <w:shd w:val="clear" w:color="auto" w:fill="auto"/>
            <w:vAlign w:val="center"/>
          </w:tcPr>
          <w:p w14:paraId="38F3ADED" w14:textId="77777777" w:rsidR="00C73BF4" w:rsidRPr="00C73BF4" w:rsidRDefault="00C73BF4" w:rsidP="008E79BB">
            <w:pPr>
              <w:spacing w:line="240" w:lineRule="auto"/>
              <w:jc w:val="center"/>
              <w:rPr>
                <w:rFonts w:cs="Times New Roman"/>
                <w:szCs w:val="24"/>
              </w:rPr>
            </w:pPr>
            <w:r w:rsidRPr="00C73BF4">
              <w:rPr>
                <w:rFonts w:cs="Times New Roman"/>
                <w:szCs w:val="24"/>
              </w:rPr>
              <w:t>1.3</w:t>
            </w:r>
          </w:p>
        </w:tc>
        <w:tc>
          <w:tcPr>
            <w:tcW w:w="1730" w:type="dxa"/>
            <w:shd w:val="clear" w:color="auto" w:fill="auto"/>
            <w:vAlign w:val="center"/>
          </w:tcPr>
          <w:p w14:paraId="776434C3" w14:textId="77777777" w:rsidR="00C73BF4" w:rsidRPr="00C73BF4" w:rsidRDefault="00C73BF4" w:rsidP="008E79BB">
            <w:pPr>
              <w:spacing w:line="240" w:lineRule="auto"/>
              <w:jc w:val="center"/>
              <w:rPr>
                <w:rFonts w:cs="Times New Roman"/>
                <w:szCs w:val="24"/>
              </w:rPr>
            </w:pPr>
          </w:p>
        </w:tc>
        <w:tc>
          <w:tcPr>
            <w:tcW w:w="5851" w:type="dxa"/>
            <w:shd w:val="clear" w:color="auto" w:fill="auto"/>
            <w:vAlign w:val="center"/>
          </w:tcPr>
          <w:p w14:paraId="5A490A9C" w14:textId="77777777" w:rsidR="00C73BF4" w:rsidRPr="00C73BF4" w:rsidRDefault="00C73BF4" w:rsidP="008E79BB">
            <w:pPr>
              <w:spacing w:line="240" w:lineRule="auto"/>
              <w:rPr>
                <w:rFonts w:cs="Times New Roman"/>
                <w:szCs w:val="24"/>
              </w:rPr>
            </w:pPr>
            <w:r w:rsidRPr="00C73BF4">
              <w:rPr>
                <w:rFonts w:cs="Times New Roman"/>
                <w:szCs w:val="24"/>
              </w:rPr>
              <w:t>Карта планируемого размещения объектов местного значения. Социальная инфраструктура. Природно-рекреационный каркас. Инженерная подготовка территорий</w:t>
            </w:r>
          </w:p>
        </w:tc>
        <w:tc>
          <w:tcPr>
            <w:tcW w:w="1411" w:type="dxa"/>
            <w:shd w:val="clear" w:color="auto" w:fill="auto"/>
            <w:vAlign w:val="center"/>
          </w:tcPr>
          <w:p w14:paraId="3F28E08F" w14:textId="77777777" w:rsidR="00C73BF4" w:rsidRPr="00C73BF4" w:rsidRDefault="00C73BF4" w:rsidP="008E79BB">
            <w:pPr>
              <w:spacing w:line="240" w:lineRule="auto"/>
              <w:jc w:val="center"/>
              <w:rPr>
                <w:rFonts w:cs="Times New Roman"/>
                <w:szCs w:val="24"/>
              </w:rPr>
            </w:pPr>
            <w:r w:rsidRPr="00C73BF4">
              <w:rPr>
                <w:rFonts w:cs="Times New Roman"/>
                <w:szCs w:val="24"/>
              </w:rPr>
              <w:t>Графические материалы,</w:t>
            </w:r>
          </w:p>
          <w:p w14:paraId="1E3B9848" w14:textId="77777777" w:rsidR="00C73BF4" w:rsidRPr="00C73BF4" w:rsidRDefault="00C73BF4" w:rsidP="008E79BB">
            <w:pPr>
              <w:spacing w:line="240" w:lineRule="auto"/>
              <w:jc w:val="center"/>
              <w:rPr>
                <w:rFonts w:cs="Times New Roman"/>
                <w:szCs w:val="24"/>
              </w:rPr>
            </w:pPr>
            <w:r w:rsidRPr="00C73BF4">
              <w:rPr>
                <w:rFonts w:cs="Times New Roman"/>
                <w:szCs w:val="24"/>
              </w:rPr>
              <w:t>М 1:10 000</w:t>
            </w:r>
          </w:p>
        </w:tc>
      </w:tr>
      <w:tr w:rsidR="00C73BF4" w:rsidRPr="00C73BF4" w14:paraId="583122A1" w14:textId="77777777" w:rsidTr="008E79BB">
        <w:tc>
          <w:tcPr>
            <w:tcW w:w="636" w:type="dxa"/>
            <w:shd w:val="clear" w:color="auto" w:fill="auto"/>
            <w:vAlign w:val="center"/>
          </w:tcPr>
          <w:p w14:paraId="1451CD1C" w14:textId="77777777" w:rsidR="00C73BF4" w:rsidRPr="00C73BF4" w:rsidRDefault="00C73BF4" w:rsidP="008E79BB">
            <w:pPr>
              <w:spacing w:line="240" w:lineRule="auto"/>
              <w:jc w:val="center"/>
              <w:rPr>
                <w:rFonts w:cs="Times New Roman"/>
                <w:szCs w:val="24"/>
              </w:rPr>
            </w:pPr>
            <w:r w:rsidRPr="00C73BF4">
              <w:rPr>
                <w:rFonts w:cs="Times New Roman"/>
                <w:szCs w:val="24"/>
              </w:rPr>
              <w:t>1.4</w:t>
            </w:r>
          </w:p>
        </w:tc>
        <w:tc>
          <w:tcPr>
            <w:tcW w:w="1730" w:type="dxa"/>
            <w:shd w:val="clear" w:color="auto" w:fill="auto"/>
            <w:vAlign w:val="center"/>
          </w:tcPr>
          <w:p w14:paraId="213678BA" w14:textId="77777777" w:rsidR="00C73BF4" w:rsidRPr="00C73BF4" w:rsidRDefault="00C73BF4" w:rsidP="008E79BB">
            <w:pPr>
              <w:spacing w:line="240" w:lineRule="auto"/>
              <w:jc w:val="center"/>
              <w:rPr>
                <w:rFonts w:cs="Times New Roman"/>
                <w:szCs w:val="24"/>
              </w:rPr>
            </w:pPr>
          </w:p>
        </w:tc>
        <w:tc>
          <w:tcPr>
            <w:tcW w:w="5851" w:type="dxa"/>
            <w:shd w:val="clear" w:color="auto" w:fill="auto"/>
            <w:vAlign w:val="center"/>
          </w:tcPr>
          <w:p w14:paraId="41C22AF9" w14:textId="77777777" w:rsidR="00C73BF4" w:rsidRPr="00C73BF4" w:rsidRDefault="00C73BF4" w:rsidP="008E79BB">
            <w:pPr>
              <w:spacing w:line="240" w:lineRule="auto"/>
              <w:rPr>
                <w:rFonts w:cs="Times New Roman"/>
                <w:szCs w:val="24"/>
              </w:rPr>
            </w:pPr>
            <w:r w:rsidRPr="00C73BF4">
              <w:rPr>
                <w:rFonts w:cs="Times New Roman"/>
                <w:szCs w:val="24"/>
              </w:rPr>
              <w:t>Карта планируемого размещения объектов местного значения. Транспортная инфраструктура. Общественный транспорт. Велосипедные дороги</w:t>
            </w:r>
          </w:p>
        </w:tc>
        <w:tc>
          <w:tcPr>
            <w:tcW w:w="1411" w:type="dxa"/>
            <w:shd w:val="clear" w:color="auto" w:fill="auto"/>
            <w:vAlign w:val="center"/>
          </w:tcPr>
          <w:p w14:paraId="50F75D29" w14:textId="77777777" w:rsidR="00C73BF4" w:rsidRPr="00C73BF4" w:rsidRDefault="00C73BF4" w:rsidP="008E79BB">
            <w:pPr>
              <w:spacing w:line="240" w:lineRule="auto"/>
              <w:jc w:val="center"/>
              <w:rPr>
                <w:rFonts w:cs="Times New Roman"/>
                <w:szCs w:val="24"/>
              </w:rPr>
            </w:pPr>
            <w:r w:rsidRPr="00C73BF4">
              <w:rPr>
                <w:rFonts w:cs="Times New Roman"/>
                <w:szCs w:val="24"/>
              </w:rPr>
              <w:t>Графические материалы,</w:t>
            </w:r>
          </w:p>
          <w:p w14:paraId="3CBDCB68" w14:textId="77777777" w:rsidR="00C73BF4" w:rsidRPr="00C73BF4" w:rsidRDefault="00C73BF4" w:rsidP="008E79BB">
            <w:pPr>
              <w:spacing w:line="240" w:lineRule="auto"/>
              <w:jc w:val="center"/>
              <w:rPr>
                <w:rFonts w:cs="Times New Roman"/>
                <w:szCs w:val="24"/>
              </w:rPr>
            </w:pPr>
            <w:r w:rsidRPr="00C73BF4">
              <w:rPr>
                <w:rFonts w:cs="Times New Roman"/>
                <w:szCs w:val="24"/>
              </w:rPr>
              <w:t>М 1:10 000</w:t>
            </w:r>
          </w:p>
        </w:tc>
      </w:tr>
      <w:tr w:rsidR="00C73BF4" w:rsidRPr="00C73BF4" w14:paraId="26B0D520" w14:textId="77777777" w:rsidTr="008E79BB">
        <w:tc>
          <w:tcPr>
            <w:tcW w:w="636" w:type="dxa"/>
            <w:shd w:val="clear" w:color="auto" w:fill="auto"/>
            <w:vAlign w:val="center"/>
          </w:tcPr>
          <w:p w14:paraId="700A7020" w14:textId="77777777" w:rsidR="00C73BF4" w:rsidRPr="00C73BF4" w:rsidRDefault="00C73BF4" w:rsidP="008E79BB">
            <w:pPr>
              <w:spacing w:line="240" w:lineRule="auto"/>
              <w:jc w:val="center"/>
              <w:rPr>
                <w:rFonts w:cs="Times New Roman"/>
                <w:szCs w:val="24"/>
              </w:rPr>
            </w:pPr>
            <w:r w:rsidRPr="00C73BF4">
              <w:rPr>
                <w:rFonts w:cs="Times New Roman"/>
                <w:szCs w:val="24"/>
              </w:rPr>
              <w:t>1.5</w:t>
            </w:r>
          </w:p>
        </w:tc>
        <w:tc>
          <w:tcPr>
            <w:tcW w:w="1730" w:type="dxa"/>
            <w:shd w:val="clear" w:color="auto" w:fill="auto"/>
            <w:vAlign w:val="center"/>
          </w:tcPr>
          <w:p w14:paraId="5B7C5C35" w14:textId="77777777" w:rsidR="00C73BF4" w:rsidRPr="00C73BF4" w:rsidRDefault="00C73BF4" w:rsidP="008E79BB">
            <w:pPr>
              <w:spacing w:line="240" w:lineRule="auto"/>
              <w:jc w:val="center"/>
              <w:rPr>
                <w:rFonts w:cs="Times New Roman"/>
                <w:szCs w:val="24"/>
              </w:rPr>
            </w:pPr>
          </w:p>
        </w:tc>
        <w:tc>
          <w:tcPr>
            <w:tcW w:w="5851" w:type="dxa"/>
            <w:shd w:val="clear" w:color="auto" w:fill="auto"/>
            <w:vAlign w:val="center"/>
          </w:tcPr>
          <w:p w14:paraId="4CEA3C56" w14:textId="77777777" w:rsidR="00C73BF4" w:rsidRPr="00C73BF4" w:rsidRDefault="00C73BF4" w:rsidP="008E79BB">
            <w:pPr>
              <w:spacing w:line="240" w:lineRule="auto"/>
              <w:rPr>
                <w:rFonts w:cs="Times New Roman"/>
                <w:szCs w:val="24"/>
              </w:rPr>
            </w:pPr>
            <w:r w:rsidRPr="00C73BF4">
              <w:rPr>
                <w:rFonts w:cs="Times New Roman"/>
                <w:szCs w:val="24"/>
              </w:rPr>
              <w:t>Карта планируемого размещения объектов местного значения. Водоснабжение. Водоотведение. Электроснабжение. Газоснабжение. Теплоснабжение. Перечень мероприятий по гражданской обороне и мероприятий по предупреждению и ликвидации чрезвычайных ситуаций природного и техногенного характера</w:t>
            </w:r>
          </w:p>
        </w:tc>
        <w:tc>
          <w:tcPr>
            <w:tcW w:w="1411" w:type="dxa"/>
            <w:shd w:val="clear" w:color="auto" w:fill="auto"/>
            <w:vAlign w:val="center"/>
          </w:tcPr>
          <w:p w14:paraId="51199C56" w14:textId="77777777" w:rsidR="00C73BF4" w:rsidRPr="00C73BF4" w:rsidRDefault="00C73BF4" w:rsidP="008E79BB">
            <w:pPr>
              <w:spacing w:line="240" w:lineRule="auto"/>
              <w:jc w:val="center"/>
              <w:rPr>
                <w:rFonts w:cs="Times New Roman"/>
                <w:szCs w:val="24"/>
              </w:rPr>
            </w:pPr>
            <w:r w:rsidRPr="00C73BF4">
              <w:rPr>
                <w:rFonts w:cs="Times New Roman"/>
                <w:szCs w:val="24"/>
              </w:rPr>
              <w:t>Графические материалы,</w:t>
            </w:r>
          </w:p>
          <w:p w14:paraId="5E8F7B10" w14:textId="77777777" w:rsidR="00C73BF4" w:rsidRPr="00C73BF4" w:rsidRDefault="00C73BF4" w:rsidP="008E79BB">
            <w:pPr>
              <w:spacing w:line="240" w:lineRule="auto"/>
              <w:jc w:val="center"/>
              <w:rPr>
                <w:rFonts w:cs="Times New Roman"/>
                <w:szCs w:val="24"/>
              </w:rPr>
            </w:pPr>
            <w:r w:rsidRPr="00C73BF4">
              <w:rPr>
                <w:rFonts w:cs="Times New Roman"/>
                <w:szCs w:val="24"/>
              </w:rPr>
              <w:t>М 1:10 000</w:t>
            </w:r>
          </w:p>
          <w:p w14:paraId="4170FD43" w14:textId="77777777" w:rsidR="00C73BF4" w:rsidRPr="00C73BF4" w:rsidRDefault="00C73BF4" w:rsidP="008E79BB">
            <w:pPr>
              <w:spacing w:line="240" w:lineRule="auto"/>
              <w:jc w:val="center"/>
              <w:rPr>
                <w:rFonts w:cs="Times New Roman"/>
                <w:szCs w:val="24"/>
              </w:rPr>
            </w:pPr>
            <w:r w:rsidRPr="00C73BF4">
              <w:rPr>
                <w:rFonts w:cs="Times New Roman"/>
                <w:szCs w:val="24"/>
              </w:rPr>
              <w:t>(СЕКРЕТНО)</w:t>
            </w:r>
          </w:p>
        </w:tc>
      </w:tr>
      <w:tr w:rsidR="00C73BF4" w:rsidRPr="00C73BF4" w14:paraId="514A021C" w14:textId="77777777" w:rsidTr="008E79BB">
        <w:tc>
          <w:tcPr>
            <w:tcW w:w="636" w:type="dxa"/>
            <w:shd w:val="clear" w:color="auto" w:fill="auto"/>
            <w:vAlign w:val="center"/>
          </w:tcPr>
          <w:p w14:paraId="68ECE1AC" w14:textId="77777777" w:rsidR="00C73BF4" w:rsidRPr="00C73BF4" w:rsidRDefault="00C73BF4" w:rsidP="008E79BB">
            <w:pPr>
              <w:spacing w:line="240" w:lineRule="auto"/>
              <w:jc w:val="center"/>
              <w:rPr>
                <w:rFonts w:cs="Times New Roman"/>
                <w:szCs w:val="24"/>
              </w:rPr>
            </w:pPr>
            <w:r w:rsidRPr="00C73BF4">
              <w:rPr>
                <w:rFonts w:cs="Times New Roman"/>
                <w:szCs w:val="24"/>
              </w:rPr>
              <w:t>1.6</w:t>
            </w:r>
          </w:p>
        </w:tc>
        <w:tc>
          <w:tcPr>
            <w:tcW w:w="1730" w:type="dxa"/>
            <w:shd w:val="clear" w:color="auto" w:fill="auto"/>
            <w:vAlign w:val="center"/>
          </w:tcPr>
          <w:p w14:paraId="629A7466" w14:textId="77777777" w:rsidR="00C73BF4" w:rsidRPr="00C73BF4" w:rsidRDefault="00C73BF4" w:rsidP="008E79BB">
            <w:pPr>
              <w:spacing w:line="240" w:lineRule="auto"/>
              <w:jc w:val="center"/>
              <w:rPr>
                <w:rFonts w:cs="Times New Roman"/>
                <w:szCs w:val="24"/>
              </w:rPr>
            </w:pPr>
          </w:p>
        </w:tc>
        <w:tc>
          <w:tcPr>
            <w:tcW w:w="5851" w:type="dxa"/>
            <w:shd w:val="clear" w:color="auto" w:fill="auto"/>
            <w:vAlign w:val="center"/>
          </w:tcPr>
          <w:p w14:paraId="5A7062FE" w14:textId="77777777" w:rsidR="00C73BF4" w:rsidRPr="00C73BF4" w:rsidRDefault="00C73BF4" w:rsidP="008E79BB">
            <w:pPr>
              <w:spacing w:line="240" w:lineRule="auto"/>
              <w:rPr>
                <w:rFonts w:cs="Times New Roman"/>
                <w:szCs w:val="24"/>
              </w:rPr>
            </w:pPr>
            <w:r w:rsidRPr="00C73BF4">
              <w:rPr>
                <w:rFonts w:cs="Times New Roman"/>
                <w:szCs w:val="24"/>
              </w:rPr>
              <w:t>Карта границ населенных пунктов (в том числе границ образуемых населенных пунктов)</w:t>
            </w:r>
          </w:p>
        </w:tc>
        <w:tc>
          <w:tcPr>
            <w:tcW w:w="1411" w:type="dxa"/>
            <w:shd w:val="clear" w:color="auto" w:fill="auto"/>
            <w:vAlign w:val="center"/>
          </w:tcPr>
          <w:p w14:paraId="2492805E" w14:textId="77777777" w:rsidR="00C73BF4" w:rsidRPr="00C73BF4" w:rsidRDefault="00C73BF4" w:rsidP="008E79BB">
            <w:pPr>
              <w:spacing w:line="240" w:lineRule="auto"/>
              <w:jc w:val="center"/>
              <w:rPr>
                <w:rFonts w:cs="Times New Roman"/>
                <w:szCs w:val="24"/>
              </w:rPr>
            </w:pPr>
            <w:r w:rsidRPr="00C73BF4">
              <w:rPr>
                <w:rFonts w:cs="Times New Roman"/>
                <w:szCs w:val="24"/>
              </w:rPr>
              <w:t>Графические материалы,</w:t>
            </w:r>
          </w:p>
          <w:p w14:paraId="235364AD" w14:textId="77777777" w:rsidR="00C73BF4" w:rsidRPr="00C73BF4" w:rsidRDefault="00C73BF4" w:rsidP="008E79BB">
            <w:pPr>
              <w:spacing w:line="240" w:lineRule="auto"/>
              <w:jc w:val="center"/>
              <w:rPr>
                <w:rFonts w:cs="Times New Roman"/>
                <w:szCs w:val="24"/>
              </w:rPr>
            </w:pPr>
            <w:r w:rsidRPr="00C73BF4">
              <w:rPr>
                <w:rFonts w:cs="Times New Roman"/>
                <w:szCs w:val="24"/>
              </w:rPr>
              <w:t>М 1:10 000</w:t>
            </w:r>
          </w:p>
        </w:tc>
      </w:tr>
      <w:tr w:rsidR="00C73BF4" w:rsidRPr="00C73BF4" w14:paraId="3C9870EC" w14:textId="77777777" w:rsidTr="008E79BB">
        <w:tc>
          <w:tcPr>
            <w:tcW w:w="636" w:type="dxa"/>
            <w:shd w:val="clear" w:color="auto" w:fill="auto"/>
            <w:vAlign w:val="center"/>
          </w:tcPr>
          <w:p w14:paraId="1F3FCE08" w14:textId="77777777" w:rsidR="00C73BF4" w:rsidRPr="00C73BF4" w:rsidRDefault="00C73BF4" w:rsidP="008E79BB">
            <w:pPr>
              <w:spacing w:line="240" w:lineRule="auto"/>
              <w:jc w:val="center"/>
              <w:rPr>
                <w:rFonts w:cs="Times New Roman"/>
                <w:szCs w:val="24"/>
              </w:rPr>
            </w:pPr>
            <w:r w:rsidRPr="00C73BF4">
              <w:rPr>
                <w:rFonts w:cs="Times New Roman"/>
                <w:szCs w:val="24"/>
              </w:rPr>
              <w:t>1.7</w:t>
            </w:r>
          </w:p>
        </w:tc>
        <w:tc>
          <w:tcPr>
            <w:tcW w:w="1730" w:type="dxa"/>
            <w:shd w:val="clear" w:color="auto" w:fill="auto"/>
            <w:vAlign w:val="center"/>
          </w:tcPr>
          <w:p w14:paraId="6DCFC4EC" w14:textId="77777777" w:rsidR="00C73BF4" w:rsidRPr="00C73BF4" w:rsidRDefault="00C73BF4" w:rsidP="008E79BB">
            <w:pPr>
              <w:spacing w:line="240" w:lineRule="auto"/>
              <w:jc w:val="center"/>
              <w:rPr>
                <w:rFonts w:cs="Times New Roman"/>
                <w:szCs w:val="24"/>
              </w:rPr>
            </w:pPr>
          </w:p>
        </w:tc>
        <w:tc>
          <w:tcPr>
            <w:tcW w:w="5851" w:type="dxa"/>
            <w:shd w:val="clear" w:color="auto" w:fill="auto"/>
            <w:vAlign w:val="center"/>
          </w:tcPr>
          <w:p w14:paraId="56C27E87" w14:textId="77777777" w:rsidR="00C73BF4" w:rsidRPr="00C73BF4" w:rsidRDefault="00C73BF4" w:rsidP="008E79BB">
            <w:pPr>
              <w:spacing w:line="240" w:lineRule="auto"/>
              <w:rPr>
                <w:rFonts w:cs="Times New Roman"/>
                <w:szCs w:val="24"/>
              </w:rPr>
            </w:pPr>
            <w:r w:rsidRPr="00C73BF4">
              <w:rPr>
                <w:rFonts w:cs="Times New Roman"/>
                <w:szCs w:val="24"/>
              </w:rPr>
              <w:t>Карта функциональных зон</w:t>
            </w:r>
          </w:p>
        </w:tc>
        <w:tc>
          <w:tcPr>
            <w:tcW w:w="1411" w:type="dxa"/>
            <w:shd w:val="clear" w:color="auto" w:fill="auto"/>
            <w:vAlign w:val="center"/>
          </w:tcPr>
          <w:p w14:paraId="7E7CF75A" w14:textId="77777777" w:rsidR="00C73BF4" w:rsidRPr="00C73BF4" w:rsidRDefault="00C73BF4" w:rsidP="008E79BB">
            <w:pPr>
              <w:spacing w:line="240" w:lineRule="auto"/>
              <w:jc w:val="center"/>
              <w:rPr>
                <w:rFonts w:cs="Times New Roman"/>
                <w:szCs w:val="24"/>
              </w:rPr>
            </w:pPr>
            <w:r w:rsidRPr="00C73BF4">
              <w:rPr>
                <w:rFonts w:cs="Times New Roman"/>
                <w:szCs w:val="24"/>
              </w:rPr>
              <w:t>Графические материалы,</w:t>
            </w:r>
          </w:p>
          <w:p w14:paraId="1B2A30A2" w14:textId="77777777" w:rsidR="00C73BF4" w:rsidRPr="00C73BF4" w:rsidRDefault="00C73BF4" w:rsidP="008E79BB">
            <w:pPr>
              <w:spacing w:line="240" w:lineRule="auto"/>
              <w:jc w:val="center"/>
              <w:rPr>
                <w:rFonts w:cs="Times New Roman"/>
                <w:szCs w:val="24"/>
              </w:rPr>
            </w:pPr>
            <w:r w:rsidRPr="00C73BF4">
              <w:rPr>
                <w:rFonts w:cs="Times New Roman"/>
                <w:szCs w:val="24"/>
              </w:rPr>
              <w:t>М 1:10 000</w:t>
            </w:r>
          </w:p>
        </w:tc>
      </w:tr>
      <w:tr w:rsidR="00C73BF4" w:rsidRPr="00C73BF4" w14:paraId="46A44388" w14:textId="77777777" w:rsidTr="008E79BB">
        <w:tc>
          <w:tcPr>
            <w:tcW w:w="636" w:type="dxa"/>
            <w:shd w:val="clear" w:color="auto" w:fill="auto"/>
            <w:vAlign w:val="center"/>
          </w:tcPr>
          <w:p w14:paraId="3F30DECF" w14:textId="77777777" w:rsidR="00C73BF4" w:rsidRPr="00C73BF4" w:rsidRDefault="00C73BF4" w:rsidP="008E79BB">
            <w:pPr>
              <w:spacing w:line="240" w:lineRule="auto"/>
              <w:jc w:val="center"/>
              <w:rPr>
                <w:rFonts w:cs="Times New Roman"/>
                <w:szCs w:val="24"/>
              </w:rPr>
            </w:pPr>
            <w:r w:rsidRPr="00C73BF4">
              <w:rPr>
                <w:rFonts w:cs="Times New Roman"/>
                <w:szCs w:val="24"/>
              </w:rPr>
              <w:t>1.8</w:t>
            </w:r>
          </w:p>
        </w:tc>
        <w:tc>
          <w:tcPr>
            <w:tcW w:w="1730" w:type="dxa"/>
            <w:shd w:val="clear" w:color="auto" w:fill="auto"/>
            <w:vAlign w:val="center"/>
          </w:tcPr>
          <w:p w14:paraId="50E07334" w14:textId="77777777" w:rsidR="00C73BF4" w:rsidRPr="00C73BF4" w:rsidRDefault="00C73BF4" w:rsidP="008E79BB">
            <w:pPr>
              <w:spacing w:line="240" w:lineRule="auto"/>
              <w:jc w:val="center"/>
              <w:rPr>
                <w:rFonts w:cs="Times New Roman"/>
                <w:szCs w:val="24"/>
              </w:rPr>
            </w:pPr>
          </w:p>
        </w:tc>
        <w:tc>
          <w:tcPr>
            <w:tcW w:w="5851" w:type="dxa"/>
            <w:shd w:val="clear" w:color="auto" w:fill="auto"/>
            <w:vAlign w:val="center"/>
          </w:tcPr>
          <w:p w14:paraId="4DB08115" w14:textId="77777777" w:rsidR="00C73BF4" w:rsidRPr="00C73BF4" w:rsidRDefault="00C73BF4" w:rsidP="008E79BB">
            <w:pPr>
              <w:spacing w:line="240" w:lineRule="auto"/>
              <w:rPr>
                <w:rFonts w:cs="Times New Roman"/>
                <w:szCs w:val="24"/>
              </w:rPr>
            </w:pPr>
            <w:r w:rsidRPr="00C73BF4">
              <w:rPr>
                <w:rFonts w:cs="Times New Roman"/>
                <w:szCs w:val="24"/>
              </w:rPr>
              <w:t>Карта функциональных зон в части планируемых для размещения объектов в области электро-, тепло-, газо- и водоснабжения населения, водоотведения, предупреждения и ликвидации чрезвычайных ситуаций природного и техногенного характера</w:t>
            </w:r>
          </w:p>
        </w:tc>
        <w:tc>
          <w:tcPr>
            <w:tcW w:w="1411" w:type="dxa"/>
            <w:shd w:val="clear" w:color="auto" w:fill="auto"/>
            <w:vAlign w:val="center"/>
          </w:tcPr>
          <w:p w14:paraId="0754F1C0" w14:textId="77777777" w:rsidR="00C73BF4" w:rsidRPr="00C73BF4" w:rsidRDefault="00C73BF4" w:rsidP="008E79BB">
            <w:pPr>
              <w:spacing w:line="240" w:lineRule="auto"/>
              <w:jc w:val="center"/>
              <w:rPr>
                <w:rFonts w:cs="Times New Roman"/>
                <w:szCs w:val="24"/>
              </w:rPr>
            </w:pPr>
            <w:r w:rsidRPr="00C73BF4">
              <w:rPr>
                <w:rFonts w:cs="Times New Roman"/>
                <w:szCs w:val="24"/>
              </w:rPr>
              <w:t>Графические материалы,</w:t>
            </w:r>
          </w:p>
          <w:p w14:paraId="60CB1489" w14:textId="77777777" w:rsidR="00C73BF4" w:rsidRPr="00C73BF4" w:rsidRDefault="00C73BF4" w:rsidP="008E79BB">
            <w:pPr>
              <w:spacing w:line="240" w:lineRule="auto"/>
              <w:jc w:val="center"/>
              <w:rPr>
                <w:rFonts w:cs="Times New Roman"/>
                <w:szCs w:val="24"/>
              </w:rPr>
            </w:pPr>
            <w:r w:rsidRPr="00C73BF4">
              <w:rPr>
                <w:rFonts w:cs="Times New Roman"/>
                <w:szCs w:val="24"/>
              </w:rPr>
              <w:t>М 1:10 000</w:t>
            </w:r>
          </w:p>
          <w:p w14:paraId="69DFB80A" w14:textId="77777777" w:rsidR="00C73BF4" w:rsidRPr="00C73BF4" w:rsidRDefault="00C73BF4" w:rsidP="008E79BB">
            <w:pPr>
              <w:spacing w:line="240" w:lineRule="auto"/>
              <w:jc w:val="center"/>
              <w:rPr>
                <w:rFonts w:cs="Times New Roman"/>
                <w:szCs w:val="24"/>
              </w:rPr>
            </w:pPr>
            <w:r w:rsidRPr="00C73BF4">
              <w:rPr>
                <w:rFonts w:cs="Times New Roman"/>
                <w:szCs w:val="24"/>
              </w:rPr>
              <w:t>(СЕКРЕТНО)</w:t>
            </w:r>
          </w:p>
        </w:tc>
      </w:tr>
      <w:tr w:rsidR="00C73BF4" w:rsidRPr="00C73BF4" w14:paraId="59359A7A" w14:textId="77777777" w:rsidTr="008E79BB">
        <w:tc>
          <w:tcPr>
            <w:tcW w:w="636" w:type="dxa"/>
            <w:vAlign w:val="center"/>
          </w:tcPr>
          <w:p w14:paraId="26BF8177" w14:textId="77777777" w:rsidR="00C73BF4" w:rsidRPr="00C73BF4" w:rsidRDefault="00C73BF4" w:rsidP="008E79BB">
            <w:pPr>
              <w:spacing w:line="240" w:lineRule="auto"/>
              <w:jc w:val="center"/>
              <w:rPr>
                <w:rFonts w:cs="Times New Roman"/>
                <w:szCs w:val="24"/>
              </w:rPr>
            </w:pPr>
            <w:r w:rsidRPr="00C73BF4">
              <w:rPr>
                <w:rFonts w:cs="Times New Roman"/>
                <w:szCs w:val="24"/>
              </w:rPr>
              <w:t>1.9</w:t>
            </w:r>
          </w:p>
        </w:tc>
        <w:tc>
          <w:tcPr>
            <w:tcW w:w="1730" w:type="dxa"/>
            <w:vAlign w:val="center"/>
          </w:tcPr>
          <w:p w14:paraId="1BD66988" w14:textId="77777777" w:rsidR="00C73BF4" w:rsidRPr="00C73BF4" w:rsidRDefault="00C73BF4" w:rsidP="008E79BB">
            <w:pPr>
              <w:spacing w:line="240" w:lineRule="auto"/>
              <w:jc w:val="center"/>
              <w:rPr>
                <w:rFonts w:cs="Times New Roman"/>
                <w:szCs w:val="24"/>
              </w:rPr>
            </w:pPr>
            <w:r w:rsidRPr="00C73BF4">
              <w:rPr>
                <w:rFonts w:cs="Times New Roman"/>
                <w:szCs w:val="24"/>
              </w:rPr>
              <w:t>Приложение 1</w:t>
            </w:r>
          </w:p>
        </w:tc>
        <w:tc>
          <w:tcPr>
            <w:tcW w:w="5851" w:type="dxa"/>
            <w:vAlign w:val="center"/>
          </w:tcPr>
          <w:p w14:paraId="0B9B3BD5" w14:textId="77777777" w:rsidR="00C73BF4" w:rsidRPr="00C73BF4" w:rsidRDefault="00C73BF4" w:rsidP="008E79BB">
            <w:pPr>
              <w:spacing w:line="240" w:lineRule="auto"/>
              <w:rPr>
                <w:rFonts w:cs="Times New Roman"/>
                <w:szCs w:val="24"/>
              </w:rPr>
            </w:pPr>
            <w:r w:rsidRPr="00C73BF4">
              <w:rPr>
                <w:rFonts w:cs="Times New Roman"/>
                <w:szCs w:val="24"/>
              </w:rPr>
              <w:t>Сведения о границах населенных пунктов (в том числе границах образуемых населенных пунктов)</w:t>
            </w:r>
          </w:p>
        </w:tc>
        <w:tc>
          <w:tcPr>
            <w:tcW w:w="1411" w:type="dxa"/>
            <w:vAlign w:val="center"/>
          </w:tcPr>
          <w:p w14:paraId="5D532169" w14:textId="77777777" w:rsidR="00C73BF4" w:rsidRPr="00C73BF4" w:rsidRDefault="00C73BF4" w:rsidP="008E79BB">
            <w:pPr>
              <w:spacing w:line="240" w:lineRule="auto"/>
              <w:jc w:val="center"/>
              <w:rPr>
                <w:rFonts w:cs="Times New Roman"/>
                <w:szCs w:val="24"/>
              </w:rPr>
            </w:pPr>
            <w:r w:rsidRPr="00C73BF4">
              <w:rPr>
                <w:rFonts w:cs="Times New Roman"/>
                <w:szCs w:val="24"/>
              </w:rPr>
              <w:t>Графические и текстовые материалы</w:t>
            </w:r>
          </w:p>
        </w:tc>
      </w:tr>
      <w:tr w:rsidR="00C73BF4" w:rsidRPr="00C73BF4" w14:paraId="178BB335" w14:textId="77777777" w:rsidTr="008E79BB">
        <w:tc>
          <w:tcPr>
            <w:tcW w:w="636" w:type="dxa"/>
            <w:vAlign w:val="center"/>
          </w:tcPr>
          <w:p w14:paraId="78741248" w14:textId="77777777" w:rsidR="00C73BF4" w:rsidRPr="00C73BF4" w:rsidRDefault="00C73BF4" w:rsidP="008E79BB">
            <w:pPr>
              <w:spacing w:line="240" w:lineRule="auto"/>
              <w:jc w:val="center"/>
              <w:rPr>
                <w:rFonts w:cs="Times New Roman"/>
                <w:b/>
                <w:bCs/>
                <w:szCs w:val="24"/>
              </w:rPr>
            </w:pPr>
            <w:r w:rsidRPr="00C73BF4">
              <w:rPr>
                <w:rFonts w:cs="Times New Roman"/>
                <w:b/>
                <w:bCs/>
                <w:szCs w:val="24"/>
              </w:rPr>
              <w:t>2</w:t>
            </w:r>
          </w:p>
        </w:tc>
        <w:tc>
          <w:tcPr>
            <w:tcW w:w="1730" w:type="dxa"/>
            <w:vAlign w:val="center"/>
          </w:tcPr>
          <w:p w14:paraId="17EE5DCD" w14:textId="77777777" w:rsidR="00C73BF4" w:rsidRPr="00C73BF4" w:rsidRDefault="00C73BF4" w:rsidP="008E79BB">
            <w:pPr>
              <w:spacing w:line="240" w:lineRule="auto"/>
              <w:jc w:val="center"/>
              <w:rPr>
                <w:rFonts w:cs="Times New Roman"/>
                <w:b/>
                <w:bCs/>
                <w:szCs w:val="24"/>
              </w:rPr>
            </w:pPr>
            <w:r w:rsidRPr="00C73BF4">
              <w:rPr>
                <w:rFonts w:cs="Times New Roman"/>
                <w:b/>
                <w:bCs/>
                <w:szCs w:val="24"/>
              </w:rPr>
              <w:t>Том 2</w:t>
            </w:r>
          </w:p>
        </w:tc>
        <w:tc>
          <w:tcPr>
            <w:tcW w:w="7262" w:type="dxa"/>
            <w:gridSpan w:val="2"/>
            <w:vAlign w:val="center"/>
          </w:tcPr>
          <w:p w14:paraId="2E914EE0" w14:textId="77777777" w:rsidR="00C73BF4" w:rsidRPr="00C73BF4" w:rsidRDefault="00C73BF4" w:rsidP="008E79BB">
            <w:pPr>
              <w:spacing w:line="240" w:lineRule="auto"/>
              <w:jc w:val="center"/>
              <w:rPr>
                <w:rFonts w:cs="Times New Roman"/>
                <w:b/>
                <w:bCs/>
                <w:szCs w:val="24"/>
              </w:rPr>
            </w:pPr>
            <w:r w:rsidRPr="00C73BF4">
              <w:rPr>
                <w:rFonts w:cs="Times New Roman"/>
                <w:b/>
                <w:bCs/>
                <w:szCs w:val="24"/>
              </w:rPr>
              <w:t>Материалы по обоснованию генерального плана</w:t>
            </w:r>
          </w:p>
        </w:tc>
      </w:tr>
      <w:tr w:rsidR="00C73BF4" w:rsidRPr="00C73BF4" w14:paraId="3351596B" w14:textId="77777777" w:rsidTr="008E79BB">
        <w:tc>
          <w:tcPr>
            <w:tcW w:w="636" w:type="dxa"/>
            <w:vAlign w:val="center"/>
          </w:tcPr>
          <w:p w14:paraId="6566A4D6" w14:textId="77777777" w:rsidR="00C73BF4" w:rsidRPr="00C73BF4" w:rsidRDefault="00C73BF4" w:rsidP="008E79BB">
            <w:pPr>
              <w:spacing w:line="240" w:lineRule="auto"/>
              <w:jc w:val="center"/>
              <w:rPr>
                <w:rFonts w:cs="Times New Roman"/>
                <w:szCs w:val="24"/>
              </w:rPr>
            </w:pPr>
            <w:r w:rsidRPr="00C73BF4">
              <w:rPr>
                <w:rFonts w:cs="Times New Roman"/>
                <w:szCs w:val="24"/>
              </w:rPr>
              <w:t>2.1</w:t>
            </w:r>
          </w:p>
        </w:tc>
        <w:tc>
          <w:tcPr>
            <w:tcW w:w="1730" w:type="dxa"/>
            <w:vAlign w:val="center"/>
          </w:tcPr>
          <w:p w14:paraId="2DCE8281" w14:textId="77777777" w:rsidR="00C73BF4" w:rsidRPr="00C73BF4" w:rsidRDefault="00C73BF4" w:rsidP="008E79BB">
            <w:pPr>
              <w:spacing w:line="240" w:lineRule="auto"/>
              <w:jc w:val="center"/>
              <w:rPr>
                <w:rFonts w:cs="Times New Roman"/>
                <w:b/>
                <w:bCs/>
                <w:szCs w:val="24"/>
              </w:rPr>
            </w:pPr>
          </w:p>
        </w:tc>
        <w:tc>
          <w:tcPr>
            <w:tcW w:w="5851" w:type="dxa"/>
            <w:vAlign w:val="center"/>
          </w:tcPr>
          <w:p w14:paraId="667163C1" w14:textId="77777777" w:rsidR="00C73BF4" w:rsidRPr="00C73BF4" w:rsidRDefault="00C73BF4" w:rsidP="008E79BB">
            <w:pPr>
              <w:spacing w:line="240" w:lineRule="auto"/>
              <w:rPr>
                <w:rFonts w:cs="Times New Roman"/>
                <w:szCs w:val="24"/>
              </w:rPr>
            </w:pPr>
            <w:r w:rsidRPr="00C73BF4">
              <w:rPr>
                <w:rFonts w:cs="Times New Roman"/>
                <w:szCs w:val="24"/>
              </w:rPr>
              <w:t>Материалы по обоснованию генерального плана. Пояснительная записка</w:t>
            </w:r>
          </w:p>
        </w:tc>
        <w:tc>
          <w:tcPr>
            <w:tcW w:w="1411" w:type="dxa"/>
            <w:vAlign w:val="center"/>
          </w:tcPr>
          <w:p w14:paraId="270CDB9A" w14:textId="77777777" w:rsidR="00C73BF4" w:rsidRPr="00C73BF4" w:rsidRDefault="00C73BF4" w:rsidP="008E79BB">
            <w:pPr>
              <w:spacing w:line="240" w:lineRule="auto"/>
              <w:jc w:val="center"/>
              <w:rPr>
                <w:rFonts w:cs="Times New Roman"/>
                <w:szCs w:val="24"/>
              </w:rPr>
            </w:pPr>
            <w:r w:rsidRPr="00C73BF4">
              <w:rPr>
                <w:rFonts w:cs="Times New Roman"/>
                <w:szCs w:val="24"/>
              </w:rPr>
              <w:t>Текстовые материалы</w:t>
            </w:r>
          </w:p>
        </w:tc>
      </w:tr>
      <w:tr w:rsidR="00C73BF4" w:rsidRPr="00C73BF4" w14:paraId="76563F1E" w14:textId="77777777" w:rsidTr="008E79BB">
        <w:tc>
          <w:tcPr>
            <w:tcW w:w="636" w:type="dxa"/>
            <w:vAlign w:val="center"/>
          </w:tcPr>
          <w:p w14:paraId="52E039BB" w14:textId="77777777" w:rsidR="00C73BF4" w:rsidRPr="00C73BF4" w:rsidRDefault="00C73BF4" w:rsidP="008E79BB">
            <w:pPr>
              <w:spacing w:line="240" w:lineRule="auto"/>
              <w:jc w:val="center"/>
              <w:rPr>
                <w:rFonts w:cs="Times New Roman"/>
                <w:szCs w:val="24"/>
              </w:rPr>
            </w:pPr>
            <w:r w:rsidRPr="00C73BF4">
              <w:rPr>
                <w:rFonts w:cs="Times New Roman"/>
                <w:szCs w:val="24"/>
              </w:rPr>
              <w:t>2.2</w:t>
            </w:r>
          </w:p>
        </w:tc>
        <w:tc>
          <w:tcPr>
            <w:tcW w:w="1730" w:type="dxa"/>
            <w:vAlign w:val="center"/>
          </w:tcPr>
          <w:p w14:paraId="7F13AF4B" w14:textId="77777777" w:rsidR="00C73BF4" w:rsidRPr="00C73BF4" w:rsidRDefault="00C73BF4" w:rsidP="008E79BB">
            <w:pPr>
              <w:spacing w:line="240" w:lineRule="auto"/>
              <w:jc w:val="center"/>
              <w:rPr>
                <w:rFonts w:cs="Times New Roman"/>
                <w:szCs w:val="24"/>
              </w:rPr>
            </w:pPr>
          </w:p>
        </w:tc>
        <w:tc>
          <w:tcPr>
            <w:tcW w:w="5851" w:type="dxa"/>
            <w:vAlign w:val="center"/>
          </w:tcPr>
          <w:p w14:paraId="3138D3D2" w14:textId="77777777" w:rsidR="00C73BF4" w:rsidRPr="00C73BF4" w:rsidRDefault="00C73BF4" w:rsidP="008E79BB">
            <w:pPr>
              <w:spacing w:line="240" w:lineRule="auto"/>
              <w:rPr>
                <w:rFonts w:cs="Times New Roman"/>
                <w:szCs w:val="24"/>
              </w:rPr>
            </w:pPr>
            <w:r w:rsidRPr="00C73BF4">
              <w:rPr>
                <w:rFonts w:cs="Times New Roman"/>
                <w:szCs w:val="24"/>
              </w:rPr>
              <w:t>Карта современного использования территории поселения</w:t>
            </w:r>
          </w:p>
        </w:tc>
        <w:tc>
          <w:tcPr>
            <w:tcW w:w="1411" w:type="dxa"/>
            <w:vAlign w:val="center"/>
          </w:tcPr>
          <w:p w14:paraId="6C22F7A1" w14:textId="77777777" w:rsidR="00C73BF4" w:rsidRPr="00C73BF4" w:rsidRDefault="00C73BF4" w:rsidP="008E79BB">
            <w:pPr>
              <w:spacing w:line="240" w:lineRule="auto"/>
              <w:jc w:val="center"/>
              <w:rPr>
                <w:rFonts w:cs="Times New Roman"/>
                <w:szCs w:val="24"/>
              </w:rPr>
            </w:pPr>
            <w:r w:rsidRPr="00C73BF4">
              <w:rPr>
                <w:rFonts w:cs="Times New Roman"/>
                <w:szCs w:val="24"/>
              </w:rPr>
              <w:t>Графические материалы,</w:t>
            </w:r>
          </w:p>
          <w:p w14:paraId="1482BB40" w14:textId="77777777" w:rsidR="00C73BF4" w:rsidRPr="00C73BF4" w:rsidRDefault="00C73BF4" w:rsidP="008E79BB">
            <w:pPr>
              <w:spacing w:line="240" w:lineRule="auto"/>
              <w:jc w:val="center"/>
              <w:rPr>
                <w:rFonts w:cs="Times New Roman"/>
                <w:szCs w:val="24"/>
              </w:rPr>
            </w:pPr>
            <w:r w:rsidRPr="00C73BF4">
              <w:rPr>
                <w:rFonts w:cs="Times New Roman"/>
                <w:szCs w:val="24"/>
              </w:rPr>
              <w:t>М 1:10 000</w:t>
            </w:r>
          </w:p>
        </w:tc>
      </w:tr>
      <w:tr w:rsidR="00C73BF4" w:rsidRPr="00C73BF4" w14:paraId="29DF8545" w14:textId="77777777" w:rsidTr="008E79BB">
        <w:tc>
          <w:tcPr>
            <w:tcW w:w="636" w:type="dxa"/>
            <w:vAlign w:val="center"/>
          </w:tcPr>
          <w:p w14:paraId="65C05CEE" w14:textId="77777777" w:rsidR="00C73BF4" w:rsidRPr="00C73BF4" w:rsidRDefault="00C73BF4" w:rsidP="008E79BB">
            <w:pPr>
              <w:spacing w:line="240" w:lineRule="auto"/>
              <w:jc w:val="center"/>
              <w:rPr>
                <w:rFonts w:cs="Times New Roman"/>
                <w:szCs w:val="24"/>
              </w:rPr>
            </w:pPr>
            <w:r w:rsidRPr="00C73BF4">
              <w:rPr>
                <w:rFonts w:cs="Times New Roman"/>
                <w:szCs w:val="24"/>
              </w:rPr>
              <w:t>2.3</w:t>
            </w:r>
          </w:p>
        </w:tc>
        <w:tc>
          <w:tcPr>
            <w:tcW w:w="1730" w:type="dxa"/>
            <w:vAlign w:val="center"/>
          </w:tcPr>
          <w:p w14:paraId="1FB9FA31" w14:textId="77777777" w:rsidR="00C73BF4" w:rsidRPr="00C73BF4" w:rsidRDefault="00C73BF4" w:rsidP="008E79BB">
            <w:pPr>
              <w:spacing w:line="240" w:lineRule="auto"/>
              <w:jc w:val="center"/>
              <w:rPr>
                <w:rFonts w:cs="Times New Roman"/>
                <w:szCs w:val="24"/>
              </w:rPr>
            </w:pPr>
          </w:p>
        </w:tc>
        <w:tc>
          <w:tcPr>
            <w:tcW w:w="5851" w:type="dxa"/>
            <w:vAlign w:val="center"/>
          </w:tcPr>
          <w:p w14:paraId="3CBFFA93" w14:textId="77777777" w:rsidR="00C73BF4" w:rsidRPr="00C73BF4" w:rsidRDefault="00C73BF4" w:rsidP="008E79BB">
            <w:pPr>
              <w:spacing w:line="240" w:lineRule="auto"/>
              <w:rPr>
                <w:rFonts w:cs="Times New Roman"/>
                <w:szCs w:val="24"/>
              </w:rPr>
            </w:pPr>
            <w:r w:rsidRPr="00C73BF4">
              <w:rPr>
                <w:rFonts w:cs="Times New Roman"/>
                <w:szCs w:val="24"/>
              </w:rPr>
              <w:t>Карта природно-рекреационного каркаса</w:t>
            </w:r>
          </w:p>
        </w:tc>
        <w:tc>
          <w:tcPr>
            <w:tcW w:w="1411" w:type="dxa"/>
            <w:vAlign w:val="center"/>
          </w:tcPr>
          <w:p w14:paraId="2BFCABE6" w14:textId="77777777" w:rsidR="00C73BF4" w:rsidRPr="00C73BF4" w:rsidRDefault="00C73BF4" w:rsidP="008E79BB">
            <w:pPr>
              <w:spacing w:line="240" w:lineRule="auto"/>
              <w:jc w:val="center"/>
              <w:rPr>
                <w:rFonts w:cs="Times New Roman"/>
                <w:szCs w:val="24"/>
              </w:rPr>
            </w:pPr>
            <w:r w:rsidRPr="00C73BF4">
              <w:rPr>
                <w:rFonts w:cs="Times New Roman"/>
                <w:szCs w:val="24"/>
              </w:rPr>
              <w:t>Графические материалы,</w:t>
            </w:r>
          </w:p>
          <w:p w14:paraId="175B6FDF" w14:textId="77777777" w:rsidR="00C73BF4" w:rsidRPr="00C73BF4" w:rsidRDefault="00C73BF4" w:rsidP="008E79BB">
            <w:pPr>
              <w:spacing w:line="240" w:lineRule="auto"/>
              <w:jc w:val="center"/>
              <w:rPr>
                <w:rFonts w:cs="Times New Roman"/>
                <w:szCs w:val="24"/>
              </w:rPr>
            </w:pPr>
            <w:r w:rsidRPr="00C73BF4">
              <w:rPr>
                <w:rFonts w:cs="Times New Roman"/>
                <w:szCs w:val="24"/>
              </w:rPr>
              <w:t>М 1:10 000</w:t>
            </w:r>
          </w:p>
        </w:tc>
      </w:tr>
      <w:tr w:rsidR="00C73BF4" w:rsidRPr="00C73BF4" w14:paraId="54F042C1" w14:textId="77777777" w:rsidTr="008E79BB">
        <w:tc>
          <w:tcPr>
            <w:tcW w:w="636" w:type="dxa"/>
            <w:vAlign w:val="center"/>
          </w:tcPr>
          <w:p w14:paraId="7F0877F0" w14:textId="77777777" w:rsidR="00C73BF4" w:rsidRPr="00C73BF4" w:rsidRDefault="00C73BF4" w:rsidP="008E79BB">
            <w:pPr>
              <w:spacing w:line="240" w:lineRule="auto"/>
              <w:jc w:val="center"/>
              <w:rPr>
                <w:rFonts w:cs="Times New Roman"/>
                <w:szCs w:val="24"/>
              </w:rPr>
            </w:pPr>
            <w:r w:rsidRPr="00C73BF4">
              <w:rPr>
                <w:rFonts w:cs="Times New Roman"/>
                <w:szCs w:val="24"/>
              </w:rPr>
              <w:lastRenderedPageBreak/>
              <w:t>2.4</w:t>
            </w:r>
          </w:p>
        </w:tc>
        <w:tc>
          <w:tcPr>
            <w:tcW w:w="1730" w:type="dxa"/>
            <w:vAlign w:val="center"/>
          </w:tcPr>
          <w:p w14:paraId="02EE2428" w14:textId="77777777" w:rsidR="00C73BF4" w:rsidRPr="00C73BF4" w:rsidRDefault="00C73BF4" w:rsidP="008E79BB">
            <w:pPr>
              <w:spacing w:line="240" w:lineRule="auto"/>
              <w:jc w:val="center"/>
              <w:rPr>
                <w:rFonts w:cs="Times New Roman"/>
                <w:szCs w:val="24"/>
              </w:rPr>
            </w:pPr>
          </w:p>
        </w:tc>
        <w:tc>
          <w:tcPr>
            <w:tcW w:w="5851" w:type="dxa"/>
            <w:vAlign w:val="center"/>
          </w:tcPr>
          <w:p w14:paraId="04EDD0A7" w14:textId="77777777" w:rsidR="00C73BF4" w:rsidRPr="00C73BF4" w:rsidRDefault="00C73BF4" w:rsidP="008E79BB">
            <w:pPr>
              <w:spacing w:line="240" w:lineRule="auto"/>
              <w:rPr>
                <w:rFonts w:cs="Times New Roman"/>
                <w:szCs w:val="24"/>
              </w:rPr>
            </w:pPr>
            <w:r w:rsidRPr="00C73BF4">
              <w:rPr>
                <w:rFonts w:cs="Times New Roman"/>
                <w:szCs w:val="24"/>
              </w:rPr>
              <w:t>Карта транспортной инфраструктуры и общественного транспорта</w:t>
            </w:r>
          </w:p>
        </w:tc>
        <w:tc>
          <w:tcPr>
            <w:tcW w:w="1411" w:type="dxa"/>
            <w:vAlign w:val="center"/>
          </w:tcPr>
          <w:p w14:paraId="326A3A0A" w14:textId="77777777" w:rsidR="00C73BF4" w:rsidRPr="00C73BF4" w:rsidRDefault="00C73BF4" w:rsidP="008E79BB">
            <w:pPr>
              <w:spacing w:line="240" w:lineRule="auto"/>
              <w:jc w:val="center"/>
              <w:rPr>
                <w:rFonts w:cs="Times New Roman"/>
                <w:szCs w:val="24"/>
              </w:rPr>
            </w:pPr>
            <w:r w:rsidRPr="00C73BF4">
              <w:rPr>
                <w:rFonts w:cs="Times New Roman"/>
                <w:szCs w:val="24"/>
              </w:rPr>
              <w:t>Графические материалы,</w:t>
            </w:r>
          </w:p>
          <w:p w14:paraId="304151EA" w14:textId="77777777" w:rsidR="00C73BF4" w:rsidRPr="00C73BF4" w:rsidRDefault="00C73BF4" w:rsidP="008E79BB">
            <w:pPr>
              <w:spacing w:line="240" w:lineRule="auto"/>
              <w:jc w:val="center"/>
              <w:rPr>
                <w:rFonts w:cs="Times New Roman"/>
                <w:szCs w:val="24"/>
              </w:rPr>
            </w:pPr>
            <w:r w:rsidRPr="00C73BF4">
              <w:rPr>
                <w:rFonts w:cs="Times New Roman"/>
                <w:szCs w:val="24"/>
              </w:rPr>
              <w:t>М 1:10 000</w:t>
            </w:r>
          </w:p>
        </w:tc>
      </w:tr>
      <w:tr w:rsidR="00C73BF4" w:rsidRPr="00C73BF4" w14:paraId="58CAB881" w14:textId="77777777" w:rsidTr="008E79BB">
        <w:tc>
          <w:tcPr>
            <w:tcW w:w="636" w:type="dxa"/>
            <w:vAlign w:val="center"/>
          </w:tcPr>
          <w:p w14:paraId="203DC5E9" w14:textId="77777777" w:rsidR="00C73BF4" w:rsidRPr="00C73BF4" w:rsidRDefault="00C73BF4" w:rsidP="008E79BB">
            <w:pPr>
              <w:spacing w:line="240" w:lineRule="auto"/>
              <w:jc w:val="center"/>
              <w:rPr>
                <w:rFonts w:cs="Times New Roman"/>
                <w:b/>
                <w:bCs/>
                <w:szCs w:val="24"/>
              </w:rPr>
            </w:pPr>
            <w:r w:rsidRPr="00C73BF4">
              <w:rPr>
                <w:rFonts w:cs="Times New Roman"/>
                <w:b/>
                <w:bCs/>
                <w:szCs w:val="24"/>
              </w:rPr>
              <w:t>3</w:t>
            </w:r>
          </w:p>
        </w:tc>
        <w:tc>
          <w:tcPr>
            <w:tcW w:w="1730" w:type="dxa"/>
            <w:vAlign w:val="center"/>
          </w:tcPr>
          <w:p w14:paraId="7CDE4B11" w14:textId="77777777" w:rsidR="00C73BF4" w:rsidRPr="00C73BF4" w:rsidRDefault="00C73BF4" w:rsidP="008E79BB">
            <w:pPr>
              <w:spacing w:line="240" w:lineRule="auto"/>
              <w:jc w:val="center"/>
              <w:rPr>
                <w:rFonts w:cs="Times New Roman"/>
                <w:b/>
                <w:bCs/>
                <w:szCs w:val="24"/>
              </w:rPr>
            </w:pPr>
            <w:r w:rsidRPr="00C73BF4">
              <w:rPr>
                <w:rFonts w:cs="Times New Roman"/>
                <w:b/>
                <w:bCs/>
                <w:szCs w:val="24"/>
              </w:rPr>
              <w:t>Том 3</w:t>
            </w:r>
          </w:p>
        </w:tc>
        <w:tc>
          <w:tcPr>
            <w:tcW w:w="7262" w:type="dxa"/>
            <w:gridSpan w:val="2"/>
            <w:vAlign w:val="center"/>
          </w:tcPr>
          <w:p w14:paraId="76F2B9B1" w14:textId="77777777" w:rsidR="00C73BF4" w:rsidRPr="00C73BF4" w:rsidRDefault="00C73BF4" w:rsidP="008E79BB">
            <w:pPr>
              <w:spacing w:line="240" w:lineRule="auto"/>
              <w:jc w:val="center"/>
              <w:rPr>
                <w:rFonts w:cs="Times New Roman"/>
                <w:b/>
                <w:bCs/>
                <w:szCs w:val="24"/>
              </w:rPr>
            </w:pPr>
            <w:r w:rsidRPr="00C73BF4">
              <w:rPr>
                <w:rFonts w:cs="Times New Roman"/>
                <w:b/>
                <w:bCs/>
                <w:szCs w:val="24"/>
              </w:rPr>
              <w:t>Материалы по обоснованию генерального плана. Охрана окружающей среды</w:t>
            </w:r>
          </w:p>
        </w:tc>
      </w:tr>
      <w:tr w:rsidR="00C73BF4" w:rsidRPr="00C73BF4" w14:paraId="389F7E79" w14:textId="77777777" w:rsidTr="008E79BB">
        <w:tc>
          <w:tcPr>
            <w:tcW w:w="636" w:type="dxa"/>
            <w:vAlign w:val="center"/>
          </w:tcPr>
          <w:p w14:paraId="74151AC8" w14:textId="77777777" w:rsidR="00C73BF4" w:rsidRPr="00C73BF4" w:rsidRDefault="00C73BF4" w:rsidP="008E79BB">
            <w:pPr>
              <w:spacing w:line="240" w:lineRule="auto"/>
              <w:jc w:val="center"/>
              <w:rPr>
                <w:rFonts w:cs="Times New Roman"/>
                <w:szCs w:val="24"/>
              </w:rPr>
            </w:pPr>
            <w:r w:rsidRPr="00C73BF4">
              <w:rPr>
                <w:rFonts w:cs="Times New Roman"/>
                <w:szCs w:val="24"/>
              </w:rPr>
              <w:t>3.1</w:t>
            </w:r>
          </w:p>
        </w:tc>
        <w:tc>
          <w:tcPr>
            <w:tcW w:w="1730" w:type="dxa"/>
            <w:vAlign w:val="center"/>
          </w:tcPr>
          <w:p w14:paraId="68B15667" w14:textId="77777777" w:rsidR="00C73BF4" w:rsidRPr="00C73BF4" w:rsidRDefault="00C73BF4" w:rsidP="008E79BB">
            <w:pPr>
              <w:spacing w:line="240" w:lineRule="auto"/>
              <w:jc w:val="center"/>
              <w:rPr>
                <w:rFonts w:cs="Times New Roman"/>
                <w:b/>
                <w:bCs/>
                <w:szCs w:val="24"/>
              </w:rPr>
            </w:pPr>
          </w:p>
        </w:tc>
        <w:tc>
          <w:tcPr>
            <w:tcW w:w="5851" w:type="dxa"/>
            <w:vAlign w:val="center"/>
          </w:tcPr>
          <w:p w14:paraId="764C8F0C" w14:textId="77777777" w:rsidR="00C73BF4" w:rsidRPr="00C73BF4" w:rsidRDefault="00C73BF4" w:rsidP="008E79BB">
            <w:pPr>
              <w:spacing w:line="240" w:lineRule="auto"/>
              <w:rPr>
                <w:rFonts w:cs="Times New Roman"/>
                <w:szCs w:val="24"/>
              </w:rPr>
            </w:pPr>
            <w:r w:rsidRPr="00C73BF4">
              <w:rPr>
                <w:rFonts w:cs="Times New Roman"/>
                <w:szCs w:val="24"/>
              </w:rPr>
              <w:t>Материалы по обоснованию генерального плана. Охрана окружающей среды</w:t>
            </w:r>
          </w:p>
        </w:tc>
        <w:tc>
          <w:tcPr>
            <w:tcW w:w="1411" w:type="dxa"/>
            <w:vAlign w:val="center"/>
          </w:tcPr>
          <w:p w14:paraId="7218B332" w14:textId="77777777" w:rsidR="00C73BF4" w:rsidRPr="00C73BF4" w:rsidRDefault="00C73BF4" w:rsidP="008E79BB">
            <w:pPr>
              <w:spacing w:line="240" w:lineRule="auto"/>
              <w:jc w:val="center"/>
              <w:rPr>
                <w:rFonts w:cs="Times New Roman"/>
                <w:b/>
                <w:bCs/>
                <w:szCs w:val="24"/>
              </w:rPr>
            </w:pPr>
            <w:r w:rsidRPr="00C73BF4">
              <w:rPr>
                <w:rFonts w:cs="Times New Roman"/>
                <w:szCs w:val="24"/>
              </w:rPr>
              <w:t>Текстовые материалы</w:t>
            </w:r>
          </w:p>
        </w:tc>
      </w:tr>
      <w:tr w:rsidR="00C73BF4" w:rsidRPr="00C73BF4" w14:paraId="0E8AA320" w14:textId="77777777" w:rsidTr="008E79BB">
        <w:tc>
          <w:tcPr>
            <w:tcW w:w="636" w:type="dxa"/>
            <w:vAlign w:val="center"/>
          </w:tcPr>
          <w:p w14:paraId="59C3C4CB" w14:textId="77777777" w:rsidR="00C73BF4" w:rsidRPr="00C73BF4" w:rsidRDefault="00C73BF4" w:rsidP="008E79BB">
            <w:pPr>
              <w:spacing w:line="240" w:lineRule="auto"/>
              <w:jc w:val="center"/>
              <w:rPr>
                <w:rFonts w:cs="Times New Roman"/>
                <w:szCs w:val="24"/>
              </w:rPr>
            </w:pPr>
            <w:r w:rsidRPr="00C73BF4">
              <w:rPr>
                <w:rFonts w:cs="Times New Roman"/>
                <w:szCs w:val="24"/>
              </w:rPr>
              <w:t>3.2</w:t>
            </w:r>
          </w:p>
        </w:tc>
        <w:tc>
          <w:tcPr>
            <w:tcW w:w="1730" w:type="dxa"/>
            <w:vAlign w:val="center"/>
          </w:tcPr>
          <w:p w14:paraId="46617B9C" w14:textId="77777777" w:rsidR="00C73BF4" w:rsidRPr="00C73BF4" w:rsidRDefault="00C73BF4" w:rsidP="008E79BB">
            <w:pPr>
              <w:spacing w:line="240" w:lineRule="auto"/>
              <w:jc w:val="center"/>
              <w:rPr>
                <w:rFonts w:cs="Times New Roman"/>
                <w:szCs w:val="24"/>
              </w:rPr>
            </w:pPr>
          </w:p>
        </w:tc>
        <w:tc>
          <w:tcPr>
            <w:tcW w:w="5851" w:type="dxa"/>
            <w:vAlign w:val="center"/>
          </w:tcPr>
          <w:p w14:paraId="24CFDDAD" w14:textId="77777777" w:rsidR="00C73BF4" w:rsidRPr="00C73BF4" w:rsidRDefault="00C73BF4" w:rsidP="008E79BB">
            <w:pPr>
              <w:spacing w:line="240" w:lineRule="auto"/>
              <w:rPr>
                <w:rFonts w:cs="Times New Roman"/>
                <w:b/>
                <w:bCs/>
                <w:szCs w:val="24"/>
              </w:rPr>
            </w:pPr>
            <w:r w:rsidRPr="00C73BF4">
              <w:rPr>
                <w:rFonts w:cs="Times New Roman"/>
                <w:szCs w:val="24"/>
              </w:rPr>
              <w:t>Карта зон с особыми условиями использования территории поселения и иных градостроительных ограничений</w:t>
            </w:r>
          </w:p>
        </w:tc>
        <w:tc>
          <w:tcPr>
            <w:tcW w:w="1411" w:type="dxa"/>
            <w:vAlign w:val="center"/>
          </w:tcPr>
          <w:p w14:paraId="5577ECB2" w14:textId="77777777" w:rsidR="00C73BF4" w:rsidRPr="00C73BF4" w:rsidRDefault="00C73BF4" w:rsidP="008E79BB">
            <w:pPr>
              <w:spacing w:line="240" w:lineRule="auto"/>
              <w:jc w:val="center"/>
              <w:rPr>
                <w:rFonts w:cs="Times New Roman"/>
                <w:szCs w:val="24"/>
              </w:rPr>
            </w:pPr>
            <w:r w:rsidRPr="00C73BF4">
              <w:rPr>
                <w:rFonts w:cs="Times New Roman"/>
                <w:szCs w:val="24"/>
              </w:rPr>
              <w:t>Графические материалы,</w:t>
            </w:r>
          </w:p>
          <w:p w14:paraId="74C04100" w14:textId="77777777" w:rsidR="00C73BF4" w:rsidRPr="00C73BF4" w:rsidRDefault="00C73BF4" w:rsidP="008E79BB">
            <w:pPr>
              <w:spacing w:line="240" w:lineRule="auto"/>
              <w:jc w:val="center"/>
              <w:rPr>
                <w:rFonts w:cs="Times New Roman"/>
                <w:b/>
                <w:bCs/>
                <w:szCs w:val="24"/>
              </w:rPr>
            </w:pPr>
            <w:r w:rsidRPr="00C73BF4">
              <w:rPr>
                <w:rFonts w:cs="Times New Roman"/>
                <w:szCs w:val="24"/>
              </w:rPr>
              <w:t>М 1:10 000</w:t>
            </w:r>
          </w:p>
        </w:tc>
      </w:tr>
      <w:tr w:rsidR="00C73BF4" w:rsidRPr="00C73BF4" w14:paraId="777F6885" w14:textId="77777777" w:rsidTr="008E79BB">
        <w:trPr>
          <w:trHeight w:val="370"/>
        </w:trPr>
        <w:tc>
          <w:tcPr>
            <w:tcW w:w="636" w:type="dxa"/>
            <w:vAlign w:val="center"/>
          </w:tcPr>
          <w:p w14:paraId="77A0BB7E" w14:textId="77777777" w:rsidR="00C73BF4" w:rsidRPr="00C73BF4" w:rsidRDefault="00C73BF4" w:rsidP="008E79BB">
            <w:pPr>
              <w:spacing w:line="240" w:lineRule="auto"/>
              <w:jc w:val="center"/>
              <w:rPr>
                <w:rFonts w:cs="Times New Roman"/>
                <w:b/>
                <w:bCs/>
                <w:szCs w:val="24"/>
              </w:rPr>
            </w:pPr>
            <w:r w:rsidRPr="00C73BF4">
              <w:rPr>
                <w:rFonts w:cs="Times New Roman"/>
                <w:b/>
                <w:bCs/>
                <w:szCs w:val="24"/>
              </w:rPr>
              <w:t>4</w:t>
            </w:r>
          </w:p>
        </w:tc>
        <w:tc>
          <w:tcPr>
            <w:tcW w:w="1730" w:type="dxa"/>
            <w:vAlign w:val="center"/>
          </w:tcPr>
          <w:p w14:paraId="6C45CBCE" w14:textId="77777777" w:rsidR="00C73BF4" w:rsidRPr="00C73BF4" w:rsidRDefault="00C73BF4" w:rsidP="008E79BB">
            <w:pPr>
              <w:spacing w:line="240" w:lineRule="auto"/>
              <w:jc w:val="center"/>
              <w:rPr>
                <w:rFonts w:cs="Times New Roman"/>
                <w:b/>
                <w:bCs/>
                <w:szCs w:val="24"/>
              </w:rPr>
            </w:pPr>
            <w:r w:rsidRPr="00C73BF4">
              <w:rPr>
                <w:rFonts w:cs="Times New Roman"/>
                <w:b/>
                <w:bCs/>
                <w:szCs w:val="24"/>
              </w:rPr>
              <w:t>Том 4</w:t>
            </w:r>
          </w:p>
        </w:tc>
        <w:tc>
          <w:tcPr>
            <w:tcW w:w="7262" w:type="dxa"/>
            <w:gridSpan w:val="2"/>
            <w:vAlign w:val="center"/>
          </w:tcPr>
          <w:p w14:paraId="4CA88191" w14:textId="77777777" w:rsidR="00C73BF4" w:rsidRPr="00C73BF4" w:rsidRDefault="00C73BF4" w:rsidP="008E79BB">
            <w:pPr>
              <w:spacing w:line="240" w:lineRule="auto"/>
              <w:rPr>
                <w:rFonts w:cs="Times New Roman"/>
                <w:b/>
                <w:bCs/>
                <w:szCs w:val="24"/>
              </w:rPr>
            </w:pPr>
            <w:r w:rsidRPr="00C73BF4">
              <w:rPr>
                <w:rFonts w:cs="Times New Roman"/>
                <w:b/>
                <w:bCs/>
                <w:szCs w:val="24"/>
              </w:rPr>
              <w:t>Материалы по обоснованию генерального плана. Перечень и характеристика основных факторов риска возникновения чрезвычайных ситуаций природного и техногенного характера</w:t>
            </w:r>
          </w:p>
        </w:tc>
      </w:tr>
      <w:tr w:rsidR="00C73BF4" w:rsidRPr="00C73BF4" w14:paraId="6BEE0A48" w14:textId="77777777" w:rsidTr="008E79BB">
        <w:tc>
          <w:tcPr>
            <w:tcW w:w="636" w:type="dxa"/>
            <w:shd w:val="clear" w:color="auto" w:fill="auto"/>
            <w:vAlign w:val="center"/>
          </w:tcPr>
          <w:p w14:paraId="6DD9B624" w14:textId="77777777" w:rsidR="00C73BF4" w:rsidRPr="00C73BF4" w:rsidRDefault="00C73BF4" w:rsidP="008E79BB">
            <w:pPr>
              <w:spacing w:line="240" w:lineRule="auto"/>
              <w:jc w:val="center"/>
              <w:rPr>
                <w:rFonts w:cs="Times New Roman"/>
                <w:szCs w:val="24"/>
              </w:rPr>
            </w:pPr>
            <w:r w:rsidRPr="00C73BF4">
              <w:rPr>
                <w:rFonts w:cs="Times New Roman"/>
                <w:szCs w:val="24"/>
              </w:rPr>
              <w:t>4.1</w:t>
            </w:r>
          </w:p>
        </w:tc>
        <w:tc>
          <w:tcPr>
            <w:tcW w:w="1730" w:type="dxa"/>
            <w:shd w:val="clear" w:color="auto" w:fill="auto"/>
            <w:vAlign w:val="center"/>
          </w:tcPr>
          <w:p w14:paraId="542D7EC9" w14:textId="77777777" w:rsidR="00C73BF4" w:rsidRPr="00C73BF4" w:rsidRDefault="00C73BF4" w:rsidP="008E79BB">
            <w:pPr>
              <w:spacing w:line="240" w:lineRule="auto"/>
              <w:jc w:val="center"/>
              <w:rPr>
                <w:rFonts w:cs="Times New Roman"/>
                <w:b/>
                <w:bCs/>
                <w:szCs w:val="24"/>
              </w:rPr>
            </w:pPr>
          </w:p>
        </w:tc>
        <w:tc>
          <w:tcPr>
            <w:tcW w:w="5851" w:type="dxa"/>
            <w:shd w:val="clear" w:color="auto" w:fill="auto"/>
            <w:vAlign w:val="center"/>
          </w:tcPr>
          <w:p w14:paraId="7065BAA9" w14:textId="77777777" w:rsidR="00C73BF4" w:rsidRPr="00C73BF4" w:rsidRDefault="00C73BF4" w:rsidP="008E79BB">
            <w:pPr>
              <w:spacing w:line="240" w:lineRule="auto"/>
              <w:rPr>
                <w:rFonts w:cs="Times New Roman"/>
                <w:szCs w:val="24"/>
              </w:rPr>
            </w:pPr>
            <w:r w:rsidRPr="00C73BF4">
              <w:rPr>
                <w:rFonts w:cs="Times New Roman"/>
                <w:szCs w:val="24"/>
              </w:rPr>
              <w:t>Материалы по обоснованию генерального плана. Перечень и характеристика основных факторов риска возникновения чрезвычайных ситуаций природного и техногенного характера</w:t>
            </w:r>
          </w:p>
        </w:tc>
        <w:tc>
          <w:tcPr>
            <w:tcW w:w="1411" w:type="dxa"/>
            <w:shd w:val="clear" w:color="auto" w:fill="auto"/>
            <w:vAlign w:val="center"/>
          </w:tcPr>
          <w:p w14:paraId="09B6D6D7" w14:textId="77777777" w:rsidR="00C73BF4" w:rsidRPr="00C73BF4" w:rsidRDefault="00C73BF4" w:rsidP="008E79BB">
            <w:pPr>
              <w:spacing w:line="240" w:lineRule="auto"/>
              <w:jc w:val="center"/>
              <w:rPr>
                <w:rFonts w:cs="Times New Roman"/>
                <w:szCs w:val="24"/>
              </w:rPr>
            </w:pPr>
            <w:r w:rsidRPr="00C73BF4">
              <w:rPr>
                <w:rFonts w:cs="Times New Roman"/>
                <w:szCs w:val="24"/>
              </w:rPr>
              <w:t>Текстовые материалы</w:t>
            </w:r>
          </w:p>
          <w:p w14:paraId="465CA9E2" w14:textId="77777777" w:rsidR="00C73BF4" w:rsidRPr="00C73BF4" w:rsidRDefault="00C73BF4" w:rsidP="008E79BB">
            <w:pPr>
              <w:spacing w:line="240" w:lineRule="auto"/>
              <w:jc w:val="center"/>
              <w:rPr>
                <w:rFonts w:cs="Times New Roman"/>
                <w:b/>
                <w:bCs/>
                <w:szCs w:val="24"/>
              </w:rPr>
            </w:pPr>
            <w:r w:rsidRPr="00C73BF4">
              <w:rPr>
                <w:rFonts w:cs="Times New Roman"/>
                <w:szCs w:val="24"/>
              </w:rPr>
              <w:t>(СЕКРЕТНО)</w:t>
            </w:r>
          </w:p>
        </w:tc>
      </w:tr>
      <w:tr w:rsidR="00C73BF4" w:rsidRPr="00C73BF4" w14:paraId="070DFD3C" w14:textId="77777777" w:rsidTr="008E79BB">
        <w:tc>
          <w:tcPr>
            <w:tcW w:w="636" w:type="dxa"/>
            <w:shd w:val="clear" w:color="auto" w:fill="auto"/>
            <w:vAlign w:val="center"/>
          </w:tcPr>
          <w:p w14:paraId="260D5B6D" w14:textId="77777777" w:rsidR="00C73BF4" w:rsidRPr="00C73BF4" w:rsidRDefault="00C73BF4" w:rsidP="008E79BB">
            <w:pPr>
              <w:spacing w:line="240" w:lineRule="auto"/>
              <w:jc w:val="center"/>
              <w:rPr>
                <w:rFonts w:cs="Times New Roman"/>
                <w:szCs w:val="24"/>
              </w:rPr>
            </w:pPr>
            <w:r w:rsidRPr="00C73BF4">
              <w:rPr>
                <w:rFonts w:cs="Times New Roman"/>
                <w:szCs w:val="24"/>
              </w:rPr>
              <w:t>4.2</w:t>
            </w:r>
          </w:p>
        </w:tc>
        <w:tc>
          <w:tcPr>
            <w:tcW w:w="1730" w:type="dxa"/>
            <w:shd w:val="clear" w:color="auto" w:fill="auto"/>
            <w:vAlign w:val="center"/>
          </w:tcPr>
          <w:p w14:paraId="69793465" w14:textId="77777777" w:rsidR="00C73BF4" w:rsidRPr="00C73BF4" w:rsidRDefault="00C73BF4" w:rsidP="008E79BB">
            <w:pPr>
              <w:spacing w:line="240" w:lineRule="auto"/>
              <w:jc w:val="center"/>
              <w:rPr>
                <w:rFonts w:cs="Times New Roman"/>
                <w:szCs w:val="24"/>
              </w:rPr>
            </w:pPr>
          </w:p>
        </w:tc>
        <w:tc>
          <w:tcPr>
            <w:tcW w:w="5851" w:type="dxa"/>
            <w:shd w:val="clear" w:color="auto" w:fill="auto"/>
            <w:vAlign w:val="center"/>
          </w:tcPr>
          <w:p w14:paraId="69DBF1B0" w14:textId="77777777" w:rsidR="00C73BF4" w:rsidRPr="00C73BF4" w:rsidRDefault="00C73BF4" w:rsidP="008E79BB">
            <w:pPr>
              <w:spacing w:line="240" w:lineRule="auto"/>
              <w:rPr>
                <w:rFonts w:cs="Times New Roman"/>
                <w:szCs w:val="24"/>
              </w:rPr>
            </w:pPr>
            <w:r w:rsidRPr="00C73BF4">
              <w:rPr>
                <w:rFonts w:cs="Times New Roman"/>
                <w:szCs w:val="24"/>
              </w:rPr>
              <w:t>Карта территорий, подверженных риску возникновения чрезвычайных ситуаций природного и техногенного характера, перечень мероприятий по гражданской обороне</w:t>
            </w:r>
          </w:p>
        </w:tc>
        <w:tc>
          <w:tcPr>
            <w:tcW w:w="1411" w:type="dxa"/>
            <w:shd w:val="clear" w:color="auto" w:fill="auto"/>
            <w:vAlign w:val="center"/>
          </w:tcPr>
          <w:p w14:paraId="35D3D577" w14:textId="77777777" w:rsidR="00C73BF4" w:rsidRPr="00C73BF4" w:rsidRDefault="00C73BF4" w:rsidP="008E79BB">
            <w:pPr>
              <w:spacing w:line="240" w:lineRule="auto"/>
              <w:jc w:val="center"/>
              <w:rPr>
                <w:rFonts w:cs="Times New Roman"/>
                <w:szCs w:val="24"/>
              </w:rPr>
            </w:pPr>
            <w:r w:rsidRPr="00C73BF4">
              <w:rPr>
                <w:rFonts w:cs="Times New Roman"/>
                <w:szCs w:val="24"/>
              </w:rPr>
              <w:t>Графические материалы,</w:t>
            </w:r>
          </w:p>
          <w:p w14:paraId="1AB0F89F" w14:textId="77777777" w:rsidR="00C73BF4" w:rsidRPr="00C73BF4" w:rsidRDefault="00C73BF4" w:rsidP="008E79BB">
            <w:pPr>
              <w:spacing w:line="240" w:lineRule="auto"/>
              <w:jc w:val="center"/>
              <w:rPr>
                <w:rFonts w:cs="Times New Roman"/>
                <w:szCs w:val="24"/>
              </w:rPr>
            </w:pPr>
            <w:r w:rsidRPr="00C73BF4">
              <w:rPr>
                <w:rFonts w:cs="Times New Roman"/>
                <w:szCs w:val="24"/>
              </w:rPr>
              <w:t>М 1:10 000</w:t>
            </w:r>
          </w:p>
          <w:p w14:paraId="123E9CB1" w14:textId="77777777" w:rsidR="00C73BF4" w:rsidRPr="00C73BF4" w:rsidRDefault="00C73BF4" w:rsidP="008E79BB">
            <w:pPr>
              <w:spacing w:line="240" w:lineRule="auto"/>
              <w:jc w:val="center"/>
              <w:rPr>
                <w:rFonts w:cs="Times New Roman"/>
                <w:szCs w:val="24"/>
              </w:rPr>
            </w:pPr>
            <w:r w:rsidRPr="00C73BF4">
              <w:rPr>
                <w:rFonts w:cs="Times New Roman"/>
                <w:szCs w:val="24"/>
              </w:rPr>
              <w:t>(СЕКРЕТНО)</w:t>
            </w:r>
          </w:p>
        </w:tc>
      </w:tr>
      <w:tr w:rsidR="00C73BF4" w:rsidRPr="00C73BF4" w14:paraId="592749A8" w14:textId="77777777" w:rsidTr="008E79BB">
        <w:tc>
          <w:tcPr>
            <w:tcW w:w="636" w:type="dxa"/>
            <w:vAlign w:val="center"/>
          </w:tcPr>
          <w:p w14:paraId="3EB88C7C" w14:textId="77777777" w:rsidR="00C73BF4" w:rsidRPr="00C73BF4" w:rsidRDefault="00C73BF4" w:rsidP="008E79BB">
            <w:pPr>
              <w:spacing w:line="240" w:lineRule="auto"/>
              <w:jc w:val="center"/>
              <w:rPr>
                <w:rFonts w:cs="Times New Roman"/>
                <w:b/>
                <w:bCs/>
                <w:szCs w:val="24"/>
              </w:rPr>
            </w:pPr>
            <w:r w:rsidRPr="00C73BF4">
              <w:rPr>
                <w:rFonts w:cs="Times New Roman"/>
                <w:b/>
                <w:bCs/>
                <w:szCs w:val="24"/>
              </w:rPr>
              <w:t>5</w:t>
            </w:r>
          </w:p>
        </w:tc>
        <w:tc>
          <w:tcPr>
            <w:tcW w:w="1730" w:type="dxa"/>
            <w:vAlign w:val="center"/>
          </w:tcPr>
          <w:p w14:paraId="48F258E6" w14:textId="77777777" w:rsidR="00C73BF4" w:rsidRPr="00C73BF4" w:rsidRDefault="00C73BF4" w:rsidP="008E79BB">
            <w:pPr>
              <w:spacing w:line="240" w:lineRule="auto"/>
              <w:jc w:val="center"/>
              <w:rPr>
                <w:rFonts w:cs="Times New Roman"/>
                <w:b/>
                <w:bCs/>
                <w:szCs w:val="24"/>
              </w:rPr>
            </w:pPr>
            <w:r w:rsidRPr="00C73BF4">
              <w:rPr>
                <w:rFonts w:cs="Times New Roman"/>
                <w:b/>
                <w:bCs/>
                <w:szCs w:val="24"/>
              </w:rPr>
              <w:t>Том 5</w:t>
            </w:r>
          </w:p>
        </w:tc>
        <w:tc>
          <w:tcPr>
            <w:tcW w:w="7262" w:type="dxa"/>
            <w:gridSpan w:val="2"/>
            <w:vAlign w:val="center"/>
          </w:tcPr>
          <w:p w14:paraId="14493FF5" w14:textId="77777777" w:rsidR="00C73BF4" w:rsidRPr="00C73BF4" w:rsidRDefault="00C73BF4" w:rsidP="008E79BB">
            <w:pPr>
              <w:spacing w:line="240" w:lineRule="auto"/>
              <w:jc w:val="center"/>
              <w:rPr>
                <w:rFonts w:cs="Times New Roman"/>
                <w:szCs w:val="24"/>
              </w:rPr>
            </w:pPr>
            <w:r w:rsidRPr="00C73BF4">
              <w:rPr>
                <w:rFonts w:cs="Times New Roman"/>
                <w:b/>
                <w:bCs/>
                <w:szCs w:val="24"/>
              </w:rPr>
              <w:t>Материалы по обоснованию генерального плана. Инженерная инфраструктура</w:t>
            </w:r>
          </w:p>
        </w:tc>
      </w:tr>
      <w:tr w:rsidR="00C73BF4" w:rsidRPr="00C73BF4" w14:paraId="0F624162" w14:textId="77777777" w:rsidTr="008E79BB">
        <w:trPr>
          <w:trHeight w:val="132"/>
        </w:trPr>
        <w:tc>
          <w:tcPr>
            <w:tcW w:w="636" w:type="dxa"/>
            <w:shd w:val="clear" w:color="auto" w:fill="auto"/>
            <w:vAlign w:val="center"/>
          </w:tcPr>
          <w:p w14:paraId="53419FF3" w14:textId="77777777" w:rsidR="00C73BF4" w:rsidRPr="00C73BF4" w:rsidRDefault="00C73BF4" w:rsidP="008E79BB">
            <w:pPr>
              <w:spacing w:line="240" w:lineRule="auto"/>
              <w:jc w:val="center"/>
              <w:rPr>
                <w:rFonts w:cs="Times New Roman"/>
                <w:szCs w:val="24"/>
              </w:rPr>
            </w:pPr>
            <w:r w:rsidRPr="00C73BF4">
              <w:rPr>
                <w:rFonts w:cs="Times New Roman"/>
                <w:szCs w:val="24"/>
              </w:rPr>
              <w:t>5.1</w:t>
            </w:r>
          </w:p>
        </w:tc>
        <w:tc>
          <w:tcPr>
            <w:tcW w:w="1730" w:type="dxa"/>
            <w:shd w:val="clear" w:color="auto" w:fill="auto"/>
            <w:vAlign w:val="center"/>
          </w:tcPr>
          <w:p w14:paraId="17A21907" w14:textId="77777777" w:rsidR="00C73BF4" w:rsidRPr="00C73BF4" w:rsidRDefault="00C73BF4" w:rsidP="008E79BB">
            <w:pPr>
              <w:spacing w:line="240" w:lineRule="auto"/>
              <w:jc w:val="center"/>
              <w:rPr>
                <w:rFonts w:cs="Times New Roman"/>
                <w:szCs w:val="24"/>
              </w:rPr>
            </w:pPr>
          </w:p>
        </w:tc>
        <w:tc>
          <w:tcPr>
            <w:tcW w:w="5851" w:type="dxa"/>
            <w:shd w:val="clear" w:color="auto" w:fill="auto"/>
            <w:vAlign w:val="center"/>
          </w:tcPr>
          <w:p w14:paraId="40A6DCA9" w14:textId="77777777" w:rsidR="00C73BF4" w:rsidRPr="00C73BF4" w:rsidRDefault="00C73BF4" w:rsidP="008E79BB">
            <w:pPr>
              <w:spacing w:line="240" w:lineRule="auto"/>
              <w:rPr>
                <w:rFonts w:cs="Times New Roman"/>
                <w:szCs w:val="24"/>
              </w:rPr>
            </w:pPr>
            <w:r w:rsidRPr="00C73BF4">
              <w:rPr>
                <w:rFonts w:cs="Times New Roman"/>
                <w:szCs w:val="24"/>
              </w:rPr>
              <w:t>Материалы по обоснованию генерального плана. Инженерная инфраструктура</w:t>
            </w:r>
          </w:p>
        </w:tc>
        <w:tc>
          <w:tcPr>
            <w:tcW w:w="1411" w:type="dxa"/>
            <w:shd w:val="clear" w:color="auto" w:fill="auto"/>
            <w:vAlign w:val="center"/>
          </w:tcPr>
          <w:p w14:paraId="5C6C254C" w14:textId="77777777" w:rsidR="00C73BF4" w:rsidRPr="00C73BF4" w:rsidRDefault="00C73BF4" w:rsidP="008E79BB">
            <w:pPr>
              <w:spacing w:line="240" w:lineRule="auto"/>
              <w:jc w:val="center"/>
              <w:rPr>
                <w:rFonts w:cs="Times New Roman"/>
                <w:szCs w:val="24"/>
              </w:rPr>
            </w:pPr>
            <w:r w:rsidRPr="00C73BF4">
              <w:rPr>
                <w:rFonts w:cs="Times New Roman"/>
                <w:szCs w:val="24"/>
              </w:rPr>
              <w:t>Текстовые материалы</w:t>
            </w:r>
          </w:p>
          <w:p w14:paraId="3BDFAFA6" w14:textId="77777777" w:rsidR="00C73BF4" w:rsidRPr="00C73BF4" w:rsidRDefault="00C73BF4" w:rsidP="008E79BB">
            <w:pPr>
              <w:spacing w:line="240" w:lineRule="auto"/>
              <w:jc w:val="center"/>
              <w:rPr>
                <w:rFonts w:cs="Times New Roman"/>
                <w:szCs w:val="24"/>
              </w:rPr>
            </w:pPr>
            <w:r w:rsidRPr="00C73BF4">
              <w:rPr>
                <w:rFonts w:cs="Times New Roman"/>
                <w:szCs w:val="24"/>
              </w:rPr>
              <w:t>(СЕКРЕТНО)</w:t>
            </w:r>
          </w:p>
        </w:tc>
      </w:tr>
      <w:tr w:rsidR="00C73BF4" w:rsidRPr="00C73BF4" w14:paraId="69B1DF83" w14:textId="77777777" w:rsidTr="008E79BB">
        <w:trPr>
          <w:trHeight w:val="68"/>
        </w:trPr>
        <w:tc>
          <w:tcPr>
            <w:tcW w:w="636" w:type="dxa"/>
            <w:shd w:val="clear" w:color="auto" w:fill="auto"/>
            <w:vAlign w:val="center"/>
          </w:tcPr>
          <w:p w14:paraId="47730A6B" w14:textId="77777777" w:rsidR="00C73BF4" w:rsidRPr="00C73BF4" w:rsidRDefault="00C73BF4" w:rsidP="008E79BB">
            <w:pPr>
              <w:spacing w:line="240" w:lineRule="auto"/>
              <w:jc w:val="center"/>
              <w:rPr>
                <w:rFonts w:cs="Times New Roman"/>
                <w:szCs w:val="24"/>
              </w:rPr>
            </w:pPr>
            <w:r w:rsidRPr="00C73BF4">
              <w:rPr>
                <w:rFonts w:cs="Times New Roman"/>
                <w:szCs w:val="24"/>
              </w:rPr>
              <w:t>5.2</w:t>
            </w:r>
          </w:p>
        </w:tc>
        <w:tc>
          <w:tcPr>
            <w:tcW w:w="1730" w:type="dxa"/>
            <w:shd w:val="clear" w:color="auto" w:fill="auto"/>
            <w:vAlign w:val="center"/>
          </w:tcPr>
          <w:p w14:paraId="23637F18" w14:textId="77777777" w:rsidR="00C73BF4" w:rsidRPr="00C73BF4" w:rsidRDefault="00C73BF4" w:rsidP="008E79BB">
            <w:pPr>
              <w:spacing w:line="240" w:lineRule="auto"/>
              <w:jc w:val="center"/>
              <w:rPr>
                <w:rFonts w:cs="Times New Roman"/>
                <w:szCs w:val="24"/>
              </w:rPr>
            </w:pPr>
          </w:p>
        </w:tc>
        <w:tc>
          <w:tcPr>
            <w:tcW w:w="5851" w:type="dxa"/>
            <w:shd w:val="clear" w:color="auto" w:fill="auto"/>
            <w:vAlign w:val="center"/>
          </w:tcPr>
          <w:p w14:paraId="3B0F757D" w14:textId="77777777" w:rsidR="00C73BF4" w:rsidRPr="00C73BF4" w:rsidRDefault="00C73BF4" w:rsidP="008E79BB">
            <w:pPr>
              <w:spacing w:line="240" w:lineRule="auto"/>
              <w:rPr>
                <w:rFonts w:cs="Times New Roman"/>
                <w:szCs w:val="24"/>
              </w:rPr>
            </w:pPr>
            <w:r w:rsidRPr="00C73BF4">
              <w:rPr>
                <w:rFonts w:cs="Times New Roman"/>
                <w:szCs w:val="24"/>
              </w:rPr>
              <w:t>Карта инженерной инфраструктуры</w:t>
            </w:r>
          </w:p>
        </w:tc>
        <w:tc>
          <w:tcPr>
            <w:tcW w:w="1411" w:type="dxa"/>
            <w:shd w:val="clear" w:color="auto" w:fill="auto"/>
            <w:vAlign w:val="center"/>
          </w:tcPr>
          <w:p w14:paraId="5B1B17F9" w14:textId="77777777" w:rsidR="00C73BF4" w:rsidRPr="00C73BF4" w:rsidRDefault="00C73BF4" w:rsidP="008E79BB">
            <w:pPr>
              <w:spacing w:line="240" w:lineRule="auto"/>
              <w:jc w:val="center"/>
              <w:rPr>
                <w:rFonts w:cs="Times New Roman"/>
                <w:szCs w:val="24"/>
              </w:rPr>
            </w:pPr>
            <w:r w:rsidRPr="00C73BF4">
              <w:rPr>
                <w:rFonts w:cs="Times New Roman"/>
                <w:szCs w:val="24"/>
              </w:rPr>
              <w:t>Графические материалы,</w:t>
            </w:r>
          </w:p>
          <w:p w14:paraId="397383F3" w14:textId="77777777" w:rsidR="00C73BF4" w:rsidRPr="00C73BF4" w:rsidRDefault="00C73BF4" w:rsidP="008E79BB">
            <w:pPr>
              <w:spacing w:line="240" w:lineRule="auto"/>
              <w:jc w:val="center"/>
              <w:rPr>
                <w:rFonts w:cs="Times New Roman"/>
                <w:szCs w:val="24"/>
              </w:rPr>
            </w:pPr>
            <w:r w:rsidRPr="00C73BF4">
              <w:rPr>
                <w:rFonts w:cs="Times New Roman"/>
                <w:szCs w:val="24"/>
              </w:rPr>
              <w:t>М 1:10 000</w:t>
            </w:r>
          </w:p>
          <w:p w14:paraId="1F99C89D" w14:textId="77777777" w:rsidR="00C73BF4" w:rsidRPr="00C73BF4" w:rsidRDefault="00C73BF4" w:rsidP="008E79BB">
            <w:pPr>
              <w:spacing w:line="240" w:lineRule="auto"/>
              <w:jc w:val="center"/>
              <w:rPr>
                <w:rFonts w:cs="Times New Roman"/>
                <w:szCs w:val="24"/>
              </w:rPr>
            </w:pPr>
            <w:r w:rsidRPr="00C73BF4">
              <w:rPr>
                <w:rFonts w:cs="Times New Roman"/>
                <w:szCs w:val="24"/>
              </w:rPr>
              <w:t>(СЕКРЕТНО)</w:t>
            </w:r>
          </w:p>
        </w:tc>
      </w:tr>
      <w:bookmarkEnd w:id="0"/>
    </w:tbl>
    <w:p w14:paraId="00A6D49D" w14:textId="77777777" w:rsidR="00C73BF4" w:rsidRPr="00434C0B" w:rsidRDefault="00C73BF4" w:rsidP="00F5581B">
      <w:pPr>
        <w:spacing w:line="276" w:lineRule="auto"/>
        <w:jc w:val="center"/>
        <w:rPr>
          <w:rFonts w:cs="Times New Roman"/>
          <w:b/>
          <w:bCs/>
          <w:szCs w:val="24"/>
        </w:rPr>
      </w:pPr>
    </w:p>
    <w:p w14:paraId="457ED298" w14:textId="77777777" w:rsidR="001F789B" w:rsidRPr="00434C0B" w:rsidRDefault="001F789B" w:rsidP="00F5581B">
      <w:pPr>
        <w:spacing w:line="276" w:lineRule="auto"/>
        <w:jc w:val="center"/>
        <w:rPr>
          <w:rFonts w:cs="Times New Roman"/>
          <w:szCs w:val="24"/>
        </w:rPr>
      </w:pPr>
    </w:p>
    <w:p w14:paraId="461366DA" w14:textId="2673D9FF" w:rsidR="001F789B" w:rsidRPr="00434C0B" w:rsidRDefault="001F789B" w:rsidP="00F5581B">
      <w:pPr>
        <w:spacing w:line="276" w:lineRule="auto"/>
        <w:jc w:val="center"/>
        <w:rPr>
          <w:rFonts w:cs="Times New Roman"/>
          <w:szCs w:val="24"/>
        </w:rPr>
        <w:sectPr w:rsidR="001F789B" w:rsidRPr="00434C0B" w:rsidSect="0005206F">
          <w:headerReference w:type="first" r:id="rId9"/>
          <w:pgSz w:w="11906" w:h="16838"/>
          <w:pgMar w:top="1134" w:right="567" w:bottom="1134" w:left="1701" w:header="709" w:footer="709" w:gutter="0"/>
          <w:cols w:space="708"/>
          <w:titlePg/>
          <w:docGrid w:linePitch="360"/>
        </w:sectPr>
      </w:pPr>
    </w:p>
    <w:p w14:paraId="69B1F8D5" w14:textId="68491F1D" w:rsidR="00F5581B" w:rsidRPr="00434C0B" w:rsidRDefault="00CA3A85" w:rsidP="00DF707E">
      <w:pPr>
        <w:pStyle w:val="1"/>
      </w:pPr>
      <w:bookmarkStart w:id="1" w:name="_Toc224417900"/>
      <w:r w:rsidRPr="00434C0B">
        <w:lastRenderedPageBreak/>
        <w:t>СОДЕРЖАН</w:t>
      </w:r>
      <w:bookmarkStart w:id="2" w:name="_GoBack"/>
      <w:bookmarkEnd w:id="2"/>
      <w:r w:rsidRPr="00434C0B">
        <w:t>ИЕ</w:t>
      </w:r>
      <w:bookmarkEnd w:id="1"/>
    </w:p>
    <w:sdt>
      <w:sdtPr>
        <w:id w:val="-1622059245"/>
        <w:docPartObj>
          <w:docPartGallery w:val="Table of Contents"/>
          <w:docPartUnique/>
        </w:docPartObj>
      </w:sdtPr>
      <w:sdtEndPr>
        <w:rPr>
          <w:b/>
          <w:bCs/>
        </w:rPr>
      </w:sdtEndPr>
      <w:sdtContent>
        <w:p w14:paraId="76803CC7" w14:textId="6D2F2A80" w:rsidR="00C42E24" w:rsidRDefault="00C42E24" w:rsidP="00C42E24"/>
        <w:p w14:paraId="6B219B79" w14:textId="28186B5F" w:rsidR="00780D4C" w:rsidRDefault="00C42E24">
          <w:pPr>
            <w:pStyle w:val="12"/>
            <w:rPr>
              <w:rFonts w:asciiTheme="minorHAnsi" w:eastAsiaTheme="minorEastAsia" w:hAnsiTheme="minorHAnsi"/>
              <w:noProof/>
              <w:kern w:val="2"/>
              <w:szCs w:val="24"/>
              <w:lang w:eastAsia="ru-RU"/>
              <w14:ligatures w14:val="standardContextual"/>
            </w:rPr>
          </w:pPr>
          <w:r>
            <w:fldChar w:fldCharType="begin"/>
          </w:r>
          <w:r>
            <w:instrText xml:space="preserve"> TOC \o "1-3" \h \z \u </w:instrText>
          </w:r>
          <w:r>
            <w:fldChar w:fldCharType="separate"/>
          </w:r>
          <w:hyperlink w:anchor="_Toc224417900" w:history="1">
            <w:r w:rsidR="00780D4C" w:rsidRPr="006C3047">
              <w:rPr>
                <w:rStyle w:val="ab"/>
                <w:noProof/>
              </w:rPr>
              <w:t>СОДЕРЖАНИЕ</w:t>
            </w:r>
            <w:r w:rsidR="00780D4C">
              <w:rPr>
                <w:noProof/>
                <w:webHidden/>
              </w:rPr>
              <w:tab/>
            </w:r>
            <w:r w:rsidR="00780D4C">
              <w:rPr>
                <w:noProof/>
                <w:webHidden/>
              </w:rPr>
              <w:fldChar w:fldCharType="begin"/>
            </w:r>
            <w:r w:rsidR="00780D4C">
              <w:rPr>
                <w:noProof/>
                <w:webHidden/>
              </w:rPr>
              <w:instrText xml:space="preserve"> PAGEREF _Toc224417900 \h </w:instrText>
            </w:r>
            <w:r w:rsidR="00780D4C">
              <w:rPr>
                <w:noProof/>
                <w:webHidden/>
              </w:rPr>
            </w:r>
            <w:r w:rsidR="00780D4C">
              <w:rPr>
                <w:noProof/>
                <w:webHidden/>
              </w:rPr>
              <w:fldChar w:fldCharType="separate"/>
            </w:r>
            <w:r w:rsidR="00E77EDE">
              <w:rPr>
                <w:noProof/>
                <w:webHidden/>
              </w:rPr>
              <w:t>4</w:t>
            </w:r>
            <w:r w:rsidR="00780D4C">
              <w:rPr>
                <w:noProof/>
                <w:webHidden/>
              </w:rPr>
              <w:fldChar w:fldCharType="end"/>
            </w:r>
          </w:hyperlink>
        </w:p>
        <w:p w14:paraId="0356524B" w14:textId="1A0FDCC1" w:rsidR="00780D4C" w:rsidRDefault="00173327">
          <w:pPr>
            <w:pStyle w:val="12"/>
            <w:rPr>
              <w:rFonts w:asciiTheme="minorHAnsi" w:eastAsiaTheme="minorEastAsia" w:hAnsiTheme="minorHAnsi"/>
              <w:noProof/>
              <w:kern w:val="2"/>
              <w:szCs w:val="24"/>
              <w:lang w:eastAsia="ru-RU"/>
              <w14:ligatures w14:val="standardContextual"/>
            </w:rPr>
          </w:pPr>
          <w:hyperlink w:anchor="_Toc224417901" w:history="1">
            <w:r w:rsidR="00780D4C" w:rsidRPr="006C3047">
              <w:rPr>
                <w:rStyle w:val="ab"/>
                <w:noProof/>
              </w:rPr>
              <w:t>ЧАСТЬ 1. ХАРАКТЕРИСТИКА И СОСТОЯНИЕ ОКРУЖАЮЩЕЙ СРЕДЫ МУНИЦИПАЛЬНОГО ОБРАЗОВАНИЯ «ГОРОД НИЖНЕКАМСК»</w:t>
            </w:r>
            <w:r w:rsidR="00780D4C">
              <w:rPr>
                <w:noProof/>
                <w:webHidden/>
              </w:rPr>
              <w:tab/>
            </w:r>
            <w:r w:rsidR="00780D4C">
              <w:rPr>
                <w:noProof/>
                <w:webHidden/>
              </w:rPr>
              <w:fldChar w:fldCharType="begin"/>
            </w:r>
            <w:r w:rsidR="00780D4C">
              <w:rPr>
                <w:noProof/>
                <w:webHidden/>
              </w:rPr>
              <w:instrText xml:space="preserve"> PAGEREF _Toc224417901 \h </w:instrText>
            </w:r>
            <w:r w:rsidR="00780D4C">
              <w:rPr>
                <w:noProof/>
                <w:webHidden/>
              </w:rPr>
            </w:r>
            <w:r w:rsidR="00780D4C">
              <w:rPr>
                <w:noProof/>
                <w:webHidden/>
              </w:rPr>
              <w:fldChar w:fldCharType="separate"/>
            </w:r>
            <w:r w:rsidR="00E77EDE">
              <w:rPr>
                <w:noProof/>
                <w:webHidden/>
              </w:rPr>
              <w:t>6</w:t>
            </w:r>
            <w:r w:rsidR="00780D4C">
              <w:rPr>
                <w:noProof/>
                <w:webHidden/>
              </w:rPr>
              <w:fldChar w:fldCharType="end"/>
            </w:r>
          </w:hyperlink>
        </w:p>
        <w:p w14:paraId="219FB8ED" w14:textId="796A378F" w:rsidR="00780D4C" w:rsidRDefault="00173327">
          <w:pPr>
            <w:pStyle w:val="21"/>
            <w:tabs>
              <w:tab w:val="right" w:leader="dot" w:pos="9628"/>
            </w:tabs>
            <w:rPr>
              <w:rFonts w:asciiTheme="minorHAnsi" w:eastAsiaTheme="minorEastAsia" w:hAnsiTheme="minorHAnsi"/>
              <w:noProof/>
              <w:kern w:val="2"/>
              <w:szCs w:val="24"/>
              <w:lang w:eastAsia="ru-RU"/>
              <w14:ligatures w14:val="standardContextual"/>
            </w:rPr>
          </w:pPr>
          <w:hyperlink w:anchor="_Toc224417902" w:history="1">
            <w:r w:rsidR="00780D4C" w:rsidRPr="006C3047">
              <w:rPr>
                <w:rStyle w:val="ab"/>
                <w:noProof/>
              </w:rPr>
              <w:t>Глава 1. Природная характеристика</w:t>
            </w:r>
            <w:r w:rsidR="00780D4C">
              <w:rPr>
                <w:noProof/>
                <w:webHidden/>
              </w:rPr>
              <w:tab/>
            </w:r>
            <w:r w:rsidR="00780D4C">
              <w:rPr>
                <w:noProof/>
                <w:webHidden/>
              </w:rPr>
              <w:fldChar w:fldCharType="begin"/>
            </w:r>
            <w:r w:rsidR="00780D4C">
              <w:rPr>
                <w:noProof/>
                <w:webHidden/>
              </w:rPr>
              <w:instrText xml:space="preserve"> PAGEREF _Toc224417902 \h </w:instrText>
            </w:r>
            <w:r w:rsidR="00780D4C">
              <w:rPr>
                <w:noProof/>
                <w:webHidden/>
              </w:rPr>
            </w:r>
            <w:r w:rsidR="00780D4C">
              <w:rPr>
                <w:noProof/>
                <w:webHidden/>
              </w:rPr>
              <w:fldChar w:fldCharType="separate"/>
            </w:r>
            <w:r w:rsidR="00E77EDE">
              <w:rPr>
                <w:noProof/>
                <w:webHidden/>
              </w:rPr>
              <w:t>6</w:t>
            </w:r>
            <w:r w:rsidR="00780D4C">
              <w:rPr>
                <w:noProof/>
                <w:webHidden/>
              </w:rPr>
              <w:fldChar w:fldCharType="end"/>
            </w:r>
          </w:hyperlink>
        </w:p>
        <w:p w14:paraId="07861FFD" w14:textId="7F16EA58" w:rsidR="00780D4C" w:rsidRDefault="00173327">
          <w:pPr>
            <w:pStyle w:val="31"/>
            <w:tabs>
              <w:tab w:val="right" w:leader="dot" w:pos="9628"/>
            </w:tabs>
            <w:rPr>
              <w:rFonts w:asciiTheme="minorHAnsi" w:eastAsiaTheme="minorEastAsia" w:hAnsiTheme="minorHAnsi"/>
              <w:noProof/>
              <w:kern w:val="2"/>
              <w:szCs w:val="24"/>
              <w:lang w:eastAsia="ru-RU"/>
              <w14:ligatures w14:val="standardContextual"/>
            </w:rPr>
          </w:pPr>
          <w:hyperlink w:anchor="_Toc224417903" w:history="1">
            <w:r w:rsidR="00780D4C" w:rsidRPr="006C3047">
              <w:rPr>
                <w:rStyle w:val="ab"/>
                <w:noProof/>
              </w:rPr>
              <w:t>1.1.1. Рельеф</w:t>
            </w:r>
            <w:r w:rsidR="00780D4C">
              <w:rPr>
                <w:noProof/>
                <w:webHidden/>
              </w:rPr>
              <w:tab/>
            </w:r>
            <w:r w:rsidR="00780D4C">
              <w:rPr>
                <w:noProof/>
                <w:webHidden/>
              </w:rPr>
              <w:fldChar w:fldCharType="begin"/>
            </w:r>
            <w:r w:rsidR="00780D4C">
              <w:rPr>
                <w:noProof/>
                <w:webHidden/>
              </w:rPr>
              <w:instrText xml:space="preserve"> PAGEREF _Toc224417903 \h </w:instrText>
            </w:r>
            <w:r w:rsidR="00780D4C">
              <w:rPr>
                <w:noProof/>
                <w:webHidden/>
              </w:rPr>
            </w:r>
            <w:r w:rsidR="00780D4C">
              <w:rPr>
                <w:noProof/>
                <w:webHidden/>
              </w:rPr>
              <w:fldChar w:fldCharType="separate"/>
            </w:r>
            <w:r w:rsidR="00E77EDE">
              <w:rPr>
                <w:noProof/>
                <w:webHidden/>
              </w:rPr>
              <w:t>6</w:t>
            </w:r>
            <w:r w:rsidR="00780D4C">
              <w:rPr>
                <w:noProof/>
                <w:webHidden/>
              </w:rPr>
              <w:fldChar w:fldCharType="end"/>
            </w:r>
          </w:hyperlink>
        </w:p>
        <w:p w14:paraId="3F85CFC1" w14:textId="239DB6C0" w:rsidR="00780D4C" w:rsidRDefault="00173327">
          <w:pPr>
            <w:pStyle w:val="31"/>
            <w:tabs>
              <w:tab w:val="right" w:leader="dot" w:pos="9628"/>
            </w:tabs>
            <w:rPr>
              <w:rFonts w:asciiTheme="minorHAnsi" w:eastAsiaTheme="minorEastAsia" w:hAnsiTheme="minorHAnsi"/>
              <w:noProof/>
              <w:kern w:val="2"/>
              <w:szCs w:val="24"/>
              <w:lang w:eastAsia="ru-RU"/>
              <w14:ligatures w14:val="standardContextual"/>
            </w:rPr>
          </w:pPr>
          <w:hyperlink w:anchor="_Toc224417904" w:history="1">
            <w:r w:rsidR="00780D4C" w:rsidRPr="006C3047">
              <w:rPr>
                <w:rStyle w:val="ab"/>
                <w:noProof/>
              </w:rPr>
              <w:t>1.1.2. Геологическое строение</w:t>
            </w:r>
            <w:r w:rsidR="00780D4C">
              <w:rPr>
                <w:noProof/>
                <w:webHidden/>
              </w:rPr>
              <w:tab/>
            </w:r>
            <w:r w:rsidR="00780D4C">
              <w:rPr>
                <w:noProof/>
                <w:webHidden/>
              </w:rPr>
              <w:fldChar w:fldCharType="begin"/>
            </w:r>
            <w:r w:rsidR="00780D4C">
              <w:rPr>
                <w:noProof/>
                <w:webHidden/>
              </w:rPr>
              <w:instrText xml:space="preserve"> PAGEREF _Toc224417904 \h </w:instrText>
            </w:r>
            <w:r w:rsidR="00780D4C">
              <w:rPr>
                <w:noProof/>
                <w:webHidden/>
              </w:rPr>
            </w:r>
            <w:r w:rsidR="00780D4C">
              <w:rPr>
                <w:noProof/>
                <w:webHidden/>
              </w:rPr>
              <w:fldChar w:fldCharType="separate"/>
            </w:r>
            <w:r w:rsidR="00E77EDE">
              <w:rPr>
                <w:noProof/>
                <w:webHidden/>
              </w:rPr>
              <w:t>6</w:t>
            </w:r>
            <w:r w:rsidR="00780D4C">
              <w:rPr>
                <w:noProof/>
                <w:webHidden/>
              </w:rPr>
              <w:fldChar w:fldCharType="end"/>
            </w:r>
          </w:hyperlink>
        </w:p>
        <w:p w14:paraId="0B7FE45A" w14:textId="407C3502" w:rsidR="00780D4C" w:rsidRDefault="00173327">
          <w:pPr>
            <w:pStyle w:val="31"/>
            <w:tabs>
              <w:tab w:val="right" w:leader="dot" w:pos="9628"/>
            </w:tabs>
            <w:rPr>
              <w:rFonts w:asciiTheme="minorHAnsi" w:eastAsiaTheme="minorEastAsia" w:hAnsiTheme="minorHAnsi"/>
              <w:noProof/>
              <w:kern w:val="2"/>
              <w:szCs w:val="24"/>
              <w:lang w:eastAsia="ru-RU"/>
              <w14:ligatures w14:val="standardContextual"/>
            </w:rPr>
          </w:pPr>
          <w:hyperlink w:anchor="_Toc224417905" w:history="1">
            <w:r w:rsidR="00780D4C" w:rsidRPr="006C3047">
              <w:rPr>
                <w:rStyle w:val="ab"/>
                <w:noProof/>
              </w:rPr>
              <w:t>1.1.3. Тектоника и сейсмичность</w:t>
            </w:r>
            <w:r w:rsidR="00780D4C">
              <w:rPr>
                <w:noProof/>
                <w:webHidden/>
              </w:rPr>
              <w:tab/>
            </w:r>
            <w:r w:rsidR="00780D4C">
              <w:rPr>
                <w:noProof/>
                <w:webHidden/>
              </w:rPr>
              <w:fldChar w:fldCharType="begin"/>
            </w:r>
            <w:r w:rsidR="00780D4C">
              <w:rPr>
                <w:noProof/>
                <w:webHidden/>
              </w:rPr>
              <w:instrText xml:space="preserve"> PAGEREF _Toc224417905 \h </w:instrText>
            </w:r>
            <w:r w:rsidR="00780D4C">
              <w:rPr>
                <w:noProof/>
                <w:webHidden/>
              </w:rPr>
            </w:r>
            <w:r w:rsidR="00780D4C">
              <w:rPr>
                <w:noProof/>
                <w:webHidden/>
              </w:rPr>
              <w:fldChar w:fldCharType="separate"/>
            </w:r>
            <w:r w:rsidR="00E77EDE">
              <w:rPr>
                <w:noProof/>
                <w:webHidden/>
              </w:rPr>
              <w:t>7</w:t>
            </w:r>
            <w:r w:rsidR="00780D4C">
              <w:rPr>
                <w:noProof/>
                <w:webHidden/>
              </w:rPr>
              <w:fldChar w:fldCharType="end"/>
            </w:r>
          </w:hyperlink>
        </w:p>
        <w:p w14:paraId="4467FDE1" w14:textId="7C444DB7" w:rsidR="00780D4C" w:rsidRDefault="00173327">
          <w:pPr>
            <w:pStyle w:val="31"/>
            <w:tabs>
              <w:tab w:val="right" w:leader="dot" w:pos="9628"/>
            </w:tabs>
            <w:rPr>
              <w:rFonts w:asciiTheme="minorHAnsi" w:eastAsiaTheme="minorEastAsia" w:hAnsiTheme="minorHAnsi"/>
              <w:noProof/>
              <w:kern w:val="2"/>
              <w:szCs w:val="24"/>
              <w:lang w:eastAsia="ru-RU"/>
              <w14:ligatures w14:val="standardContextual"/>
            </w:rPr>
          </w:pPr>
          <w:hyperlink w:anchor="_Toc224417906" w:history="1">
            <w:r w:rsidR="00780D4C" w:rsidRPr="006C3047">
              <w:rPr>
                <w:rStyle w:val="ab"/>
                <w:noProof/>
              </w:rPr>
              <w:t>1.1.4. Полезные ископаемые</w:t>
            </w:r>
            <w:r w:rsidR="00780D4C">
              <w:rPr>
                <w:noProof/>
                <w:webHidden/>
              </w:rPr>
              <w:tab/>
            </w:r>
            <w:r w:rsidR="00780D4C">
              <w:rPr>
                <w:noProof/>
                <w:webHidden/>
              </w:rPr>
              <w:fldChar w:fldCharType="begin"/>
            </w:r>
            <w:r w:rsidR="00780D4C">
              <w:rPr>
                <w:noProof/>
                <w:webHidden/>
              </w:rPr>
              <w:instrText xml:space="preserve"> PAGEREF _Toc224417906 \h </w:instrText>
            </w:r>
            <w:r w:rsidR="00780D4C">
              <w:rPr>
                <w:noProof/>
                <w:webHidden/>
              </w:rPr>
            </w:r>
            <w:r w:rsidR="00780D4C">
              <w:rPr>
                <w:noProof/>
                <w:webHidden/>
              </w:rPr>
              <w:fldChar w:fldCharType="separate"/>
            </w:r>
            <w:r w:rsidR="00E77EDE">
              <w:rPr>
                <w:noProof/>
                <w:webHidden/>
              </w:rPr>
              <w:t>9</w:t>
            </w:r>
            <w:r w:rsidR="00780D4C">
              <w:rPr>
                <w:noProof/>
                <w:webHidden/>
              </w:rPr>
              <w:fldChar w:fldCharType="end"/>
            </w:r>
          </w:hyperlink>
        </w:p>
        <w:p w14:paraId="64836885" w14:textId="21ECDFA8" w:rsidR="00780D4C" w:rsidRDefault="00173327">
          <w:pPr>
            <w:pStyle w:val="31"/>
            <w:tabs>
              <w:tab w:val="right" w:leader="dot" w:pos="9628"/>
            </w:tabs>
            <w:rPr>
              <w:rFonts w:asciiTheme="minorHAnsi" w:eastAsiaTheme="minorEastAsia" w:hAnsiTheme="minorHAnsi"/>
              <w:noProof/>
              <w:kern w:val="2"/>
              <w:szCs w:val="24"/>
              <w:lang w:eastAsia="ru-RU"/>
              <w14:ligatures w14:val="standardContextual"/>
            </w:rPr>
          </w:pPr>
          <w:hyperlink w:anchor="_Toc224417907" w:history="1">
            <w:r w:rsidR="00780D4C" w:rsidRPr="006C3047">
              <w:rPr>
                <w:rStyle w:val="ab"/>
                <w:noProof/>
              </w:rPr>
              <w:t>1.1.5. Климатическая характеристика</w:t>
            </w:r>
            <w:r w:rsidR="00780D4C">
              <w:rPr>
                <w:noProof/>
                <w:webHidden/>
              </w:rPr>
              <w:tab/>
            </w:r>
            <w:r w:rsidR="00780D4C">
              <w:rPr>
                <w:noProof/>
                <w:webHidden/>
              </w:rPr>
              <w:fldChar w:fldCharType="begin"/>
            </w:r>
            <w:r w:rsidR="00780D4C">
              <w:rPr>
                <w:noProof/>
                <w:webHidden/>
              </w:rPr>
              <w:instrText xml:space="preserve"> PAGEREF _Toc224417907 \h </w:instrText>
            </w:r>
            <w:r w:rsidR="00780D4C">
              <w:rPr>
                <w:noProof/>
                <w:webHidden/>
              </w:rPr>
            </w:r>
            <w:r w:rsidR="00780D4C">
              <w:rPr>
                <w:noProof/>
                <w:webHidden/>
              </w:rPr>
              <w:fldChar w:fldCharType="separate"/>
            </w:r>
            <w:r w:rsidR="00E77EDE">
              <w:rPr>
                <w:noProof/>
                <w:webHidden/>
              </w:rPr>
              <w:t>13</w:t>
            </w:r>
            <w:r w:rsidR="00780D4C">
              <w:rPr>
                <w:noProof/>
                <w:webHidden/>
              </w:rPr>
              <w:fldChar w:fldCharType="end"/>
            </w:r>
          </w:hyperlink>
        </w:p>
        <w:p w14:paraId="204D909B" w14:textId="772199DD" w:rsidR="00780D4C" w:rsidRDefault="00173327">
          <w:pPr>
            <w:pStyle w:val="31"/>
            <w:tabs>
              <w:tab w:val="right" w:leader="dot" w:pos="9628"/>
            </w:tabs>
            <w:rPr>
              <w:rFonts w:asciiTheme="minorHAnsi" w:eastAsiaTheme="minorEastAsia" w:hAnsiTheme="minorHAnsi"/>
              <w:noProof/>
              <w:kern w:val="2"/>
              <w:szCs w:val="24"/>
              <w:lang w:eastAsia="ru-RU"/>
              <w14:ligatures w14:val="standardContextual"/>
            </w:rPr>
          </w:pPr>
          <w:hyperlink w:anchor="_Toc224417908" w:history="1">
            <w:r w:rsidR="00780D4C" w:rsidRPr="006C3047">
              <w:rPr>
                <w:rStyle w:val="ab"/>
                <w:noProof/>
              </w:rPr>
              <w:t>1.1.6. Гидрогеологические условия</w:t>
            </w:r>
            <w:r w:rsidR="00780D4C">
              <w:rPr>
                <w:noProof/>
                <w:webHidden/>
              </w:rPr>
              <w:tab/>
            </w:r>
            <w:r w:rsidR="00780D4C">
              <w:rPr>
                <w:noProof/>
                <w:webHidden/>
              </w:rPr>
              <w:fldChar w:fldCharType="begin"/>
            </w:r>
            <w:r w:rsidR="00780D4C">
              <w:rPr>
                <w:noProof/>
                <w:webHidden/>
              </w:rPr>
              <w:instrText xml:space="preserve"> PAGEREF _Toc224417908 \h </w:instrText>
            </w:r>
            <w:r w:rsidR="00780D4C">
              <w:rPr>
                <w:noProof/>
                <w:webHidden/>
              </w:rPr>
            </w:r>
            <w:r w:rsidR="00780D4C">
              <w:rPr>
                <w:noProof/>
                <w:webHidden/>
              </w:rPr>
              <w:fldChar w:fldCharType="separate"/>
            </w:r>
            <w:r w:rsidR="00E77EDE">
              <w:rPr>
                <w:noProof/>
                <w:webHidden/>
              </w:rPr>
              <w:t>14</w:t>
            </w:r>
            <w:r w:rsidR="00780D4C">
              <w:rPr>
                <w:noProof/>
                <w:webHidden/>
              </w:rPr>
              <w:fldChar w:fldCharType="end"/>
            </w:r>
          </w:hyperlink>
        </w:p>
        <w:p w14:paraId="5AB15F6D" w14:textId="13A86B98" w:rsidR="00780D4C" w:rsidRDefault="00173327">
          <w:pPr>
            <w:pStyle w:val="31"/>
            <w:tabs>
              <w:tab w:val="right" w:leader="dot" w:pos="9628"/>
            </w:tabs>
            <w:rPr>
              <w:rFonts w:asciiTheme="minorHAnsi" w:eastAsiaTheme="minorEastAsia" w:hAnsiTheme="minorHAnsi"/>
              <w:noProof/>
              <w:kern w:val="2"/>
              <w:szCs w:val="24"/>
              <w:lang w:eastAsia="ru-RU"/>
              <w14:ligatures w14:val="standardContextual"/>
            </w:rPr>
          </w:pPr>
          <w:hyperlink w:anchor="_Toc224417909" w:history="1">
            <w:r w:rsidR="00780D4C" w:rsidRPr="006C3047">
              <w:rPr>
                <w:rStyle w:val="ab"/>
                <w:noProof/>
              </w:rPr>
              <w:t>1.1.7. Поверхностные водные объекты</w:t>
            </w:r>
            <w:r w:rsidR="00780D4C">
              <w:rPr>
                <w:noProof/>
                <w:webHidden/>
              </w:rPr>
              <w:tab/>
            </w:r>
            <w:r w:rsidR="00780D4C">
              <w:rPr>
                <w:noProof/>
                <w:webHidden/>
              </w:rPr>
              <w:fldChar w:fldCharType="begin"/>
            </w:r>
            <w:r w:rsidR="00780D4C">
              <w:rPr>
                <w:noProof/>
                <w:webHidden/>
              </w:rPr>
              <w:instrText xml:space="preserve"> PAGEREF _Toc224417909 \h </w:instrText>
            </w:r>
            <w:r w:rsidR="00780D4C">
              <w:rPr>
                <w:noProof/>
                <w:webHidden/>
              </w:rPr>
            </w:r>
            <w:r w:rsidR="00780D4C">
              <w:rPr>
                <w:noProof/>
                <w:webHidden/>
              </w:rPr>
              <w:fldChar w:fldCharType="separate"/>
            </w:r>
            <w:r w:rsidR="00E77EDE">
              <w:rPr>
                <w:noProof/>
                <w:webHidden/>
              </w:rPr>
              <w:t>20</w:t>
            </w:r>
            <w:r w:rsidR="00780D4C">
              <w:rPr>
                <w:noProof/>
                <w:webHidden/>
              </w:rPr>
              <w:fldChar w:fldCharType="end"/>
            </w:r>
          </w:hyperlink>
        </w:p>
        <w:p w14:paraId="61A6BF9F" w14:textId="5E823769" w:rsidR="00780D4C" w:rsidRDefault="00173327">
          <w:pPr>
            <w:pStyle w:val="31"/>
            <w:tabs>
              <w:tab w:val="right" w:leader="dot" w:pos="9628"/>
            </w:tabs>
            <w:rPr>
              <w:rFonts w:asciiTheme="minorHAnsi" w:eastAsiaTheme="minorEastAsia" w:hAnsiTheme="minorHAnsi"/>
              <w:noProof/>
              <w:kern w:val="2"/>
              <w:szCs w:val="24"/>
              <w:lang w:eastAsia="ru-RU"/>
              <w14:ligatures w14:val="standardContextual"/>
            </w:rPr>
          </w:pPr>
          <w:hyperlink w:anchor="_Toc224417910" w:history="1">
            <w:r w:rsidR="00780D4C" w:rsidRPr="006C3047">
              <w:rPr>
                <w:rStyle w:val="ab"/>
                <w:noProof/>
              </w:rPr>
              <w:t>1.1.8. Ландшафты</w:t>
            </w:r>
            <w:r w:rsidR="00780D4C">
              <w:rPr>
                <w:noProof/>
                <w:webHidden/>
              </w:rPr>
              <w:tab/>
            </w:r>
            <w:r w:rsidR="00780D4C">
              <w:rPr>
                <w:noProof/>
                <w:webHidden/>
              </w:rPr>
              <w:fldChar w:fldCharType="begin"/>
            </w:r>
            <w:r w:rsidR="00780D4C">
              <w:rPr>
                <w:noProof/>
                <w:webHidden/>
              </w:rPr>
              <w:instrText xml:space="preserve"> PAGEREF _Toc224417910 \h </w:instrText>
            </w:r>
            <w:r w:rsidR="00780D4C">
              <w:rPr>
                <w:noProof/>
                <w:webHidden/>
              </w:rPr>
            </w:r>
            <w:r w:rsidR="00780D4C">
              <w:rPr>
                <w:noProof/>
                <w:webHidden/>
              </w:rPr>
              <w:fldChar w:fldCharType="separate"/>
            </w:r>
            <w:r w:rsidR="00E77EDE">
              <w:rPr>
                <w:noProof/>
                <w:webHidden/>
              </w:rPr>
              <w:t>22</w:t>
            </w:r>
            <w:r w:rsidR="00780D4C">
              <w:rPr>
                <w:noProof/>
                <w:webHidden/>
              </w:rPr>
              <w:fldChar w:fldCharType="end"/>
            </w:r>
          </w:hyperlink>
        </w:p>
        <w:p w14:paraId="55122D99" w14:textId="0C7A3C9C" w:rsidR="00780D4C" w:rsidRDefault="00173327">
          <w:pPr>
            <w:pStyle w:val="31"/>
            <w:tabs>
              <w:tab w:val="right" w:leader="dot" w:pos="9628"/>
            </w:tabs>
            <w:rPr>
              <w:rFonts w:asciiTheme="minorHAnsi" w:eastAsiaTheme="minorEastAsia" w:hAnsiTheme="minorHAnsi"/>
              <w:noProof/>
              <w:kern w:val="2"/>
              <w:szCs w:val="24"/>
              <w:lang w:eastAsia="ru-RU"/>
              <w14:ligatures w14:val="standardContextual"/>
            </w:rPr>
          </w:pPr>
          <w:hyperlink w:anchor="_Toc224417911" w:history="1">
            <w:r w:rsidR="00780D4C" w:rsidRPr="006C3047">
              <w:rPr>
                <w:rStyle w:val="ab"/>
                <w:noProof/>
              </w:rPr>
              <w:t>1.1.9. Почвенный покров</w:t>
            </w:r>
            <w:r w:rsidR="00780D4C">
              <w:rPr>
                <w:noProof/>
                <w:webHidden/>
              </w:rPr>
              <w:tab/>
            </w:r>
            <w:r w:rsidR="00780D4C">
              <w:rPr>
                <w:noProof/>
                <w:webHidden/>
              </w:rPr>
              <w:fldChar w:fldCharType="begin"/>
            </w:r>
            <w:r w:rsidR="00780D4C">
              <w:rPr>
                <w:noProof/>
                <w:webHidden/>
              </w:rPr>
              <w:instrText xml:space="preserve"> PAGEREF _Toc224417911 \h </w:instrText>
            </w:r>
            <w:r w:rsidR="00780D4C">
              <w:rPr>
                <w:noProof/>
                <w:webHidden/>
              </w:rPr>
            </w:r>
            <w:r w:rsidR="00780D4C">
              <w:rPr>
                <w:noProof/>
                <w:webHidden/>
              </w:rPr>
              <w:fldChar w:fldCharType="separate"/>
            </w:r>
            <w:r w:rsidR="00E77EDE">
              <w:rPr>
                <w:noProof/>
                <w:webHidden/>
              </w:rPr>
              <w:t>24</w:t>
            </w:r>
            <w:r w:rsidR="00780D4C">
              <w:rPr>
                <w:noProof/>
                <w:webHidden/>
              </w:rPr>
              <w:fldChar w:fldCharType="end"/>
            </w:r>
          </w:hyperlink>
        </w:p>
        <w:p w14:paraId="356C2392" w14:textId="474128F7" w:rsidR="00780D4C" w:rsidRDefault="00173327">
          <w:pPr>
            <w:pStyle w:val="31"/>
            <w:tabs>
              <w:tab w:val="right" w:leader="dot" w:pos="9628"/>
            </w:tabs>
            <w:rPr>
              <w:rFonts w:asciiTheme="minorHAnsi" w:eastAsiaTheme="minorEastAsia" w:hAnsiTheme="minorHAnsi"/>
              <w:noProof/>
              <w:kern w:val="2"/>
              <w:szCs w:val="24"/>
              <w:lang w:eastAsia="ru-RU"/>
              <w14:ligatures w14:val="standardContextual"/>
            </w:rPr>
          </w:pPr>
          <w:hyperlink w:anchor="_Toc224417912" w:history="1">
            <w:r w:rsidR="00780D4C" w:rsidRPr="006C3047">
              <w:rPr>
                <w:rStyle w:val="ab"/>
                <w:noProof/>
              </w:rPr>
              <w:t>1.1.10. Растительный и животный мир</w:t>
            </w:r>
            <w:r w:rsidR="00780D4C">
              <w:rPr>
                <w:noProof/>
                <w:webHidden/>
              </w:rPr>
              <w:tab/>
            </w:r>
            <w:r w:rsidR="00780D4C">
              <w:rPr>
                <w:noProof/>
                <w:webHidden/>
              </w:rPr>
              <w:fldChar w:fldCharType="begin"/>
            </w:r>
            <w:r w:rsidR="00780D4C">
              <w:rPr>
                <w:noProof/>
                <w:webHidden/>
              </w:rPr>
              <w:instrText xml:space="preserve"> PAGEREF _Toc224417912 \h </w:instrText>
            </w:r>
            <w:r w:rsidR="00780D4C">
              <w:rPr>
                <w:noProof/>
                <w:webHidden/>
              </w:rPr>
            </w:r>
            <w:r w:rsidR="00780D4C">
              <w:rPr>
                <w:noProof/>
                <w:webHidden/>
              </w:rPr>
              <w:fldChar w:fldCharType="separate"/>
            </w:r>
            <w:r w:rsidR="00E77EDE">
              <w:rPr>
                <w:noProof/>
                <w:webHidden/>
              </w:rPr>
              <w:t>25</w:t>
            </w:r>
            <w:r w:rsidR="00780D4C">
              <w:rPr>
                <w:noProof/>
                <w:webHidden/>
              </w:rPr>
              <w:fldChar w:fldCharType="end"/>
            </w:r>
          </w:hyperlink>
        </w:p>
        <w:p w14:paraId="109D5B7A" w14:textId="429802B6" w:rsidR="00780D4C" w:rsidRDefault="00173327">
          <w:pPr>
            <w:pStyle w:val="21"/>
            <w:tabs>
              <w:tab w:val="right" w:leader="dot" w:pos="9628"/>
            </w:tabs>
            <w:rPr>
              <w:rFonts w:asciiTheme="minorHAnsi" w:eastAsiaTheme="minorEastAsia" w:hAnsiTheme="minorHAnsi"/>
              <w:noProof/>
              <w:kern w:val="2"/>
              <w:szCs w:val="24"/>
              <w:lang w:eastAsia="ru-RU"/>
              <w14:ligatures w14:val="standardContextual"/>
            </w:rPr>
          </w:pPr>
          <w:hyperlink w:anchor="_Toc224417913" w:history="1">
            <w:r w:rsidR="00780D4C" w:rsidRPr="006C3047">
              <w:rPr>
                <w:rStyle w:val="ab"/>
                <w:noProof/>
              </w:rPr>
              <w:t>Глава 2. Состояние окружающей среды</w:t>
            </w:r>
            <w:r w:rsidR="00780D4C">
              <w:rPr>
                <w:noProof/>
                <w:webHidden/>
              </w:rPr>
              <w:tab/>
            </w:r>
            <w:r w:rsidR="00780D4C">
              <w:rPr>
                <w:noProof/>
                <w:webHidden/>
              </w:rPr>
              <w:fldChar w:fldCharType="begin"/>
            </w:r>
            <w:r w:rsidR="00780D4C">
              <w:rPr>
                <w:noProof/>
                <w:webHidden/>
              </w:rPr>
              <w:instrText xml:space="preserve"> PAGEREF _Toc224417913 \h </w:instrText>
            </w:r>
            <w:r w:rsidR="00780D4C">
              <w:rPr>
                <w:noProof/>
                <w:webHidden/>
              </w:rPr>
            </w:r>
            <w:r w:rsidR="00780D4C">
              <w:rPr>
                <w:noProof/>
                <w:webHidden/>
              </w:rPr>
              <w:fldChar w:fldCharType="separate"/>
            </w:r>
            <w:r w:rsidR="00E77EDE">
              <w:rPr>
                <w:noProof/>
                <w:webHidden/>
              </w:rPr>
              <w:t>30</w:t>
            </w:r>
            <w:r w:rsidR="00780D4C">
              <w:rPr>
                <w:noProof/>
                <w:webHidden/>
              </w:rPr>
              <w:fldChar w:fldCharType="end"/>
            </w:r>
          </w:hyperlink>
        </w:p>
        <w:p w14:paraId="7FCB1D13" w14:textId="7F820F35" w:rsidR="00780D4C" w:rsidRDefault="00173327">
          <w:pPr>
            <w:pStyle w:val="31"/>
            <w:tabs>
              <w:tab w:val="right" w:leader="dot" w:pos="9628"/>
            </w:tabs>
            <w:rPr>
              <w:rFonts w:asciiTheme="minorHAnsi" w:eastAsiaTheme="minorEastAsia" w:hAnsiTheme="minorHAnsi"/>
              <w:noProof/>
              <w:kern w:val="2"/>
              <w:szCs w:val="24"/>
              <w:lang w:eastAsia="ru-RU"/>
              <w14:ligatures w14:val="standardContextual"/>
            </w:rPr>
          </w:pPr>
          <w:hyperlink w:anchor="_Toc224417914" w:history="1">
            <w:r w:rsidR="00780D4C" w:rsidRPr="006C3047">
              <w:rPr>
                <w:rStyle w:val="ab"/>
                <w:noProof/>
              </w:rPr>
              <w:t>1.2.1. Состояние и охрана атмосферного воздуха</w:t>
            </w:r>
            <w:r w:rsidR="00780D4C">
              <w:rPr>
                <w:noProof/>
                <w:webHidden/>
              </w:rPr>
              <w:tab/>
            </w:r>
            <w:r w:rsidR="00780D4C">
              <w:rPr>
                <w:noProof/>
                <w:webHidden/>
              </w:rPr>
              <w:fldChar w:fldCharType="begin"/>
            </w:r>
            <w:r w:rsidR="00780D4C">
              <w:rPr>
                <w:noProof/>
                <w:webHidden/>
              </w:rPr>
              <w:instrText xml:space="preserve"> PAGEREF _Toc224417914 \h </w:instrText>
            </w:r>
            <w:r w:rsidR="00780D4C">
              <w:rPr>
                <w:noProof/>
                <w:webHidden/>
              </w:rPr>
            </w:r>
            <w:r w:rsidR="00780D4C">
              <w:rPr>
                <w:noProof/>
                <w:webHidden/>
              </w:rPr>
              <w:fldChar w:fldCharType="separate"/>
            </w:r>
            <w:r w:rsidR="00E77EDE">
              <w:rPr>
                <w:noProof/>
                <w:webHidden/>
              </w:rPr>
              <w:t>30</w:t>
            </w:r>
            <w:r w:rsidR="00780D4C">
              <w:rPr>
                <w:noProof/>
                <w:webHidden/>
              </w:rPr>
              <w:fldChar w:fldCharType="end"/>
            </w:r>
          </w:hyperlink>
        </w:p>
        <w:p w14:paraId="2E27663A" w14:textId="7D31B24A" w:rsidR="00780D4C" w:rsidRDefault="00173327">
          <w:pPr>
            <w:pStyle w:val="31"/>
            <w:tabs>
              <w:tab w:val="right" w:leader="dot" w:pos="9628"/>
            </w:tabs>
            <w:rPr>
              <w:rFonts w:asciiTheme="minorHAnsi" w:eastAsiaTheme="minorEastAsia" w:hAnsiTheme="minorHAnsi"/>
              <w:noProof/>
              <w:kern w:val="2"/>
              <w:szCs w:val="24"/>
              <w:lang w:eastAsia="ru-RU"/>
              <w14:ligatures w14:val="standardContextual"/>
            </w:rPr>
          </w:pPr>
          <w:hyperlink w:anchor="_Toc224417915" w:history="1">
            <w:r w:rsidR="00780D4C" w:rsidRPr="006C3047">
              <w:rPr>
                <w:rStyle w:val="ab"/>
                <w:noProof/>
              </w:rPr>
              <w:t>1.2.2. Состояние водных ресурсов</w:t>
            </w:r>
            <w:r w:rsidR="00780D4C">
              <w:rPr>
                <w:noProof/>
                <w:webHidden/>
              </w:rPr>
              <w:tab/>
            </w:r>
            <w:r w:rsidR="00780D4C">
              <w:rPr>
                <w:noProof/>
                <w:webHidden/>
              </w:rPr>
              <w:fldChar w:fldCharType="begin"/>
            </w:r>
            <w:r w:rsidR="00780D4C">
              <w:rPr>
                <w:noProof/>
                <w:webHidden/>
              </w:rPr>
              <w:instrText xml:space="preserve"> PAGEREF _Toc224417915 \h </w:instrText>
            </w:r>
            <w:r w:rsidR="00780D4C">
              <w:rPr>
                <w:noProof/>
                <w:webHidden/>
              </w:rPr>
            </w:r>
            <w:r w:rsidR="00780D4C">
              <w:rPr>
                <w:noProof/>
                <w:webHidden/>
              </w:rPr>
              <w:fldChar w:fldCharType="separate"/>
            </w:r>
            <w:r w:rsidR="00E77EDE">
              <w:rPr>
                <w:noProof/>
                <w:webHidden/>
              </w:rPr>
              <w:t>38</w:t>
            </w:r>
            <w:r w:rsidR="00780D4C">
              <w:rPr>
                <w:noProof/>
                <w:webHidden/>
              </w:rPr>
              <w:fldChar w:fldCharType="end"/>
            </w:r>
          </w:hyperlink>
        </w:p>
        <w:p w14:paraId="38899085" w14:textId="46C8477D" w:rsidR="00780D4C" w:rsidRDefault="00173327">
          <w:pPr>
            <w:pStyle w:val="31"/>
            <w:tabs>
              <w:tab w:val="right" w:leader="dot" w:pos="9628"/>
            </w:tabs>
            <w:rPr>
              <w:rFonts w:asciiTheme="minorHAnsi" w:eastAsiaTheme="minorEastAsia" w:hAnsiTheme="minorHAnsi"/>
              <w:noProof/>
              <w:kern w:val="2"/>
              <w:szCs w:val="24"/>
              <w:lang w:eastAsia="ru-RU"/>
              <w14:ligatures w14:val="standardContextual"/>
            </w:rPr>
          </w:pPr>
          <w:hyperlink w:anchor="_Toc224417916" w:history="1">
            <w:r w:rsidR="00780D4C" w:rsidRPr="006C3047">
              <w:rPr>
                <w:rStyle w:val="ab"/>
                <w:noProof/>
              </w:rPr>
              <w:t>1.2.3. Состояние земельных ресурсов</w:t>
            </w:r>
            <w:r w:rsidR="00780D4C">
              <w:rPr>
                <w:noProof/>
                <w:webHidden/>
              </w:rPr>
              <w:tab/>
            </w:r>
            <w:r w:rsidR="00780D4C">
              <w:rPr>
                <w:noProof/>
                <w:webHidden/>
              </w:rPr>
              <w:fldChar w:fldCharType="begin"/>
            </w:r>
            <w:r w:rsidR="00780D4C">
              <w:rPr>
                <w:noProof/>
                <w:webHidden/>
              </w:rPr>
              <w:instrText xml:space="preserve"> PAGEREF _Toc224417916 \h </w:instrText>
            </w:r>
            <w:r w:rsidR="00780D4C">
              <w:rPr>
                <w:noProof/>
                <w:webHidden/>
              </w:rPr>
            </w:r>
            <w:r w:rsidR="00780D4C">
              <w:rPr>
                <w:noProof/>
                <w:webHidden/>
              </w:rPr>
              <w:fldChar w:fldCharType="separate"/>
            </w:r>
            <w:r w:rsidR="00E77EDE">
              <w:rPr>
                <w:noProof/>
                <w:webHidden/>
              </w:rPr>
              <w:t>47</w:t>
            </w:r>
            <w:r w:rsidR="00780D4C">
              <w:rPr>
                <w:noProof/>
                <w:webHidden/>
              </w:rPr>
              <w:fldChar w:fldCharType="end"/>
            </w:r>
          </w:hyperlink>
        </w:p>
        <w:p w14:paraId="107A02CE" w14:textId="69EC5DF3" w:rsidR="00780D4C" w:rsidRDefault="00173327">
          <w:pPr>
            <w:pStyle w:val="31"/>
            <w:tabs>
              <w:tab w:val="right" w:leader="dot" w:pos="9628"/>
            </w:tabs>
            <w:rPr>
              <w:rFonts w:asciiTheme="minorHAnsi" w:eastAsiaTheme="minorEastAsia" w:hAnsiTheme="minorHAnsi"/>
              <w:noProof/>
              <w:kern w:val="2"/>
              <w:szCs w:val="24"/>
              <w:lang w:eastAsia="ru-RU"/>
              <w14:ligatures w14:val="standardContextual"/>
            </w:rPr>
          </w:pPr>
          <w:hyperlink w:anchor="_Toc224417917" w:history="1">
            <w:r w:rsidR="00780D4C" w:rsidRPr="006C3047">
              <w:rPr>
                <w:rStyle w:val="ab"/>
                <w:noProof/>
              </w:rPr>
              <w:t>1.2.4. Физические факторы воздействия</w:t>
            </w:r>
            <w:r w:rsidR="00780D4C">
              <w:rPr>
                <w:noProof/>
                <w:webHidden/>
              </w:rPr>
              <w:tab/>
            </w:r>
            <w:r w:rsidR="00780D4C">
              <w:rPr>
                <w:noProof/>
                <w:webHidden/>
              </w:rPr>
              <w:fldChar w:fldCharType="begin"/>
            </w:r>
            <w:r w:rsidR="00780D4C">
              <w:rPr>
                <w:noProof/>
                <w:webHidden/>
              </w:rPr>
              <w:instrText xml:space="preserve"> PAGEREF _Toc224417917 \h </w:instrText>
            </w:r>
            <w:r w:rsidR="00780D4C">
              <w:rPr>
                <w:noProof/>
                <w:webHidden/>
              </w:rPr>
            </w:r>
            <w:r w:rsidR="00780D4C">
              <w:rPr>
                <w:noProof/>
                <w:webHidden/>
              </w:rPr>
              <w:fldChar w:fldCharType="separate"/>
            </w:r>
            <w:r w:rsidR="00E77EDE">
              <w:rPr>
                <w:noProof/>
                <w:webHidden/>
              </w:rPr>
              <w:t>49</w:t>
            </w:r>
            <w:r w:rsidR="00780D4C">
              <w:rPr>
                <w:noProof/>
                <w:webHidden/>
              </w:rPr>
              <w:fldChar w:fldCharType="end"/>
            </w:r>
          </w:hyperlink>
        </w:p>
        <w:p w14:paraId="33CA4D10" w14:textId="1688A48B" w:rsidR="00780D4C" w:rsidRDefault="00173327">
          <w:pPr>
            <w:pStyle w:val="12"/>
            <w:rPr>
              <w:rFonts w:asciiTheme="minorHAnsi" w:eastAsiaTheme="minorEastAsia" w:hAnsiTheme="minorHAnsi"/>
              <w:noProof/>
              <w:kern w:val="2"/>
              <w:szCs w:val="24"/>
              <w:lang w:eastAsia="ru-RU"/>
              <w14:ligatures w14:val="standardContextual"/>
            </w:rPr>
          </w:pPr>
          <w:hyperlink w:anchor="_Toc224417918" w:history="1">
            <w:r w:rsidR="00780D4C" w:rsidRPr="006C3047">
              <w:rPr>
                <w:rStyle w:val="ab"/>
                <w:noProof/>
              </w:rPr>
              <w:t>ЧАСТЬ 2. ЗОНЫ С ОСОБЫМИ УСЛОВИЯМИ ИСПОЛЬЗОВАНИЯ ТЕРРИТОРИЙ  И МЕРОПРИЯТИЯ ПО ОХРАНЕ ОКРУЖАЮЩЕЙ СРЕДЫ</w:t>
            </w:r>
            <w:r w:rsidR="00780D4C">
              <w:rPr>
                <w:noProof/>
                <w:webHidden/>
              </w:rPr>
              <w:tab/>
            </w:r>
            <w:r w:rsidR="00780D4C">
              <w:rPr>
                <w:noProof/>
                <w:webHidden/>
              </w:rPr>
              <w:fldChar w:fldCharType="begin"/>
            </w:r>
            <w:r w:rsidR="00780D4C">
              <w:rPr>
                <w:noProof/>
                <w:webHidden/>
              </w:rPr>
              <w:instrText xml:space="preserve"> PAGEREF _Toc224417918 \h </w:instrText>
            </w:r>
            <w:r w:rsidR="00780D4C">
              <w:rPr>
                <w:noProof/>
                <w:webHidden/>
              </w:rPr>
            </w:r>
            <w:r w:rsidR="00780D4C">
              <w:rPr>
                <w:noProof/>
                <w:webHidden/>
              </w:rPr>
              <w:fldChar w:fldCharType="separate"/>
            </w:r>
            <w:r w:rsidR="00E77EDE">
              <w:rPr>
                <w:noProof/>
                <w:webHidden/>
              </w:rPr>
              <w:t>58</w:t>
            </w:r>
            <w:r w:rsidR="00780D4C">
              <w:rPr>
                <w:noProof/>
                <w:webHidden/>
              </w:rPr>
              <w:fldChar w:fldCharType="end"/>
            </w:r>
          </w:hyperlink>
        </w:p>
        <w:p w14:paraId="72FB2970" w14:textId="4F8E54D0" w:rsidR="00780D4C" w:rsidRDefault="00173327">
          <w:pPr>
            <w:pStyle w:val="21"/>
            <w:tabs>
              <w:tab w:val="right" w:leader="dot" w:pos="9628"/>
            </w:tabs>
            <w:rPr>
              <w:rFonts w:asciiTheme="minorHAnsi" w:eastAsiaTheme="minorEastAsia" w:hAnsiTheme="minorHAnsi"/>
              <w:noProof/>
              <w:kern w:val="2"/>
              <w:szCs w:val="24"/>
              <w:lang w:eastAsia="ru-RU"/>
              <w14:ligatures w14:val="standardContextual"/>
            </w:rPr>
          </w:pPr>
          <w:hyperlink w:anchor="_Toc224417919" w:history="1">
            <w:r w:rsidR="00780D4C" w:rsidRPr="006C3047">
              <w:rPr>
                <w:rStyle w:val="ab"/>
                <w:noProof/>
              </w:rPr>
              <w:t>Глава 3. Зоны с особыми условиями использования территорий и иные зоны ограничений</w:t>
            </w:r>
            <w:r w:rsidR="00780D4C">
              <w:rPr>
                <w:noProof/>
                <w:webHidden/>
              </w:rPr>
              <w:tab/>
            </w:r>
            <w:r w:rsidR="00780D4C">
              <w:rPr>
                <w:noProof/>
                <w:webHidden/>
              </w:rPr>
              <w:fldChar w:fldCharType="begin"/>
            </w:r>
            <w:r w:rsidR="00780D4C">
              <w:rPr>
                <w:noProof/>
                <w:webHidden/>
              </w:rPr>
              <w:instrText xml:space="preserve"> PAGEREF _Toc224417919 \h </w:instrText>
            </w:r>
            <w:r w:rsidR="00780D4C">
              <w:rPr>
                <w:noProof/>
                <w:webHidden/>
              </w:rPr>
            </w:r>
            <w:r w:rsidR="00780D4C">
              <w:rPr>
                <w:noProof/>
                <w:webHidden/>
              </w:rPr>
              <w:fldChar w:fldCharType="separate"/>
            </w:r>
            <w:r w:rsidR="00E77EDE">
              <w:rPr>
                <w:noProof/>
                <w:webHidden/>
              </w:rPr>
              <w:t>58</w:t>
            </w:r>
            <w:r w:rsidR="00780D4C">
              <w:rPr>
                <w:noProof/>
                <w:webHidden/>
              </w:rPr>
              <w:fldChar w:fldCharType="end"/>
            </w:r>
          </w:hyperlink>
        </w:p>
        <w:p w14:paraId="2871AA98" w14:textId="7EB9F2CC" w:rsidR="00780D4C" w:rsidRDefault="00173327">
          <w:pPr>
            <w:pStyle w:val="31"/>
            <w:tabs>
              <w:tab w:val="right" w:leader="dot" w:pos="9628"/>
            </w:tabs>
            <w:rPr>
              <w:rFonts w:asciiTheme="minorHAnsi" w:eastAsiaTheme="minorEastAsia" w:hAnsiTheme="minorHAnsi"/>
              <w:noProof/>
              <w:kern w:val="2"/>
              <w:szCs w:val="24"/>
              <w:lang w:eastAsia="ru-RU"/>
              <w14:ligatures w14:val="standardContextual"/>
            </w:rPr>
          </w:pPr>
          <w:hyperlink w:anchor="_Toc224417920" w:history="1">
            <w:r w:rsidR="00780D4C" w:rsidRPr="006C3047">
              <w:rPr>
                <w:rStyle w:val="ab"/>
                <w:noProof/>
              </w:rPr>
              <w:t>2.3.1. Общие положения</w:t>
            </w:r>
            <w:r w:rsidR="00780D4C">
              <w:rPr>
                <w:noProof/>
                <w:webHidden/>
              </w:rPr>
              <w:tab/>
            </w:r>
            <w:r w:rsidR="00780D4C">
              <w:rPr>
                <w:noProof/>
                <w:webHidden/>
              </w:rPr>
              <w:fldChar w:fldCharType="begin"/>
            </w:r>
            <w:r w:rsidR="00780D4C">
              <w:rPr>
                <w:noProof/>
                <w:webHidden/>
              </w:rPr>
              <w:instrText xml:space="preserve"> PAGEREF _Toc224417920 \h </w:instrText>
            </w:r>
            <w:r w:rsidR="00780D4C">
              <w:rPr>
                <w:noProof/>
                <w:webHidden/>
              </w:rPr>
            </w:r>
            <w:r w:rsidR="00780D4C">
              <w:rPr>
                <w:noProof/>
                <w:webHidden/>
              </w:rPr>
              <w:fldChar w:fldCharType="separate"/>
            </w:r>
            <w:r w:rsidR="00E77EDE">
              <w:rPr>
                <w:noProof/>
                <w:webHidden/>
              </w:rPr>
              <w:t>58</w:t>
            </w:r>
            <w:r w:rsidR="00780D4C">
              <w:rPr>
                <w:noProof/>
                <w:webHidden/>
              </w:rPr>
              <w:fldChar w:fldCharType="end"/>
            </w:r>
          </w:hyperlink>
        </w:p>
        <w:p w14:paraId="2BAA5B44" w14:textId="1AEC07F5" w:rsidR="00780D4C" w:rsidRDefault="00173327">
          <w:pPr>
            <w:pStyle w:val="31"/>
            <w:tabs>
              <w:tab w:val="right" w:leader="dot" w:pos="9628"/>
            </w:tabs>
            <w:rPr>
              <w:rFonts w:asciiTheme="minorHAnsi" w:eastAsiaTheme="minorEastAsia" w:hAnsiTheme="minorHAnsi"/>
              <w:noProof/>
              <w:kern w:val="2"/>
              <w:szCs w:val="24"/>
              <w:lang w:eastAsia="ru-RU"/>
              <w14:ligatures w14:val="standardContextual"/>
            </w:rPr>
          </w:pPr>
          <w:hyperlink w:anchor="_Toc224417921" w:history="1">
            <w:r w:rsidR="00780D4C" w:rsidRPr="006C3047">
              <w:rPr>
                <w:rStyle w:val="ab"/>
                <w:noProof/>
              </w:rPr>
              <w:t>2.3.2. Охранная зона объектов электроэнергетики</w:t>
            </w:r>
            <w:r w:rsidR="00780D4C">
              <w:rPr>
                <w:noProof/>
                <w:webHidden/>
              </w:rPr>
              <w:tab/>
            </w:r>
            <w:r w:rsidR="00780D4C">
              <w:rPr>
                <w:noProof/>
                <w:webHidden/>
              </w:rPr>
              <w:fldChar w:fldCharType="begin"/>
            </w:r>
            <w:r w:rsidR="00780D4C">
              <w:rPr>
                <w:noProof/>
                <w:webHidden/>
              </w:rPr>
              <w:instrText xml:space="preserve"> PAGEREF _Toc224417921 \h </w:instrText>
            </w:r>
            <w:r w:rsidR="00780D4C">
              <w:rPr>
                <w:noProof/>
                <w:webHidden/>
              </w:rPr>
            </w:r>
            <w:r w:rsidR="00780D4C">
              <w:rPr>
                <w:noProof/>
                <w:webHidden/>
              </w:rPr>
              <w:fldChar w:fldCharType="separate"/>
            </w:r>
            <w:r w:rsidR="00E77EDE">
              <w:rPr>
                <w:noProof/>
                <w:webHidden/>
              </w:rPr>
              <w:t>59</w:t>
            </w:r>
            <w:r w:rsidR="00780D4C">
              <w:rPr>
                <w:noProof/>
                <w:webHidden/>
              </w:rPr>
              <w:fldChar w:fldCharType="end"/>
            </w:r>
          </w:hyperlink>
        </w:p>
        <w:p w14:paraId="417C1592" w14:textId="20DB0DBE" w:rsidR="00780D4C" w:rsidRDefault="00173327">
          <w:pPr>
            <w:pStyle w:val="31"/>
            <w:tabs>
              <w:tab w:val="right" w:leader="dot" w:pos="9628"/>
            </w:tabs>
            <w:rPr>
              <w:rFonts w:asciiTheme="minorHAnsi" w:eastAsiaTheme="minorEastAsia" w:hAnsiTheme="minorHAnsi"/>
              <w:noProof/>
              <w:kern w:val="2"/>
              <w:szCs w:val="24"/>
              <w:lang w:eastAsia="ru-RU"/>
              <w14:ligatures w14:val="standardContextual"/>
            </w:rPr>
          </w:pPr>
          <w:hyperlink w:anchor="_Toc224417922" w:history="1">
            <w:r w:rsidR="00780D4C" w:rsidRPr="006C3047">
              <w:rPr>
                <w:rStyle w:val="ab"/>
                <w:noProof/>
              </w:rPr>
              <w:t>2.3.3. Охранная зона железных дорог</w:t>
            </w:r>
            <w:r w:rsidR="00780D4C">
              <w:rPr>
                <w:noProof/>
                <w:webHidden/>
              </w:rPr>
              <w:tab/>
            </w:r>
            <w:r w:rsidR="00780D4C">
              <w:rPr>
                <w:noProof/>
                <w:webHidden/>
              </w:rPr>
              <w:fldChar w:fldCharType="begin"/>
            </w:r>
            <w:r w:rsidR="00780D4C">
              <w:rPr>
                <w:noProof/>
                <w:webHidden/>
              </w:rPr>
              <w:instrText xml:space="preserve"> PAGEREF _Toc224417922 \h </w:instrText>
            </w:r>
            <w:r w:rsidR="00780D4C">
              <w:rPr>
                <w:noProof/>
                <w:webHidden/>
              </w:rPr>
            </w:r>
            <w:r w:rsidR="00780D4C">
              <w:rPr>
                <w:noProof/>
                <w:webHidden/>
              </w:rPr>
              <w:fldChar w:fldCharType="separate"/>
            </w:r>
            <w:r w:rsidR="00E77EDE">
              <w:rPr>
                <w:noProof/>
                <w:webHidden/>
              </w:rPr>
              <w:t>63</w:t>
            </w:r>
            <w:r w:rsidR="00780D4C">
              <w:rPr>
                <w:noProof/>
                <w:webHidden/>
              </w:rPr>
              <w:fldChar w:fldCharType="end"/>
            </w:r>
          </w:hyperlink>
        </w:p>
        <w:p w14:paraId="50546206" w14:textId="6AC2C0A2" w:rsidR="00780D4C" w:rsidRDefault="00173327">
          <w:pPr>
            <w:pStyle w:val="31"/>
            <w:tabs>
              <w:tab w:val="right" w:leader="dot" w:pos="9628"/>
            </w:tabs>
            <w:rPr>
              <w:rFonts w:asciiTheme="minorHAnsi" w:eastAsiaTheme="minorEastAsia" w:hAnsiTheme="minorHAnsi"/>
              <w:noProof/>
              <w:kern w:val="2"/>
              <w:szCs w:val="24"/>
              <w:lang w:eastAsia="ru-RU"/>
              <w14:ligatures w14:val="standardContextual"/>
            </w:rPr>
          </w:pPr>
          <w:hyperlink w:anchor="_Toc224417923" w:history="1">
            <w:r w:rsidR="00780D4C" w:rsidRPr="006C3047">
              <w:rPr>
                <w:rStyle w:val="ab"/>
                <w:noProof/>
              </w:rPr>
              <w:t>2.3.4. Придорожные полосы автомобильных дорог</w:t>
            </w:r>
            <w:r w:rsidR="00780D4C">
              <w:rPr>
                <w:noProof/>
                <w:webHidden/>
              </w:rPr>
              <w:tab/>
            </w:r>
            <w:r w:rsidR="00780D4C">
              <w:rPr>
                <w:noProof/>
                <w:webHidden/>
              </w:rPr>
              <w:fldChar w:fldCharType="begin"/>
            </w:r>
            <w:r w:rsidR="00780D4C">
              <w:rPr>
                <w:noProof/>
                <w:webHidden/>
              </w:rPr>
              <w:instrText xml:space="preserve"> PAGEREF _Toc224417923 \h </w:instrText>
            </w:r>
            <w:r w:rsidR="00780D4C">
              <w:rPr>
                <w:noProof/>
                <w:webHidden/>
              </w:rPr>
            </w:r>
            <w:r w:rsidR="00780D4C">
              <w:rPr>
                <w:noProof/>
                <w:webHidden/>
              </w:rPr>
              <w:fldChar w:fldCharType="separate"/>
            </w:r>
            <w:r w:rsidR="00E77EDE">
              <w:rPr>
                <w:noProof/>
                <w:webHidden/>
              </w:rPr>
              <w:t>65</w:t>
            </w:r>
            <w:r w:rsidR="00780D4C">
              <w:rPr>
                <w:noProof/>
                <w:webHidden/>
              </w:rPr>
              <w:fldChar w:fldCharType="end"/>
            </w:r>
          </w:hyperlink>
        </w:p>
        <w:p w14:paraId="50414DCE" w14:textId="5BC3830E" w:rsidR="00780D4C" w:rsidRDefault="00173327">
          <w:pPr>
            <w:pStyle w:val="31"/>
            <w:tabs>
              <w:tab w:val="right" w:leader="dot" w:pos="9628"/>
            </w:tabs>
            <w:rPr>
              <w:rFonts w:asciiTheme="minorHAnsi" w:eastAsiaTheme="minorEastAsia" w:hAnsiTheme="minorHAnsi"/>
              <w:noProof/>
              <w:kern w:val="2"/>
              <w:szCs w:val="24"/>
              <w:lang w:eastAsia="ru-RU"/>
              <w14:ligatures w14:val="standardContextual"/>
            </w:rPr>
          </w:pPr>
          <w:hyperlink w:anchor="_Toc224417924" w:history="1">
            <w:r w:rsidR="00780D4C" w:rsidRPr="006C3047">
              <w:rPr>
                <w:rStyle w:val="ab"/>
                <w:noProof/>
              </w:rPr>
              <w:t>2.3.5. Охранная зона трубопроводов</w:t>
            </w:r>
            <w:r w:rsidR="00780D4C">
              <w:rPr>
                <w:noProof/>
                <w:webHidden/>
              </w:rPr>
              <w:tab/>
            </w:r>
            <w:r w:rsidR="00780D4C">
              <w:rPr>
                <w:noProof/>
                <w:webHidden/>
              </w:rPr>
              <w:fldChar w:fldCharType="begin"/>
            </w:r>
            <w:r w:rsidR="00780D4C">
              <w:rPr>
                <w:noProof/>
                <w:webHidden/>
              </w:rPr>
              <w:instrText xml:space="preserve"> PAGEREF _Toc224417924 \h </w:instrText>
            </w:r>
            <w:r w:rsidR="00780D4C">
              <w:rPr>
                <w:noProof/>
                <w:webHidden/>
              </w:rPr>
            </w:r>
            <w:r w:rsidR="00780D4C">
              <w:rPr>
                <w:noProof/>
                <w:webHidden/>
              </w:rPr>
              <w:fldChar w:fldCharType="separate"/>
            </w:r>
            <w:r w:rsidR="00E77EDE">
              <w:rPr>
                <w:noProof/>
                <w:webHidden/>
              </w:rPr>
              <w:t>65</w:t>
            </w:r>
            <w:r w:rsidR="00780D4C">
              <w:rPr>
                <w:noProof/>
                <w:webHidden/>
              </w:rPr>
              <w:fldChar w:fldCharType="end"/>
            </w:r>
          </w:hyperlink>
        </w:p>
        <w:p w14:paraId="7452B891" w14:textId="055D42F0" w:rsidR="00780D4C" w:rsidRDefault="00173327">
          <w:pPr>
            <w:pStyle w:val="31"/>
            <w:tabs>
              <w:tab w:val="right" w:leader="dot" w:pos="9628"/>
            </w:tabs>
            <w:rPr>
              <w:rFonts w:asciiTheme="minorHAnsi" w:eastAsiaTheme="minorEastAsia" w:hAnsiTheme="minorHAnsi"/>
              <w:noProof/>
              <w:kern w:val="2"/>
              <w:szCs w:val="24"/>
              <w:lang w:eastAsia="ru-RU"/>
              <w14:ligatures w14:val="standardContextual"/>
            </w:rPr>
          </w:pPr>
          <w:hyperlink w:anchor="_Toc224417925" w:history="1">
            <w:r w:rsidR="00780D4C" w:rsidRPr="006C3047">
              <w:rPr>
                <w:rStyle w:val="ab"/>
                <w:noProof/>
              </w:rPr>
              <w:t>2.3.6. Охранная зона линий и сооружений связи</w:t>
            </w:r>
            <w:r w:rsidR="00780D4C">
              <w:rPr>
                <w:noProof/>
                <w:webHidden/>
              </w:rPr>
              <w:tab/>
            </w:r>
            <w:r w:rsidR="00780D4C">
              <w:rPr>
                <w:noProof/>
                <w:webHidden/>
              </w:rPr>
              <w:fldChar w:fldCharType="begin"/>
            </w:r>
            <w:r w:rsidR="00780D4C">
              <w:rPr>
                <w:noProof/>
                <w:webHidden/>
              </w:rPr>
              <w:instrText xml:space="preserve"> PAGEREF _Toc224417925 \h </w:instrText>
            </w:r>
            <w:r w:rsidR="00780D4C">
              <w:rPr>
                <w:noProof/>
                <w:webHidden/>
              </w:rPr>
            </w:r>
            <w:r w:rsidR="00780D4C">
              <w:rPr>
                <w:noProof/>
                <w:webHidden/>
              </w:rPr>
              <w:fldChar w:fldCharType="separate"/>
            </w:r>
            <w:r w:rsidR="00E77EDE">
              <w:rPr>
                <w:noProof/>
                <w:webHidden/>
              </w:rPr>
              <w:t>71</w:t>
            </w:r>
            <w:r w:rsidR="00780D4C">
              <w:rPr>
                <w:noProof/>
                <w:webHidden/>
              </w:rPr>
              <w:fldChar w:fldCharType="end"/>
            </w:r>
          </w:hyperlink>
        </w:p>
        <w:p w14:paraId="247F7FA0" w14:textId="5D48E525" w:rsidR="00780D4C" w:rsidRDefault="00173327">
          <w:pPr>
            <w:pStyle w:val="31"/>
            <w:tabs>
              <w:tab w:val="right" w:leader="dot" w:pos="9628"/>
            </w:tabs>
            <w:rPr>
              <w:rFonts w:asciiTheme="minorHAnsi" w:eastAsiaTheme="minorEastAsia" w:hAnsiTheme="minorHAnsi"/>
              <w:noProof/>
              <w:kern w:val="2"/>
              <w:szCs w:val="24"/>
              <w:lang w:eastAsia="ru-RU"/>
              <w14:ligatures w14:val="standardContextual"/>
            </w:rPr>
          </w:pPr>
          <w:hyperlink w:anchor="_Toc224417926" w:history="1">
            <w:r w:rsidR="00780D4C" w:rsidRPr="006C3047">
              <w:rPr>
                <w:rStyle w:val="ab"/>
                <w:noProof/>
              </w:rPr>
              <w:t>2.3.7. Приаэродромная территория</w:t>
            </w:r>
            <w:r w:rsidR="00780D4C">
              <w:rPr>
                <w:noProof/>
                <w:webHidden/>
              </w:rPr>
              <w:tab/>
            </w:r>
            <w:r w:rsidR="00780D4C">
              <w:rPr>
                <w:noProof/>
                <w:webHidden/>
              </w:rPr>
              <w:fldChar w:fldCharType="begin"/>
            </w:r>
            <w:r w:rsidR="00780D4C">
              <w:rPr>
                <w:noProof/>
                <w:webHidden/>
              </w:rPr>
              <w:instrText xml:space="preserve"> PAGEREF _Toc224417926 \h </w:instrText>
            </w:r>
            <w:r w:rsidR="00780D4C">
              <w:rPr>
                <w:noProof/>
                <w:webHidden/>
              </w:rPr>
            </w:r>
            <w:r w:rsidR="00780D4C">
              <w:rPr>
                <w:noProof/>
                <w:webHidden/>
              </w:rPr>
              <w:fldChar w:fldCharType="separate"/>
            </w:r>
            <w:r w:rsidR="00E77EDE">
              <w:rPr>
                <w:noProof/>
                <w:webHidden/>
              </w:rPr>
              <w:t>73</w:t>
            </w:r>
            <w:r w:rsidR="00780D4C">
              <w:rPr>
                <w:noProof/>
                <w:webHidden/>
              </w:rPr>
              <w:fldChar w:fldCharType="end"/>
            </w:r>
          </w:hyperlink>
        </w:p>
        <w:p w14:paraId="4A4FD4CC" w14:textId="25DD96A8" w:rsidR="00780D4C" w:rsidRDefault="00173327">
          <w:pPr>
            <w:pStyle w:val="31"/>
            <w:tabs>
              <w:tab w:val="right" w:leader="dot" w:pos="9628"/>
            </w:tabs>
            <w:rPr>
              <w:rFonts w:asciiTheme="minorHAnsi" w:eastAsiaTheme="minorEastAsia" w:hAnsiTheme="minorHAnsi"/>
              <w:noProof/>
              <w:kern w:val="2"/>
              <w:szCs w:val="24"/>
              <w:lang w:eastAsia="ru-RU"/>
              <w14:ligatures w14:val="standardContextual"/>
            </w:rPr>
          </w:pPr>
          <w:hyperlink w:anchor="_Toc224417927" w:history="1">
            <w:r w:rsidR="00780D4C" w:rsidRPr="006C3047">
              <w:rPr>
                <w:rStyle w:val="ab"/>
                <w:noProof/>
              </w:rPr>
              <w:t>2.3.8. Охранная зона стационарных пунктов наблюдений за состоянием окружающей среды, её загрязнением</w:t>
            </w:r>
            <w:r w:rsidR="00780D4C">
              <w:rPr>
                <w:noProof/>
                <w:webHidden/>
              </w:rPr>
              <w:tab/>
            </w:r>
            <w:r w:rsidR="00780D4C">
              <w:rPr>
                <w:noProof/>
                <w:webHidden/>
              </w:rPr>
              <w:fldChar w:fldCharType="begin"/>
            </w:r>
            <w:r w:rsidR="00780D4C">
              <w:rPr>
                <w:noProof/>
                <w:webHidden/>
              </w:rPr>
              <w:instrText xml:space="preserve"> PAGEREF _Toc224417927 \h </w:instrText>
            </w:r>
            <w:r w:rsidR="00780D4C">
              <w:rPr>
                <w:noProof/>
                <w:webHidden/>
              </w:rPr>
            </w:r>
            <w:r w:rsidR="00780D4C">
              <w:rPr>
                <w:noProof/>
                <w:webHidden/>
              </w:rPr>
              <w:fldChar w:fldCharType="separate"/>
            </w:r>
            <w:r w:rsidR="00E77EDE">
              <w:rPr>
                <w:noProof/>
                <w:webHidden/>
              </w:rPr>
              <w:t>74</w:t>
            </w:r>
            <w:r w:rsidR="00780D4C">
              <w:rPr>
                <w:noProof/>
                <w:webHidden/>
              </w:rPr>
              <w:fldChar w:fldCharType="end"/>
            </w:r>
          </w:hyperlink>
        </w:p>
        <w:p w14:paraId="73A36E5F" w14:textId="5558E965" w:rsidR="00780D4C" w:rsidRDefault="00173327">
          <w:pPr>
            <w:pStyle w:val="31"/>
            <w:tabs>
              <w:tab w:val="right" w:leader="dot" w:pos="9628"/>
            </w:tabs>
            <w:rPr>
              <w:rFonts w:asciiTheme="minorHAnsi" w:eastAsiaTheme="minorEastAsia" w:hAnsiTheme="minorHAnsi"/>
              <w:noProof/>
              <w:kern w:val="2"/>
              <w:szCs w:val="24"/>
              <w:lang w:eastAsia="ru-RU"/>
              <w14:ligatures w14:val="standardContextual"/>
            </w:rPr>
          </w:pPr>
          <w:hyperlink w:anchor="_Toc224417928" w:history="1">
            <w:r w:rsidR="00780D4C" w:rsidRPr="006C3047">
              <w:rPr>
                <w:rStyle w:val="ab"/>
                <w:noProof/>
              </w:rPr>
              <w:t>2.3.9. Зоны и полосы, устанавливаемые в соответствии с Водным кодексом Российской Федерации</w:t>
            </w:r>
            <w:r w:rsidR="00780D4C">
              <w:rPr>
                <w:noProof/>
                <w:webHidden/>
              </w:rPr>
              <w:tab/>
            </w:r>
            <w:r w:rsidR="00780D4C">
              <w:rPr>
                <w:noProof/>
                <w:webHidden/>
              </w:rPr>
              <w:fldChar w:fldCharType="begin"/>
            </w:r>
            <w:r w:rsidR="00780D4C">
              <w:rPr>
                <w:noProof/>
                <w:webHidden/>
              </w:rPr>
              <w:instrText xml:space="preserve"> PAGEREF _Toc224417928 \h </w:instrText>
            </w:r>
            <w:r w:rsidR="00780D4C">
              <w:rPr>
                <w:noProof/>
                <w:webHidden/>
              </w:rPr>
            </w:r>
            <w:r w:rsidR="00780D4C">
              <w:rPr>
                <w:noProof/>
                <w:webHidden/>
              </w:rPr>
              <w:fldChar w:fldCharType="separate"/>
            </w:r>
            <w:r w:rsidR="00E77EDE">
              <w:rPr>
                <w:noProof/>
                <w:webHidden/>
              </w:rPr>
              <w:t>75</w:t>
            </w:r>
            <w:r w:rsidR="00780D4C">
              <w:rPr>
                <w:noProof/>
                <w:webHidden/>
              </w:rPr>
              <w:fldChar w:fldCharType="end"/>
            </w:r>
          </w:hyperlink>
        </w:p>
        <w:p w14:paraId="5FCE31AA" w14:textId="0CF73BCF" w:rsidR="00780D4C" w:rsidRDefault="00173327">
          <w:pPr>
            <w:pStyle w:val="31"/>
            <w:tabs>
              <w:tab w:val="right" w:leader="dot" w:pos="9628"/>
            </w:tabs>
            <w:rPr>
              <w:rFonts w:asciiTheme="minorHAnsi" w:eastAsiaTheme="minorEastAsia" w:hAnsiTheme="minorHAnsi"/>
              <w:noProof/>
              <w:kern w:val="2"/>
              <w:szCs w:val="24"/>
              <w:lang w:eastAsia="ru-RU"/>
              <w14:ligatures w14:val="standardContextual"/>
            </w:rPr>
          </w:pPr>
          <w:hyperlink w:anchor="_Toc224417929" w:history="1">
            <w:r w:rsidR="00780D4C" w:rsidRPr="006C3047">
              <w:rPr>
                <w:rStyle w:val="ab"/>
                <w:noProof/>
              </w:rPr>
              <w:t xml:space="preserve">2.3.10. Зоны санитарной охраны источников питьевого и хозяйственно-бытового водоснабжения, а также устанавливаемые в случаях, предусмотренных Водным кодексом </w:t>
            </w:r>
            <w:r w:rsidR="00780D4C" w:rsidRPr="006C3047">
              <w:rPr>
                <w:rStyle w:val="ab"/>
                <w:noProof/>
              </w:rPr>
              <w:lastRenderedPageBreak/>
              <w:t>Российской Федерации, в отношении подземных водных объектов зоны специальной охраны</w:t>
            </w:r>
            <w:r w:rsidR="00780D4C">
              <w:rPr>
                <w:noProof/>
                <w:webHidden/>
              </w:rPr>
              <w:tab/>
            </w:r>
            <w:r w:rsidR="00780D4C">
              <w:rPr>
                <w:noProof/>
                <w:webHidden/>
              </w:rPr>
              <w:fldChar w:fldCharType="begin"/>
            </w:r>
            <w:r w:rsidR="00780D4C">
              <w:rPr>
                <w:noProof/>
                <w:webHidden/>
              </w:rPr>
              <w:instrText xml:space="preserve"> PAGEREF _Toc224417929 \h </w:instrText>
            </w:r>
            <w:r w:rsidR="00780D4C">
              <w:rPr>
                <w:noProof/>
                <w:webHidden/>
              </w:rPr>
            </w:r>
            <w:r w:rsidR="00780D4C">
              <w:rPr>
                <w:noProof/>
                <w:webHidden/>
              </w:rPr>
              <w:fldChar w:fldCharType="separate"/>
            </w:r>
            <w:r w:rsidR="00E77EDE">
              <w:rPr>
                <w:noProof/>
                <w:webHidden/>
              </w:rPr>
              <w:t>78</w:t>
            </w:r>
            <w:r w:rsidR="00780D4C">
              <w:rPr>
                <w:noProof/>
                <w:webHidden/>
              </w:rPr>
              <w:fldChar w:fldCharType="end"/>
            </w:r>
          </w:hyperlink>
        </w:p>
        <w:p w14:paraId="04542A0B" w14:textId="6BA3FF5B" w:rsidR="00780D4C" w:rsidRDefault="00173327">
          <w:pPr>
            <w:pStyle w:val="31"/>
            <w:tabs>
              <w:tab w:val="right" w:leader="dot" w:pos="9628"/>
            </w:tabs>
            <w:rPr>
              <w:rFonts w:asciiTheme="minorHAnsi" w:eastAsiaTheme="minorEastAsia" w:hAnsiTheme="minorHAnsi"/>
              <w:noProof/>
              <w:kern w:val="2"/>
              <w:szCs w:val="24"/>
              <w:lang w:eastAsia="ru-RU"/>
              <w14:ligatures w14:val="standardContextual"/>
            </w:rPr>
          </w:pPr>
          <w:hyperlink w:anchor="_Toc224417930" w:history="1">
            <w:r w:rsidR="00780D4C" w:rsidRPr="006C3047">
              <w:rPr>
                <w:rStyle w:val="ab"/>
                <w:noProof/>
              </w:rPr>
              <w:t>2.3.11. Санитарно-защитные зоны</w:t>
            </w:r>
            <w:r w:rsidR="00780D4C">
              <w:rPr>
                <w:noProof/>
                <w:webHidden/>
              </w:rPr>
              <w:tab/>
            </w:r>
            <w:r w:rsidR="00780D4C">
              <w:rPr>
                <w:noProof/>
                <w:webHidden/>
              </w:rPr>
              <w:fldChar w:fldCharType="begin"/>
            </w:r>
            <w:r w:rsidR="00780D4C">
              <w:rPr>
                <w:noProof/>
                <w:webHidden/>
              </w:rPr>
              <w:instrText xml:space="preserve"> PAGEREF _Toc224417930 \h </w:instrText>
            </w:r>
            <w:r w:rsidR="00780D4C">
              <w:rPr>
                <w:noProof/>
                <w:webHidden/>
              </w:rPr>
            </w:r>
            <w:r w:rsidR="00780D4C">
              <w:rPr>
                <w:noProof/>
                <w:webHidden/>
              </w:rPr>
              <w:fldChar w:fldCharType="separate"/>
            </w:r>
            <w:r w:rsidR="00E77EDE">
              <w:rPr>
                <w:noProof/>
                <w:webHidden/>
              </w:rPr>
              <w:t>87</w:t>
            </w:r>
            <w:r w:rsidR="00780D4C">
              <w:rPr>
                <w:noProof/>
                <w:webHidden/>
              </w:rPr>
              <w:fldChar w:fldCharType="end"/>
            </w:r>
          </w:hyperlink>
        </w:p>
        <w:p w14:paraId="2BDD8EF6" w14:textId="789E7671" w:rsidR="00780D4C" w:rsidRDefault="00173327">
          <w:pPr>
            <w:pStyle w:val="31"/>
            <w:tabs>
              <w:tab w:val="right" w:leader="dot" w:pos="9628"/>
            </w:tabs>
            <w:rPr>
              <w:rFonts w:asciiTheme="minorHAnsi" w:eastAsiaTheme="minorEastAsia" w:hAnsiTheme="minorHAnsi"/>
              <w:noProof/>
              <w:kern w:val="2"/>
              <w:szCs w:val="24"/>
              <w:lang w:eastAsia="ru-RU"/>
              <w14:ligatures w14:val="standardContextual"/>
            </w:rPr>
          </w:pPr>
          <w:hyperlink w:anchor="_Toc224417931" w:history="1">
            <w:r w:rsidR="00780D4C" w:rsidRPr="006C3047">
              <w:rPr>
                <w:rStyle w:val="ab"/>
                <w:noProof/>
              </w:rPr>
              <w:t>2.3.12. Зона передающего радиотехнического объекта, являющегося объектом капитального строительства</w:t>
            </w:r>
            <w:r w:rsidR="00780D4C">
              <w:rPr>
                <w:noProof/>
                <w:webHidden/>
              </w:rPr>
              <w:tab/>
            </w:r>
            <w:r w:rsidR="00780D4C">
              <w:rPr>
                <w:noProof/>
                <w:webHidden/>
              </w:rPr>
              <w:fldChar w:fldCharType="begin"/>
            </w:r>
            <w:r w:rsidR="00780D4C">
              <w:rPr>
                <w:noProof/>
                <w:webHidden/>
              </w:rPr>
              <w:instrText xml:space="preserve"> PAGEREF _Toc224417931 \h </w:instrText>
            </w:r>
            <w:r w:rsidR="00780D4C">
              <w:rPr>
                <w:noProof/>
                <w:webHidden/>
              </w:rPr>
            </w:r>
            <w:r w:rsidR="00780D4C">
              <w:rPr>
                <w:noProof/>
                <w:webHidden/>
              </w:rPr>
              <w:fldChar w:fldCharType="separate"/>
            </w:r>
            <w:r w:rsidR="00E77EDE">
              <w:rPr>
                <w:noProof/>
                <w:webHidden/>
              </w:rPr>
              <w:t>130</w:t>
            </w:r>
            <w:r w:rsidR="00780D4C">
              <w:rPr>
                <w:noProof/>
                <w:webHidden/>
              </w:rPr>
              <w:fldChar w:fldCharType="end"/>
            </w:r>
          </w:hyperlink>
        </w:p>
        <w:p w14:paraId="6DC23839" w14:textId="44E4F600" w:rsidR="00780D4C" w:rsidRDefault="00173327">
          <w:pPr>
            <w:pStyle w:val="31"/>
            <w:tabs>
              <w:tab w:val="right" w:leader="dot" w:pos="9628"/>
            </w:tabs>
            <w:rPr>
              <w:rFonts w:asciiTheme="minorHAnsi" w:eastAsiaTheme="minorEastAsia" w:hAnsiTheme="minorHAnsi"/>
              <w:noProof/>
              <w:kern w:val="2"/>
              <w:szCs w:val="24"/>
              <w:lang w:eastAsia="ru-RU"/>
              <w14:ligatures w14:val="standardContextual"/>
            </w:rPr>
          </w:pPr>
          <w:hyperlink w:anchor="_Toc224417932" w:history="1">
            <w:r w:rsidR="00780D4C" w:rsidRPr="006C3047">
              <w:rPr>
                <w:rStyle w:val="ab"/>
                <w:noProof/>
              </w:rPr>
              <w:t>2.3.13. Охранная зона геодезических пунктов государственной геодезической сети, нивелирных пунктов государственной нивелирной сети и гравиметрических пунктов государственной гравиметрической сети</w:t>
            </w:r>
            <w:r w:rsidR="00780D4C">
              <w:rPr>
                <w:noProof/>
                <w:webHidden/>
              </w:rPr>
              <w:tab/>
            </w:r>
            <w:r w:rsidR="00780D4C">
              <w:rPr>
                <w:noProof/>
                <w:webHidden/>
              </w:rPr>
              <w:fldChar w:fldCharType="begin"/>
            </w:r>
            <w:r w:rsidR="00780D4C">
              <w:rPr>
                <w:noProof/>
                <w:webHidden/>
              </w:rPr>
              <w:instrText xml:space="preserve"> PAGEREF _Toc224417932 \h </w:instrText>
            </w:r>
            <w:r w:rsidR="00780D4C">
              <w:rPr>
                <w:noProof/>
                <w:webHidden/>
              </w:rPr>
            </w:r>
            <w:r w:rsidR="00780D4C">
              <w:rPr>
                <w:noProof/>
                <w:webHidden/>
              </w:rPr>
              <w:fldChar w:fldCharType="separate"/>
            </w:r>
            <w:r w:rsidR="00E77EDE">
              <w:rPr>
                <w:noProof/>
                <w:webHidden/>
              </w:rPr>
              <w:t>130</w:t>
            </w:r>
            <w:r w:rsidR="00780D4C">
              <w:rPr>
                <w:noProof/>
                <w:webHidden/>
              </w:rPr>
              <w:fldChar w:fldCharType="end"/>
            </w:r>
          </w:hyperlink>
        </w:p>
        <w:p w14:paraId="4EF3E023" w14:textId="4CCA0742" w:rsidR="00780D4C" w:rsidRDefault="00173327">
          <w:pPr>
            <w:pStyle w:val="31"/>
            <w:tabs>
              <w:tab w:val="right" w:leader="dot" w:pos="9628"/>
            </w:tabs>
            <w:rPr>
              <w:rFonts w:asciiTheme="minorHAnsi" w:eastAsiaTheme="minorEastAsia" w:hAnsiTheme="minorHAnsi"/>
              <w:noProof/>
              <w:kern w:val="2"/>
              <w:szCs w:val="24"/>
              <w:lang w:eastAsia="ru-RU"/>
              <w14:ligatures w14:val="standardContextual"/>
            </w:rPr>
          </w:pPr>
          <w:hyperlink w:anchor="_Toc224417933" w:history="1">
            <w:r w:rsidR="00780D4C" w:rsidRPr="006C3047">
              <w:rPr>
                <w:rStyle w:val="ab"/>
                <w:noProof/>
              </w:rPr>
              <w:t>2.3.14. Особо охраняемые природные территории</w:t>
            </w:r>
            <w:r w:rsidR="00780D4C">
              <w:rPr>
                <w:noProof/>
                <w:webHidden/>
              </w:rPr>
              <w:tab/>
            </w:r>
            <w:r w:rsidR="00780D4C">
              <w:rPr>
                <w:noProof/>
                <w:webHidden/>
              </w:rPr>
              <w:fldChar w:fldCharType="begin"/>
            </w:r>
            <w:r w:rsidR="00780D4C">
              <w:rPr>
                <w:noProof/>
                <w:webHidden/>
              </w:rPr>
              <w:instrText xml:space="preserve"> PAGEREF _Toc224417933 \h </w:instrText>
            </w:r>
            <w:r w:rsidR="00780D4C">
              <w:rPr>
                <w:noProof/>
                <w:webHidden/>
              </w:rPr>
            </w:r>
            <w:r w:rsidR="00780D4C">
              <w:rPr>
                <w:noProof/>
                <w:webHidden/>
              </w:rPr>
              <w:fldChar w:fldCharType="separate"/>
            </w:r>
            <w:r w:rsidR="00E77EDE">
              <w:rPr>
                <w:noProof/>
                <w:webHidden/>
              </w:rPr>
              <w:t>132</w:t>
            </w:r>
            <w:r w:rsidR="00780D4C">
              <w:rPr>
                <w:noProof/>
                <w:webHidden/>
              </w:rPr>
              <w:fldChar w:fldCharType="end"/>
            </w:r>
          </w:hyperlink>
        </w:p>
        <w:p w14:paraId="7CEA7B3F" w14:textId="26ACAF31" w:rsidR="00780D4C" w:rsidRDefault="00173327">
          <w:pPr>
            <w:pStyle w:val="31"/>
            <w:tabs>
              <w:tab w:val="right" w:leader="dot" w:pos="9628"/>
            </w:tabs>
            <w:rPr>
              <w:rFonts w:asciiTheme="minorHAnsi" w:eastAsiaTheme="minorEastAsia" w:hAnsiTheme="minorHAnsi"/>
              <w:noProof/>
              <w:kern w:val="2"/>
              <w:szCs w:val="24"/>
              <w:lang w:eastAsia="ru-RU"/>
              <w14:ligatures w14:val="standardContextual"/>
            </w:rPr>
          </w:pPr>
          <w:hyperlink w:anchor="_Toc224417934" w:history="1">
            <w:r w:rsidR="00780D4C" w:rsidRPr="006C3047">
              <w:rPr>
                <w:rStyle w:val="ab"/>
                <w:noProof/>
              </w:rPr>
              <w:t>2.3.15. Зона минимальных расстояний до магистральных или технологических трубопроводов</w:t>
            </w:r>
            <w:r w:rsidR="00780D4C">
              <w:rPr>
                <w:noProof/>
                <w:webHidden/>
              </w:rPr>
              <w:tab/>
            </w:r>
            <w:r w:rsidR="00780D4C">
              <w:rPr>
                <w:noProof/>
                <w:webHidden/>
              </w:rPr>
              <w:fldChar w:fldCharType="begin"/>
            </w:r>
            <w:r w:rsidR="00780D4C">
              <w:rPr>
                <w:noProof/>
                <w:webHidden/>
              </w:rPr>
              <w:instrText xml:space="preserve"> PAGEREF _Toc224417934 \h </w:instrText>
            </w:r>
            <w:r w:rsidR="00780D4C">
              <w:rPr>
                <w:noProof/>
                <w:webHidden/>
              </w:rPr>
            </w:r>
            <w:r w:rsidR="00780D4C">
              <w:rPr>
                <w:noProof/>
                <w:webHidden/>
              </w:rPr>
              <w:fldChar w:fldCharType="separate"/>
            </w:r>
            <w:r w:rsidR="00E77EDE">
              <w:rPr>
                <w:noProof/>
                <w:webHidden/>
              </w:rPr>
              <w:t>132</w:t>
            </w:r>
            <w:r w:rsidR="00780D4C">
              <w:rPr>
                <w:noProof/>
                <w:webHidden/>
              </w:rPr>
              <w:fldChar w:fldCharType="end"/>
            </w:r>
          </w:hyperlink>
        </w:p>
        <w:p w14:paraId="4A872C9A" w14:textId="3F7B8353" w:rsidR="00780D4C" w:rsidRDefault="00173327">
          <w:pPr>
            <w:pStyle w:val="31"/>
            <w:tabs>
              <w:tab w:val="right" w:leader="dot" w:pos="9628"/>
            </w:tabs>
            <w:rPr>
              <w:rFonts w:asciiTheme="minorHAnsi" w:eastAsiaTheme="minorEastAsia" w:hAnsiTheme="minorHAnsi"/>
              <w:noProof/>
              <w:kern w:val="2"/>
              <w:szCs w:val="24"/>
              <w:lang w:eastAsia="ru-RU"/>
              <w14:ligatures w14:val="standardContextual"/>
            </w:rPr>
          </w:pPr>
          <w:hyperlink w:anchor="_Toc224417935" w:history="1">
            <w:r w:rsidR="00780D4C" w:rsidRPr="006C3047">
              <w:rPr>
                <w:rStyle w:val="ab"/>
                <w:noProof/>
              </w:rPr>
              <w:t>2.3.16. Земли лесного фонда</w:t>
            </w:r>
            <w:r w:rsidR="00780D4C">
              <w:rPr>
                <w:noProof/>
                <w:webHidden/>
              </w:rPr>
              <w:tab/>
            </w:r>
            <w:r w:rsidR="00780D4C">
              <w:rPr>
                <w:noProof/>
                <w:webHidden/>
              </w:rPr>
              <w:fldChar w:fldCharType="begin"/>
            </w:r>
            <w:r w:rsidR="00780D4C">
              <w:rPr>
                <w:noProof/>
                <w:webHidden/>
              </w:rPr>
              <w:instrText xml:space="preserve"> PAGEREF _Toc224417935 \h </w:instrText>
            </w:r>
            <w:r w:rsidR="00780D4C">
              <w:rPr>
                <w:noProof/>
                <w:webHidden/>
              </w:rPr>
            </w:r>
            <w:r w:rsidR="00780D4C">
              <w:rPr>
                <w:noProof/>
                <w:webHidden/>
              </w:rPr>
              <w:fldChar w:fldCharType="separate"/>
            </w:r>
            <w:r w:rsidR="00E77EDE">
              <w:rPr>
                <w:noProof/>
                <w:webHidden/>
              </w:rPr>
              <w:t>133</w:t>
            </w:r>
            <w:r w:rsidR="00780D4C">
              <w:rPr>
                <w:noProof/>
                <w:webHidden/>
              </w:rPr>
              <w:fldChar w:fldCharType="end"/>
            </w:r>
          </w:hyperlink>
        </w:p>
        <w:p w14:paraId="3EC6EE95" w14:textId="7041D9B2" w:rsidR="00780D4C" w:rsidRDefault="00173327">
          <w:pPr>
            <w:pStyle w:val="31"/>
            <w:tabs>
              <w:tab w:val="right" w:leader="dot" w:pos="9628"/>
            </w:tabs>
            <w:rPr>
              <w:rFonts w:asciiTheme="minorHAnsi" w:eastAsiaTheme="minorEastAsia" w:hAnsiTheme="minorHAnsi"/>
              <w:noProof/>
              <w:kern w:val="2"/>
              <w:szCs w:val="24"/>
              <w:lang w:eastAsia="ru-RU"/>
              <w14:ligatures w14:val="standardContextual"/>
            </w:rPr>
          </w:pPr>
          <w:hyperlink w:anchor="_Toc224417936" w:history="1">
            <w:r w:rsidR="00780D4C" w:rsidRPr="006C3047">
              <w:rPr>
                <w:rStyle w:val="ab"/>
                <w:noProof/>
              </w:rPr>
              <w:t>2.3.17. Минимальные расстояния от устья скважин до зданий и сооружений</w:t>
            </w:r>
            <w:r w:rsidR="00780D4C">
              <w:rPr>
                <w:noProof/>
                <w:webHidden/>
              </w:rPr>
              <w:tab/>
            </w:r>
            <w:r w:rsidR="00780D4C">
              <w:rPr>
                <w:noProof/>
                <w:webHidden/>
              </w:rPr>
              <w:fldChar w:fldCharType="begin"/>
            </w:r>
            <w:r w:rsidR="00780D4C">
              <w:rPr>
                <w:noProof/>
                <w:webHidden/>
              </w:rPr>
              <w:instrText xml:space="preserve"> PAGEREF _Toc224417936 \h </w:instrText>
            </w:r>
            <w:r w:rsidR="00780D4C">
              <w:rPr>
                <w:noProof/>
                <w:webHidden/>
              </w:rPr>
            </w:r>
            <w:r w:rsidR="00780D4C">
              <w:rPr>
                <w:noProof/>
                <w:webHidden/>
              </w:rPr>
              <w:fldChar w:fldCharType="separate"/>
            </w:r>
            <w:r w:rsidR="00E77EDE">
              <w:rPr>
                <w:noProof/>
                <w:webHidden/>
              </w:rPr>
              <w:t>137</w:t>
            </w:r>
            <w:r w:rsidR="00780D4C">
              <w:rPr>
                <w:noProof/>
                <w:webHidden/>
              </w:rPr>
              <w:fldChar w:fldCharType="end"/>
            </w:r>
          </w:hyperlink>
        </w:p>
        <w:p w14:paraId="70BB8D69" w14:textId="0ED16CF6" w:rsidR="00780D4C" w:rsidRDefault="00173327">
          <w:pPr>
            <w:pStyle w:val="21"/>
            <w:tabs>
              <w:tab w:val="right" w:leader="dot" w:pos="9628"/>
            </w:tabs>
            <w:rPr>
              <w:rFonts w:asciiTheme="minorHAnsi" w:eastAsiaTheme="minorEastAsia" w:hAnsiTheme="minorHAnsi"/>
              <w:noProof/>
              <w:kern w:val="2"/>
              <w:szCs w:val="24"/>
              <w:lang w:eastAsia="ru-RU"/>
              <w14:ligatures w14:val="standardContextual"/>
            </w:rPr>
          </w:pPr>
          <w:hyperlink w:anchor="_Toc224417937" w:history="1">
            <w:r w:rsidR="00780D4C" w:rsidRPr="006C3047">
              <w:rPr>
                <w:rStyle w:val="ab"/>
                <w:noProof/>
              </w:rPr>
              <w:t>Глава 4. Мероприятия по охране окружающей среды</w:t>
            </w:r>
            <w:r w:rsidR="00780D4C">
              <w:rPr>
                <w:noProof/>
                <w:webHidden/>
              </w:rPr>
              <w:tab/>
            </w:r>
            <w:r w:rsidR="00780D4C">
              <w:rPr>
                <w:noProof/>
                <w:webHidden/>
              </w:rPr>
              <w:fldChar w:fldCharType="begin"/>
            </w:r>
            <w:r w:rsidR="00780D4C">
              <w:rPr>
                <w:noProof/>
                <w:webHidden/>
              </w:rPr>
              <w:instrText xml:space="preserve"> PAGEREF _Toc224417937 \h </w:instrText>
            </w:r>
            <w:r w:rsidR="00780D4C">
              <w:rPr>
                <w:noProof/>
                <w:webHidden/>
              </w:rPr>
            </w:r>
            <w:r w:rsidR="00780D4C">
              <w:rPr>
                <w:noProof/>
                <w:webHidden/>
              </w:rPr>
              <w:fldChar w:fldCharType="separate"/>
            </w:r>
            <w:r w:rsidR="00E77EDE">
              <w:rPr>
                <w:noProof/>
                <w:webHidden/>
              </w:rPr>
              <w:t>139</w:t>
            </w:r>
            <w:r w:rsidR="00780D4C">
              <w:rPr>
                <w:noProof/>
                <w:webHidden/>
              </w:rPr>
              <w:fldChar w:fldCharType="end"/>
            </w:r>
          </w:hyperlink>
        </w:p>
        <w:p w14:paraId="662CF9B1" w14:textId="0F4BABF7" w:rsidR="00780D4C" w:rsidRDefault="00173327">
          <w:pPr>
            <w:pStyle w:val="31"/>
            <w:tabs>
              <w:tab w:val="right" w:leader="dot" w:pos="9628"/>
            </w:tabs>
            <w:rPr>
              <w:rFonts w:asciiTheme="minorHAnsi" w:eastAsiaTheme="minorEastAsia" w:hAnsiTheme="minorHAnsi"/>
              <w:noProof/>
              <w:kern w:val="2"/>
              <w:szCs w:val="24"/>
              <w:lang w:eastAsia="ru-RU"/>
              <w14:ligatures w14:val="standardContextual"/>
            </w:rPr>
          </w:pPr>
          <w:hyperlink w:anchor="_Toc224417938" w:history="1">
            <w:r w:rsidR="00780D4C" w:rsidRPr="006C3047">
              <w:rPr>
                <w:rStyle w:val="ab"/>
                <w:noProof/>
              </w:rPr>
              <w:t>2.4.1. Мероприятия по оптимизации размещения существующих объектов и организация зон с особыми условиями использования территорий</w:t>
            </w:r>
            <w:r w:rsidR="00780D4C">
              <w:rPr>
                <w:noProof/>
                <w:webHidden/>
              </w:rPr>
              <w:tab/>
            </w:r>
            <w:r w:rsidR="00780D4C">
              <w:rPr>
                <w:noProof/>
                <w:webHidden/>
              </w:rPr>
              <w:fldChar w:fldCharType="begin"/>
            </w:r>
            <w:r w:rsidR="00780D4C">
              <w:rPr>
                <w:noProof/>
                <w:webHidden/>
              </w:rPr>
              <w:instrText xml:space="preserve"> PAGEREF _Toc224417938 \h </w:instrText>
            </w:r>
            <w:r w:rsidR="00780D4C">
              <w:rPr>
                <w:noProof/>
                <w:webHidden/>
              </w:rPr>
            </w:r>
            <w:r w:rsidR="00780D4C">
              <w:rPr>
                <w:noProof/>
                <w:webHidden/>
              </w:rPr>
              <w:fldChar w:fldCharType="separate"/>
            </w:r>
            <w:r w:rsidR="00E77EDE">
              <w:rPr>
                <w:noProof/>
                <w:webHidden/>
              </w:rPr>
              <w:t>139</w:t>
            </w:r>
            <w:r w:rsidR="00780D4C">
              <w:rPr>
                <w:noProof/>
                <w:webHidden/>
              </w:rPr>
              <w:fldChar w:fldCharType="end"/>
            </w:r>
          </w:hyperlink>
        </w:p>
        <w:p w14:paraId="6673E193" w14:textId="31B767F2" w:rsidR="00780D4C" w:rsidRDefault="00173327">
          <w:pPr>
            <w:pStyle w:val="31"/>
            <w:tabs>
              <w:tab w:val="right" w:leader="dot" w:pos="9628"/>
            </w:tabs>
            <w:rPr>
              <w:rFonts w:asciiTheme="minorHAnsi" w:eastAsiaTheme="minorEastAsia" w:hAnsiTheme="minorHAnsi"/>
              <w:noProof/>
              <w:kern w:val="2"/>
              <w:szCs w:val="24"/>
              <w:lang w:eastAsia="ru-RU"/>
              <w14:ligatures w14:val="standardContextual"/>
            </w:rPr>
          </w:pPr>
          <w:hyperlink w:anchor="_Toc224417939" w:history="1">
            <w:r w:rsidR="00780D4C" w:rsidRPr="006C3047">
              <w:rPr>
                <w:rStyle w:val="ab"/>
                <w:noProof/>
              </w:rPr>
              <w:t>2.4.2. Мероприятия по охране атмосферного воздуха</w:t>
            </w:r>
            <w:r w:rsidR="00780D4C">
              <w:rPr>
                <w:noProof/>
                <w:webHidden/>
              </w:rPr>
              <w:tab/>
            </w:r>
            <w:r w:rsidR="00780D4C">
              <w:rPr>
                <w:noProof/>
                <w:webHidden/>
              </w:rPr>
              <w:fldChar w:fldCharType="begin"/>
            </w:r>
            <w:r w:rsidR="00780D4C">
              <w:rPr>
                <w:noProof/>
                <w:webHidden/>
              </w:rPr>
              <w:instrText xml:space="preserve"> PAGEREF _Toc224417939 \h </w:instrText>
            </w:r>
            <w:r w:rsidR="00780D4C">
              <w:rPr>
                <w:noProof/>
                <w:webHidden/>
              </w:rPr>
            </w:r>
            <w:r w:rsidR="00780D4C">
              <w:rPr>
                <w:noProof/>
                <w:webHidden/>
              </w:rPr>
              <w:fldChar w:fldCharType="separate"/>
            </w:r>
            <w:r w:rsidR="00E77EDE">
              <w:rPr>
                <w:noProof/>
                <w:webHidden/>
              </w:rPr>
              <w:t>147</w:t>
            </w:r>
            <w:r w:rsidR="00780D4C">
              <w:rPr>
                <w:noProof/>
                <w:webHidden/>
              </w:rPr>
              <w:fldChar w:fldCharType="end"/>
            </w:r>
          </w:hyperlink>
        </w:p>
        <w:p w14:paraId="06A1C249" w14:textId="5BD7389D" w:rsidR="00780D4C" w:rsidRDefault="00173327">
          <w:pPr>
            <w:pStyle w:val="31"/>
            <w:tabs>
              <w:tab w:val="right" w:leader="dot" w:pos="9628"/>
            </w:tabs>
            <w:rPr>
              <w:rFonts w:asciiTheme="minorHAnsi" w:eastAsiaTheme="minorEastAsia" w:hAnsiTheme="minorHAnsi"/>
              <w:noProof/>
              <w:kern w:val="2"/>
              <w:szCs w:val="24"/>
              <w:lang w:eastAsia="ru-RU"/>
              <w14:ligatures w14:val="standardContextual"/>
            </w:rPr>
          </w:pPr>
          <w:hyperlink w:anchor="_Toc224417940" w:history="1">
            <w:r w:rsidR="00780D4C" w:rsidRPr="006C3047">
              <w:rPr>
                <w:rStyle w:val="ab"/>
                <w:noProof/>
              </w:rPr>
              <w:t>2.4.3. Мероприятия по охране поверхностных и подземных вод</w:t>
            </w:r>
            <w:r w:rsidR="00780D4C">
              <w:rPr>
                <w:noProof/>
                <w:webHidden/>
              </w:rPr>
              <w:tab/>
            </w:r>
            <w:r w:rsidR="00780D4C">
              <w:rPr>
                <w:noProof/>
                <w:webHidden/>
              </w:rPr>
              <w:fldChar w:fldCharType="begin"/>
            </w:r>
            <w:r w:rsidR="00780D4C">
              <w:rPr>
                <w:noProof/>
                <w:webHidden/>
              </w:rPr>
              <w:instrText xml:space="preserve"> PAGEREF _Toc224417940 \h </w:instrText>
            </w:r>
            <w:r w:rsidR="00780D4C">
              <w:rPr>
                <w:noProof/>
                <w:webHidden/>
              </w:rPr>
            </w:r>
            <w:r w:rsidR="00780D4C">
              <w:rPr>
                <w:noProof/>
                <w:webHidden/>
              </w:rPr>
              <w:fldChar w:fldCharType="separate"/>
            </w:r>
            <w:r w:rsidR="00E77EDE">
              <w:rPr>
                <w:noProof/>
                <w:webHidden/>
              </w:rPr>
              <w:t>154</w:t>
            </w:r>
            <w:r w:rsidR="00780D4C">
              <w:rPr>
                <w:noProof/>
                <w:webHidden/>
              </w:rPr>
              <w:fldChar w:fldCharType="end"/>
            </w:r>
          </w:hyperlink>
        </w:p>
        <w:p w14:paraId="06A723FE" w14:textId="26D523CF" w:rsidR="00780D4C" w:rsidRDefault="00173327">
          <w:pPr>
            <w:pStyle w:val="31"/>
            <w:tabs>
              <w:tab w:val="right" w:leader="dot" w:pos="9628"/>
            </w:tabs>
            <w:rPr>
              <w:rFonts w:asciiTheme="minorHAnsi" w:eastAsiaTheme="minorEastAsia" w:hAnsiTheme="minorHAnsi"/>
              <w:noProof/>
              <w:kern w:val="2"/>
              <w:szCs w:val="24"/>
              <w:lang w:eastAsia="ru-RU"/>
              <w14:ligatures w14:val="standardContextual"/>
            </w:rPr>
          </w:pPr>
          <w:hyperlink w:anchor="_Toc224417941" w:history="1">
            <w:r w:rsidR="00780D4C" w:rsidRPr="006C3047">
              <w:rPr>
                <w:rStyle w:val="ab"/>
                <w:noProof/>
              </w:rPr>
              <w:t>2.4.4. Мероприятия по охране земельного фонда</w:t>
            </w:r>
            <w:r w:rsidR="00780D4C">
              <w:rPr>
                <w:noProof/>
                <w:webHidden/>
              </w:rPr>
              <w:tab/>
            </w:r>
            <w:r w:rsidR="00780D4C">
              <w:rPr>
                <w:noProof/>
                <w:webHidden/>
              </w:rPr>
              <w:fldChar w:fldCharType="begin"/>
            </w:r>
            <w:r w:rsidR="00780D4C">
              <w:rPr>
                <w:noProof/>
                <w:webHidden/>
              </w:rPr>
              <w:instrText xml:space="preserve"> PAGEREF _Toc224417941 \h </w:instrText>
            </w:r>
            <w:r w:rsidR="00780D4C">
              <w:rPr>
                <w:noProof/>
                <w:webHidden/>
              </w:rPr>
            </w:r>
            <w:r w:rsidR="00780D4C">
              <w:rPr>
                <w:noProof/>
                <w:webHidden/>
              </w:rPr>
              <w:fldChar w:fldCharType="separate"/>
            </w:r>
            <w:r w:rsidR="00E77EDE">
              <w:rPr>
                <w:noProof/>
                <w:webHidden/>
              </w:rPr>
              <w:t>157</w:t>
            </w:r>
            <w:r w:rsidR="00780D4C">
              <w:rPr>
                <w:noProof/>
                <w:webHidden/>
              </w:rPr>
              <w:fldChar w:fldCharType="end"/>
            </w:r>
          </w:hyperlink>
        </w:p>
        <w:p w14:paraId="551C86F6" w14:textId="63FE92E7" w:rsidR="00780D4C" w:rsidRDefault="00173327">
          <w:pPr>
            <w:pStyle w:val="31"/>
            <w:tabs>
              <w:tab w:val="right" w:leader="dot" w:pos="9628"/>
            </w:tabs>
            <w:rPr>
              <w:rFonts w:asciiTheme="minorHAnsi" w:eastAsiaTheme="minorEastAsia" w:hAnsiTheme="minorHAnsi"/>
              <w:noProof/>
              <w:kern w:val="2"/>
              <w:szCs w:val="24"/>
              <w:lang w:eastAsia="ru-RU"/>
              <w14:ligatures w14:val="standardContextual"/>
            </w:rPr>
          </w:pPr>
          <w:hyperlink w:anchor="_Toc224417942" w:history="1">
            <w:r w:rsidR="00780D4C" w:rsidRPr="006C3047">
              <w:rPr>
                <w:rStyle w:val="ab"/>
                <w:noProof/>
              </w:rPr>
              <w:t>2.4.5. Мероприятия по обращению с отходами производства и потребления</w:t>
            </w:r>
            <w:r w:rsidR="00780D4C">
              <w:rPr>
                <w:noProof/>
                <w:webHidden/>
              </w:rPr>
              <w:tab/>
            </w:r>
            <w:r w:rsidR="00780D4C">
              <w:rPr>
                <w:noProof/>
                <w:webHidden/>
              </w:rPr>
              <w:fldChar w:fldCharType="begin"/>
            </w:r>
            <w:r w:rsidR="00780D4C">
              <w:rPr>
                <w:noProof/>
                <w:webHidden/>
              </w:rPr>
              <w:instrText xml:space="preserve"> PAGEREF _Toc224417942 \h </w:instrText>
            </w:r>
            <w:r w:rsidR="00780D4C">
              <w:rPr>
                <w:noProof/>
                <w:webHidden/>
              </w:rPr>
            </w:r>
            <w:r w:rsidR="00780D4C">
              <w:rPr>
                <w:noProof/>
                <w:webHidden/>
              </w:rPr>
              <w:fldChar w:fldCharType="separate"/>
            </w:r>
            <w:r w:rsidR="00E77EDE">
              <w:rPr>
                <w:noProof/>
                <w:webHidden/>
              </w:rPr>
              <w:t>158</w:t>
            </w:r>
            <w:r w:rsidR="00780D4C">
              <w:rPr>
                <w:noProof/>
                <w:webHidden/>
              </w:rPr>
              <w:fldChar w:fldCharType="end"/>
            </w:r>
          </w:hyperlink>
        </w:p>
        <w:p w14:paraId="42727458" w14:textId="65D77BF9" w:rsidR="00780D4C" w:rsidRDefault="00173327">
          <w:pPr>
            <w:pStyle w:val="31"/>
            <w:tabs>
              <w:tab w:val="right" w:leader="dot" w:pos="9628"/>
            </w:tabs>
            <w:rPr>
              <w:rFonts w:asciiTheme="minorHAnsi" w:eastAsiaTheme="minorEastAsia" w:hAnsiTheme="minorHAnsi"/>
              <w:noProof/>
              <w:kern w:val="2"/>
              <w:szCs w:val="24"/>
              <w:lang w:eastAsia="ru-RU"/>
              <w14:ligatures w14:val="standardContextual"/>
            </w:rPr>
          </w:pPr>
          <w:hyperlink w:anchor="_Toc224417943" w:history="1">
            <w:r w:rsidR="00780D4C" w:rsidRPr="006C3047">
              <w:rPr>
                <w:rStyle w:val="ab"/>
                <w:noProof/>
              </w:rPr>
              <w:t>2.4.6. Мероприятия по защите от физических факторов воздействия</w:t>
            </w:r>
            <w:r w:rsidR="00780D4C">
              <w:rPr>
                <w:noProof/>
                <w:webHidden/>
              </w:rPr>
              <w:tab/>
            </w:r>
            <w:r w:rsidR="00780D4C">
              <w:rPr>
                <w:noProof/>
                <w:webHidden/>
              </w:rPr>
              <w:fldChar w:fldCharType="begin"/>
            </w:r>
            <w:r w:rsidR="00780D4C">
              <w:rPr>
                <w:noProof/>
                <w:webHidden/>
              </w:rPr>
              <w:instrText xml:space="preserve"> PAGEREF _Toc224417943 \h </w:instrText>
            </w:r>
            <w:r w:rsidR="00780D4C">
              <w:rPr>
                <w:noProof/>
                <w:webHidden/>
              </w:rPr>
            </w:r>
            <w:r w:rsidR="00780D4C">
              <w:rPr>
                <w:noProof/>
                <w:webHidden/>
              </w:rPr>
              <w:fldChar w:fldCharType="separate"/>
            </w:r>
            <w:r w:rsidR="00E77EDE">
              <w:rPr>
                <w:noProof/>
                <w:webHidden/>
              </w:rPr>
              <w:t>160</w:t>
            </w:r>
            <w:r w:rsidR="00780D4C">
              <w:rPr>
                <w:noProof/>
                <w:webHidden/>
              </w:rPr>
              <w:fldChar w:fldCharType="end"/>
            </w:r>
          </w:hyperlink>
        </w:p>
        <w:p w14:paraId="3BE619CD" w14:textId="1165136C" w:rsidR="00780D4C" w:rsidRDefault="00173327">
          <w:pPr>
            <w:pStyle w:val="31"/>
            <w:tabs>
              <w:tab w:val="right" w:leader="dot" w:pos="9628"/>
            </w:tabs>
            <w:rPr>
              <w:rFonts w:asciiTheme="minorHAnsi" w:eastAsiaTheme="minorEastAsia" w:hAnsiTheme="minorHAnsi"/>
              <w:noProof/>
              <w:kern w:val="2"/>
              <w:szCs w:val="24"/>
              <w:lang w:eastAsia="ru-RU"/>
              <w14:ligatures w14:val="standardContextual"/>
            </w:rPr>
          </w:pPr>
          <w:hyperlink w:anchor="_Toc224417944" w:history="1">
            <w:r w:rsidR="00780D4C" w:rsidRPr="006C3047">
              <w:rPr>
                <w:rStyle w:val="ab"/>
                <w:noProof/>
              </w:rPr>
              <w:t>2.4.7. Мероприятия по охране животного мира</w:t>
            </w:r>
            <w:r w:rsidR="00780D4C">
              <w:rPr>
                <w:noProof/>
                <w:webHidden/>
              </w:rPr>
              <w:tab/>
            </w:r>
            <w:r w:rsidR="00780D4C">
              <w:rPr>
                <w:noProof/>
                <w:webHidden/>
              </w:rPr>
              <w:fldChar w:fldCharType="begin"/>
            </w:r>
            <w:r w:rsidR="00780D4C">
              <w:rPr>
                <w:noProof/>
                <w:webHidden/>
              </w:rPr>
              <w:instrText xml:space="preserve"> PAGEREF _Toc224417944 \h </w:instrText>
            </w:r>
            <w:r w:rsidR="00780D4C">
              <w:rPr>
                <w:noProof/>
                <w:webHidden/>
              </w:rPr>
            </w:r>
            <w:r w:rsidR="00780D4C">
              <w:rPr>
                <w:noProof/>
                <w:webHidden/>
              </w:rPr>
              <w:fldChar w:fldCharType="separate"/>
            </w:r>
            <w:r w:rsidR="00E77EDE">
              <w:rPr>
                <w:noProof/>
                <w:webHidden/>
              </w:rPr>
              <w:t>161</w:t>
            </w:r>
            <w:r w:rsidR="00780D4C">
              <w:rPr>
                <w:noProof/>
                <w:webHidden/>
              </w:rPr>
              <w:fldChar w:fldCharType="end"/>
            </w:r>
          </w:hyperlink>
        </w:p>
        <w:p w14:paraId="0578B268" w14:textId="2519DB2E" w:rsidR="00780D4C" w:rsidRDefault="00173327">
          <w:pPr>
            <w:pStyle w:val="12"/>
            <w:rPr>
              <w:rFonts w:asciiTheme="minorHAnsi" w:eastAsiaTheme="minorEastAsia" w:hAnsiTheme="minorHAnsi"/>
              <w:noProof/>
              <w:kern w:val="2"/>
              <w:szCs w:val="24"/>
              <w:lang w:eastAsia="ru-RU"/>
              <w14:ligatures w14:val="standardContextual"/>
            </w:rPr>
          </w:pPr>
          <w:hyperlink w:anchor="_Toc224417945" w:history="1">
            <w:r w:rsidR="00780D4C" w:rsidRPr="006C3047">
              <w:rPr>
                <w:rStyle w:val="ab"/>
                <w:noProof/>
              </w:rPr>
              <w:t>ПРИЛОЖЕНИЕ</w:t>
            </w:r>
            <w:r w:rsidR="00780D4C">
              <w:rPr>
                <w:noProof/>
                <w:webHidden/>
              </w:rPr>
              <w:tab/>
            </w:r>
            <w:r w:rsidR="00780D4C">
              <w:rPr>
                <w:noProof/>
                <w:webHidden/>
              </w:rPr>
              <w:fldChar w:fldCharType="begin"/>
            </w:r>
            <w:r w:rsidR="00780D4C">
              <w:rPr>
                <w:noProof/>
                <w:webHidden/>
              </w:rPr>
              <w:instrText xml:space="preserve"> PAGEREF _Toc224417945 \h </w:instrText>
            </w:r>
            <w:r w:rsidR="00780D4C">
              <w:rPr>
                <w:noProof/>
                <w:webHidden/>
              </w:rPr>
            </w:r>
            <w:r w:rsidR="00780D4C">
              <w:rPr>
                <w:noProof/>
                <w:webHidden/>
              </w:rPr>
              <w:fldChar w:fldCharType="separate"/>
            </w:r>
            <w:r w:rsidR="00E77EDE">
              <w:rPr>
                <w:noProof/>
                <w:webHidden/>
              </w:rPr>
              <w:t>163</w:t>
            </w:r>
            <w:r w:rsidR="00780D4C">
              <w:rPr>
                <w:noProof/>
                <w:webHidden/>
              </w:rPr>
              <w:fldChar w:fldCharType="end"/>
            </w:r>
          </w:hyperlink>
        </w:p>
        <w:p w14:paraId="0260E699" w14:textId="6CB89D81" w:rsidR="00780D4C" w:rsidRDefault="00173327">
          <w:pPr>
            <w:pStyle w:val="21"/>
            <w:tabs>
              <w:tab w:val="right" w:leader="dot" w:pos="9628"/>
            </w:tabs>
            <w:rPr>
              <w:rFonts w:asciiTheme="minorHAnsi" w:eastAsiaTheme="minorEastAsia" w:hAnsiTheme="minorHAnsi"/>
              <w:noProof/>
              <w:kern w:val="2"/>
              <w:szCs w:val="24"/>
              <w:lang w:eastAsia="ru-RU"/>
              <w14:ligatures w14:val="standardContextual"/>
            </w:rPr>
          </w:pPr>
          <w:hyperlink w:anchor="_Toc224417946" w:history="1">
            <w:r w:rsidR="00780D4C" w:rsidRPr="006C3047">
              <w:rPr>
                <w:rStyle w:val="ab"/>
                <w:noProof/>
              </w:rPr>
              <w:t>Приложение 1. Акт №1 о ликвидации неиспользуемых скотомогильников (биотермических ям)</w:t>
            </w:r>
            <w:r w:rsidR="00780D4C">
              <w:rPr>
                <w:noProof/>
                <w:webHidden/>
              </w:rPr>
              <w:tab/>
            </w:r>
            <w:r w:rsidR="00780D4C">
              <w:rPr>
                <w:noProof/>
                <w:webHidden/>
              </w:rPr>
              <w:fldChar w:fldCharType="begin"/>
            </w:r>
            <w:r w:rsidR="00780D4C">
              <w:rPr>
                <w:noProof/>
                <w:webHidden/>
              </w:rPr>
              <w:instrText xml:space="preserve"> PAGEREF _Toc224417946 \h </w:instrText>
            </w:r>
            <w:r w:rsidR="00780D4C">
              <w:rPr>
                <w:noProof/>
                <w:webHidden/>
              </w:rPr>
            </w:r>
            <w:r w:rsidR="00780D4C">
              <w:rPr>
                <w:noProof/>
                <w:webHidden/>
              </w:rPr>
              <w:fldChar w:fldCharType="separate"/>
            </w:r>
            <w:r w:rsidR="00E77EDE">
              <w:rPr>
                <w:noProof/>
                <w:webHidden/>
              </w:rPr>
              <w:t>163</w:t>
            </w:r>
            <w:r w:rsidR="00780D4C">
              <w:rPr>
                <w:noProof/>
                <w:webHidden/>
              </w:rPr>
              <w:fldChar w:fldCharType="end"/>
            </w:r>
          </w:hyperlink>
        </w:p>
        <w:p w14:paraId="5A7B3281" w14:textId="64678D0B" w:rsidR="00780D4C" w:rsidRDefault="00173327">
          <w:pPr>
            <w:pStyle w:val="21"/>
            <w:tabs>
              <w:tab w:val="right" w:leader="dot" w:pos="9628"/>
            </w:tabs>
            <w:rPr>
              <w:rFonts w:asciiTheme="minorHAnsi" w:eastAsiaTheme="minorEastAsia" w:hAnsiTheme="minorHAnsi"/>
              <w:noProof/>
              <w:kern w:val="2"/>
              <w:szCs w:val="24"/>
              <w:lang w:eastAsia="ru-RU"/>
              <w14:ligatures w14:val="standardContextual"/>
            </w:rPr>
          </w:pPr>
          <w:hyperlink w:anchor="_Toc224417947" w:history="1">
            <w:r w:rsidR="00780D4C" w:rsidRPr="006C3047">
              <w:rPr>
                <w:rStyle w:val="ab"/>
                <w:noProof/>
              </w:rPr>
              <w:t>Приложение 2. Письмо Ростехнадзора от 03.06.2024 № 14-00-07/1222</w:t>
            </w:r>
            <w:r w:rsidR="00780D4C">
              <w:rPr>
                <w:noProof/>
                <w:webHidden/>
              </w:rPr>
              <w:tab/>
            </w:r>
            <w:r w:rsidR="00780D4C">
              <w:rPr>
                <w:noProof/>
                <w:webHidden/>
              </w:rPr>
              <w:fldChar w:fldCharType="begin"/>
            </w:r>
            <w:r w:rsidR="00780D4C">
              <w:rPr>
                <w:noProof/>
                <w:webHidden/>
              </w:rPr>
              <w:instrText xml:space="preserve"> PAGEREF _Toc224417947 \h </w:instrText>
            </w:r>
            <w:r w:rsidR="00780D4C">
              <w:rPr>
                <w:noProof/>
                <w:webHidden/>
              </w:rPr>
            </w:r>
            <w:r w:rsidR="00780D4C">
              <w:rPr>
                <w:noProof/>
                <w:webHidden/>
              </w:rPr>
              <w:fldChar w:fldCharType="separate"/>
            </w:r>
            <w:r w:rsidR="00E77EDE">
              <w:rPr>
                <w:noProof/>
                <w:webHidden/>
              </w:rPr>
              <w:t>165</w:t>
            </w:r>
            <w:r w:rsidR="00780D4C">
              <w:rPr>
                <w:noProof/>
                <w:webHidden/>
              </w:rPr>
              <w:fldChar w:fldCharType="end"/>
            </w:r>
          </w:hyperlink>
        </w:p>
        <w:p w14:paraId="434D5E2D" w14:textId="7F2E3C05" w:rsidR="00780D4C" w:rsidRDefault="00173327">
          <w:pPr>
            <w:pStyle w:val="21"/>
            <w:tabs>
              <w:tab w:val="right" w:leader="dot" w:pos="9628"/>
            </w:tabs>
            <w:rPr>
              <w:rFonts w:asciiTheme="minorHAnsi" w:eastAsiaTheme="minorEastAsia" w:hAnsiTheme="minorHAnsi"/>
              <w:noProof/>
              <w:kern w:val="2"/>
              <w:szCs w:val="24"/>
              <w:lang w:eastAsia="ru-RU"/>
              <w14:ligatures w14:val="standardContextual"/>
            </w:rPr>
          </w:pPr>
          <w:hyperlink w:anchor="_Toc224417948" w:history="1">
            <w:r w:rsidR="00780D4C" w:rsidRPr="006C3047">
              <w:rPr>
                <w:rStyle w:val="ab"/>
                <w:noProof/>
              </w:rPr>
              <w:t>Приложение 3. Санитарно-эпидемиологическое заключение от 08.08.2022 № 16.11.11.000.Т.002383.08.22</w:t>
            </w:r>
            <w:r w:rsidR="00780D4C">
              <w:rPr>
                <w:noProof/>
                <w:webHidden/>
              </w:rPr>
              <w:tab/>
            </w:r>
            <w:r w:rsidR="00780D4C">
              <w:rPr>
                <w:noProof/>
                <w:webHidden/>
              </w:rPr>
              <w:fldChar w:fldCharType="begin"/>
            </w:r>
            <w:r w:rsidR="00780D4C">
              <w:rPr>
                <w:noProof/>
                <w:webHidden/>
              </w:rPr>
              <w:instrText xml:space="preserve"> PAGEREF _Toc224417948 \h </w:instrText>
            </w:r>
            <w:r w:rsidR="00780D4C">
              <w:rPr>
                <w:noProof/>
                <w:webHidden/>
              </w:rPr>
            </w:r>
            <w:r w:rsidR="00780D4C">
              <w:rPr>
                <w:noProof/>
                <w:webHidden/>
              </w:rPr>
              <w:fldChar w:fldCharType="separate"/>
            </w:r>
            <w:r w:rsidR="00E77EDE">
              <w:rPr>
                <w:noProof/>
                <w:webHidden/>
              </w:rPr>
              <w:t>167</w:t>
            </w:r>
            <w:r w:rsidR="00780D4C">
              <w:rPr>
                <w:noProof/>
                <w:webHidden/>
              </w:rPr>
              <w:fldChar w:fldCharType="end"/>
            </w:r>
          </w:hyperlink>
        </w:p>
        <w:p w14:paraId="0A22B0A1" w14:textId="15DB0149" w:rsidR="00780D4C" w:rsidRDefault="00173327">
          <w:pPr>
            <w:pStyle w:val="21"/>
            <w:tabs>
              <w:tab w:val="right" w:leader="dot" w:pos="9628"/>
            </w:tabs>
            <w:rPr>
              <w:rFonts w:asciiTheme="minorHAnsi" w:eastAsiaTheme="minorEastAsia" w:hAnsiTheme="minorHAnsi"/>
              <w:noProof/>
              <w:kern w:val="2"/>
              <w:szCs w:val="24"/>
              <w:lang w:eastAsia="ru-RU"/>
              <w14:ligatures w14:val="standardContextual"/>
            </w:rPr>
          </w:pPr>
          <w:hyperlink w:anchor="_Toc224417949" w:history="1">
            <w:r w:rsidR="00780D4C" w:rsidRPr="006C3047">
              <w:rPr>
                <w:rStyle w:val="ab"/>
                <w:noProof/>
              </w:rPr>
              <w:t>Приложение 4. Письмо Министерства экологии и природных ресурсов Республики Татарстан от 23.12.2025 № 23540/06</w:t>
            </w:r>
            <w:r w:rsidR="00780D4C">
              <w:rPr>
                <w:noProof/>
                <w:webHidden/>
              </w:rPr>
              <w:tab/>
            </w:r>
            <w:r w:rsidR="00780D4C">
              <w:rPr>
                <w:noProof/>
                <w:webHidden/>
              </w:rPr>
              <w:fldChar w:fldCharType="begin"/>
            </w:r>
            <w:r w:rsidR="00780D4C">
              <w:rPr>
                <w:noProof/>
                <w:webHidden/>
              </w:rPr>
              <w:instrText xml:space="preserve"> PAGEREF _Toc224417949 \h </w:instrText>
            </w:r>
            <w:r w:rsidR="00780D4C">
              <w:rPr>
                <w:noProof/>
                <w:webHidden/>
              </w:rPr>
            </w:r>
            <w:r w:rsidR="00780D4C">
              <w:rPr>
                <w:noProof/>
                <w:webHidden/>
              </w:rPr>
              <w:fldChar w:fldCharType="separate"/>
            </w:r>
            <w:r w:rsidR="00E77EDE">
              <w:rPr>
                <w:noProof/>
                <w:webHidden/>
              </w:rPr>
              <w:t>169</w:t>
            </w:r>
            <w:r w:rsidR="00780D4C">
              <w:rPr>
                <w:noProof/>
                <w:webHidden/>
              </w:rPr>
              <w:fldChar w:fldCharType="end"/>
            </w:r>
          </w:hyperlink>
        </w:p>
        <w:p w14:paraId="6FDEC084" w14:textId="3ABB95BF" w:rsidR="00780D4C" w:rsidRDefault="00173327">
          <w:pPr>
            <w:pStyle w:val="21"/>
            <w:tabs>
              <w:tab w:val="right" w:leader="dot" w:pos="9628"/>
            </w:tabs>
            <w:rPr>
              <w:rFonts w:asciiTheme="minorHAnsi" w:eastAsiaTheme="minorEastAsia" w:hAnsiTheme="minorHAnsi"/>
              <w:noProof/>
              <w:kern w:val="2"/>
              <w:szCs w:val="24"/>
              <w:lang w:eastAsia="ru-RU"/>
              <w14:ligatures w14:val="standardContextual"/>
            </w:rPr>
          </w:pPr>
          <w:hyperlink w:anchor="_Toc224417950" w:history="1">
            <w:r w:rsidR="00780D4C" w:rsidRPr="006C3047">
              <w:rPr>
                <w:rStyle w:val="ab"/>
                <w:noProof/>
              </w:rPr>
              <w:t>Приложение 5. Письмо Главы муниципального образования «Нижнекамский муниципальный район» Республики Татарстан от 18.12.2025 № 11863/ИсхОрг</w:t>
            </w:r>
            <w:r w:rsidR="00780D4C">
              <w:rPr>
                <w:noProof/>
                <w:webHidden/>
              </w:rPr>
              <w:tab/>
            </w:r>
            <w:r w:rsidR="00780D4C">
              <w:rPr>
                <w:noProof/>
                <w:webHidden/>
              </w:rPr>
              <w:fldChar w:fldCharType="begin"/>
            </w:r>
            <w:r w:rsidR="00780D4C">
              <w:rPr>
                <w:noProof/>
                <w:webHidden/>
              </w:rPr>
              <w:instrText xml:space="preserve"> PAGEREF _Toc224417950 \h </w:instrText>
            </w:r>
            <w:r w:rsidR="00780D4C">
              <w:rPr>
                <w:noProof/>
                <w:webHidden/>
              </w:rPr>
            </w:r>
            <w:r w:rsidR="00780D4C">
              <w:rPr>
                <w:noProof/>
                <w:webHidden/>
              </w:rPr>
              <w:fldChar w:fldCharType="separate"/>
            </w:r>
            <w:r w:rsidR="00E77EDE">
              <w:rPr>
                <w:noProof/>
                <w:webHidden/>
              </w:rPr>
              <w:t>171</w:t>
            </w:r>
            <w:r w:rsidR="00780D4C">
              <w:rPr>
                <w:noProof/>
                <w:webHidden/>
              </w:rPr>
              <w:fldChar w:fldCharType="end"/>
            </w:r>
          </w:hyperlink>
        </w:p>
        <w:p w14:paraId="4F8C725A" w14:textId="045E4DA8" w:rsidR="00780D4C" w:rsidRDefault="00173327">
          <w:pPr>
            <w:pStyle w:val="21"/>
            <w:tabs>
              <w:tab w:val="right" w:leader="dot" w:pos="9628"/>
            </w:tabs>
            <w:rPr>
              <w:rFonts w:asciiTheme="minorHAnsi" w:eastAsiaTheme="minorEastAsia" w:hAnsiTheme="minorHAnsi"/>
              <w:noProof/>
              <w:kern w:val="2"/>
              <w:szCs w:val="24"/>
              <w:lang w:eastAsia="ru-RU"/>
              <w14:ligatures w14:val="standardContextual"/>
            </w:rPr>
          </w:pPr>
          <w:hyperlink w:anchor="_Toc224417951" w:history="1">
            <w:r w:rsidR="00780D4C" w:rsidRPr="006C3047">
              <w:rPr>
                <w:rStyle w:val="ab"/>
                <w:noProof/>
              </w:rPr>
              <w:t>Приложение 6. Письмо ООО «Химические Индустриальные Технологии» от 17.12.2025 № 17/12</w:t>
            </w:r>
            <w:r w:rsidR="00780D4C">
              <w:rPr>
                <w:noProof/>
                <w:webHidden/>
              </w:rPr>
              <w:tab/>
            </w:r>
            <w:r w:rsidR="00780D4C">
              <w:rPr>
                <w:noProof/>
                <w:webHidden/>
              </w:rPr>
              <w:fldChar w:fldCharType="begin"/>
            </w:r>
            <w:r w:rsidR="00780D4C">
              <w:rPr>
                <w:noProof/>
                <w:webHidden/>
              </w:rPr>
              <w:instrText xml:space="preserve"> PAGEREF _Toc224417951 \h </w:instrText>
            </w:r>
            <w:r w:rsidR="00780D4C">
              <w:rPr>
                <w:noProof/>
                <w:webHidden/>
              </w:rPr>
            </w:r>
            <w:r w:rsidR="00780D4C">
              <w:rPr>
                <w:noProof/>
                <w:webHidden/>
              </w:rPr>
              <w:fldChar w:fldCharType="separate"/>
            </w:r>
            <w:r w:rsidR="00E77EDE">
              <w:rPr>
                <w:noProof/>
                <w:webHidden/>
              </w:rPr>
              <w:t>172</w:t>
            </w:r>
            <w:r w:rsidR="00780D4C">
              <w:rPr>
                <w:noProof/>
                <w:webHidden/>
              </w:rPr>
              <w:fldChar w:fldCharType="end"/>
            </w:r>
          </w:hyperlink>
        </w:p>
        <w:p w14:paraId="5A0BBDD6" w14:textId="53829D12" w:rsidR="00780D4C" w:rsidRDefault="00173327">
          <w:pPr>
            <w:pStyle w:val="21"/>
            <w:tabs>
              <w:tab w:val="right" w:leader="dot" w:pos="9628"/>
            </w:tabs>
            <w:rPr>
              <w:rFonts w:asciiTheme="minorHAnsi" w:eastAsiaTheme="minorEastAsia" w:hAnsiTheme="minorHAnsi"/>
              <w:noProof/>
              <w:kern w:val="2"/>
              <w:szCs w:val="24"/>
              <w:lang w:eastAsia="ru-RU"/>
              <w14:ligatures w14:val="standardContextual"/>
            </w:rPr>
          </w:pPr>
          <w:hyperlink w:anchor="_Toc224417952" w:history="1">
            <w:r w:rsidR="00780D4C" w:rsidRPr="006C3047">
              <w:rPr>
                <w:rStyle w:val="ab"/>
                <w:noProof/>
              </w:rPr>
              <w:t>Приложение 7. Письмо Министерства экологии и природных ресурсов Республики Татарстан от 06.03.2026 № 3058/10</w:t>
            </w:r>
            <w:r w:rsidR="00780D4C">
              <w:rPr>
                <w:noProof/>
                <w:webHidden/>
              </w:rPr>
              <w:tab/>
            </w:r>
            <w:r w:rsidR="00780D4C">
              <w:rPr>
                <w:noProof/>
                <w:webHidden/>
              </w:rPr>
              <w:fldChar w:fldCharType="begin"/>
            </w:r>
            <w:r w:rsidR="00780D4C">
              <w:rPr>
                <w:noProof/>
                <w:webHidden/>
              </w:rPr>
              <w:instrText xml:space="preserve"> PAGEREF _Toc224417952 \h </w:instrText>
            </w:r>
            <w:r w:rsidR="00780D4C">
              <w:rPr>
                <w:noProof/>
                <w:webHidden/>
              </w:rPr>
            </w:r>
            <w:r w:rsidR="00780D4C">
              <w:rPr>
                <w:noProof/>
                <w:webHidden/>
              </w:rPr>
              <w:fldChar w:fldCharType="separate"/>
            </w:r>
            <w:r w:rsidR="00E77EDE">
              <w:rPr>
                <w:noProof/>
                <w:webHidden/>
              </w:rPr>
              <w:t>175</w:t>
            </w:r>
            <w:r w:rsidR="00780D4C">
              <w:rPr>
                <w:noProof/>
                <w:webHidden/>
              </w:rPr>
              <w:fldChar w:fldCharType="end"/>
            </w:r>
          </w:hyperlink>
        </w:p>
        <w:p w14:paraId="30A891E9" w14:textId="0F7E9E1A" w:rsidR="00C42E24" w:rsidRDefault="00C42E24">
          <w:r>
            <w:rPr>
              <w:b/>
              <w:bCs/>
            </w:rPr>
            <w:fldChar w:fldCharType="end"/>
          </w:r>
        </w:p>
      </w:sdtContent>
    </w:sdt>
    <w:p w14:paraId="761DCD9F" w14:textId="77777777" w:rsidR="00C42E24" w:rsidRDefault="00C42E24" w:rsidP="00F5581B">
      <w:pPr>
        <w:spacing w:line="276" w:lineRule="auto"/>
        <w:jc w:val="center"/>
        <w:rPr>
          <w:rFonts w:cs="Times New Roman"/>
          <w:szCs w:val="24"/>
        </w:rPr>
      </w:pPr>
    </w:p>
    <w:p w14:paraId="05C242B0" w14:textId="77777777" w:rsidR="00C42E24" w:rsidRPr="00434C0B" w:rsidRDefault="00C42E24" w:rsidP="00F5581B">
      <w:pPr>
        <w:spacing w:line="276" w:lineRule="auto"/>
        <w:jc w:val="center"/>
        <w:rPr>
          <w:rFonts w:cs="Times New Roman"/>
          <w:szCs w:val="24"/>
        </w:rPr>
      </w:pPr>
    </w:p>
    <w:p w14:paraId="1BF369A4" w14:textId="77777777" w:rsidR="00CA3A85" w:rsidRPr="00434C0B" w:rsidRDefault="00CA3A85" w:rsidP="00F5581B">
      <w:pPr>
        <w:spacing w:line="276" w:lineRule="auto"/>
        <w:jc w:val="center"/>
        <w:rPr>
          <w:rFonts w:cs="Times New Roman"/>
          <w:szCs w:val="24"/>
        </w:rPr>
        <w:sectPr w:rsidR="00CA3A85" w:rsidRPr="00434C0B" w:rsidSect="00890ACB">
          <w:footerReference w:type="default" r:id="rId10"/>
          <w:pgSz w:w="11906" w:h="16838"/>
          <w:pgMar w:top="1134" w:right="567" w:bottom="1134" w:left="1701" w:header="709" w:footer="709" w:gutter="0"/>
          <w:cols w:space="708"/>
          <w:docGrid w:linePitch="360"/>
        </w:sectPr>
      </w:pPr>
    </w:p>
    <w:p w14:paraId="4CBB2F0D" w14:textId="09756DA4" w:rsidR="00136F75" w:rsidRPr="00434C0B" w:rsidRDefault="00B86587" w:rsidP="00DF707E">
      <w:pPr>
        <w:pStyle w:val="1"/>
      </w:pPr>
      <w:bookmarkStart w:id="3" w:name="_Toc224417901"/>
      <w:r w:rsidRPr="00434C0B">
        <w:lastRenderedPageBreak/>
        <w:t xml:space="preserve">ЧАСТЬ 1. </w:t>
      </w:r>
      <w:r w:rsidR="00B3339E" w:rsidRPr="00434C0B">
        <w:t xml:space="preserve">ХАРАКТЕРИСТИКА И </w:t>
      </w:r>
      <w:r w:rsidR="009068E8" w:rsidRPr="00434C0B">
        <w:t>СОСТОЯНИЕ ОКРУЖАЮЩЕЙ СРЕДЫ МУНИЦИПАЛЬНОГО ОБРАЗОВАНИЯ «ГОРОД НИЖНЕКАМСК»</w:t>
      </w:r>
      <w:bookmarkEnd w:id="3"/>
    </w:p>
    <w:p w14:paraId="21A69DCF" w14:textId="6E50A683" w:rsidR="00136F75" w:rsidRPr="00434C0B" w:rsidRDefault="00136F75" w:rsidP="00F5581B">
      <w:pPr>
        <w:spacing w:line="276" w:lineRule="auto"/>
        <w:jc w:val="center"/>
        <w:rPr>
          <w:rFonts w:cs="Times New Roman"/>
          <w:szCs w:val="24"/>
        </w:rPr>
      </w:pPr>
    </w:p>
    <w:p w14:paraId="2710EE98" w14:textId="5E7F626C" w:rsidR="000078DC" w:rsidRPr="00434C0B" w:rsidRDefault="00FE7CE5" w:rsidP="0006338B">
      <w:pPr>
        <w:pStyle w:val="2"/>
      </w:pPr>
      <w:bookmarkStart w:id="4" w:name="_Toc224417902"/>
      <w:r w:rsidRPr="00434C0B">
        <w:t xml:space="preserve">Глава 1. </w:t>
      </w:r>
      <w:r w:rsidR="006B57FD" w:rsidRPr="00434C0B">
        <w:t>Природная характеристика</w:t>
      </w:r>
      <w:bookmarkEnd w:id="4"/>
    </w:p>
    <w:p w14:paraId="01CA3C2A" w14:textId="4672CB7C" w:rsidR="0078094B" w:rsidRPr="00434C0B" w:rsidRDefault="0078094B" w:rsidP="00F5581B">
      <w:pPr>
        <w:spacing w:line="276" w:lineRule="auto"/>
        <w:jc w:val="center"/>
        <w:rPr>
          <w:rFonts w:cs="Times New Roman"/>
          <w:szCs w:val="24"/>
        </w:rPr>
      </w:pPr>
    </w:p>
    <w:p w14:paraId="3CF51EAE" w14:textId="4A5AFB3C" w:rsidR="0078094B" w:rsidRPr="00434C0B" w:rsidRDefault="00522104" w:rsidP="00410F47">
      <w:pPr>
        <w:pStyle w:val="3"/>
        <w:numPr>
          <w:ilvl w:val="0"/>
          <w:numId w:val="1"/>
        </w:numPr>
      </w:pPr>
      <w:bookmarkStart w:id="5" w:name="_Toc224417903"/>
      <w:r w:rsidRPr="00434C0B">
        <w:t>Рельеф</w:t>
      </w:r>
      <w:bookmarkEnd w:id="5"/>
    </w:p>
    <w:p w14:paraId="722FAB98" w14:textId="7CDB47CB" w:rsidR="0078094B" w:rsidRPr="00434C0B" w:rsidRDefault="0078094B" w:rsidP="00F5581B">
      <w:pPr>
        <w:spacing w:line="276" w:lineRule="auto"/>
        <w:jc w:val="center"/>
        <w:rPr>
          <w:rFonts w:cs="Times New Roman"/>
          <w:szCs w:val="24"/>
        </w:rPr>
      </w:pPr>
    </w:p>
    <w:p w14:paraId="429A2E88" w14:textId="77777777" w:rsidR="006F3DA9" w:rsidRPr="00434C0B" w:rsidRDefault="006F3DA9" w:rsidP="006F3DA9">
      <w:pPr>
        <w:spacing w:line="360" w:lineRule="auto"/>
        <w:ind w:firstLine="567"/>
        <w:rPr>
          <w:rFonts w:cs="Times New Roman"/>
          <w:szCs w:val="24"/>
        </w:rPr>
      </w:pPr>
      <w:r w:rsidRPr="00434C0B">
        <w:rPr>
          <w:rFonts w:cs="Times New Roman"/>
          <w:szCs w:val="24"/>
        </w:rPr>
        <w:t>Территория муниципального образования «город Нижнекамск» расположена на левом берегу р. Камы, на участке Камско-Зайского водораздельного плато.</w:t>
      </w:r>
    </w:p>
    <w:p w14:paraId="2FF7E1BD" w14:textId="275881AC" w:rsidR="006F3DA9" w:rsidRPr="00434C0B" w:rsidRDefault="006F3DA9" w:rsidP="006F3DA9">
      <w:pPr>
        <w:spacing w:line="360" w:lineRule="auto"/>
        <w:ind w:firstLine="567"/>
        <w:rPr>
          <w:rFonts w:cs="Times New Roman"/>
          <w:szCs w:val="24"/>
        </w:rPr>
      </w:pPr>
      <w:r w:rsidRPr="00434C0B">
        <w:rPr>
          <w:rFonts w:cs="Times New Roman"/>
          <w:szCs w:val="24"/>
        </w:rPr>
        <w:t>Абсолютные отметки поверхности варьируют от 53,3 до 210,5 м. Наиболее возвышенная часть приходится на территорию Нижнекамского промышленного узла. Постепенно отметки понижаются, достигая на севере 113-115 м, на юге, юго-востоке - 80- 110 м. Вдоль южной и юго-восточной границ прослеживается седлообразное понижение, в морфологическом отношении приуроченное к древней погребённой палеодолине р. Камы, где интенсивно развита овражно-балочная сеть. Далее, к юго-востоку, эта седловина плавно переходит в северо-западный район водораздельной гряды, разделяющий бассейны рек Камы и Степно</w:t>
      </w:r>
      <w:r w:rsidR="000E2A3E" w:rsidRPr="00434C0B">
        <w:rPr>
          <w:rFonts w:cs="Times New Roman"/>
          <w:szCs w:val="24"/>
        </w:rPr>
        <w:t>й</w:t>
      </w:r>
      <w:r w:rsidR="00F16DE5" w:rsidRPr="00434C0B">
        <w:rPr>
          <w:rFonts w:cs="Times New Roman"/>
          <w:szCs w:val="24"/>
        </w:rPr>
        <w:t xml:space="preserve"> </w:t>
      </w:r>
      <w:r w:rsidRPr="00434C0B">
        <w:rPr>
          <w:rFonts w:cs="Times New Roman"/>
          <w:szCs w:val="24"/>
        </w:rPr>
        <w:t>За</w:t>
      </w:r>
      <w:r w:rsidR="00F16DE5" w:rsidRPr="00434C0B">
        <w:rPr>
          <w:rFonts w:cs="Times New Roman"/>
          <w:szCs w:val="24"/>
        </w:rPr>
        <w:t>й</w:t>
      </w:r>
      <w:r w:rsidRPr="00434C0B">
        <w:rPr>
          <w:rFonts w:cs="Times New Roman"/>
          <w:szCs w:val="24"/>
        </w:rPr>
        <w:t xml:space="preserve">, с абсолютными отметками 145-148 м. Минимальные отметки приурочены к урезу воды р. Камы (53,3 м) вблизи </w:t>
      </w:r>
      <w:r w:rsidR="000E79E0" w:rsidRPr="00434C0B">
        <w:rPr>
          <w:rFonts w:cs="Times New Roman"/>
          <w:szCs w:val="24"/>
        </w:rPr>
        <w:t>деревень</w:t>
      </w:r>
      <w:r w:rsidRPr="00434C0B">
        <w:rPr>
          <w:rFonts w:cs="Times New Roman"/>
          <w:szCs w:val="24"/>
        </w:rPr>
        <w:t xml:space="preserve"> Ильинка и Дмитриевка.</w:t>
      </w:r>
    </w:p>
    <w:p w14:paraId="55FF9D6A" w14:textId="539BCA54" w:rsidR="00C0524A" w:rsidRPr="00434C0B" w:rsidRDefault="006F3DA9" w:rsidP="006F3DA9">
      <w:pPr>
        <w:spacing w:line="360" w:lineRule="auto"/>
        <w:ind w:firstLine="567"/>
        <w:rPr>
          <w:rFonts w:cs="Times New Roman"/>
          <w:szCs w:val="24"/>
        </w:rPr>
      </w:pPr>
      <w:r w:rsidRPr="00434C0B">
        <w:rPr>
          <w:rFonts w:cs="Times New Roman"/>
          <w:szCs w:val="24"/>
        </w:rPr>
        <w:t>Долина р. Камы состоит из комплекса аллювиальных террас. Низкая пойма в настоящее время затоплена, высокая пойма сохранилась местами в виде островов. Первая надпойменная терраса поднимается над поймой на 2-4 м, реже на 13-14 м, достигая ширины 1 км и более. Вторая надпойменная терраса имеет высоту 22 м над уровнем воды и прослеживается местами узкой полосой. Третья надпойменная терраса поднимается на 36-55 м над урезом Камы. В геоморфологическом отношении большая часть территории расположена на третьей надпойменной террасе и частично - на первой и второй.</w:t>
      </w:r>
    </w:p>
    <w:p w14:paraId="3E636BB9" w14:textId="07288083" w:rsidR="00F3762A" w:rsidRPr="00434C0B" w:rsidRDefault="00F3762A" w:rsidP="00447841">
      <w:pPr>
        <w:spacing w:line="360" w:lineRule="auto"/>
        <w:ind w:firstLine="567"/>
        <w:rPr>
          <w:rFonts w:cs="Times New Roman"/>
          <w:szCs w:val="24"/>
        </w:rPr>
      </w:pPr>
    </w:p>
    <w:p w14:paraId="518B3177" w14:textId="7A6C4C6A" w:rsidR="00AB29E4" w:rsidRPr="00434C0B" w:rsidRDefault="00AB29E4" w:rsidP="00410F47">
      <w:pPr>
        <w:pStyle w:val="3"/>
        <w:numPr>
          <w:ilvl w:val="0"/>
          <w:numId w:val="1"/>
        </w:numPr>
      </w:pPr>
      <w:bookmarkStart w:id="6" w:name="_Toc224417904"/>
      <w:r w:rsidRPr="00434C0B">
        <w:t>Геологическое строение</w:t>
      </w:r>
      <w:bookmarkEnd w:id="6"/>
    </w:p>
    <w:p w14:paraId="37D6CF12" w14:textId="46D2C932" w:rsidR="00F3762A" w:rsidRPr="00434C0B" w:rsidRDefault="00F3762A" w:rsidP="00447841">
      <w:pPr>
        <w:spacing w:line="360" w:lineRule="auto"/>
        <w:ind w:firstLine="567"/>
        <w:rPr>
          <w:rFonts w:cs="Times New Roman"/>
          <w:szCs w:val="24"/>
        </w:rPr>
      </w:pPr>
    </w:p>
    <w:p w14:paraId="78B1027D" w14:textId="77777777" w:rsidR="00446951" w:rsidRPr="00434C0B" w:rsidRDefault="00446951" w:rsidP="00446951">
      <w:pPr>
        <w:spacing w:line="360" w:lineRule="auto"/>
        <w:ind w:firstLine="567"/>
        <w:rPr>
          <w:rFonts w:cs="Times New Roman"/>
          <w:szCs w:val="24"/>
        </w:rPr>
      </w:pPr>
      <w:r w:rsidRPr="00434C0B">
        <w:rPr>
          <w:rFonts w:cs="Times New Roman"/>
          <w:szCs w:val="24"/>
        </w:rPr>
        <w:t>В геологическом строении территории муниципального образования «город Нижнекамск» на глубину, влияющую как на условия проектирования и строительства, так и эксплуатацию инженерных сооружений, принимают участие пермские, неогеновые и четвертичные отложения.</w:t>
      </w:r>
    </w:p>
    <w:p w14:paraId="39B95DA3" w14:textId="77777777" w:rsidR="00446951" w:rsidRPr="00434C0B" w:rsidRDefault="00446951" w:rsidP="00446951">
      <w:pPr>
        <w:spacing w:line="360" w:lineRule="auto"/>
        <w:ind w:firstLine="567"/>
        <w:rPr>
          <w:rFonts w:cs="Times New Roman"/>
          <w:szCs w:val="24"/>
        </w:rPr>
      </w:pPr>
      <w:r w:rsidRPr="00434C0B">
        <w:rPr>
          <w:rFonts w:cs="Times New Roman"/>
          <w:szCs w:val="24"/>
        </w:rPr>
        <w:t>Мощная толща осадочных пород девонского, каменноугольного, пермского и неогенового возрастов, залегающих на кристаллическом фундаменте, покрыта чехлом четвертичных отложений. Общая мощность осадочной толщи составляет около 2000 м, а мощность чехла четвертичных осадков - от 2 до 20 м.</w:t>
      </w:r>
    </w:p>
    <w:p w14:paraId="1F7D4CF9" w14:textId="139D75EF" w:rsidR="00F3762A" w:rsidRPr="00434C0B" w:rsidRDefault="00446951" w:rsidP="00446951">
      <w:pPr>
        <w:spacing w:line="360" w:lineRule="auto"/>
        <w:ind w:firstLine="567"/>
        <w:rPr>
          <w:rFonts w:cs="Times New Roman"/>
          <w:szCs w:val="24"/>
        </w:rPr>
      </w:pPr>
      <w:r w:rsidRPr="00434C0B">
        <w:rPr>
          <w:rFonts w:cs="Times New Roman"/>
          <w:szCs w:val="24"/>
        </w:rPr>
        <w:lastRenderedPageBreak/>
        <w:t xml:space="preserve">Наиболее древними образованиями осадочной толщи являются породы девонского возраста, представленные в нижней части толщи песчано-глинистыми отложениями (песчаниками, аргиллитами, алевролитами с прослоями известняков), а в верхней части толщи </w:t>
      </w:r>
      <w:r w:rsidR="00C377E6" w:rsidRPr="00434C0B">
        <w:rPr>
          <w:rFonts w:cs="Times New Roman"/>
          <w:szCs w:val="24"/>
        </w:rPr>
        <w:t>–</w:t>
      </w:r>
      <w:r w:rsidRPr="00434C0B">
        <w:rPr>
          <w:rFonts w:cs="Times New Roman"/>
          <w:szCs w:val="24"/>
        </w:rPr>
        <w:t xml:space="preserve"> преимущественно известняками и с прослоями мергелей, алевролитов</w:t>
      </w:r>
      <w:r w:rsidR="00624734" w:rsidRPr="00434C0B">
        <w:rPr>
          <w:rFonts w:cs="Times New Roman"/>
          <w:szCs w:val="24"/>
        </w:rPr>
        <w:t>.</w:t>
      </w:r>
    </w:p>
    <w:p w14:paraId="1A835206" w14:textId="77777777" w:rsidR="00335748" w:rsidRPr="00434C0B" w:rsidRDefault="00335748" w:rsidP="00335748">
      <w:pPr>
        <w:spacing w:line="360" w:lineRule="auto"/>
        <w:ind w:firstLine="567"/>
        <w:rPr>
          <w:rFonts w:cs="Times New Roman"/>
          <w:szCs w:val="24"/>
        </w:rPr>
      </w:pPr>
      <w:r w:rsidRPr="00434C0B">
        <w:rPr>
          <w:rFonts w:cs="Times New Roman"/>
          <w:szCs w:val="24"/>
        </w:rPr>
        <w:t>Общая мощность девонских отложений - около 300 м. Эти породы перекрываются отложениями каменноугольного возраста, выраженными, в основном, известняками, реже доломитами, мергелями, терригенными образованиями общей мощностью около 1500 м. Девонские и каменноугольные отложения нефтеносны.</w:t>
      </w:r>
    </w:p>
    <w:p w14:paraId="65B43E3D" w14:textId="0901B976" w:rsidR="00335748" w:rsidRPr="00434C0B" w:rsidRDefault="00335748" w:rsidP="00335748">
      <w:pPr>
        <w:spacing w:line="360" w:lineRule="auto"/>
        <w:ind w:firstLine="567"/>
        <w:rPr>
          <w:rFonts w:cs="Times New Roman"/>
          <w:szCs w:val="24"/>
        </w:rPr>
      </w:pPr>
      <w:r w:rsidRPr="00434C0B">
        <w:rPr>
          <w:rFonts w:cs="Times New Roman"/>
          <w:szCs w:val="24"/>
        </w:rPr>
        <w:t>Толща пород верхнего карбона перекрывается осадками нижней и верхней перми. Нижнепермские (сакмарские и кунгурские) отложения представлены известняками, доломитами и мергелями с прослоями гипса и ангидрита. Общая мощность нижнепермских пород достигает 120 м.</w:t>
      </w:r>
    </w:p>
    <w:p w14:paraId="4EC486FF" w14:textId="77777777" w:rsidR="00335748" w:rsidRPr="00434C0B" w:rsidRDefault="00335748" w:rsidP="00335748">
      <w:pPr>
        <w:spacing w:line="360" w:lineRule="auto"/>
        <w:ind w:firstLine="567"/>
        <w:rPr>
          <w:rFonts w:cs="Times New Roman"/>
          <w:szCs w:val="24"/>
        </w:rPr>
      </w:pPr>
      <w:r w:rsidRPr="00434C0B">
        <w:rPr>
          <w:rFonts w:cs="Times New Roman"/>
          <w:szCs w:val="24"/>
        </w:rPr>
        <w:t>Верхнепермские отложения состоят из красноцветных пород уфимской свиты и казанского яруса - в основном, глин с прослоями песчаника и известняка. Кровля верхнепермских отложений в пределах водораздела залегает на глубинах от нескольких сантиметров до 10-15 м в древних эрозионных врезах. В зоне жилой застройки глубина залегания кровли верхнепермских отложений достигает 25-30 м и более. В пределах древнего вреза долины р. Камы отложения размыты на глубину до 100 м и слагают борта палеодолины. Породы казанского яруса представлены переслаивающимися между собой глинами, песчаниками, известняками, мергелями. Мощность уфимских отложений составляет около 70 м, казанских – около 50 м.</w:t>
      </w:r>
    </w:p>
    <w:p w14:paraId="647BC07F" w14:textId="77777777" w:rsidR="00335748" w:rsidRPr="00434C0B" w:rsidRDefault="00335748" w:rsidP="00335748">
      <w:pPr>
        <w:spacing w:line="360" w:lineRule="auto"/>
        <w:ind w:firstLine="567"/>
        <w:rPr>
          <w:rFonts w:cs="Times New Roman"/>
          <w:szCs w:val="24"/>
        </w:rPr>
      </w:pPr>
      <w:r w:rsidRPr="00434C0B">
        <w:rPr>
          <w:rFonts w:cs="Times New Roman"/>
          <w:szCs w:val="24"/>
        </w:rPr>
        <w:t>Неогеновые отложения заполняют эрозионный врез палеодолины р. Камы, пересекающий территорию в юго-западном направлении. Основными породами неогенового возраста являются глины серые, темно-серые, с прослоями и линзами песков.</w:t>
      </w:r>
    </w:p>
    <w:p w14:paraId="56CECB0E" w14:textId="7A94BC7F" w:rsidR="00F3762A" w:rsidRPr="00434C0B" w:rsidRDefault="00335748" w:rsidP="00335748">
      <w:pPr>
        <w:spacing w:line="360" w:lineRule="auto"/>
        <w:ind w:firstLine="567"/>
        <w:rPr>
          <w:rFonts w:cs="Times New Roman"/>
          <w:szCs w:val="24"/>
        </w:rPr>
      </w:pPr>
      <w:r w:rsidRPr="00434C0B">
        <w:rPr>
          <w:rFonts w:cs="Times New Roman"/>
          <w:szCs w:val="24"/>
        </w:rPr>
        <w:t>На сильно денудированной поверхности коренных пород залегает толща осадков четвертичного возраста. Они представлены элювиально–делювиальными образованиями, выраженными, в основном, суглинками с линзовидными прослоями глин, пылеватых супесей, тонко- и мелкозернистых кварцево-палевошпатовых песков. До глубины 10 м суглинки макропористые, лессовидные, иногда песчанистые, глубже 10 м – обычно более плотные, глинистые. Мощность суглинков колеблется от 2-5 до 14-20 м.</w:t>
      </w:r>
    </w:p>
    <w:p w14:paraId="74449A8C" w14:textId="6E4933D1" w:rsidR="00F3762A" w:rsidRPr="00434C0B" w:rsidRDefault="00F3762A" w:rsidP="00447841">
      <w:pPr>
        <w:spacing w:line="360" w:lineRule="auto"/>
        <w:ind w:firstLine="567"/>
        <w:rPr>
          <w:rFonts w:cs="Times New Roman"/>
          <w:szCs w:val="24"/>
        </w:rPr>
      </w:pPr>
    </w:p>
    <w:p w14:paraId="2742830A" w14:textId="480DC757" w:rsidR="000C5072" w:rsidRPr="00434C0B" w:rsidRDefault="000C5072" w:rsidP="00410F47">
      <w:pPr>
        <w:pStyle w:val="3"/>
        <w:numPr>
          <w:ilvl w:val="0"/>
          <w:numId w:val="1"/>
        </w:numPr>
      </w:pPr>
      <w:bookmarkStart w:id="7" w:name="_Toc224417905"/>
      <w:r w:rsidRPr="00434C0B">
        <w:t>Тектоника и сейсмичность</w:t>
      </w:r>
      <w:bookmarkEnd w:id="7"/>
    </w:p>
    <w:p w14:paraId="0955D024" w14:textId="3C1EA841" w:rsidR="000C5072" w:rsidRPr="00434C0B" w:rsidRDefault="000C5072" w:rsidP="00447841">
      <w:pPr>
        <w:spacing w:line="360" w:lineRule="auto"/>
        <w:ind w:firstLine="567"/>
        <w:rPr>
          <w:rFonts w:cs="Times New Roman"/>
          <w:szCs w:val="24"/>
        </w:rPr>
      </w:pPr>
    </w:p>
    <w:p w14:paraId="2914ACF7" w14:textId="77777777" w:rsidR="00A052A4" w:rsidRPr="00434C0B" w:rsidRDefault="00A052A4" w:rsidP="00A052A4">
      <w:pPr>
        <w:spacing w:line="360" w:lineRule="auto"/>
        <w:ind w:firstLine="567"/>
        <w:rPr>
          <w:rFonts w:cs="Times New Roman"/>
          <w:szCs w:val="24"/>
        </w:rPr>
      </w:pPr>
      <w:r w:rsidRPr="00434C0B">
        <w:rPr>
          <w:rFonts w:cs="Times New Roman"/>
          <w:szCs w:val="24"/>
        </w:rPr>
        <w:lastRenderedPageBreak/>
        <w:t>Территория муниципального образования «город Нижнекамск» расположена в центральной части Волго-Уральской антеклизы Восточно-Европейской платформы и приурочена к зоне сочленения Северо-Татарского свода и Сарайлинского прогиба.</w:t>
      </w:r>
    </w:p>
    <w:p w14:paraId="372EB6C9" w14:textId="76CC04BB" w:rsidR="00A052A4" w:rsidRPr="00434C0B" w:rsidRDefault="00A052A4" w:rsidP="00A052A4">
      <w:pPr>
        <w:spacing w:line="360" w:lineRule="auto"/>
        <w:ind w:firstLine="567"/>
        <w:rPr>
          <w:rFonts w:cs="Times New Roman"/>
          <w:szCs w:val="24"/>
        </w:rPr>
      </w:pPr>
      <w:r w:rsidRPr="00434C0B">
        <w:rPr>
          <w:rFonts w:cs="Times New Roman"/>
          <w:szCs w:val="24"/>
        </w:rPr>
        <w:t>В тектоническом строении рассматриваемой территории выделяются два структурных этажа: нижний - кристаллический фундамент и верхний – осадочный чехол.</w:t>
      </w:r>
      <w:r w:rsidR="00AF05EA" w:rsidRPr="00434C0B">
        <w:rPr>
          <w:rFonts w:cs="Times New Roman"/>
          <w:szCs w:val="24"/>
        </w:rPr>
        <w:t xml:space="preserve"> </w:t>
      </w:r>
      <w:r w:rsidRPr="00434C0B">
        <w:rPr>
          <w:rFonts w:cs="Times New Roman"/>
          <w:szCs w:val="24"/>
        </w:rPr>
        <w:t>Кристаллический фундамент имеет архейско- раннепротерозойский возраст и залегает на глубине порядка 1600- 1700 м.</w:t>
      </w:r>
    </w:p>
    <w:p w14:paraId="16271A4F" w14:textId="77777777" w:rsidR="00A052A4" w:rsidRPr="00434C0B" w:rsidRDefault="00A052A4" w:rsidP="00A052A4">
      <w:pPr>
        <w:spacing w:line="360" w:lineRule="auto"/>
        <w:ind w:firstLine="567"/>
        <w:rPr>
          <w:rFonts w:cs="Times New Roman"/>
          <w:szCs w:val="24"/>
        </w:rPr>
      </w:pPr>
      <w:r w:rsidRPr="00434C0B">
        <w:rPr>
          <w:rFonts w:cs="Times New Roman"/>
          <w:szCs w:val="24"/>
        </w:rPr>
        <w:t>В строении кристаллического фундамента участвуют магматические и метаморфические породы архейско- раннепротерозойского возраста, представленные пара- и ортогнейсами, амфиболитами, кристаллическими сланцами, габбро- диабазами, гранитами, габбро-норитами и пр.</w:t>
      </w:r>
    </w:p>
    <w:p w14:paraId="752901A4" w14:textId="77777777" w:rsidR="00A052A4" w:rsidRPr="00434C0B" w:rsidRDefault="00A052A4" w:rsidP="00A052A4">
      <w:pPr>
        <w:spacing w:line="360" w:lineRule="auto"/>
        <w:ind w:firstLine="567"/>
        <w:rPr>
          <w:rFonts w:cs="Times New Roman"/>
          <w:szCs w:val="24"/>
        </w:rPr>
      </w:pPr>
      <w:r w:rsidRPr="00434C0B">
        <w:rPr>
          <w:rFonts w:cs="Times New Roman"/>
          <w:szCs w:val="24"/>
        </w:rPr>
        <w:t>На границе северного купола Татарского свода и Сарайлинской впадины проходит Прикамский глубинный разлом, имеющий северо- восточное простирание, в рельефе фундамента разлом отражается в виде крутого уступа.</w:t>
      </w:r>
    </w:p>
    <w:p w14:paraId="4130F294" w14:textId="77777777" w:rsidR="00A052A4" w:rsidRPr="00434C0B" w:rsidRDefault="00A052A4" w:rsidP="00A052A4">
      <w:pPr>
        <w:spacing w:line="360" w:lineRule="auto"/>
        <w:ind w:firstLine="567"/>
        <w:rPr>
          <w:rFonts w:cs="Times New Roman"/>
          <w:szCs w:val="24"/>
        </w:rPr>
      </w:pPr>
      <w:r w:rsidRPr="00434C0B">
        <w:rPr>
          <w:rFonts w:cs="Times New Roman"/>
          <w:szCs w:val="24"/>
        </w:rPr>
        <w:t>Разрывные нарушения Прикамского разлома в осадочном чехле отражаются в виде зон повышенной тектонической трещиноватости, к этим зонам приурочены неогеновые врезы (долины).</w:t>
      </w:r>
    </w:p>
    <w:p w14:paraId="0ADA0F28" w14:textId="6EBE9C87" w:rsidR="00A052A4" w:rsidRPr="00434C0B" w:rsidRDefault="00A052A4" w:rsidP="00A052A4">
      <w:pPr>
        <w:spacing w:line="360" w:lineRule="auto"/>
        <w:ind w:firstLine="567"/>
        <w:rPr>
          <w:rFonts w:cs="Times New Roman"/>
          <w:szCs w:val="24"/>
        </w:rPr>
      </w:pPr>
      <w:r w:rsidRPr="00434C0B">
        <w:rPr>
          <w:rFonts w:cs="Times New Roman"/>
          <w:szCs w:val="24"/>
        </w:rPr>
        <w:t>Кристаллический фундамент перекрыт чехлом осадочных пород палеозойского и кайнозойского возраста.</w:t>
      </w:r>
      <w:r w:rsidR="00AF05EA" w:rsidRPr="00434C0B">
        <w:rPr>
          <w:rFonts w:cs="Times New Roman"/>
          <w:szCs w:val="24"/>
        </w:rPr>
        <w:t xml:space="preserve"> </w:t>
      </w:r>
      <w:r w:rsidRPr="00434C0B">
        <w:rPr>
          <w:rFonts w:cs="Times New Roman"/>
          <w:szCs w:val="24"/>
        </w:rPr>
        <w:t>В структуре осадочного чехла, унаследованной от поверхности кристаллического фундамента, выделяются те же основные формы: Северо-Татарский свод с наличием структур более мелких порядков (Елабужская флексура и Елабужский вал) и Сарайлинский прогиб, соответствующий Прикамскому глубинному разлому.</w:t>
      </w:r>
    </w:p>
    <w:p w14:paraId="6989DB09" w14:textId="756BD175" w:rsidR="00A052A4" w:rsidRPr="00434C0B" w:rsidRDefault="00A052A4" w:rsidP="00A052A4">
      <w:pPr>
        <w:spacing w:line="360" w:lineRule="auto"/>
        <w:ind w:firstLine="567"/>
        <w:rPr>
          <w:rFonts w:cs="Times New Roman"/>
          <w:szCs w:val="24"/>
        </w:rPr>
      </w:pPr>
      <w:r w:rsidRPr="00434C0B">
        <w:rPr>
          <w:rFonts w:cs="Times New Roman"/>
          <w:szCs w:val="24"/>
        </w:rPr>
        <w:t>Строение осадочного чехла довольно сложное, характеризуется наличием ряда стратиграфических несогласий.</w:t>
      </w:r>
      <w:r w:rsidR="00AF05EA" w:rsidRPr="00434C0B">
        <w:rPr>
          <w:rFonts w:cs="Times New Roman"/>
          <w:szCs w:val="24"/>
        </w:rPr>
        <w:t xml:space="preserve"> </w:t>
      </w:r>
      <w:r w:rsidRPr="00434C0B">
        <w:rPr>
          <w:rFonts w:cs="Times New Roman"/>
          <w:szCs w:val="24"/>
        </w:rPr>
        <w:t>В целом, на рассматриваемой территории наблюдается пологое залегание верхнепалеозойских образований с незначительным погружением на восток, юго-восток. Характер сейсмических проявлений типичен для всего региона Восточно-Европейской платформы.</w:t>
      </w:r>
    </w:p>
    <w:p w14:paraId="68A4DB48" w14:textId="77777777" w:rsidR="00A052A4" w:rsidRPr="00434C0B" w:rsidRDefault="00A052A4" w:rsidP="00A052A4">
      <w:pPr>
        <w:spacing w:line="360" w:lineRule="auto"/>
        <w:ind w:firstLine="567"/>
        <w:rPr>
          <w:rFonts w:cs="Times New Roman"/>
          <w:szCs w:val="24"/>
        </w:rPr>
      </w:pPr>
      <w:r w:rsidRPr="00434C0B">
        <w:rPr>
          <w:rFonts w:cs="Times New Roman"/>
          <w:szCs w:val="24"/>
        </w:rPr>
        <w:t>Разработанные карты сейсмического районирования территории Восточно-Европейской платформы (1:2 500 000) и территории Республики Татарстан (1:500 000) утверждены в качестве нормативных документов.</w:t>
      </w:r>
    </w:p>
    <w:p w14:paraId="177D5265" w14:textId="77777777" w:rsidR="00A052A4" w:rsidRPr="00434C0B" w:rsidRDefault="00A052A4" w:rsidP="00A052A4">
      <w:pPr>
        <w:spacing w:line="360" w:lineRule="auto"/>
        <w:ind w:firstLine="567"/>
        <w:rPr>
          <w:rFonts w:cs="Times New Roman"/>
          <w:szCs w:val="24"/>
        </w:rPr>
      </w:pPr>
      <w:r w:rsidRPr="00434C0B">
        <w:rPr>
          <w:rFonts w:cs="Times New Roman"/>
          <w:szCs w:val="24"/>
        </w:rPr>
        <w:t>Указанный комплект карт позволяет оценивать степень сейсмической опасности на трех уровнях, предусматривает осуществление антисейсмических мероприятий при строительстве объектов и отражает 10% (карта А), 5% (карта В), 1% (карта С) вероятности возможного превышения в течение 50 лет указанных на картах значений сейсмической интенсивности.</w:t>
      </w:r>
    </w:p>
    <w:p w14:paraId="7F29A1C6" w14:textId="2C2DCC18" w:rsidR="000C5072" w:rsidRPr="00434C0B" w:rsidRDefault="00A052A4" w:rsidP="00A052A4">
      <w:pPr>
        <w:spacing w:line="360" w:lineRule="auto"/>
        <w:ind w:firstLine="567"/>
        <w:rPr>
          <w:rFonts w:cs="Times New Roman"/>
          <w:szCs w:val="24"/>
        </w:rPr>
      </w:pPr>
      <w:r w:rsidRPr="00434C0B">
        <w:rPr>
          <w:rFonts w:cs="Times New Roman"/>
          <w:szCs w:val="24"/>
        </w:rPr>
        <w:lastRenderedPageBreak/>
        <w:t xml:space="preserve">Согласно СП 14.13330.2018 «Строительство в сейсмических районах» для средних грунтовых условий территория муниципального образования «город Нижнекамск» относится к </w:t>
      </w:r>
      <w:r w:rsidR="00F03E40" w:rsidRPr="00434C0B">
        <w:rPr>
          <w:rFonts w:cs="Times New Roman"/>
          <w:szCs w:val="24"/>
        </w:rPr>
        <w:t>пятибалльной</w:t>
      </w:r>
      <w:r w:rsidRPr="00434C0B">
        <w:rPr>
          <w:rFonts w:cs="Times New Roman"/>
          <w:szCs w:val="24"/>
        </w:rPr>
        <w:t xml:space="preserve"> зоне сейсмичности при работах по массовому строительству (карта А)</w:t>
      </w:r>
      <w:r w:rsidR="00E3059B" w:rsidRPr="00434C0B">
        <w:rPr>
          <w:rFonts w:cs="Times New Roman"/>
          <w:szCs w:val="24"/>
        </w:rPr>
        <w:t xml:space="preserve">, </w:t>
      </w:r>
      <w:r w:rsidRPr="00434C0B">
        <w:rPr>
          <w:rFonts w:cs="Times New Roman"/>
          <w:szCs w:val="24"/>
        </w:rPr>
        <w:t>при возведении объектов повышенной ответственности</w:t>
      </w:r>
      <w:r w:rsidR="00E3059B" w:rsidRPr="00434C0B">
        <w:rPr>
          <w:rFonts w:cs="Times New Roman"/>
          <w:szCs w:val="24"/>
        </w:rPr>
        <w:t xml:space="preserve"> — </w:t>
      </w:r>
      <w:r w:rsidR="00956E1C" w:rsidRPr="00434C0B">
        <w:rPr>
          <w:rFonts w:cs="Times New Roman"/>
          <w:szCs w:val="24"/>
        </w:rPr>
        <w:t xml:space="preserve">к </w:t>
      </w:r>
      <w:r w:rsidR="00E3059B" w:rsidRPr="00434C0B">
        <w:rPr>
          <w:rFonts w:cs="Times New Roman"/>
          <w:szCs w:val="24"/>
        </w:rPr>
        <w:t>шестибал</w:t>
      </w:r>
      <w:r w:rsidR="00B85FFC" w:rsidRPr="00434C0B">
        <w:rPr>
          <w:rFonts w:cs="Times New Roman"/>
          <w:szCs w:val="24"/>
        </w:rPr>
        <w:t>л</w:t>
      </w:r>
      <w:r w:rsidR="00E3059B" w:rsidRPr="00434C0B">
        <w:rPr>
          <w:rFonts w:cs="Times New Roman"/>
          <w:szCs w:val="24"/>
        </w:rPr>
        <w:t>ьной</w:t>
      </w:r>
      <w:r w:rsidRPr="00434C0B">
        <w:rPr>
          <w:rFonts w:cs="Times New Roman"/>
          <w:szCs w:val="24"/>
        </w:rPr>
        <w:t xml:space="preserve"> (карта В) и к </w:t>
      </w:r>
      <w:r w:rsidR="004446F7" w:rsidRPr="00434C0B">
        <w:rPr>
          <w:rFonts w:cs="Times New Roman"/>
          <w:szCs w:val="24"/>
        </w:rPr>
        <w:t>семи</w:t>
      </w:r>
      <w:r w:rsidRPr="00434C0B">
        <w:rPr>
          <w:rFonts w:cs="Times New Roman"/>
          <w:szCs w:val="24"/>
        </w:rPr>
        <w:t>ба</w:t>
      </w:r>
      <w:r w:rsidR="004446F7" w:rsidRPr="00434C0B">
        <w:rPr>
          <w:rFonts w:cs="Times New Roman"/>
          <w:szCs w:val="24"/>
        </w:rPr>
        <w:t>л</w:t>
      </w:r>
      <w:r w:rsidRPr="00434C0B">
        <w:rPr>
          <w:rFonts w:cs="Times New Roman"/>
          <w:szCs w:val="24"/>
        </w:rPr>
        <w:t>льной при возведении особо ответственных объектов (карта С).</w:t>
      </w:r>
    </w:p>
    <w:p w14:paraId="292700B5" w14:textId="77777777" w:rsidR="00627BF4" w:rsidRPr="00434C0B" w:rsidRDefault="00627BF4" w:rsidP="00627BF4">
      <w:pPr>
        <w:spacing w:line="360" w:lineRule="auto"/>
        <w:ind w:firstLine="567"/>
        <w:rPr>
          <w:rFonts w:cs="Times New Roman"/>
          <w:szCs w:val="24"/>
        </w:rPr>
      </w:pPr>
    </w:p>
    <w:p w14:paraId="5852D6E6" w14:textId="2EE6ADEF" w:rsidR="00627BF4" w:rsidRPr="00434C0B" w:rsidRDefault="00627BF4" w:rsidP="00410F47">
      <w:pPr>
        <w:pStyle w:val="3"/>
        <w:numPr>
          <w:ilvl w:val="0"/>
          <w:numId w:val="1"/>
        </w:numPr>
      </w:pPr>
      <w:bookmarkStart w:id="8" w:name="_Toc224417906"/>
      <w:r w:rsidRPr="00434C0B">
        <w:t>Полезные ископаемые</w:t>
      </w:r>
      <w:bookmarkEnd w:id="8"/>
    </w:p>
    <w:p w14:paraId="74BA86AC" w14:textId="32CD7776" w:rsidR="000C5072" w:rsidRPr="00434C0B" w:rsidRDefault="000C5072" w:rsidP="00447841">
      <w:pPr>
        <w:spacing w:line="360" w:lineRule="auto"/>
        <w:ind w:firstLine="567"/>
        <w:rPr>
          <w:rFonts w:cs="Times New Roman"/>
          <w:szCs w:val="24"/>
        </w:rPr>
      </w:pPr>
    </w:p>
    <w:p w14:paraId="0F6CB0D4" w14:textId="52233D09" w:rsidR="000C5072" w:rsidRPr="00434C0B" w:rsidRDefault="00DE26DF" w:rsidP="00447841">
      <w:pPr>
        <w:spacing w:line="360" w:lineRule="auto"/>
        <w:ind w:firstLine="567"/>
        <w:rPr>
          <w:rFonts w:cs="Times New Roman"/>
          <w:szCs w:val="24"/>
        </w:rPr>
      </w:pPr>
      <w:r w:rsidRPr="00434C0B">
        <w:rPr>
          <w:rFonts w:cs="Times New Roman"/>
          <w:szCs w:val="24"/>
        </w:rPr>
        <w:t>Полезные ископаемые территории муниципального образования «город Нижнекамск» представлены месторождениями топливно- энергетического сырья, нерудных полезных ископаемых и подземных вод.</w:t>
      </w:r>
    </w:p>
    <w:p w14:paraId="3E719A8A" w14:textId="6C941A4C" w:rsidR="000C5072" w:rsidRPr="00434C0B" w:rsidRDefault="006F0D4D" w:rsidP="00447841">
      <w:pPr>
        <w:spacing w:line="360" w:lineRule="auto"/>
        <w:ind w:firstLine="567"/>
        <w:rPr>
          <w:rFonts w:cs="Times New Roman"/>
          <w:szCs w:val="24"/>
        </w:rPr>
      </w:pPr>
      <w:r w:rsidRPr="00434C0B">
        <w:rPr>
          <w:rFonts w:cs="Times New Roman"/>
          <w:szCs w:val="24"/>
        </w:rPr>
        <w:t>На изучаемой территории расположены лицензионные участки недр и горные отводы, указанные таблице 1.1.4.1.</w:t>
      </w:r>
    </w:p>
    <w:p w14:paraId="08C1BD50" w14:textId="32D9F510" w:rsidR="006F0D4D" w:rsidRPr="00434C0B" w:rsidRDefault="006F0D4D" w:rsidP="00746885">
      <w:pPr>
        <w:spacing w:line="360" w:lineRule="auto"/>
        <w:ind w:firstLine="567"/>
        <w:jc w:val="right"/>
        <w:rPr>
          <w:rFonts w:cs="Times New Roman"/>
          <w:szCs w:val="24"/>
        </w:rPr>
      </w:pPr>
      <w:r w:rsidRPr="00434C0B">
        <w:rPr>
          <w:rFonts w:cs="Times New Roman"/>
          <w:szCs w:val="24"/>
        </w:rPr>
        <w:t>Таблица 1.1.4.1</w:t>
      </w:r>
    </w:p>
    <w:tbl>
      <w:tblPr>
        <w:tblStyle w:val="a9"/>
        <w:tblW w:w="5000" w:type="pct"/>
        <w:tblLook w:val="04A0" w:firstRow="1" w:lastRow="0" w:firstColumn="1" w:lastColumn="0" w:noHBand="0" w:noVBand="1"/>
      </w:tblPr>
      <w:tblGrid>
        <w:gridCol w:w="604"/>
        <w:gridCol w:w="4255"/>
        <w:gridCol w:w="1718"/>
        <w:gridCol w:w="1643"/>
        <w:gridCol w:w="1408"/>
      </w:tblGrid>
      <w:tr w:rsidR="0094681D" w:rsidRPr="00434C0B" w14:paraId="579AF428" w14:textId="77777777" w:rsidTr="0094681D">
        <w:tc>
          <w:tcPr>
            <w:tcW w:w="339" w:type="pct"/>
            <w:vAlign w:val="center"/>
          </w:tcPr>
          <w:p w14:paraId="4171BF5F" w14:textId="77777777" w:rsidR="00106994" w:rsidRPr="00434C0B" w:rsidRDefault="00106994" w:rsidP="00937604">
            <w:pPr>
              <w:jc w:val="center"/>
              <w:rPr>
                <w:rFonts w:cs="Times New Roman"/>
                <w:bCs/>
                <w:iCs/>
                <w:szCs w:val="24"/>
              </w:rPr>
            </w:pPr>
            <w:r w:rsidRPr="00434C0B">
              <w:rPr>
                <w:rFonts w:cs="Times New Roman"/>
                <w:bCs/>
                <w:iCs/>
                <w:szCs w:val="24"/>
              </w:rPr>
              <w:t>№ п/п</w:t>
            </w:r>
          </w:p>
        </w:tc>
        <w:tc>
          <w:tcPr>
            <w:tcW w:w="2235" w:type="pct"/>
            <w:vAlign w:val="center"/>
          </w:tcPr>
          <w:p w14:paraId="43C77036" w14:textId="77777777" w:rsidR="00106994" w:rsidRPr="00434C0B" w:rsidRDefault="00106994" w:rsidP="00937604">
            <w:pPr>
              <w:jc w:val="center"/>
              <w:rPr>
                <w:rFonts w:cs="Times New Roman"/>
                <w:bCs/>
                <w:iCs/>
                <w:szCs w:val="24"/>
              </w:rPr>
            </w:pPr>
            <w:r w:rsidRPr="00434C0B">
              <w:rPr>
                <w:rFonts w:cs="Times New Roman"/>
                <w:bCs/>
                <w:iCs/>
                <w:szCs w:val="24"/>
              </w:rPr>
              <w:t>Наименование</w:t>
            </w:r>
          </w:p>
        </w:tc>
        <w:tc>
          <w:tcPr>
            <w:tcW w:w="810" w:type="pct"/>
            <w:vAlign w:val="center"/>
          </w:tcPr>
          <w:p w14:paraId="55289325" w14:textId="77777777" w:rsidR="00106994" w:rsidRPr="00434C0B" w:rsidRDefault="00106994" w:rsidP="00937604">
            <w:pPr>
              <w:jc w:val="center"/>
              <w:rPr>
                <w:rFonts w:cs="Times New Roman"/>
                <w:bCs/>
                <w:iCs/>
                <w:szCs w:val="24"/>
              </w:rPr>
            </w:pPr>
            <w:r w:rsidRPr="00434C0B">
              <w:rPr>
                <w:rFonts w:cs="Times New Roman"/>
                <w:bCs/>
                <w:iCs/>
                <w:szCs w:val="24"/>
              </w:rPr>
              <w:t>Участок недр</w:t>
            </w:r>
          </w:p>
        </w:tc>
        <w:tc>
          <w:tcPr>
            <w:tcW w:w="878" w:type="pct"/>
            <w:vAlign w:val="center"/>
          </w:tcPr>
          <w:p w14:paraId="10A1CFE1" w14:textId="3B3EC678" w:rsidR="00106994" w:rsidRPr="00434C0B" w:rsidRDefault="00106994" w:rsidP="00937604">
            <w:pPr>
              <w:jc w:val="center"/>
              <w:rPr>
                <w:rFonts w:cs="Times New Roman"/>
                <w:bCs/>
                <w:iCs/>
                <w:szCs w:val="24"/>
              </w:rPr>
            </w:pPr>
            <w:r w:rsidRPr="00434C0B">
              <w:rPr>
                <w:rFonts w:cs="Times New Roman"/>
                <w:bCs/>
                <w:iCs/>
                <w:szCs w:val="24"/>
              </w:rPr>
              <w:t>Лицензия</w:t>
            </w:r>
          </w:p>
        </w:tc>
        <w:tc>
          <w:tcPr>
            <w:tcW w:w="738" w:type="pct"/>
            <w:vAlign w:val="center"/>
          </w:tcPr>
          <w:p w14:paraId="2AB0B19F" w14:textId="77777777" w:rsidR="00106994" w:rsidRPr="00434C0B" w:rsidRDefault="00106994" w:rsidP="00937604">
            <w:pPr>
              <w:jc w:val="center"/>
              <w:rPr>
                <w:rFonts w:cs="Times New Roman"/>
                <w:bCs/>
                <w:iCs/>
                <w:szCs w:val="24"/>
              </w:rPr>
            </w:pPr>
            <w:r w:rsidRPr="00434C0B">
              <w:rPr>
                <w:rFonts w:cs="Times New Roman"/>
                <w:bCs/>
                <w:iCs/>
                <w:szCs w:val="24"/>
              </w:rPr>
              <w:t>Полезное ископаемое</w:t>
            </w:r>
          </w:p>
        </w:tc>
      </w:tr>
      <w:tr w:rsidR="0094681D" w:rsidRPr="00434C0B" w14:paraId="282ECE19" w14:textId="77777777" w:rsidTr="0094681D">
        <w:tc>
          <w:tcPr>
            <w:tcW w:w="339" w:type="pct"/>
            <w:vAlign w:val="center"/>
          </w:tcPr>
          <w:p w14:paraId="6E9582BD" w14:textId="77777777" w:rsidR="00106994" w:rsidRPr="00434C0B" w:rsidRDefault="00106994" w:rsidP="00937604">
            <w:pPr>
              <w:jc w:val="center"/>
              <w:rPr>
                <w:rFonts w:cs="Times New Roman"/>
                <w:bCs/>
                <w:iCs/>
                <w:szCs w:val="24"/>
              </w:rPr>
            </w:pPr>
            <w:r w:rsidRPr="00434C0B">
              <w:rPr>
                <w:rFonts w:cs="Times New Roman"/>
                <w:bCs/>
                <w:iCs/>
                <w:szCs w:val="24"/>
              </w:rPr>
              <w:t>1</w:t>
            </w:r>
          </w:p>
        </w:tc>
        <w:tc>
          <w:tcPr>
            <w:tcW w:w="2235" w:type="pct"/>
            <w:vAlign w:val="center"/>
          </w:tcPr>
          <w:p w14:paraId="78C56F30" w14:textId="77777777" w:rsidR="00106994" w:rsidRPr="00434C0B" w:rsidRDefault="00106994" w:rsidP="00937604">
            <w:pPr>
              <w:jc w:val="center"/>
              <w:rPr>
                <w:rFonts w:cs="Times New Roman"/>
                <w:bCs/>
                <w:iCs/>
                <w:szCs w:val="24"/>
              </w:rPr>
            </w:pPr>
            <w:r w:rsidRPr="00434C0B">
              <w:rPr>
                <w:rFonts w:cs="Times New Roman"/>
                <w:bCs/>
                <w:iCs/>
                <w:szCs w:val="24"/>
              </w:rPr>
              <w:t>Биклянский; Биклянский купол; Зайцевский купол</w:t>
            </w:r>
          </w:p>
        </w:tc>
        <w:tc>
          <w:tcPr>
            <w:tcW w:w="810" w:type="pct"/>
            <w:vAlign w:val="center"/>
          </w:tcPr>
          <w:p w14:paraId="49477F3F" w14:textId="77777777" w:rsidR="00106994" w:rsidRPr="00434C0B" w:rsidRDefault="00106994" w:rsidP="00937604">
            <w:pPr>
              <w:jc w:val="center"/>
              <w:rPr>
                <w:rFonts w:cs="Times New Roman"/>
                <w:bCs/>
                <w:iCs/>
                <w:szCs w:val="24"/>
              </w:rPr>
            </w:pPr>
            <w:r w:rsidRPr="00434C0B">
              <w:rPr>
                <w:rFonts w:cs="Times New Roman"/>
                <w:bCs/>
                <w:iCs/>
                <w:szCs w:val="24"/>
              </w:rPr>
              <w:t>лицензионный участок</w:t>
            </w:r>
          </w:p>
        </w:tc>
        <w:tc>
          <w:tcPr>
            <w:tcW w:w="878" w:type="pct"/>
            <w:vAlign w:val="center"/>
          </w:tcPr>
          <w:p w14:paraId="56E962A3" w14:textId="77777777" w:rsidR="00106994" w:rsidRPr="00434C0B" w:rsidRDefault="00106994" w:rsidP="00937604">
            <w:pPr>
              <w:jc w:val="center"/>
              <w:rPr>
                <w:rFonts w:cs="Times New Roman"/>
                <w:bCs/>
                <w:iCs/>
                <w:szCs w:val="24"/>
              </w:rPr>
            </w:pPr>
            <w:r w:rsidRPr="00434C0B">
              <w:rPr>
                <w:rFonts w:cs="Times New Roman"/>
                <w:bCs/>
                <w:iCs/>
                <w:szCs w:val="24"/>
              </w:rPr>
              <w:t>ТАТ02241НР</w:t>
            </w:r>
          </w:p>
        </w:tc>
        <w:tc>
          <w:tcPr>
            <w:tcW w:w="738" w:type="pct"/>
            <w:vAlign w:val="center"/>
          </w:tcPr>
          <w:p w14:paraId="5279DD62" w14:textId="77777777" w:rsidR="00106994" w:rsidRPr="00434C0B" w:rsidRDefault="00106994" w:rsidP="00937604">
            <w:pPr>
              <w:jc w:val="center"/>
              <w:rPr>
                <w:rFonts w:cs="Times New Roman"/>
                <w:bCs/>
                <w:iCs/>
                <w:szCs w:val="24"/>
              </w:rPr>
            </w:pPr>
            <w:r w:rsidRPr="00434C0B">
              <w:rPr>
                <w:rFonts w:cs="Times New Roman"/>
                <w:bCs/>
                <w:iCs/>
                <w:szCs w:val="24"/>
              </w:rPr>
              <w:t>УВС</w:t>
            </w:r>
          </w:p>
        </w:tc>
      </w:tr>
      <w:tr w:rsidR="0094681D" w:rsidRPr="00434C0B" w14:paraId="2162DC53" w14:textId="77777777" w:rsidTr="0094681D">
        <w:tc>
          <w:tcPr>
            <w:tcW w:w="339" w:type="pct"/>
            <w:vAlign w:val="center"/>
          </w:tcPr>
          <w:p w14:paraId="26A5523A" w14:textId="77777777" w:rsidR="00106994" w:rsidRPr="00434C0B" w:rsidRDefault="00106994" w:rsidP="00937604">
            <w:pPr>
              <w:jc w:val="center"/>
              <w:rPr>
                <w:rFonts w:cs="Times New Roman"/>
                <w:bCs/>
                <w:iCs/>
                <w:szCs w:val="24"/>
              </w:rPr>
            </w:pPr>
            <w:r w:rsidRPr="00434C0B">
              <w:rPr>
                <w:rFonts w:cs="Times New Roman"/>
                <w:bCs/>
                <w:iCs/>
                <w:szCs w:val="24"/>
              </w:rPr>
              <w:t>2</w:t>
            </w:r>
          </w:p>
        </w:tc>
        <w:tc>
          <w:tcPr>
            <w:tcW w:w="2235" w:type="pct"/>
            <w:vAlign w:val="center"/>
          </w:tcPr>
          <w:p w14:paraId="2F5036F0" w14:textId="77777777" w:rsidR="00106994" w:rsidRPr="00434C0B" w:rsidRDefault="00106994" w:rsidP="00937604">
            <w:pPr>
              <w:jc w:val="center"/>
              <w:rPr>
                <w:rFonts w:cs="Times New Roman"/>
                <w:bCs/>
                <w:iCs/>
                <w:szCs w:val="24"/>
              </w:rPr>
            </w:pPr>
            <w:r w:rsidRPr="00434C0B">
              <w:rPr>
                <w:rFonts w:cs="Times New Roman"/>
                <w:bCs/>
                <w:iCs/>
                <w:szCs w:val="24"/>
              </w:rPr>
              <w:t>Участок №1 Черемшано-Бастрыкской зоны; Участок №2 Черемшано-Бастрыкской зоны; Участок №3 Черемшано-Бастрыкской зоны; Черемшано-Бастрыкская зона</w:t>
            </w:r>
          </w:p>
        </w:tc>
        <w:tc>
          <w:tcPr>
            <w:tcW w:w="810" w:type="pct"/>
            <w:vAlign w:val="center"/>
          </w:tcPr>
          <w:p w14:paraId="3358740C" w14:textId="77777777" w:rsidR="00106994" w:rsidRPr="00434C0B" w:rsidRDefault="00106994" w:rsidP="00937604">
            <w:pPr>
              <w:jc w:val="center"/>
              <w:rPr>
                <w:rFonts w:cs="Times New Roman"/>
                <w:bCs/>
                <w:iCs/>
                <w:szCs w:val="24"/>
              </w:rPr>
            </w:pPr>
            <w:r w:rsidRPr="00434C0B">
              <w:rPr>
                <w:rFonts w:cs="Times New Roman"/>
                <w:bCs/>
                <w:iCs/>
                <w:szCs w:val="24"/>
              </w:rPr>
              <w:t>лицензионный участок</w:t>
            </w:r>
          </w:p>
        </w:tc>
        <w:tc>
          <w:tcPr>
            <w:tcW w:w="878" w:type="pct"/>
            <w:vAlign w:val="center"/>
          </w:tcPr>
          <w:p w14:paraId="6368C88C" w14:textId="77777777" w:rsidR="00106994" w:rsidRPr="00434C0B" w:rsidRDefault="00106994" w:rsidP="00937604">
            <w:pPr>
              <w:jc w:val="center"/>
              <w:rPr>
                <w:rFonts w:cs="Times New Roman"/>
                <w:bCs/>
                <w:iCs/>
                <w:szCs w:val="24"/>
              </w:rPr>
            </w:pPr>
            <w:r w:rsidRPr="00434C0B">
              <w:rPr>
                <w:rFonts w:cs="Times New Roman"/>
                <w:bCs/>
                <w:iCs/>
                <w:szCs w:val="24"/>
              </w:rPr>
              <w:t>ТАТ02263НР</w:t>
            </w:r>
          </w:p>
        </w:tc>
        <w:tc>
          <w:tcPr>
            <w:tcW w:w="738" w:type="pct"/>
            <w:vAlign w:val="center"/>
          </w:tcPr>
          <w:p w14:paraId="45E29B0B" w14:textId="77777777" w:rsidR="00106994" w:rsidRPr="00434C0B" w:rsidRDefault="00106994" w:rsidP="00937604">
            <w:pPr>
              <w:jc w:val="center"/>
              <w:rPr>
                <w:rFonts w:cs="Times New Roman"/>
                <w:bCs/>
                <w:iCs/>
                <w:szCs w:val="24"/>
              </w:rPr>
            </w:pPr>
            <w:r w:rsidRPr="00434C0B">
              <w:rPr>
                <w:rFonts w:cs="Times New Roman"/>
                <w:bCs/>
                <w:iCs/>
                <w:szCs w:val="24"/>
              </w:rPr>
              <w:t>УВС</w:t>
            </w:r>
          </w:p>
        </w:tc>
      </w:tr>
      <w:tr w:rsidR="0094681D" w:rsidRPr="00434C0B" w14:paraId="3E4C4DF3" w14:textId="77777777" w:rsidTr="0094681D">
        <w:tc>
          <w:tcPr>
            <w:tcW w:w="339" w:type="pct"/>
            <w:vAlign w:val="center"/>
          </w:tcPr>
          <w:p w14:paraId="68AB2222" w14:textId="77777777" w:rsidR="00106994" w:rsidRPr="00434C0B" w:rsidRDefault="00106994" w:rsidP="00937604">
            <w:pPr>
              <w:jc w:val="center"/>
              <w:rPr>
                <w:rFonts w:cs="Times New Roman"/>
                <w:bCs/>
                <w:iCs/>
                <w:szCs w:val="24"/>
              </w:rPr>
            </w:pPr>
            <w:r w:rsidRPr="00434C0B">
              <w:rPr>
                <w:rFonts w:cs="Times New Roman"/>
                <w:bCs/>
                <w:iCs/>
                <w:szCs w:val="24"/>
              </w:rPr>
              <w:t>3</w:t>
            </w:r>
          </w:p>
        </w:tc>
        <w:tc>
          <w:tcPr>
            <w:tcW w:w="2235" w:type="pct"/>
            <w:vAlign w:val="center"/>
          </w:tcPr>
          <w:p w14:paraId="08496538" w14:textId="77777777" w:rsidR="00106994" w:rsidRPr="00434C0B" w:rsidRDefault="00106994" w:rsidP="00937604">
            <w:pPr>
              <w:jc w:val="center"/>
              <w:rPr>
                <w:rFonts w:cs="Times New Roman"/>
                <w:bCs/>
                <w:iCs/>
                <w:szCs w:val="24"/>
              </w:rPr>
            </w:pPr>
            <w:r w:rsidRPr="00434C0B">
              <w:rPr>
                <w:rFonts w:cs="Times New Roman"/>
                <w:bCs/>
                <w:iCs/>
                <w:szCs w:val="24"/>
              </w:rPr>
              <w:t>Елабужский</w:t>
            </w:r>
          </w:p>
        </w:tc>
        <w:tc>
          <w:tcPr>
            <w:tcW w:w="810" w:type="pct"/>
            <w:vAlign w:val="center"/>
          </w:tcPr>
          <w:p w14:paraId="02BCDA48" w14:textId="77777777" w:rsidR="00106994" w:rsidRPr="00434C0B" w:rsidRDefault="00106994" w:rsidP="00937604">
            <w:pPr>
              <w:jc w:val="center"/>
              <w:rPr>
                <w:rFonts w:cs="Times New Roman"/>
                <w:bCs/>
                <w:iCs/>
                <w:szCs w:val="24"/>
              </w:rPr>
            </w:pPr>
            <w:r w:rsidRPr="00434C0B">
              <w:rPr>
                <w:rFonts w:cs="Times New Roman"/>
                <w:bCs/>
                <w:iCs/>
                <w:szCs w:val="24"/>
              </w:rPr>
              <w:t>лицензионный участок</w:t>
            </w:r>
          </w:p>
        </w:tc>
        <w:tc>
          <w:tcPr>
            <w:tcW w:w="878" w:type="pct"/>
            <w:vAlign w:val="center"/>
          </w:tcPr>
          <w:p w14:paraId="220EB3D5" w14:textId="77777777" w:rsidR="00106994" w:rsidRPr="00434C0B" w:rsidRDefault="00106994" w:rsidP="00937604">
            <w:pPr>
              <w:jc w:val="center"/>
              <w:rPr>
                <w:rFonts w:cs="Times New Roman"/>
                <w:bCs/>
                <w:iCs/>
                <w:szCs w:val="24"/>
              </w:rPr>
            </w:pPr>
            <w:r w:rsidRPr="00434C0B">
              <w:rPr>
                <w:rFonts w:cs="Times New Roman"/>
                <w:bCs/>
                <w:iCs/>
                <w:szCs w:val="24"/>
              </w:rPr>
              <w:t>ТАТ02286НЭ</w:t>
            </w:r>
          </w:p>
        </w:tc>
        <w:tc>
          <w:tcPr>
            <w:tcW w:w="738" w:type="pct"/>
            <w:vAlign w:val="center"/>
          </w:tcPr>
          <w:p w14:paraId="2915A449" w14:textId="77777777" w:rsidR="00106994" w:rsidRPr="00434C0B" w:rsidRDefault="00106994" w:rsidP="00937604">
            <w:pPr>
              <w:jc w:val="center"/>
              <w:rPr>
                <w:rFonts w:cs="Times New Roman"/>
                <w:bCs/>
                <w:iCs/>
                <w:szCs w:val="24"/>
              </w:rPr>
            </w:pPr>
            <w:r w:rsidRPr="00434C0B">
              <w:rPr>
                <w:rFonts w:cs="Times New Roman"/>
                <w:bCs/>
                <w:iCs/>
                <w:szCs w:val="24"/>
              </w:rPr>
              <w:t>УВС</w:t>
            </w:r>
          </w:p>
        </w:tc>
      </w:tr>
      <w:tr w:rsidR="0094681D" w:rsidRPr="00434C0B" w14:paraId="4747E72A" w14:textId="77777777" w:rsidTr="0094681D">
        <w:tc>
          <w:tcPr>
            <w:tcW w:w="339" w:type="pct"/>
            <w:vAlign w:val="center"/>
          </w:tcPr>
          <w:p w14:paraId="10573D6B" w14:textId="77777777" w:rsidR="00106994" w:rsidRPr="00434C0B" w:rsidRDefault="00106994" w:rsidP="00937604">
            <w:pPr>
              <w:jc w:val="center"/>
              <w:rPr>
                <w:rFonts w:cs="Times New Roman"/>
                <w:bCs/>
                <w:iCs/>
                <w:szCs w:val="24"/>
              </w:rPr>
            </w:pPr>
            <w:r w:rsidRPr="00434C0B">
              <w:rPr>
                <w:rFonts w:cs="Times New Roman"/>
                <w:bCs/>
                <w:iCs/>
                <w:szCs w:val="24"/>
              </w:rPr>
              <w:t>4</w:t>
            </w:r>
          </w:p>
        </w:tc>
        <w:tc>
          <w:tcPr>
            <w:tcW w:w="2235" w:type="pct"/>
            <w:vAlign w:val="center"/>
          </w:tcPr>
          <w:p w14:paraId="7DDBF90D" w14:textId="77777777" w:rsidR="00106994" w:rsidRPr="00434C0B" w:rsidRDefault="00106994" w:rsidP="00937604">
            <w:pPr>
              <w:jc w:val="center"/>
              <w:rPr>
                <w:rFonts w:cs="Times New Roman"/>
                <w:bCs/>
                <w:iCs/>
                <w:szCs w:val="24"/>
              </w:rPr>
            </w:pPr>
            <w:r w:rsidRPr="00434C0B">
              <w:rPr>
                <w:rFonts w:cs="Times New Roman"/>
                <w:bCs/>
                <w:iCs/>
                <w:szCs w:val="24"/>
              </w:rPr>
              <w:t>Танайский; участок Танайский</w:t>
            </w:r>
          </w:p>
        </w:tc>
        <w:tc>
          <w:tcPr>
            <w:tcW w:w="810" w:type="pct"/>
            <w:vAlign w:val="center"/>
          </w:tcPr>
          <w:p w14:paraId="7AEE56FD" w14:textId="77777777" w:rsidR="00106994" w:rsidRPr="00434C0B" w:rsidRDefault="00106994" w:rsidP="00937604">
            <w:pPr>
              <w:jc w:val="center"/>
              <w:rPr>
                <w:rFonts w:cs="Times New Roman"/>
                <w:bCs/>
                <w:iCs/>
                <w:szCs w:val="24"/>
              </w:rPr>
            </w:pPr>
            <w:r w:rsidRPr="00434C0B">
              <w:rPr>
                <w:rFonts w:cs="Times New Roman"/>
                <w:bCs/>
                <w:iCs/>
                <w:szCs w:val="24"/>
              </w:rPr>
              <w:t>лицензионный участок</w:t>
            </w:r>
          </w:p>
        </w:tc>
        <w:tc>
          <w:tcPr>
            <w:tcW w:w="878" w:type="pct"/>
            <w:vAlign w:val="center"/>
          </w:tcPr>
          <w:p w14:paraId="248C1E13" w14:textId="77777777" w:rsidR="00106994" w:rsidRPr="00434C0B" w:rsidRDefault="00106994" w:rsidP="00937604">
            <w:pPr>
              <w:jc w:val="center"/>
              <w:rPr>
                <w:rFonts w:cs="Times New Roman"/>
                <w:bCs/>
                <w:iCs/>
                <w:szCs w:val="24"/>
              </w:rPr>
            </w:pPr>
            <w:r w:rsidRPr="00434C0B">
              <w:rPr>
                <w:rFonts w:cs="Times New Roman"/>
                <w:bCs/>
                <w:iCs/>
                <w:szCs w:val="24"/>
              </w:rPr>
              <w:t>ТАТ02392НР</w:t>
            </w:r>
          </w:p>
        </w:tc>
        <w:tc>
          <w:tcPr>
            <w:tcW w:w="738" w:type="pct"/>
            <w:vAlign w:val="center"/>
          </w:tcPr>
          <w:p w14:paraId="2E6A839D" w14:textId="77777777" w:rsidR="00106994" w:rsidRPr="00434C0B" w:rsidRDefault="00106994" w:rsidP="00937604">
            <w:pPr>
              <w:jc w:val="center"/>
              <w:rPr>
                <w:rFonts w:cs="Times New Roman"/>
                <w:bCs/>
                <w:iCs/>
                <w:szCs w:val="24"/>
              </w:rPr>
            </w:pPr>
            <w:r w:rsidRPr="00434C0B">
              <w:rPr>
                <w:rFonts w:cs="Times New Roman"/>
                <w:bCs/>
                <w:iCs/>
                <w:szCs w:val="24"/>
              </w:rPr>
              <w:t>УВС</w:t>
            </w:r>
          </w:p>
        </w:tc>
      </w:tr>
      <w:tr w:rsidR="0094681D" w:rsidRPr="00434C0B" w14:paraId="2B8CDAC1" w14:textId="77777777" w:rsidTr="0094681D">
        <w:tc>
          <w:tcPr>
            <w:tcW w:w="339" w:type="pct"/>
            <w:vAlign w:val="center"/>
          </w:tcPr>
          <w:p w14:paraId="2C7C1AE3" w14:textId="77777777" w:rsidR="00106994" w:rsidRPr="00434C0B" w:rsidRDefault="00106994" w:rsidP="00937604">
            <w:pPr>
              <w:jc w:val="center"/>
              <w:rPr>
                <w:rFonts w:cs="Times New Roman"/>
                <w:bCs/>
                <w:iCs/>
                <w:szCs w:val="24"/>
              </w:rPr>
            </w:pPr>
            <w:r w:rsidRPr="00434C0B">
              <w:rPr>
                <w:rFonts w:cs="Times New Roman"/>
                <w:bCs/>
                <w:iCs/>
                <w:szCs w:val="24"/>
              </w:rPr>
              <w:t>5</w:t>
            </w:r>
          </w:p>
        </w:tc>
        <w:tc>
          <w:tcPr>
            <w:tcW w:w="2235" w:type="pct"/>
            <w:vAlign w:val="center"/>
          </w:tcPr>
          <w:p w14:paraId="30204E22" w14:textId="77777777" w:rsidR="00106994" w:rsidRPr="00434C0B" w:rsidRDefault="00106994" w:rsidP="00937604">
            <w:pPr>
              <w:jc w:val="center"/>
              <w:rPr>
                <w:rFonts w:cs="Times New Roman"/>
                <w:bCs/>
                <w:iCs/>
                <w:szCs w:val="24"/>
              </w:rPr>
            </w:pPr>
            <w:r w:rsidRPr="00434C0B">
              <w:rPr>
                <w:rFonts w:cs="Times New Roman"/>
                <w:bCs/>
                <w:iCs/>
                <w:szCs w:val="24"/>
              </w:rPr>
              <w:t>Новый комплекс по производству этилена ЭП-600 ПАО «Нижнекамскнефтехим»</w:t>
            </w:r>
          </w:p>
        </w:tc>
        <w:tc>
          <w:tcPr>
            <w:tcW w:w="810" w:type="pct"/>
            <w:vAlign w:val="center"/>
          </w:tcPr>
          <w:p w14:paraId="626235C2" w14:textId="77777777" w:rsidR="00106994" w:rsidRPr="00434C0B" w:rsidRDefault="00106994" w:rsidP="00937604">
            <w:pPr>
              <w:jc w:val="center"/>
              <w:rPr>
                <w:rFonts w:cs="Times New Roman"/>
                <w:bCs/>
                <w:iCs/>
                <w:szCs w:val="24"/>
              </w:rPr>
            </w:pPr>
            <w:r w:rsidRPr="00434C0B">
              <w:rPr>
                <w:rFonts w:cs="Times New Roman"/>
                <w:bCs/>
                <w:iCs/>
                <w:szCs w:val="24"/>
              </w:rPr>
              <w:t>лицензионный участок</w:t>
            </w:r>
          </w:p>
        </w:tc>
        <w:tc>
          <w:tcPr>
            <w:tcW w:w="878" w:type="pct"/>
            <w:vAlign w:val="center"/>
          </w:tcPr>
          <w:p w14:paraId="6CB53149" w14:textId="77777777" w:rsidR="00106994" w:rsidRPr="00434C0B" w:rsidRDefault="00106994" w:rsidP="00937604">
            <w:pPr>
              <w:jc w:val="center"/>
              <w:rPr>
                <w:rFonts w:cs="Times New Roman"/>
                <w:bCs/>
                <w:iCs/>
                <w:szCs w:val="24"/>
              </w:rPr>
            </w:pPr>
            <w:r w:rsidRPr="00434C0B">
              <w:rPr>
                <w:rFonts w:cs="Times New Roman"/>
                <w:bCs/>
                <w:iCs/>
                <w:szCs w:val="24"/>
              </w:rPr>
              <w:t>ТАТ02407ЗП</w:t>
            </w:r>
          </w:p>
        </w:tc>
        <w:tc>
          <w:tcPr>
            <w:tcW w:w="738" w:type="pct"/>
            <w:vAlign w:val="center"/>
          </w:tcPr>
          <w:p w14:paraId="7E30A73D" w14:textId="77777777" w:rsidR="00106994" w:rsidRPr="00434C0B" w:rsidRDefault="00106994" w:rsidP="00937604">
            <w:pPr>
              <w:jc w:val="center"/>
              <w:rPr>
                <w:rFonts w:cs="Times New Roman"/>
                <w:bCs/>
                <w:iCs/>
                <w:szCs w:val="24"/>
              </w:rPr>
            </w:pPr>
            <w:r w:rsidRPr="00434C0B">
              <w:rPr>
                <w:rFonts w:cs="Times New Roman"/>
                <w:bCs/>
                <w:iCs/>
                <w:szCs w:val="24"/>
              </w:rPr>
              <w:t>прочие</w:t>
            </w:r>
          </w:p>
        </w:tc>
      </w:tr>
      <w:tr w:rsidR="0094681D" w:rsidRPr="00434C0B" w14:paraId="775E9C99" w14:textId="77777777" w:rsidTr="0094681D">
        <w:tc>
          <w:tcPr>
            <w:tcW w:w="339" w:type="pct"/>
            <w:vAlign w:val="center"/>
          </w:tcPr>
          <w:p w14:paraId="55B0E0E0" w14:textId="77777777" w:rsidR="00106994" w:rsidRPr="00434C0B" w:rsidRDefault="00106994" w:rsidP="00937604">
            <w:pPr>
              <w:jc w:val="center"/>
              <w:rPr>
                <w:rFonts w:cs="Times New Roman"/>
                <w:bCs/>
                <w:iCs/>
                <w:szCs w:val="24"/>
              </w:rPr>
            </w:pPr>
            <w:r w:rsidRPr="00434C0B">
              <w:rPr>
                <w:rFonts w:cs="Times New Roman"/>
                <w:bCs/>
                <w:iCs/>
                <w:szCs w:val="24"/>
              </w:rPr>
              <w:t>6</w:t>
            </w:r>
          </w:p>
        </w:tc>
        <w:tc>
          <w:tcPr>
            <w:tcW w:w="2235" w:type="pct"/>
            <w:vAlign w:val="center"/>
          </w:tcPr>
          <w:p w14:paraId="7DAFC524" w14:textId="77777777" w:rsidR="00106994" w:rsidRPr="00434C0B" w:rsidRDefault="00106994" w:rsidP="00937604">
            <w:pPr>
              <w:jc w:val="center"/>
              <w:rPr>
                <w:rFonts w:cs="Times New Roman"/>
                <w:bCs/>
                <w:iCs/>
                <w:szCs w:val="24"/>
              </w:rPr>
            </w:pPr>
            <w:r w:rsidRPr="00434C0B">
              <w:rPr>
                <w:rFonts w:cs="Times New Roman"/>
                <w:bCs/>
                <w:iCs/>
                <w:szCs w:val="24"/>
              </w:rPr>
              <w:t>Нижнекамский участок</w:t>
            </w:r>
          </w:p>
        </w:tc>
        <w:tc>
          <w:tcPr>
            <w:tcW w:w="810" w:type="pct"/>
            <w:vAlign w:val="center"/>
          </w:tcPr>
          <w:p w14:paraId="5B2AF920" w14:textId="77777777" w:rsidR="00106994" w:rsidRPr="00434C0B" w:rsidRDefault="00106994" w:rsidP="00937604">
            <w:pPr>
              <w:jc w:val="center"/>
              <w:rPr>
                <w:rFonts w:cs="Times New Roman"/>
                <w:bCs/>
                <w:iCs/>
                <w:szCs w:val="24"/>
              </w:rPr>
            </w:pPr>
            <w:r w:rsidRPr="00434C0B">
              <w:rPr>
                <w:rFonts w:cs="Times New Roman"/>
                <w:bCs/>
                <w:iCs/>
                <w:szCs w:val="24"/>
              </w:rPr>
              <w:t>лицензионный участок</w:t>
            </w:r>
          </w:p>
        </w:tc>
        <w:tc>
          <w:tcPr>
            <w:tcW w:w="878" w:type="pct"/>
            <w:vAlign w:val="center"/>
          </w:tcPr>
          <w:p w14:paraId="1AA434FE" w14:textId="77777777" w:rsidR="00106994" w:rsidRPr="00434C0B" w:rsidRDefault="00106994" w:rsidP="00937604">
            <w:pPr>
              <w:jc w:val="center"/>
              <w:rPr>
                <w:rFonts w:cs="Times New Roman"/>
                <w:bCs/>
                <w:iCs/>
                <w:szCs w:val="24"/>
              </w:rPr>
            </w:pPr>
            <w:r w:rsidRPr="00434C0B">
              <w:rPr>
                <w:rFonts w:cs="Times New Roman"/>
                <w:bCs/>
                <w:iCs/>
                <w:szCs w:val="24"/>
              </w:rPr>
              <w:t>ТАТ158583П</w:t>
            </w:r>
          </w:p>
        </w:tc>
        <w:tc>
          <w:tcPr>
            <w:tcW w:w="738" w:type="pct"/>
            <w:vAlign w:val="center"/>
          </w:tcPr>
          <w:p w14:paraId="2891AB1F" w14:textId="77777777" w:rsidR="00106994" w:rsidRPr="00434C0B" w:rsidRDefault="00106994" w:rsidP="00937604">
            <w:pPr>
              <w:jc w:val="center"/>
              <w:rPr>
                <w:rFonts w:cs="Times New Roman"/>
                <w:bCs/>
                <w:iCs/>
                <w:szCs w:val="24"/>
              </w:rPr>
            </w:pPr>
            <w:r w:rsidRPr="00434C0B">
              <w:rPr>
                <w:rFonts w:cs="Times New Roman"/>
                <w:bCs/>
                <w:iCs/>
                <w:szCs w:val="24"/>
              </w:rPr>
              <w:t>прочие</w:t>
            </w:r>
          </w:p>
        </w:tc>
      </w:tr>
      <w:tr w:rsidR="0094681D" w:rsidRPr="00434C0B" w14:paraId="7FAA446E" w14:textId="77777777" w:rsidTr="0094681D">
        <w:tc>
          <w:tcPr>
            <w:tcW w:w="339" w:type="pct"/>
            <w:vAlign w:val="center"/>
          </w:tcPr>
          <w:p w14:paraId="03AA9FB5" w14:textId="77777777" w:rsidR="00106994" w:rsidRPr="00434C0B" w:rsidRDefault="00106994" w:rsidP="00937604">
            <w:pPr>
              <w:jc w:val="center"/>
              <w:rPr>
                <w:rFonts w:cs="Times New Roman"/>
                <w:bCs/>
                <w:iCs/>
                <w:szCs w:val="24"/>
              </w:rPr>
            </w:pPr>
            <w:r w:rsidRPr="00434C0B">
              <w:rPr>
                <w:rFonts w:cs="Times New Roman"/>
                <w:bCs/>
                <w:iCs/>
                <w:szCs w:val="24"/>
              </w:rPr>
              <w:t>7</w:t>
            </w:r>
          </w:p>
        </w:tc>
        <w:tc>
          <w:tcPr>
            <w:tcW w:w="2235" w:type="pct"/>
            <w:vAlign w:val="center"/>
          </w:tcPr>
          <w:p w14:paraId="43BD9BA0" w14:textId="77777777" w:rsidR="00106994" w:rsidRPr="00434C0B" w:rsidRDefault="00106994" w:rsidP="00937604">
            <w:pPr>
              <w:jc w:val="center"/>
              <w:rPr>
                <w:rFonts w:cs="Times New Roman"/>
                <w:bCs/>
                <w:iCs/>
                <w:szCs w:val="24"/>
              </w:rPr>
            </w:pPr>
            <w:r w:rsidRPr="00434C0B">
              <w:rPr>
                <w:rFonts w:cs="Times New Roman"/>
                <w:bCs/>
                <w:iCs/>
                <w:szCs w:val="24"/>
              </w:rPr>
              <w:t>Тукаевский участок</w:t>
            </w:r>
          </w:p>
        </w:tc>
        <w:tc>
          <w:tcPr>
            <w:tcW w:w="810" w:type="pct"/>
            <w:vAlign w:val="center"/>
          </w:tcPr>
          <w:p w14:paraId="5C081DCB" w14:textId="77777777" w:rsidR="00106994" w:rsidRPr="00434C0B" w:rsidRDefault="00106994" w:rsidP="00937604">
            <w:pPr>
              <w:jc w:val="center"/>
              <w:rPr>
                <w:rFonts w:cs="Times New Roman"/>
                <w:bCs/>
                <w:iCs/>
                <w:szCs w:val="24"/>
              </w:rPr>
            </w:pPr>
            <w:r w:rsidRPr="00434C0B">
              <w:rPr>
                <w:rFonts w:cs="Times New Roman"/>
                <w:bCs/>
                <w:iCs/>
                <w:szCs w:val="24"/>
              </w:rPr>
              <w:t>лицензионный участок</w:t>
            </w:r>
          </w:p>
        </w:tc>
        <w:tc>
          <w:tcPr>
            <w:tcW w:w="878" w:type="pct"/>
            <w:vAlign w:val="center"/>
          </w:tcPr>
          <w:p w14:paraId="3E6BD854" w14:textId="77777777" w:rsidR="00106994" w:rsidRPr="00434C0B" w:rsidRDefault="00106994" w:rsidP="00937604">
            <w:pPr>
              <w:jc w:val="center"/>
              <w:rPr>
                <w:rFonts w:cs="Times New Roman"/>
                <w:bCs/>
                <w:iCs/>
                <w:szCs w:val="24"/>
              </w:rPr>
            </w:pPr>
            <w:r w:rsidRPr="00434C0B">
              <w:rPr>
                <w:rFonts w:cs="Times New Roman"/>
                <w:bCs/>
                <w:iCs/>
                <w:szCs w:val="24"/>
              </w:rPr>
              <w:t>ТАТ164083П</w:t>
            </w:r>
          </w:p>
        </w:tc>
        <w:tc>
          <w:tcPr>
            <w:tcW w:w="738" w:type="pct"/>
            <w:vAlign w:val="center"/>
          </w:tcPr>
          <w:p w14:paraId="4A56D15A" w14:textId="77777777" w:rsidR="00106994" w:rsidRPr="00434C0B" w:rsidRDefault="00106994" w:rsidP="00937604">
            <w:pPr>
              <w:jc w:val="center"/>
              <w:rPr>
                <w:rFonts w:cs="Times New Roman"/>
                <w:bCs/>
                <w:iCs/>
                <w:szCs w:val="24"/>
              </w:rPr>
            </w:pPr>
            <w:r w:rsidRPr="00434C0B">
              <w:rPr>
                <w:rFonts w:cs="Times New Roman"/>
                <w:bCs/>
                <w:iCs/>
                <w:szCs w:val="24"/>
              </w:rPr>
              <w:t>прочие</w:t>
            </w:r>
          </w:p>
        </w:tc>
      </w:tr>
    </w:tbl>
    <w:p w14:paraId="54CE4C4A" w14:textId="09518FF3" w:rsidR="00F3762A" w:rsidRPr="00434C0B" w:rsidRDefault="00F3762A" w:rsidP="001B0628">
      <w:pPr>
        <w:spacing w:line="360" w:lineRule="auto"/>
        <w:rPr>
          <w:rFonts w:cs="Times New Roman"/>
          <w:szCs w:val="24"/>
        </w:rPr>
      </w:pPr>
    </w:p>
    <w:p w14:paraId="126F66BB" w14:textId="7465F574" w:rsidR="005F60E8" w:rsidRPr="00434C0B" w:rsidRDefault="005F60E8" w:rsidP="005F60E8">
      <w:pPr>
        <w:spacing w:line="360" w:lineRule="auto"/>
        <w:ind w:firstLine="567"/>
        <w:rPr>
          <w:rFonts w:cs="Times New Roman"/>
          <w:szCs w:val="24"/>
        </w:rPr>
      </w:pPr>
      <w:r w:rsidRPr="00434C0B">
        <w:rPr>
          <w:rFonts w:cs="Times New Roman"/>
          <w:szCs w:val="24"/>
        </w:rPr>
        <w:t>В настоящее время в границах муниципального образования «город Нижнекамск» ПАО</w:t>
      </w:r>
      <w:r w:rsidR="00A072C5" w:rsidRPr="00434C0B">
        <w:rPr>
          <w:rFonts w:cs="Times New Roman"/>
          <w:szCs w:val="24"/>
        </w:rPr>
        <w:t> </w:t>
      </w:r>
      <w:r w:rsidRPr="00434C0B">
        <w:rPr>
          <w:rFonts w:cs="Times New Roman"/>
          <w:szCs w:val="24"/>
        </w:rPr>
        <w:t>«Татнефть» ведет эксплуатацию месторождений нефти, перечисленных ниже:</w:t>
      </w:r>
    </w:p>
    <w:p w14:paraId="475A50E3" w14:textId="77777777" w:rsidR="00761922" w:rsidRPr="00434C0B" w:rsidRDefault="005F60E8" w:rsidP="00410F47">
      <w:pPr>
        <w:pStyle w:val="a0"/>
        <w:numPr>
          <w:ilvl w:val="0"/>
          <w:numId w:val="3"/>
        </w:numPr>
        <w:spacing w:line="360" w:lineRule="auto"/>
        <w:rPr>
          <w:rFonts w:cs="Times New Roman"/>
          <w:szCs w:val="24"/>
        </w:rPr>
      </w:pPr>
      <w:r w:rsidRPr="00434C0B">
        <w:rPr>
          <w:rFonts w:cs="Times New Roman"/>
          <w:szCs w:val="24"/>
        </w:rPr>
        <w:t>Елабужское нефтяное месторождение (лицензия ТАТ02286НЭ, действующая до 31.08.2038);</w:t>
      </w:r>
    </w:p>
    <w:p w14:paraId="3A762439" w14:textId="77777777" w:rsidR="00A827B4" w:rsidRPr="00434C0B" w:rsidRDefault="005F60E8" w:rsidP="00410F47">
      <w:pPr>
        <w:pStyle w:val="a0"/>
        <w:numPr>
          <w:ilvl w:val="0"/>
          <w:numId w:val="3"/>
        </w:numPr>
        <w:spacing w:line="360" w:lineRule="auto"/>
        <w:rPr>
          <w:rFonts w:cs="Times New Roman"/>
          <w:szCs w:val="24"/>
        </w:rPr>
      </w:pPr>
      <w:r w:rsidRPr="00434C0B">
        <w:rPr>
          <w:rFonts w:cs="Times New Roman"/>
          <w:szCs w:val="24"/>
        </w:rPr>
        <w:t>Афанасовское нефтяное месторождение (лицензия ТАТ02260НЭ, действующая до 31.12.2044);</w:t>
      </w:r>
    </w:p>
    <w:p w14:paraId="190C0152" w14:textId="5836F72A" w:rsidR="00F3762A" w:rsidRPr="00434C0B" w:rsidRDefault="005F60E8" w:rsidP="00410F47">
      <w:pPr>
        <w:pStyle w:val="a0"/>
        <w:numPr>
          <w:ilvl w:val="0"/>
          <w:numId w:val="3"/>
        </w:numPr>
        <w:spacing w:line="360" w:lineRule="auto"/>
        <w:rPr>
          <w:rFonts w:cs="Times New Roman"/>
          <w:szCs w:val="24"/>
        </w:rPr>
      </w:pPr>
      <w:r w:rsidRPr="00434C0B">
        <w:rPr>
          <w:rFonts w:cs="Times New Roman"/>
          <w:szCs w:val="24"/>
        </w:rPr>
        <w:lastRenderedPageBreak/>
        <w:t>Биклянское</w:t>
      </w:r>
      <w:r w:rsidR="00A827B4" w:rsidRPr="00434C0B">
        <w:rPr>
          <w:rFonts w:cs="Times New Roman"/>
          <w:szCs w:val="24"/>
        </w:rPr>
        <w:t xml:space="preserve"> </w:t>
      </w:r>
      <w:r w:rsidRPr="00434C0B">
        <w:rPr>
          <w:rFonts w:cs="Times New Roman"/>
          <w:szCs w:val="24"/>
        </w:rPr>
        <w:t>нефтяное</w:t>
      </w:r>
      <w:r w:rsidR="00A827B4" w:rsidRPr="00434C0B">
        <w:rPr>
          <w:rFonts w:cs="Times New Roman"/>
          <w:szCs w:val="24"/>
        </w:rPr>
        <w:t xml:space="preserve"> </w:t>
      </w:r>
      <w:r w:rsidRPr="00434C0B">
        <w:rPr>
          <w:rFonts w:cs="Times New Roman"/>
          <w:szCs w:val="24"/>
        </w:rPr>
        <w:t>месторождение (Зайцевский участок) (лицензия ТАТ02241НЭ, действующая до 01.12.2043).</w:t>
      </w:r>
    </w:p>
    <w:p w14:paraId="1F1250B4" w14:textId="0A207701" w:rsidR="00894F23" w:rsidRPr="00434C0B" w:rsidRDefault="00894F23" w:rsidP="00894F23">
      <w:pPr>
        <w:spacing w:line="360" w:lineRule="auto"/>
        <w:ind w:firstLine="567"/>
        <w:rPr>
          <w:rFonts w:cs="Times New Roman"/>
          <w:szCs w:val="24"/>
        </w:rPr>
      </w:pPr>
      <w:r w:rsidRPr="00434C0B">
        <w:rPr>
          <w:rFonts w:cs="Times New Roman"/>
          <w:szCs w:val="24"/>
        </w:rPr>
        <w:t>Елабужское нефтяное месторождение относится к сложным, насчитывая по разрезу 4 продуктивных горизонта. Продуктивными отложениями являются терригенные пласты коллекторы кантовского горизонта. Д</w:t>
      </w:r>
      <w:r w:rsidRPr="00434C0B">
        <w:rPr>
          <w:rFonts w:cs="Times New Roman"/>
          <w:szCs w:val="24"/>
          <w:vertAlign w:val="subscript"/>
        </w:rPr>
        <w:t>о</w:t>
      </w:r>
      <w:r w:rsidRPr="00434C0B">
        <w:rPr>
          <w:rFonts w:cs="Times New Roman"/>
          <w:szCs w:val="24"/>
        </w:rPr>
        <w:t xml:space="preserve"> и Парийского Д</w:t>
      </w:r>
      <w:r w:rsidRPr="00434C0B">
        <w:rPr>
          <w:rFonts w:cs="Times New Roman"/>
          <w:szCs w:val="24"/>
          <w:vertAlign w:val="subscript"/>
        </w:rPr>
        <w:t>1</w:t>
      </w:r>
      <w:r w:rsidRPr="00434C0B">
        <w:rPr>
          <w:rFonts w:cs="Times New Roman"/>
          <w:szCs w:val="24"/>
        </w:rPr>
        <w:t xml:space="preserve"> карбонатные породы среднего карбона (H=9,1</w:t>
      </w:r>
      <w:r w:rsidR="00DA52C8" w:rsidRPr="00434C0B">
        <w:rPr>
          <w:rFonts w:cs="Times New Roman"/>
          <w:szCs w:val="24"/>
        </w:rPr>
        <w:t xml:space="preserve"> </w:t>
      </w:r>
      <w:r w:rsidRPr="00434C0B">
        <w:rPr>
          <w:rFonts w:cs="Times New Roman"/>
          <w:szCs w:val="24"/>
        </w:rPr>
        <w:t>м). На месторождении выявлены 4 залежи нефти, контролируемые небольшими куполовидными поднятиями. По количеству запасов месторождение относится к мелким. Месторождение введено в промышленную разработку в 1969 году.</w:t>
      </w:r>
    </w:p>
    <w:p w14:paraId="1CAEC3E9" w14:textId="034FD765" w:rsidR="00894F23" w:rsidRPr="00434C0B" w:rsidRDefault="00894F23" w:rsidP="00894F23">
      <w:pPr>
        <w:spacing w:line="360" w:lineRule="auto"/>
        <w:ind w:firstLine="567"/>
        <w:rPr>
          <w:rFonts w:cs="Times New Roman"/>
          <w:szCs w:val="24"/>
        </w:rPr>
      </w:pPr>
      <w:r w:rsidRPr="00434C0B">
        <w:rPr>
          <w:rFonts w:cs="Times New Roman"/>
          <w:szCs w:val="24"/>
        </w:rPr>
        <w:t>В соответствии с «Уточненным проектом разработки Елабужского нефтяного месторождения» срок выработки месторождения - 2087 г. (обводненность - 98 %).</w:t>
      </w:r>
    </w:p>
    <w:p w14:paraId="779E9629" w14:textId="77777777" w:rsidR="00894F23" w:rsidRPr="00434C0B" w:rsidRDefault="00894F23" w:rsidP="00894F23">
      <w:pPr>
        <w:spacing w:line="360" w:lineRule="auto"/>
        <w:ind w:firstLine="567"/>
        <w:rPr>
          <w:rFonts w:cs="Times New Roman"/>
          <w:szCs w:val="24"/>
        </w:rPr>
      </w:pPr>
      <w:r w:rsidRPr="00434C0B">
        <w:rPr>
          <w:rFonts w:cs="Times New Roman"/>
          <w:szCs w:val="24"/>
        </w:rPr>
        <w:t>Границы Афанасовского нефтяного месторождения включают территорию муниципального образования «город Нижнекамск» и Афанасовского сельского поселения Нижнекамского муниципального района.</w:t>
      </w:r>
    </w:p>
    <w:p w14:paraId="19F39EE7" w14:textId="77777777" w:rsidR="00894F23" w:rsidRPr="00434C0B" w:rsidRDefault="00894F23" w:rsidP="00894F23">
      <w:pPr>
        <w:spacing w:line="360" w:lineRule="auto"/>
        <w:ind w:firstLine="567"/>
        <w:rPr>
          <w:rFonts w:cs="Times New Roman"/>
          <w:szCs w:val="24"/>
        </w:rPr>
      </w:pPr>
      <w:r w:rsidRPr="00434C0B">
        <w:rPr>
          <w:rFonts w:cs="Times New Roman"/>
          <w:szCs w:val="24"/>
        </w:rPr>
        <w:t>Биклянское нефтяное месторождение в административном отношении приурочено к территории Тукаевского и Нижнекамского муниципальных районов. Продуктивными отложениями являются терригенные пласты коллекторы бобрикового и тульского горизонтов и карбонатные породы башкирско-серпуховских отложений среднего карбона. На месторождении выявлено 7 залежей нефти, контролируемых небольшими куполовидными поднятиями. Месторождение введено в промышленную разработку в 1989 году.</w:t>
      </w:r>
    </w:p>
    <w:p w14:paraId="61C5B895" w14:textId="44DBC830" w:rsidR="00161A6F" w:rsidRPr="00434C0B" w:rsidRDefault="00894F23" w:rsidP="00894F23">
      <w:pPr>
        <w:spacing w:line="360" w:lineRule="auto"/>
        <w:ind w:firstLine="567"/>
        <w:rPr>
          <w:rFonts w:cs="Times New Roman"/>
          <w:szCs w:val="24"/>
        </w:rPr>
      </w:pPr>
      <w:r w:rsidRPr="00434C0B">
        <w:rPr>
          <w:rFonts w:cs="Times New Roman"/>
          <w:szCs w:val="24"/>
        </w:rPr>
        <w:t>В соответствии с «Дополнением к технологической схеме разработки Биклянского нефтяного месторождения» срок выработки месторождения - 2076 г. (обводненность - 98 %).</w:t>
      </w:r>
    </w:p>
    <w:p w14:paraId="3E9BA08B" w14:textId="3BB3EBCA" w:rsidR="00E37CC1" w:rsidRPr="00434C0B" w:rsidRDefault="00E37CC1" w:rsidP="00894F23">
      <w:pPr>
        <w:spacing w:line="360" w:lineRule="auto"/>
        <w:ind w:firstLine="567"/>
        <w:rPr>
          <w:rFonts w:cs="Times New Roman"/>
          <w:szCs w:val="24"/>
        </w:rPr>
      </w:pPr>
      <w:r w:rsidRPr="00434C0B">
        <w:rPr>
          <w:rFonts w:cs="Times New Roman"/>
          <w:szCs w:val="24"/>
        </w:rPr>
        <w:t>Согласно данным Министерства экологии и природных ресурсов Республики Татарстан в границах городского поселения оформлены 6 лицензий на право пользования участками недр местного значения</w:t>
      </w:r>
      <w:r w:rsidR="00D444A6" w:rsidRPr="00434C0B">
        <w:rPr>
          <w:rFonts w:cs="Times New Roman"/>
          <w:szCs w:val="24"/>
        </w:rPr>
        <w:t xml:space="preserve"> (таблица </w:t>
      </w:r>
      <w:r w:rsidR="00582A01" w:rsidRPr="00434C0B">
        <w:rPr>
          <w:rFonts w:cs="Times New Roman"/>
          <w:szCs w:val="24"/>
        </w:rPr>
        <w:t>1.1.4.2)</w:t>
      </w:r>
      <w:r w:rsidR="00652848" w:rsidRPr="00434C0B">
        <w:rPr>
          <w:rFonts w:cs="Times New Roman"/>
          <w:szCs w:val="24"/>
        </w:rPr>
        <w:t>.</w:t>
      </w:r>
      <w:r w:rsidR="00573639" w:rsidRPr="00434C0B">
        <w:rPr>
          <w:rFonts w:cs="Times New Roman"/>
          <w:szCs w:val="24"/>
        </w:rPr>
        <w:t xml:space="preserve"> </w:t>
      </w:r>
    </w:p>
    <w:p w14:paraId="65A551F4" w14:textId="53A3B6DA" w:rsidR="00E37CC1" w:rsidRPr="00434C0B" w:rsidRDefault="00652848" w:rsidP="00894F23">
      <w:pPr>
        <w:spacing w:line="360" w:lineRule="auto"/>
        <w:ind w:firstLine="567"/>
        <w:rPr>
          <w:rFonts w:cs="Times New Roman"/>
          <w:szCs w:val="24"/>
        </w:rPr>
      </w:pPr>
      <w:r w:rsidRPr="00434C0B">
        <w:rPr>
          <w:rFonts w:cs="Times New Roman"/>
          <w:szCs w:val="24"/>
        </w:rPr>
        <w:t>Из числа месторождений подземных вод в городском поселении расположены следующие их проявления:</w:t>
      </w:r>
    </w:p>
    <w:p w14:paraId="183068B0" w14:textId="0D207AA2" w:rsidR="00977A7B" w:rsidRPr="00434C0B" w:rsidRDefault="00977A7B" w:rsidP="00410F47">
      <w:pPr>
        <w:pStyle w:val="a0"/>
        <w:numPr>
          <w:ilvl w:val="0"/>
          <w:numId w:val="4"/>
        </w:numPr>
        <w:spacing w:line="360" w:lineRule="auto"/>
        <w:rPr>
          <w:rFonts w:cs="Times New Roman"/>
          <w:szCs w:val="24"/>
        </w:rPr>
      </w:pPr>
      <w:r w:rsidRPr="00434C0B">
        <w:rPr>
          <w:rFonts w:cs="Times New Roman"/>
          <w:szCs w:val="24"/>
        </w:rPr>
        <w:t>Шинное месторождение пресных подземных вод, запасы подземных вод</w:t>
      </w:r>
      <w:r w:rsidR="009270B8" w:rsidRPr="00434C0B">
        <w:rPr>
          <w:rFonts w:cs="Times New Roman"/>
          <w:szCs w:val="24"/>
        </w:rPr>
        <w:t xml:space="preserve"> к</w:t>
      </w:r>
      <w:r w:rsidRPr="00434C0B">
        <w:rPr>
          <w:rFonts w:cs="Times New Roman"/>
          <w:szCs w:val="24"/>
        </w:rPr>
        <w:t>оторого утверждены протоколом Республиканской комиссии по запасам</w:t>
      </w:r>
      <w:r w:rsidR="0004085E" w:rsidRPr="00434C0B">
        <w:rPr>
          <w:rFonts w:cs="Times New Roman"/>
          <w:szCs w:val="24"/>
        </w:rPr>
        <w:t xml:space="preserve"> </w:t>
      </w:r>
      <w:r w:rsidRPr="00434C0B">
        <w:rPr>
          <w:rFonts w:cs="Times New Roman"/>
          <w:szCs w:val="24"/>
        </w:rPr>
        <w:t>общераспространенных полезных ископаемых при Министерстве</w:t>
      </w:r>
      <w:r w:rsidR="0004085E" w:rsidRPr="00434C0B">
        <w:rPr>
          <w:rFonts w:cs="Times New Roman"/>
          <w:szCs w:val="24"/>
        </w:rPr>
        <w:t xml:space="preserve"> </w:t>
      </w:r>
      <w:r w:rsidRPr="00434C0B">
        <w:rPr>
          <w:rFonts w:cs="Times New Roman"/>
          <w:szCs w:val="24"/>
        </w:rPr>
        <w:t>от 23.06.2017 № 481-РКЗ(ПВ) по категории В в количестве 150,03 м3/сутки и</w:t>
      </w:r>
      <w:r w:rsidR="0004085E" w:rsidRPr="00434C0B">
        <w:rPr>
          <w:rFonts w:cs="Times New Roman"/>
          <w:szCs w:val="24"/>
        </w:rPr>
        <w:t xml:space="preserve"> </w:t>
      </w:r>
      <w:r w:rsidRPr="00434C0B">
        <w:rPr>
          <w:rFonts w:cs="Times New Roman"/>
          <w:szCs w:val="24"/>
        </w:rPr>
        <w:t>по категории С1 в количестве 216 м3/сутки для хозяйственно-питьевого и</w:t>
      </w:r>
    </w:p>
    <w:p w14:paraId="142CEF59" w14:textId="77777777" w:rsidR="00977A7B" w:rsidRPr="00434C0B" w:rsidRDefault="00977A7B" w:rsidP="00410F47">
      <w:pPr>
        <w:pStyle w:val="a0"/>
        <w:numPr>
          <w:ilvl w:val="0"/>
          <w:numId w:val="4"/>
        </w:numPr>
        <w:spacing w:line="360" w:lineRule="auto"/>
        <w:rPr>
          <w:rFonts w:cs="Times New Roman"/>
          <w:szCs w:val="24"/>
        </w:rPr>
      </w:pPr>
      <w:r w:rsidRPr="00434C0B">
        <w:rPr>
          <w:rFonts w:cs="Times New Roman"/>
          <w:szCs w:val="24"/>
        </w:rPr>
        <w:t>производственного водоснабжения ПАО «Нижнекамскшина»;</w:t>
      </w:r>
    </w:p>
    <w:p w14:paraId="00FA0883" w14:textId="77777777" w:rsidR="0004085E" w:rsidRPr="00434C0B" w:rsidRDefault="00977A7B" w:rsidP="00410F47">
      <w:pPr>
        <w:pStyle w:val="a0"/>
        <w:numPr>
          <w:ilvl w:val="0"/>
          <w:numId w:val="4"/>
        </w:numPr>
        <w:spacing w:line="360" w:lineRule="auto"/>
        <w:rPr>
          <w:rFonts w:cs="Times New Roman"/>
          <w:szCs w:val="24"/>
        </w:rPr>
      </w:pPr>
      <w:r w:rsidRPr="00434C0B">
        <w:rPr>
          <w:rFonts w:cs="Times New Roman"/>
          <w:szCs w:val="24"/>
        </w:rPr>
        <w:t>Казаринское месторождение пресных подземных вод, запасы подземных вод</w:t>
      </w:r>
      <w:r w:rsidR="0004085E" w:rsidRPr="00434C0B">
        <w:rPr>
          <w:rFonts w:cs="Times New Roman"/>
          <w:szCs w:val="24"/>
        </w:rPr>
        <w:t xml:space="preserve"> </w:t>
      </w:r>
      <w:r w:rsidRPr="00434C0B">
        <w:rPr>
          <w:rFonts w:cs="Times New Roman"/>
          <w:szCs w:val="24"/>
        </w:rPr>
        <w:t>которого утверждены протоколом Территориальной комиссии по запасам</w:t>
      </w:r>
      <w:r w:rsidR="0004085E" w:rsidRPr="00434C0B">
        <w:rPr>
          <w:rFonts w:cs="Times New Roman"/>
          <w:szCs w:val="24"/>
        </w:rPr>
        <w:t xml:space="preserve"> </w:t>
      </w:r>
      <w:r w:rsidRPr="00434C0B">
        <w:rPr>
          <w:rFonts w:cs="Times New Roman"/>
          <w:szCs w:val="24"/>
        </w:rPr>
        <w:t>полезных ископаемых при Управлении по недропользованию по Республике</w:t>
      </w:r>
      <w:r w:rsidR="0004085E" w:rsidRPr="00434C0B">
        <w:rPr>
          <w:rFonts w:cs="Times New Roman"/>
          <w:szCs w:val="24"/>
        </w:rPr>
        <w:t xml:space="preserve"> </w:t>
      </w:r>
      <w:r w:rsidRPr="00434C0B">
        <w:rPr>
          <w:rFonts w:cs="Times New Roman"/>
          <w:szCs w:val="24"/>
        </w:rPr>
        <w:t xml:space="preserve">Татарстан от 23.09.2013 </w:t>
      </w:r>
      <w:r w:rsidRPr="00434C0B">
        <w:rPr>
          <w:rFonts w:cs="Times New Roman"/>
          <w:szCs w:val="24"/>
        </w:rPr>
        <w:lastRenderedPageBreak/>
        <w:t>№244/2013 по категории В в количестве</w:t>
      </w:r>
      <w:r w:rsidR="0004085E" w:rsidRPr="00434C0B">
        <w:rPr>
          <w:rFonts w:cs="Times New Roman"/>
          <w:szCs w:val="24"/>
        </w:rPr>
        <w:t xml:space="preserve"> </w:t>
      </w:r>
      <w:r w:rsidRPr="00434C0B">
        <w:rPr>
          <w:rFonts w:cs="Times New Roman"/>
          <w:szCs w:val="24"/>
        </w:rPr>
        <w:t>433 м3/сутки и по категории С1 в количестве 143 м3/сутки для питьевого</w:t>
      </w:r>
      <w:r w:rsidR="0004085E" w:rsidRPr="00434C0B">
        <w:rPr>
          <w:rFonts w:cs="Times New Roman"/>
          <w:szCs w:val="24"/>
        </w:rPr>
        <w:t xml:space="preserve"> </w:t>
      </w:r>
      <w:r w:rsidRPr="00434C0B">
        <w:rPr>
          <w:rFonts w:cs="Times New Roman"/>
          <w:szCs w:val="24"/>
        </w:rPr>
        <w:t>водоснабжения АО «ТГК-16»-«Нижнекамская ТЭЦ (ПТК-1)»;</w:t>
      </w:r>
    </w:p>
    <w:p w14:paraId="607DEED2" w14:textId="6CA61CAE" w:rsidR="00977A7B" w:rsidRPr="00434C0B" w:rsidRDefault="00977A7B" w:rsidP="00410F47">
      <w:pPr>
        <w:pStyle w:val="a0"/>
        <w:numPr>
          <w:ilvl w:val="0"/>
          <w:numId w:val="4"/>
        </w:numPr>
        <w:spacing w:line="360" w:lineRule="auto"/>
        <w:rPr>
          <w:rFonts w:cs="Times New Roman"/>
          <w:szCs w:val="24"/>
        </w:rPr>
      </w:pPr>
      <w:r w:rsidRPr="00434C0B">
        <w:rPr>
          <w:rFonts w:cs="Times New Roman"/>
          <w:szCs w:val="24"/>
        </w:rPr>
        <w:t>Восточнонижнекамское месторождение питьевых подземных вод, запасы</w:t>
      </w:r>
      <w:r w:rsidR="0004085E" w:rsidRPr="00434C0B">
        <w:rPr>
          <w:rFonts w:cs="Times New Roman"/>
          <w:szCs w:val="24"/>
        </w:rPr>
        <w:t xml:space="preserve"> </w:t>
      </w:r>
      <w:r w:rsidRPr="00434C0B">
        <w:rPr>
          <w:rFonts w:cs="Times New Roman"/>
          <w:szCs w:val="24"/>
        </w:rPr>
        <w:t>подземных вод которого утверждены протоколом Республиканской</w:t>
      </w:r>
      <w:r w:rsidR="0004085E" w:rsidRPr="00434C0B">
        <w:rPr>
          <w:rFonts w:cs="Times New Roman"/>
          <w:szCs w:val="24"/>
        </w:rPr>
        <w:t xml:space="preserve"> </w:t>
      </w:r>
      <w:r w:rsidRPr="00434C0B">
        <w:rPr>
          <w:rFonts w:cs="Times New Roman"/>
          <w:szCs w:val="24"/>
        </w:rPr>
        <w:t>комиссии по запасам общераспространенных полезных ископаемых при</w:t>
      </w:r>
      <w:r w:rsidR="0004085E" w:rsidRPr="00434C0B">
        <w:rPr>
          <w:rFonts w:cs="Times New Roman"/>
          <w:szCs w:val="24"/>
        </w:rPr>
        <w:t xml:space="preserve"> </w:t>
      </w:r>
      <w:r w:rsidRPr="00434C0B">
        <w:rPr>
          <w:rFonts w:cs="Times New Roman"/>
          <w:szCs w:val="24"/>
        </w:rPr>
        <w:t>Министерстве от 18.04.2018 №518-ПВ по категории по категории В</w:t>
      </w:r>
      <w:r w:rsidR="0004085E" w:rsidRPr="00434C0B">
        <w:rPr>
          <w:rFonts w:cs="Times New Roman"/>
          <w:szCs w:val="24"/>
        </w:rPr>
        <w:t xml:space="preserve"> </w:t>
      </w:r>
      <w:r w:rsidRPr="00434C0B">
        <w:rPr>
          <w:rFonts w:cs="Times New Roman"/>
          <w:szCs w:val="24"/>
        </w:rPr>
        <w:t>в количестве 117,6 м3/сутки для для хозяйственно-питьевого водоснабжения</w:t>
      </w:r>
      <w:r w:rsidR="0004085E" w:rsidRPr="00434C0B">
        <w:rPr>
          <w:rFonts w:cs="Times New Roman"/>
          <w:szCs w:val="24"/>
        </w:rPr>
        <w:t xml:space="preserve"> </w:t>
      </w:r>
      <w:r w:rsidRPr="00434C0B">
        <w:rPr>
          <w:rFonts w:cs="Times New Roman"/>
          <w:szCs w:val="24"/>
        </w:rPr>
        <w:t>и технологического обеспечения водой ООО «Камэнергостройпром»;</w:t>
      </w:r>
    </w:p>
    <w:p w14:paraId="26125496" w14:textId="5F97238D" w:rsidR="00997AED" w:rsidRPr="00434C0B" w:rsidRDefault="00977A7B" w:rsidP="00410F47">
      <w:pPr>
        <w:pStyle w:val="a0"/>
        <w:numPr>
          <w:ilvl w:val="0"/>
          <w:numId w:val="4"/>
        </w:numPr>
        <w:spacing w:line="360" w:lineRule="auto"/>
        <w:rPr>
          <w:rFonts w:cs="Times New Roman"/>
          <w:szCs w:val="24"/>
        </w:rPr>
      </w:pPr>
      <w:r w:rsidRPr="00434C0B">
        <w:rPr>
          <w:rFonts w:cs="Times New Roman"/>
          <w:szCs w:val="24"/>
        </w:rPr>
        <w:t>Афанасовское месторождение пресных подземных вод, запасы подземных</w:t>
      </w:r>
      <w:r w:rsidR="0004085E" w:rsidRPr="00434C0B">
        <w:rPr>
          <w:rFonts w:cs="Times New Roman"/>
          <w:szCs w:val="24"/>
        </w:rPr>
        <w:t xml:space="preserve"> </w:t>
      </w:r>
      <w:r w:rsidRPr="00434C0B">
        <w:rPr>
          <w:rFonts w:cs="Times New Roman"/>
          <w:szCs w:val="24"/>
        </w:rPr>
        <w:t>вод которого утверждены протоколом Территориальной комиссии</w:t>
      </w:r>
      <w:r w:rsidR="0004085E" w:rsidRPr="00434C0B">
        <w:rPr>
          <w:rFonts w:cs="Times New Roman"/>
          <w:szCs w:val="24"/>
        </w:rPr>
        <w:t xml:space="preserve"> </w:t>
      </w:r>
      <w:r w:rsidRPr="00434C0B">
        <w:rPr>
          <w:rFonts w:cs="Times New Roman"/>
          <w:szCs w:val="24"/>
        </w:rPr>
        <w:t xml:space="preserve">по запасам полезных ископаемых при Управлении по недропользованию </w:t>
      </w:r>
      <w:r w:rsidR="00997AED" w:rsidRPr="00434C0B">
        <w:rPr>
          <w:rFonts w:cs="Times New Roman"/>
          <w:szCs w:val="24"/>
        </w:rPr>
        <w:t>по Республике Татарстан от 23.04.2010 № 110/2010 по категории С1</w:t>
      </w:r>
      <w:r w:rsidR="0004085E" w:rsidRPr="00434C0B">
        <w:rPr>
          <w:rFonts w:cs="Times New Roman"/>
          <w:szCs w:val="24"/>
        </w:rPr>
        <w:t xml:space="preserve"> </w:t>
      </w:r>
      <w:r w:rsidR="00997AED" w:rsidRPr="00434C0B">
        <w:rPr>
          <w:rFonts w:cs="Times New Roman"/>
          <w:szCs w:val="24"/>
        </w:rPr>
        <w:t>в количестве 140 м3/сутки для хозяйственно-питьевого и производственного</w:t>
      </w:r>
    </w:p>
    <w:p w14:paraId="2843BEB5" w14:textId="77777777" w:rsidR="00997AED" w:rsidRPr="00434C0B" w:rsidRDefault="00997AED" w:rsidP="00410F47">
      <w:pPr>
        <w:pStyle w:val="a0"/>
        <w:numPr>
          <w:ilvl w:val="0"/>
          <w:numId w:val="4"/>
        </w:numPr>
        <w:spacing w:line="360" w:lineRule="auto"/>
        <w:rPr>
          <w:rFonts w:cs="Times New Roman"/>
          <w:szCs w:val="24"/>
        </w:rPr>
      </w:pPr>
      <w:r w:rsidRPr="00434C0B">
        <w:rPr>
          <w:rFonts w:cs="Times New Roman"/>
          <w:szCs w:val="24"/>
        </w:rPr>
        <w:t>водоснабжения ОАО «Нижнекамское ПАТП-1»;</w:t>
      </w:r>
    </w:p>
    <w:p w14:paraId="5D3245B2" w14:textId="20D0DAA5" w:rsidR="00997AED" w:rsidRPr="00434C0B" w:rsidRDefault="00997AED" w:rsidP="00410F47">
      <w:pPr>
        <w:pStyle w:val="a0"/>
        <w:numPr>
          <w:ilvl w:val="0"/>
          <w:numId w:val="4"/>
        </w:numPr>
        <w:spacing w:line="360" w:lineRule="auto"/>
        <w:rPr>
          <w:rFonts w:cs="Times New Roman"/>
          <w:szCs w:val="24"/>
        </w:rPr>
      </w:pPr>
      <w:r w:rsidRPr="00434C0B">
        <w:rPr>
          <w:rFonts w:cs="Times New Roman"/>
          <w:szCs w:val="24"/>
        </w:rPr>
        <w:t>Западноаланское месторождение пресных подземных вод, запасы подземных</w:t>
      </w:r>
      <w:r w:rsidR="0004085E" w:rsidRPr="00434C0B">
        <w:rPr>
          <w:rFonts w:cs="Times New Roman"/>
          <w:szCs w:val="24"/>
        </w:rPr>
        <w:t xml:space="preserve"> </w:t>
      </w:r>
      <w:r w:rsidRPr="00434C0B">
        <w:rPr>
          <w:rFonts w:cs="Times New Roman"/>
          <w:szCs w:val="24"/>
        </w:rPr>
        <w:t>вод которого утверждены протоколом Республиканской комиссии по запасам</w:t>
      </w:r>
      <w:r w:rsidR="0004085E" w:rsidRPr="00434C0B">
        <w:rPr>
          <w:rFonts w:cs="Times New Roman"/>
          <w:szCs w:val="24"/>
        </w:rPr>
        <w:t xml:space="preserve"> </w:t>
      </w:r>
      <w:r w:rsidRPr="00434C0B">
        <w:rPr>
          <w:rFonts w:cs="Times New Roman"/>
          <w:szCs w:val="24"/>
        </w:rPr>
        <w:t>общераспространенных полезных ископаемых при Министерстве</w:t>
      </w:r>
      <w:r w:rsidR="0004085E" w:rsidRPr="00434C0B">
        <w:rPr>
          <w:rFonts w:cs="Times New Roman"/>
          <w:szCs w:val="24"/>
        </w:rPr>
        <w:t xml:space="preserve"> </w:t>
      </w:r>
      <w:r w:rsidRPr="00434C0B">
        <w:rPr>
          <w:rFonts w:cs="Times New Roman"/>
          <w:szCs w:val="24"/>
        </w:rPr>
        <w:t>от 30.05.2019 № 572-ПВ по категории С1 в количестве 106,85 м3/сутки для</w:t>
      </w:r>
      <w:r w:rsidR="0004085E" w:rsidRPr="00434C0B">
        <w:rPr>
          <w:rFonts w:cs="Times New Roman"/>
          <w:szCs w:val="24"/>
        </w:rPr>
        <w:t xml:space="preserve"> </w:t>
      </w:r>
      <w:r w:rsidRPr="00434C0B">
        <w:rPr>
          <w:rFonts w:cs="Times New Roman"/>
          <w:szCs w:val="24"/>
        </w:rPr>
        <w:t>хозяйственно-питьевого и производственного водоснабжения</w:t>
      </w:r>
    </w:p>
    <w:p w14:paraId="6CA89AB9" w14:textId="77777777" w:rsidR="00997AED" w:rsidRPr="00434C0B" w:rsidRDefault="00997AED" w:rsidP="00410F47">
      <w:pPr>
        <w:pStyle w:val="a0"/>
        <w:numPr>
          <w:ilvl w:val="0"/>
          <w:numId w:val="4"/>
        </w:numPr>
        <w:spacing w:line="360" w:lineRule="auto"/>
        <w:rPr>
          <w:rFonts w:cs="Times New Roman"/>
          <w:szCs w:val="24"/>
        </w:rPr>
      </w:pPr>
      <w:r w:rsidRPr="00434C0B">
        <w:rPr>
          <w:rFonts w:cs="Times New Roman"/>
          <w:szCs w:val="24"/>
        </w:rPr>
        <w:t>ООО «Камский завод полимерных материалов»;</w:t>
      </w:r>
    </w:p>
    <w:p w14:paraId="2BDA809D" w14:textId="1A587980" w:rsidR="00997AED" w:rsidRPr="00434C0B" w:rsidRDefault="00997AED" w:rsidP="00410F47">
      <w:pPr>
        <w:pStyle w:val="a0"/>
        <w:numPr>
          <w:ilvl w:val="0"/>
          <w:numId w:val="4"/>
        </w:numPr>
        <w:spacing w:line="360" w:lineRule="auto"/>
        <w:rPr>
          <w:rFonts w:cs="Times New Roman"/>
          <w:szCs w:val="24"/>
        </w:rPr>
      </w:pPr>
      <w:r w:rsidRPr="00434C0B">
        <w:rPr>
          <w:rFonts w:cs="Times New Roman"/>
          <w:szCs w:val="24"/>
        </w:rPr>
        <w:t>Аланское месторождение пресных подземных вод, запасы подземных вод</w:t>
      </w:r>
      <w:r w:rsidR="0004085E" w:rsidRPr="00434C0B">
        <w:rPr>
          <w:rFonts w:cs="Times New Roman"/>
          <w:szCs w:val="24"/>
        </w:rPr>
        <w:t xml:space="preserve"> </w:t>
      </w:r>
      <w:r w:rsidRPr="00434C0B">
        <w:rPr>
          <w:rFonts w:cs="Times New Roman"/>
          <w:szCs w:val="24"/>
        </w:rPr>
        <w:t>которого утверждены протоколом Территориальной комиссии по запасам</w:t>
      </w:r>
      <w:r w:rsidR="0004085E" w:rsidRPr="00434C0B">
        <w:rPr>
          <w:rFonts w:cs="Times New Roman"/>
          <w:szCs w:val="24"/>
        </w:rPr>
        <w:t xml:space="preserve"> </w:t>
      </w:r>
      <w:r w:rsidRPr="00434C0B">
        <w:rPr>
          <w:rFonts w:cs="Times New Roman"/>
          <w:szCs w:val="24"/>
        </w:rPr>
        <w:t>полезных ископаемых при Управлении по недропользованию по Республике</w:t>
      </w:r>
      <w:r w:rsidR="0004085E" w:rsidRPr="00434C0B">
        <w:rPr>
          <w:rFonts w:cs="Times New Roman"/>
          <w:szCs w:val="24"/>
        </w:rPr>
        <w:t xml:space="preserve"> </w:t>
      </w:r>
      <w:r w:rsidRPr="00434C0B">
        <w:rPr>
          <w:rFonts w:cs="Times New Roman"/>
          <w:szCs w:val="24"/>
        </w:rPr>
        <w:t>Татарстан от 07.05.2009 № 67/2009 по категории С1 в количестве 56 м3/сутки</w:t>
      </w:r>
      <w:r w:rsidR="0004085E" w:rsidRPr="00434C0B">
        <w:rPr>
          <w:rFonts w:cs="Times New Roman"/>
          <w:szCs w:val="24"/>
        </w:rPr>
        <w:t xml:space="preserve"> </w:t>
      </w:r>
      <w:r w:rsidRPr="00434C0B">
        <w:rPr>
          <w:rFonts w:cs="Times New Roman"/>
          <w:szCs w:val="24"/>
        </w:rPr>
        <w:t>для хозяйственно-питьевого водоснабжения ООО ПАП «ТранспортЭкспресс»;</w:t>
      </w:r>
    </w:p>
    <w:p w14:paraId="4AAA9FBD" w14:textId="4B640C19" w:rsidR="00652848" w:rsidRPr="00434C0B" w:rsidRDefault="00997AED" w:rsidP="00410F47">
      <w:pPr>
        <w:pStyle w:val="a0"/>
        <w:numPr>
          <w:ilvl w:val="0"/>
          <w:numId w:val="4"/>
        </w:numPr>
        <w:spacing w:line="360" w:lineRule="auto"/>
        <w:rPr>
          <w:rFonts w:cs="Times New Roman"/>
          <w:szCs w:val="24"/>
        </w:rPr>
      </w:pPr>
      <w:r w:rsidRPr="00434C0B">
        <w:rPr>
          <w:rFonts w:cs="Times New Roman"/>
          <w:szCs w:val="24"/>
        </w:rPr>
        <w:t>Соболековское месторождение технических подземных вод, запасы</w:t>
      </w:r>
      <w:r w:rsidR="0004085E" w:rsidRPr="00434C0B">
        <w:rPr>
          <w:rFonts w:cs="Times New Roman"/>
          <w:szCs w:val="24"/>
        </w:rPr>
        <w:t xml:space="preserve"> </w:t>
      </w:r>
      <w:r w:rsidRPr="00434C0B">
        <w:rPr>
          <w:rFonts w:cs="Times New Roman"/>
          <w:szCs w:val="24"/>
        </w:rPr>
        <w:t>подземных вод которого утверждены протоколом Территориальной</w:t>
      </w:r>
      <w:r w:rsidR="0004085E" w:rsidRPr="00434C0B">
        <w:rPr>
          <w:rFonts w:cs="Times New Roman"/>
          <w:szCs w:val="24"/>
        </w:rPr>
        <w:t xml:space="preserve"> </w:t>
      </w:r>
      <w:r w:rsidRPr="00434C0B">
        <w:rPr>
          <w:rFonts w:cs="Times New Roman"/>
          <w:szCs w:val="24"/>
        </w:rPr>
        <w:t>комиссии по запасам полезных ископаемых при Управлении</w:t>
      </w:r>
      <w:r w:rsidR="0004085E" w:rsidRPr="00434C0B">
        <w:rPr>
          <w:rFonts w:cs="Times New Roman"/>
          <w:szCs w:val="24"/>
        </w:rPr>
        <w:t xml:space="preserve"> </w:t>
      </w:r>
      <w:r w:rsidRPr="00434C0B">
        <w:rPr>
          <w:rFonts w:cs="Times New Roman"/>
          <w:szCs w:val="24"/>
        </w:rPr>
        <w:t>по недропользованию по Республике Татарстан от 21.03.2014 № 279/2014</w:t>
      </w:r>
      <w:r w:rsidR="0004085E" w:rsidRPr="00434C0B">
        <w:rPr>
          <w:rFonts w:cs="Times New Roman"/>
          <w:szCs w:val="24"/>
        </w:rPr>
        <w:t xml:space="preserve"> </w:t>
      </w:r>
      <w:r w:rsidRPr="00434C0B">
        <w:rPr>
          <w:rFonts w:cs="Times New Roman"/>
          <w:szCs w:val="24"/>
        </w:rPr>
        <w:t>по категории С1 в количестве 8,4 м3/сутки для производственного</w:t>
      </w:r>
      <w:r w:rsidR="0004085E" w:rsidRPr="00434C0B">
        <w:rPr>
          <w:rFonts w:cs="Times New Roman"/>
          <w:szCs w:val="24"/>
        </w:rPr>
        <w:t xml:space="preserve"> </w:t>
      </w:r>
      <w:r w:rsidRPr="00434C0B">
        <w:rPr>
          <w:rFonts w:cs="Times New Roman"/>
          <w:szCs w:val="24"/>
        </w:rPr>
        <w:t>водоснабжения ПС «Соболеково» ОАО «Сетевая компания» Нижнекамские</w:t>
      </w:r>
      <w:r w:rsidR="0004085E" w:rsidRPr="00434C0B">
        <w:rPr>
          <w:rFonts w:cs="Times New Roman"/>
          <w:szCs w:val="24"/>
        </w:rPr>
        <w:t xml:space="preserve"> </w:t>
      </w:r>
      <w:r w:rsidRPr="00434C0B">
        <w:rPr>
          <w:rFonts w:cs="Times New Roman"/>
          <w:szCs w:val="24"/>
        </w:rPr>
        <w:t>электрические сети.</w:t>
      </w:r>
    </w:p>
    <w:p w14:paraId="1DE3CA49" w14:textId="77777777" w:rsidR="00E37CC1" w:rsidRPr="00434C0B" w:rsidRDefault="00E37CC1" w:rsidP="00894F23">
      <w:pPr>
        <w:spacing w:line="360" w:lineRule="auto"/>
        <w:ind w:firstLine="567"/>
        <w:rPr>
          <w:rFonts w:cs="Times New Roman"/>
          <w:szCs w:val="24"/>
        </w:rPr>
      </w:pPr>
    </w:p>
    <w:p w14:paraId="0C1E5A16" w14:textId="77777777" w:rsidR="00A0060C" w:rsidRPr="00434C0B" w:rsidRDefault="00A0060C" w:rsidP="00447841">
      <w:pPr>
        <w:spacing w:line="360" w:lineRule="auto"/>
        <w:ind w:firstLine="567"/>
        <w:rPr>
          <w:rFonts w:cs="Times New Roman"/>
          <w:szCs w:val="24"/>
        </w:rPr>
        <w:sectPr w:rsidR="00A0060C" w:rsidRPr="00434C0B" w:rsidSect="00890ACB">
          <w:footerReference w:type="default" r:id="rId11"/>
          <w:pgSz w:w="11906" w:h="16838"/>
          <w:pgMar w:top="1134" w:right="567" w:bottom="1134" w:left="1701" w:header="709" w:footer="709" w:gutter="0"/>
          <w:cols w:space="708"/>
          <w:docGrid w:linePitch="360"/>
        </w:sectPr>
      </w:pPr>
    </w:p>
    <w:p w14:paraId="387A01B3" w14:textId="763DBB63" w:rsidR="00161A6F" w:rsidRPr="00434C0B" w:rsidRDefault="00B97D6D" w:rsidP="00BF57AF">
      <w:pPr>
        <w:spacing w:line="360" w:lineRule="auto"/>
        <w:ind w:firstLine="567"/>
        <w:jc w:val="right"/>
        <w:rPr>
          <w:rFonts w:cs="Times New Roman"/>
          <w:szCs w:val="24"/>
        </w:rPr>
      </w:pPr>
      <w:r w:rsidRPr="00434C0B">
        <w:rPr>
          <w:rFonts w:cs="Times New Roman"/>
          <w:szCs w:val="24"/>
        </w:rPr>
        <w:lastRenderedPageBreak/>
        <w:t xml:space="preserve">Таблица </w:t>
      </w:r>
      <w:r w:rsidR="00FC00BB" w:rsidRPr="00434C0B">
        <w:rPr>
          <w:rFonts w:cs="Times New Roman"/>
          <w:szCs w:val="24"/>
        </w:rPr>
        <w:t>1.1.4.2</w:t>
      </w:r>
    </w:p>
    <w:p w14:paraId="394AC52B" w14:textId="06D37D00" w:rsidR="00FC00BB" w:rsidRPr="00434C0B" w:rsidRDefault="00F63804" w:rsidP="00926FFB">
      <w:pPr>
        <w:spacing w:line="360" w:lineRule="auto"/>
        <w:jc w:val="center"/>
        <w:rPr>
          <w:rFonts w:cs="Times New Roman"/>
          <w:szCs w:val="24"/>
        </w:rPr>
      </w:pPr>
      <w:r w:rsidRPr="00434C0B">
        <w:rPr>
          <w:rFonts w:cs="Times New Roman"/>
          <w:szCs w:val="24"/>
        </w:rPr>
        <w:t>С</w:t>
      </w:r>
      <w:r w:rsidR="00926FFB" w:rsidRPr="00434C0B">
        <w:rPr>
          <w:rFonts w:cs="Times New Roman"/>
          <w:szCs w:val="24"/>
        </w:rPr>
        <w:t>ведения</w:t>
      </w:r>
      <w:r w:rsidRPr="00434C0B">
        <w:rPr>
          <w:rFonts w:cs="Times New Roman"/>
          <w:szCs w:val="24"/>
        </w:rPr>
        <w:t xml:space="preserve"> </w:t>
      </w:r>
      <w:r w:rsidR="00926FFB" w:rsidRPr="00434C0B">
        <w:rPr>
          <w:rFonts w:cs="Times New Roman"/>
          <w:szCs w:val="24"/>
        </w:rPr>
        <w:t>о лицензиях на право пользования участками недр местного значения</w:t>
      </w:r>
      <w:r w:rsidR="00A239E8" w:rsidRPr="00434C0B">
        <w:rPr>
          <w:rFonts w:cs="Times New Roman"/>
          <w:szCs w:val="24"/>
        </w:rPr>
        <w:t xml:space="preserve"> городского поселения</w:t>
      </w:r>
    </w:p>
    <w:tbl>
      <w:tblPr>
        <w:tblW w:w="5000" w:type="pct"/>
        <w:tblLook w:val="04A0" w:firstRow="1" w:lastRow="0" w:firstColumn="1" w:lastColumn="0" w:noHBand="0" w:noVBand="1"/>
      </w:tblPr>
      <w:tblGrid>
        <w:gridCol w:w="620"/>
        <w:gridCol w:w="2117"/>
        <w:gridCol w:w="1858"/>
        <w:gridCol w:w="1395"/>
        <w:gridCol w:w="2545"/>
        <w:gridCol w:w="1593"/>
        <w:gridCol w:w="2484"/>
        <w:gridCol w:w="1948"/>
      </w:tblGrid>
      <w:tr w:rsidR="00A0060C" w:rsidRPr="00434C0B" w14:paraId="40AFE43E" w14:textId="77777777" w:rsidTr="00CC6535">
        <w:trPr>
          <w:trHeight w:val="870"/>
        </w:trPr>
        <w:tc>
          <w:tcPr>
            <w:tcW w:w="2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73C491" w14:textId="77777777" w:rsidR="00A0060C" w:rsidRPr="00434C0B" w:rsidRDefault="00A0060C" w:rsidP="00A0060C">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 п/п</w:t>
            </w:r>
          </w:p>
        </w:tc>
        <w:tc>
          <w:tcPr>
            <w:tcW w:w="727" w:type="pct"/>
            <w:tcBorders>
              <w:top w:val="single" w:sz="4" w:space="0" w:color="auto"/>
              <w:left w:val="nil"/>
              <w:bottom w:val="single" w:sz="4" w:space="0" w:color="auto"/>
              <w:right w:val="single" w:sz="4" w:space="0" w:color="auto"/>
            </w:tcBorders>
            <w:shd w:val="clear" w:color="auto" w:fill="auto"/>
            <w:vAlign w:val="center"/>
            <w:hideMark/>
          </w:tcPr>
          <w:p w14:paraId="5248E0DE" w14:textId="77777777" w:rsidR="00A0060C" w:rsidRPr="00434C0B" w:rsidRDefault="00A0060C" w:rsidP="00A0060C">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Месторождение / участок недр</w:t>
            </w:r>
          </w:p>
        </w:tc>
        <w:tc>
          <w:tcPr>
            <w:tcW w:w="638" w:type="pct"/>
            <w:tcBorders>
              <w:top w:val="single" w:sz="4" w:space="0" w:color="auto"/>
              <w:left w:val="nil"/>
              <w:bottom w:val="single" w:sz="4" w:space="0" w:color="auto"/>
              <w:right w:val="single" w:sz="4" w:space="0" w:color="auto"/>
            </w:tcBorders>
            <w:shd w:val="clear" w:color="auto" w:fill="auto"/>
            <w:vAlign w:val="center"/>
            <w:hideMark/>
          </w:tcPr>
          <w:p w14:paraId="50E77798" w14:textId="77777777" w:rsidR="00A0060C" w:rsidRPr="00434C0B" w:rsidRDefault="00A0060C" w:rsidP="00A0060C">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Полезное ископаемое</w:t>
            </w:r>
          </w:p>
        </w:tc>
        <w:tc>
          <w:tcPr>
            <w:tcW w:w="479" w:type="pct"/>
            <w:tcBorders>
              <w:top w:val="single" w:sz="4" w:space="0" w:color="auto"/>
              <w:left w:val="nil"/>
              <w:bottom w:val="single" w:sz="4" w:space="0" w:color="auto"/>
              <w:right w:val="single" w:sz="4" w:space="0" w:color="auto"/>
            </w:tcBorders>
            <w:shd w:val="clear" w:color="auto" w:fill="auto"/>
            <w:vAlign w:val="center"/>
            <w:hideMark/>
          </w:tcPr>
          <w:p w14:paraId="5AE3DEFB" w14:textId="77777777" w:rsidR="00A0060C" w:rsidRPr="00434C0B" w:rsidRDefault="00A0060C" w:rsidP="00A0060C">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Лицензия</w:t>
            </w:r>
          </w:p>
        </w:tc>
        <w:tc>
          <w:tcPr>
            <w:tcW w:w="874" w:type="pct"/>
            <w:tcBorders>
              <w:top w:val="single" w:sz="4" w:space="0" w:color="auto"/>
              <w:left w:val="nil"/>
              <w:bottom w:val="single" w:sz="4" w:space="0" w:color="auto"/>
              <w:right w:val="single" w:sz="4" w:space="0" w:color="auto"/>
            </w:tcBorders>
            <w:shd w:val="clear" w:color="auto" w:fill="auto"/>
            <w:vAlign w:val="center"/>
            <w:hideMark/>
          </w:tcPr>
          <w:p w14:paraId="72EE1813" w14:textId="77777777" w:rsidR="00A0060C" w:rsidRPr="00434C0B" w:rsidRDefault="00A0060C" w:rsidP="00A0060C">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Недропользователь</w:t>
            </w:r>
          </w:p>
        </w:tc>
        <w:tc>
          <w:tcPr>
            <w:tcW w:w="547" w:type="pct"/>
            <w:tcBorders>
              <w:top w:val="single" w:sz="4" w:space="0" w:color="auto"/>
              <w:left w:val="nil"/>
              <w:bottom w:val="single" w:sz="4" w:space="0" w:color="auto"/>
              <w:right w:val="single" w:sz="4" w:space="0" w:color="auto"/>
            </w:tcBorders>
            <w:shd w:val="clear" w:color="auto" w:fill="auto"/>
            <w:vAlign w:val="center"/>
            <w:hideMark/>
          </w:tcPr>
          <w:p w14:paraId="331E8963" w14:textId="77777777" w:rsidR="00A0060C" w:rsidRPr="00434C0B" w:rsidRDefault="00A0060C" w:rsidP="00A0060C">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Сроки действия лицензии</w:t>
            </w:r>
          </w:p>
        </w:tc>
        <w:tc>
          <w:tcPr>
            <w:tcW w:w="853" w:type="pct"/>
            <w:tcBorders>
              <w:top w:val="single" w:sz="4" w:space="0" w:color="auto"/>
              <w:left w:val="nil"/>
              <w:bottom w:val="single" w:sz="4" w:space="0" w:color="auto"/>
              <w:right w:val="single" w:sz="4" w:space="0" w:color="auto"/>
            </w:tcBorders>
            <w:shd w:val="clear" w:color="auto" w:fill="auto"/>
            <w:vAlign w:val="center"/>
            <w:hideMark/>
          </w:tcPr>
          <w:p w14:paraId="358977CD" w14:textId="77777777" w:rsidR="00A0060C" w:rsidRPr="00434C0B" w:rsidRDefault="00A0060C" w:rsidP="00A0060C">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Расположение</w:t>
            </w:r>
          </w:p>
        </w:tc>
        <w:tc>
          <w:tcPr>
            <w:tcW w:w="669" w:type="pct"/>
            <w:tcBorders>
              <w:top w:val="single" w:sz="4" w:space="0" w:color="auto"/>
              <w:left w:val="nil"/>
              <w:bottom w:val="single" w:sz="4" w:space="0" w:color="auto"/>
              <w:right w:val="single" w:sz="4" w:space="0" w:color="auto"/>
            </w:tcBorders>
            <w:shd w:val="clear" w:color="auto" w:fill="auto"/>
            <w:vAlign w:val="center"/>
            <w:hideMark/>
          </w:tcPr>
          <w:p w14:paraId="75C5CF55" w14:textId="77777777" w:rsidR="00A0060C" w:rsidRPr="00434C0B" w:rsidRDefault="00A0060C" w:rsidP="00A0060C">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Горноотводный акт</w:t>
            </w:r>
          </w:p>
        </w:tc>
      </w:tr>
      <w:tr w:rsidR="00A0060C" w:rsidRPr="00434C0B" w14:paraId="0754FC86" w14:textId="77777777" w:rsidTr="00CC6535">
        <w:trPr>
          <w:trHeight w:val="900"/>
        </w:trPr>
        <w:tc>
          <w:tcPr>
            <w:tcW w:w="213" w:type="pct"/>
            <w:tcBorders>
              <w:top w:val="nil"/>
              <w:left w:val="single" w:sz="4" w:space="0" w:color="auto"/>
              <w:bottom w:val="single" w:sz="4" w:space="0" w:color="auto"/>
              <w:right w:val="single" w:sz="4" w:space="0" w:color="auto"/>
            </w:tcBorders>
            <w:shd w:val="clear" w:color="auto" w:fill="auto"/>
            <w:noWrap/>
            <w:vAlign w:val="center"/>
            <w:hideMark/>
          </w:tcPr>
          <w:p w14:paraId="36D3FBCF" w14:textId="77777777" w:rsidR="00A0060C" w:rsidRPr="00434C0B" w:rsidRDefault="00A0060C" w:rsidP="00A0060C">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1</w:t>
            </w:r>
          </w:p>
        </w:tc>
        <w:tc>
          <w:tcPr>
            <w:tcW w:w="727" w:type="pct"/>
            <w:tcBorders>
              <w:top w:val="nil"/>
              <w:left w:val="nil"/>
              <w:bottom w:val="single" w:sz="4" w:space="0" w:color="auto"/>
              <w:right w:val="single" w:sz="4" w:space="0" w:color="auto"/>
            </w:tcBorders>
            <w:shd w:val="clear" w:color="auto" w:fill="auto"/>
            <w:vAlign w:val="center"/>
            <w:hideMark/>
          </w:tcPr>
          <w:p w14:paraId="7D701381" w14:textId="3AC8A397" w:rsidR="00A0060C" w:rsidRPr="00434C0B" w:rsidRDefault="00A0060C" w:rsidP="00A0060C">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 xml:space="preserve">месторождение </w:t>
            </w:r>
            <w:r w:rsidR="002324F4" w:rsidRPr="00434C0B">
              <w:rPr>
                <w:rFonts w:eastAsia="Times New Roman" w:cs="Times New Roman"/>
                <w:color w:val="000000"/>
                <w:szCs w:val="24"/>
                <w:lang w:eastAsia="ru-RU"/>
              </w:rPr>
              <w:t>«</w:t>
            </w:r>
            <w:r w:rsidRPr="00434C0B">
              <w:rPr>
                <w:rFonts w:eastAsia="Times New Roman" w:cs="Times New Roman"/>
                <w:color w:val="000000"/>
                <w:szCs w:val="24"/>
                <w:lang w:eastAsia="ru-RU"/>
              </w:rPr>
              <w:t>Соболековская воложка</w:t>
            </w:r>
            <w:r w:rsidR="002324F4" w:rsidRPr="00434C0B">
              <w:rPr>
                <w:rFonts w:eastAsia="Times New Roman" w:cs="Times New Roman"/>
                <w:color w:val="000000"/>
                <w:szCs w:val="24"/>
                <w:lang w:eastAsia="ru-RU"/>
              </w:rPr>
              <w:t>»</w:t>
            </w:r>
          </w:p>
        </w:tc>
        <w:tc>
          <w:tcPr>
            <w:tcW w:w="638" w:type="pct"/>
            <w:tcBorders>
              <w:top w:val="nil"/>
              <w:left w:val="nil"/>
              <w:bottom w:val="single" w:sz="4" w:space="0" w:color="auto"/>
              <w:right w:val="single" w:sz="4" w:space="0" w:color="auto"/>
            </w:tcBorders>
            <w:shd w:val="clear" w:color="auto" w:fill="auto"/>
            <w:vAlign w:val="center"/>
            <w:hideMark/>
          </w:tcPr>
          <w:p w14:paraId="4FA93DDD" w14:textId="77777777" w:rsidR="00A0060C" w:rsidRPr="00434C0B" w:rsidRDefault="00A0060C" w:rsidP="00A0060C">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песчано-гравийная смесь</w:t>
            </w:r>
          </w:p>
        </w:tc>
        <w:tc>
          <w:tcPr>
            <w:tcW w:w="479" w:type="pct"/>
            <w:tcBorders>
              <w:top w:val="nil"/>
              <w:left w:val="nil"/>
              <w:bottom w:val="single" w:sz="4" w:space="0" w:color="auto"/>
              <w:right w:val="single" w:sz="4" w:space="0" w:color="auto"/>
            </w:tcBorders>
            <w:shd w:val="clear" w:color="auto" w:fill="auto"/>
            <w:vAlign w:val="center"/>
            <w:hideMark/>
          </w:tcPr>
          <w:p w14:paraId="2AB726D2" w14:textId="77777777" w:rsidR="00A0060C" w:rsidRPr="00434C0B" w:rsidRDefault="00A0060C" w:rsidP="00A0060C">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ТАТ НКМ 01084 ТЭ</w:t>
            </w:r>
          </w:p>
        </w:tc>
        <w:tc>
          <w:tcPr>
            <w:tcW w:w="874" w:type="pct"/>
            <w:tcBorders>
              <w:top w:val="nil"/>
              <w:left w:val="nil"/>
              <w:bottom w:val="single" w:sz="4" w:space="0" w:color="auto"/>
              <w:right w:val="single" w:sz="4" w:space="0" w:color="auto"/>
            </w:tcBorders>
            <w:shd w:val="clear" w:color="auto" w:fill="auto"/>
            <w:vAlign w:val="center"/>
            <w:hideMark/>
          </w:tcPr>
          <w:p w14:paraId="4F591078" w14:textId="77777777" w:rsidR="00A0060C" w:rsidRPr="00434C0B" w:rsidRDefault="00A0060C" w:rsidP="00A0060C">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ООО "Нептун" (ИНН 1655097080)</w:t>
            </w:r>
          </w:p>
        </w:tc>
        <w:tc>
          <w:tcPr>
            <w:tcW w:w="547" w:type="pct"/>
            <w:tcBorders>
              <w:top w:val="nil"/>
              <w:left w:val="nil"/>
              <w:bottom w:val="single" w:sz="4" w:space="0" w:color="auto"/>
              <w:right w:val="single" w:sz="4" w:space="0" w:color="auto"/>
            </w:tcBorders>
            <w:shd w:val="clear" w:color="auto" w:fill="auto"/>
            <w:vAlign w:val="center"/>
            <w:hideMark/>
          </w:tcPr>
          <w:p w14:paraId="26D99EB1" w14:textId="77777777" w:rsidR="00A0060C" w:rsidRPr="00434C0B" w:rsidRDefault="00A0060C" w:rsidP="00A0060C">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21.07.2006 - 31.12.2025</w:t>
            </w:r>
          </w:p>
        </w:tc>
        <w:tc>
          <w:tcPr>
            <w:tcW w:w="853" w:type="pct"/>
            <w:tcBorders>
              <w:top w:val="nil"/>
              <w:left w:val="nil"/>
              <w:bottom w:val="single" w:sz="4" w:space="0" w:color="auto"/>
              <w:right w:val="single" w:sz="4" w:space="0" w:color="auto"/>
            </w:tcBorders>
            <w:shd w:val="clear" w:color="auto" w:fill="auto"/>
            <w:vAlign w:val="center"/>
            <w:hideMark/>
          </w:tcPr>
          <w:p w14:paraId="05A9B0A4" w14:textId="70053BCC" w:rsidR="00A0060C" w:rsidRPr="00434C0B" w:rsidRDefault="00A0060C" w:rsidP="00A0060C">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1614,7-1617 км с.х. р.</w:t>
            </w:r>
            <w:r w:rsidR="006A2210" w:rsidRPr="00434C0B">
              <w:rPr>
                <w:rFonts w:eastAsia="Times New Roman" w:cs="Times New Roman"/>
                <w:color w:val="000000"/>
                <w:szCs w:val="24"/>
                <w:lang w:eastAsia="ru-RU"/>
              </w:rPr>
              <w:t xml:space="preserve"> </w:t>
            </w:r>
            <w:r w:rsidRPr="00434C0B">
              <w:rPr>
                <w:rFonts w:eastAsia="Times New Roman" w:cs="Times New Roman"/>
                <w:color w:val="000000"/>
                <w:szCs w:val="24"/>
                <w:lang w:eastAsia="ru-RU"/>
              </w:rPr>
              <w:t>Кама между левым берегом и о.</w:t>
            </w:r>
            <w:r w:rsidR="006A2210" w:rsidRPr="00434C0B">
              <w:rPr>
                <w:rFonts w:eastAsia="Times New Roman" w:cs="Times New Roman"/>
                <w:color w:val="000000"/>
                <w:szCs w:val="24"/>
                <w:lang w:eastAsia="ru-RU"/>
              </w:rPr>
              <w:t xml:space="preserve"> </w:t>
            </w:r>
            <w:r w:rsidRPr="00434C0B">
              <w:rPr>
                <w:rFonts w:eastAsia="Times New Roman" w:cs="Times New Roman"/>
                <w:color w:val="000000"/>
                <w:szCs w:val="24"/>
                <w:lang w:eastAsia="ru-RU"/>
              </w:rPr>
              <w:t>Песчаный</w:t>
            </w:r>
          </w:p>
        </w:tc>
        <w:tc>
          <w:tcPr>
            <w:tcW w:w="669" w:type="pct"/>
            <w:tcBorders>
              <w:top w:val="nil"/>
              <w:left w:val="nil"/>
              <w:bottom w:val="single" w:sz="4" w:space="0" w:color="auto"/>
              <w:right w:val="single" w:sz="4" w:space="0" w:color="auto"/>
            </w:tcBorders>
            <w:shd w:val="clear" w:color="auto" w:fill="auto"/>
            <w:vAlign w:val="center"/>
            <w:hideMark/>
          </w:tcPr>
          <w:p w14:paraId="59EA29DD" w14:textId="77777777" w:rsidR="00A0060C" w:rsidRPr="00434C0B" w:rsidRDefault="00A0060C" w:rsidP="00A0060C">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№16-4300-00190 от 12.10.2020</w:t>
            </w:r>
          </w:p>
        </w:tc>
      </w:tr>
      <w:tr w:rsidR="00A0060C" w:rsidRPr="00434C0B" w14:paraId="5C3AA73C" w14:textId="77777777" w:rsidTr="00CC6535">
        <w:trPr>
          <w:trHeight w:val="1200"/>
        </w:trPr>
        <w:tc>
          <w:tcPr>
            <w:tcW w:w="213" w:type="pct"/>
            <w:tcBorders>
              <w:top w:val="nil"/>
              <w:left w:val="single" w:sz="4" w:space="0" w:color="auto"/>
              <w:bottom w:val="single" w:sz="4" w:space="0" w:color="auto"/>
              <w:right w:val="single" w:sz="4" w:space="0" w:color="auto"/>
            </w:tcBorders>
            <w:shd w:val="clear" w:color="auto" w:fill="auto"/>
            <w:noWrap/>
            <w:vAlign w:val="center"/>
            <w:hideMark/>
          </w:tcPr>
          <w:p w14:paraId="6268501C" w14:textId="77777777" w:rsidR="00A0060C" w:rsidRPr="00434C0B" w:rsidRDefault="00A0060C" w:rsidP="00A0060C">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2</w:t>
            </w:r>
          </w:p>
        </w:tc>
        <w:tc>
          <w:tcPr>
            <w:tcW w:w="727" w:type="pct"/>
            <w:tcBorders>
              <w:top w:val="nil"/>
              <w:left w:val="nil"/>
              <w:bottom w:val="single" w:sz="4" w:space="0" w:color="auto"/>
              <w:right w:val="single" w:sz="4" w:space="0" w:color="auto"/>
            </w:tcBorders>
            <w:shd w:val="clear" w:color="auto" w:fill="auto"/>
            <w:vAlign w:val="center"/>
            <w:hideMark/>
          </w:tcPr>
          <w:p w14:paraId="56D61B30" w14:textId="3D2A06C4" w:rsidR="00A0060C" w:rsidRPr="00434C0B" w:rsidRDefault="002324F4" w:rsidP="00A0060C">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месторождение «</w:t>
            </w:r>
            <w:r w:rsidR="00A0060C" w:rsidRPr="00434C0B">
              <w:rPr>
                <w:rFonts w:eastAsia="Times New Roman" w:cs="Times New Roman"/>
                <w:color w:val="000000"/>
                <w:szCs w:val="24"/>
                <w:lang w:eastAsia="ru-RU"/>
              </w:rPr>
              <w:t>Афанасовское (</w:t>
            </w:r>
            <w:r w:rsidRPr="00434C0B">
              <w:rPr>
                <w:rFonts w:eastAsia="Times New Roman" w:cs="Times New Roman"/>
                <w:color w:val="000000"/>
                <w:szCs w:val="24"/>
                <w:lang w:eastAsia="ru-RU"/>
              </w:rPr>
              <w:t>«</w:t>
            </w:r>
            <w:r w:rsidR="00A0060C" w:rsidRPr="00434C0B">
              <w:rPr>
                <w:rFonts w:eastAsia="Times New Roman" w:cs="Times New Roman"/>
                <w:color w:val="000000"/>
                <w:szCs w:val="24"/>
                <w:lang w:eastAsia="ru-RU"/>
              </w:rPr>
              <w:t>Овражный</w:t>
            </w:r>
            <w:r w:rsidRPr="00434C0B">
              <w:rPr>
                <w:rFonts w:eastAsia="Times New Roman" w:cs="Times New Roman"/>
                <w:color w:val="000000"/>
                <w:szCs w:val="24"/>
                <w:lang w:eastAsia="ru-RU"/>
              </w:rPr>
              <w:t>»</w:t>
            </w:r>
            <w:r w:rsidR="00A0060C" w:rsidRPr="00434C0B">
              <w:rPr>
                <w:rFonts w:eastAsia="Times New Roman" w:cs="Times New Roman"/>
                <w:color w:val="000000"/>
                <w:szCs w:val="24"/>
                <w:lang w:eastAsia="ru-RU"/>
              </w:rPr>
              <w:t>)</w:t>
            </w:r>
            <w:r w:rsidRPr="00434C0B">
              <w:rPr>
                <w:rFonts w:eastAsia="Times New Roman" w:cs="Times New Roman"/>
                <w:color w:val="000000"/>
                <w:szCs w:val="24"/>
                <w:lang w:eastAsia="ru-RU"/>
              </w:rPr>
              <w:t>»</w:t>
            </w:r>
          </w:p>
        </w:tc>
        <w:tc>
          <w:tcPr>
            <w:tcW w:w="638" w:type="pct"/>
            <w:tcBorders>
              <w:top w:val="nil"/>
              <w:left w:val="nil"/>
              <w:bottom w:val="single" w:sz="4" w:space="0" w:color="auto"/>
              <w:right w:val="single" w:sz="4" w:space="0" w:color="auto"/>
            </w:tcBorders>
            <w:shd w:val="clear" w:color="auto" w:fill="auto"/>
            <w:vAlign w:val="center"/>
            <w:hideMark/>
          </w:tcPr>
          <w:p w14:paraId="6EDDD22F" w14:textId="77777777" w:rsidR="00A0060C" w:rsidRPr="00434C0B" w:rsidRDefault="00A0060C" w:rsidP="00A0060C">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глина кирпичная</w:t>
            </w:r>
          </w:p>
        </w:tc>
        <w:tc>
          <w:tcPr>
            <w:tcW w:w="479" w:type="pct"/>
            <w:tcBorders>
              <w:top w:val="nil"/>
              <w:left w:val="nil"/>
              <w:bottom w:val="single" w:sz="4" w:space="0" w:color="auto"/>
              <w:right w:val="single" w:sz="4" w:space="0" w:color="auto"/>
            </w:tcBorders>
            <w:shd w:val="clear" w:color="auto" w:fill="auto"/>
            <w:vAlign w:val="center"/>
            <w:hideMark/>
          </w:tcPr>
          <w:p w14:paraId="4ED5356E" w14:textId="77777777" w:rsidR="00A0060C" w:rsidRPr="00434C0B" w:rsidRDefault="00A0060C" w:rsidP="00A0060C">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ТАТ НКМ 01093 ТЭ</w:t>
            </w:r>
          </w:p>
        </w:tc>
        <w:tc>
          <w:tcPr>
            <w:tcW w:w="874" w:type="pct"/>
            <w:tcBorders>
              <w:top w:val="nil"/>
              <w:left w:val="nil"/>
              <w:bottom w:val="single" w:sz="4" w:space="0" w:color="auto"/>
              <w:right w:val="single" w:sz="4" w:space="0" w:color="auto"/>
            </w:tcBorders>
            <w:shd w:val="clear" w:color="auto" w:fill="auto"/>
            <w:vAlign w:val="center"/>
            <w:hideMark/>
          </w:tcPr>
          <w:p w14:paraId="646FAD94" w14:textId="77777777" w:rsidR="00A0060C" w:rsidRPr="00434C0B" w:rsidRDefault="00A0060C" w:rsidP="00A0060C">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ООО "Нижнекамский кирпичный завод" (ИНН 1651043976)</w:t>
            </w:r>
          </w:p>
        </w:tc>
        <w:tc>
          <w:tcPr>
            <w:tcW w:w="547" w:type="pct"/>
            <w:tcBorders>
              <w:top w:val="nil"/>
              <w:left w:val="nil"/>
              <w:bottom w:val="single" w:sz="4" w:space="0" w:color="auto"/>
              <w:right w:val="single" w:sz="4" w:space="0" w:color="auto"/>
            </w:tcBorders>
            <w:shd w:val="clear" w:color="auto" w:fill="auto"/>
            <w:vAlign w:val="center"/>
            <w:hideMark/>
          </w:tcPr>
          <w:p w14:paraId="2B62E0D5" w14:textId="77777777" w:rsidR="00A0060C" w:rsidRPr="00434C0B" w:rsidRDefault="00A0060C" w:rsidP="00A0060C">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22.09.2006 – 31.12.2025</w:t>
            </w:r>
          </w:p>
        </w:tc>
        <w:tc>
          <w:tcPr>
            <w:tcW w:w="853" w:type="pct"/>
            <w:tcBorders>
              <w:top w:val="nil"/>
              <w:left w:val="nil"/>
              <w:bottom w:val="single" w:sz="4" w:space="0" w:color="auto"/>
              <w:right w:val="single" w:sz="4" w:space="0" w:color="auto"/>
            </w:tcBorders>
            <w:shd w:val="clear" w:color="auto" w:fill="auto"/>
            <w:vAlign w:val="center"/>
            <w:hideMark/>
          </w:tcPr>
          <w:p w14:paraId="0B580B99" w14:textId="45662652" w:rsidR="00A0060C" w:rsidRPr="00434C0B" w:rsidRDefault="00A0060C" w:rsidP="00A0060C">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1.8 км юго-восточнее п.</w:t>
            </w:r>
            <w:r w:rsidR="006A2210" w:rsidRPr="00434C0B">
              <w:rPr>
                <w:rFonts w:eastAsia="Times New Roman" w:cs="Times New Roman"/>
                <w:color w:val="000000"/>
                <w:szCs w:val="24"/>
                <w:lang w:eastAsia="ru-RU"/>
              </w:rPr>
              <w:t xml:space="preserve"> </w:t>
            </w:r>
            <w:r w:rsidRPr="00434C0B">
              <w:rPr>
                <w:rFonts w:eastAsia="Times New Roman" w:cs="Times New Roman"/>
                <w:color w:val="000000"/>
                <w:szCs w:val="24"/>
                <w:lang w:eastAsia="ru-RU"/>
              </w:rPr>
              <w:t>Строителей</w:t>
            </w:r>
          </w:p>
        </w:tc>
        <w:tc>
          <w:tcPr>
            <w:tcW w:w="669" w:type="pct"/>
            <w:tcBorders>
              <w:top w:val="nil"/>
              <w:left w:val="nil"/>
              <w:bottom w:val="single" w:sz="4" w:space="0" w:color="auto"/>
              <w:right w:val="single" w:sz="4" w:space="0" w:color="auto"/>
            </w:tcBorders>
            <w:shd w:val="clear" w:color="auto" w:fill="auto"/>
            <w:vAlign w:val="center"/>
            <w:hideMark/>
          </w:tcPr>
          <w:p w14:paraId="4BC1933F" w14:textId="77777777" w:rsidR="00A0060C" w:rsidRPr="00434C0B" w:rsidRDefault="00A0060C" w:rsidP="00A0060C">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№16-4300-00072 от 25.04.2019</w:t>
            </w:r>
          </w:p>
        </w:tc>
      </w:tr>
      <w:tr w:rsidR="00A0060C" w:rsidRPr="00434C0B" w14:paraId="42C6506C" w14:textId="77777777" w:rsidTr="00CC6535">
        <w:trPr>
          <w:trHeight w:val="900"/>
        </w:trPr>
        <w:tc>
          <w:tcPr>
            <w:tcW w:w="213" w:type="pct"/>
            <w:tcBorders>
              <w:top w:val="nil"/>
              <w:left w:val="single" w:sz="4" w:space="0" w:color="auto"/>
              <w:bottom w:val="single" w:sz="4" w:space="0" w:color="auto"/>
              <w:right w:val="single" w:sz="4" w:space="0" w:color="auto"/>
            </w:tcBorders>
            <w:shd w:val="clear" w:color="auto" w:fill="auto"/>
            <w:noWrap/>
            <w:vAlign w:val="center"/>
            <w:hideMark/>
          </w:tcPr>
          <w:p w14:paraId="512E9059" w14:textId="77777777" w:rsidR="00A0060C" w:rsidRPr="00434C0B" w:rsidRDefault="00A0060C" w:rsidP="00A0060C">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3</w:t>
            </w:r>
          </w:p>
        </w:tc>
        <w:tc>
          <w:tcPr>
            <w:tcW w:w="727" w:type="pct"/>
            <w:tcBorders>
              <w:top w:val="nil"/>
              <w:left w:val="nil"/>
              <w:bottom w:val="single" w:sz="4" w:space="0" w:color="auto"/>
              <w:right w:val="single" w:sz="4" w:space="0" w:color="auto"/>
            </w:tcBorders>
            <w:shd w:val="clear" w:color="auto" w:fill="auto"/>
            <w:vAlign w:val="center"/>
            <w:hideMark/>
          </w:tcPr>
          <w:p w14:paraId="02648139" w14:textId="3F7C6DB2" w:rsidR="00A0060C" w:rsidRPr="00434C0B" w:rsidRDefault="00A0060C" w:rsidP="00A0060C">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 xml:space="preserve">месторождение </w:t>
            </w:r>
            <w:r w:rsidR="002324F4" w:rsidRPr="00434C0B">
              <w:rPr>
                <w:rFonts w:eastAsia="Times New Roman" w:cs="Times New Roman"/>
                <w:color w:val="000000"/>
                <w:szCs w:val="24"/>
                <w:lang w:eastAsia="ru-RU"/>
              </w:rPr>
              <w:t>«</w:t>
            </w:r>
            <w:r w:rsidRPr="00434C0B">
              <w:rPr>
                <w:rFonts w:eastAsia="Times New Roman" w:cs="Times New Roman"/>
                <w:color w:val="000000"/>
                <w:szCs w:val="24"/>
                <w:lang w:eastAsia="ru-RU"/>
              </w:rPr>
              <w:t>Сентяковское-1</w:t>
            </w:r>
            <w:r w:rsidR="002324F4" w:rsidRPr="00434C0B">
              <w:rPr>
                <w:rFonts w:eastAsia="Times New Roman" w:cs="Times New Roman"/>
                <w:color w:val="000000"/>
                <w:szCs w:val="24"/>
                <w:lang w:eastAsia="ru-RU"/>
              </w:rPr>
              <w:t>»</w:t>
            </w:r>
            <w:r w:rsidRPr="00434C0B">
              <w:rPr>
                <w:rFonts w:eastAsia="Times New Roman" w:cs="Times New Roman"/>
                <w:color w:val="000000"/>
                <w:szCs w:val="24"/>
                <w:lang w:eastAsia="ru-RU"/>
              </w:rPr>
              <w:t xml:space="preserve"> (блок 2)</w:t>
            </w:r>
          </w:p>
        </w:tc>
        <w:tc>
          <w:tcPr>
            <w:tcW w:w="638" w:type="pct"/>
            <w:tcBorders>
              <w:top w:val="nil"/>
              <w:left w:val="nil"/>
              <w:bottom w:val="single" w:sz="4" w:space="0" w:color="auto"/>
              <w:right w:val="single" w:sz="4" w:space="0" w:color="auto"/>
            </w:tcBorders>
            <w:shd w:val="clear" w:color="auto" w:fill="auto"/>
            <w:vAlign w:val="center"/>
            <w:hideMark/>
          </w:tcPr>
          <w:p w14:paraId="64BE27D8" w14:textId="77777777" w:rsidR="00A0060C" w:rsidRPr="00434C0B" w:rsidRDefault="00A0060C" w:rsidP="00A0060C">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песчано-гравийные породы</w:t>
            </w:r>
          </w:p>
        </w:tc>
        <w:tc>
          <w:tcPr>
            <w:tcW w:w="479" w:type="pct"/>
            <w:tcBorders>
              <w:top w:val="nil"/>
              <w:left w:val="nil"/>
              <w:bottom w:val="single" w:sz="4" w:space="0" w:color="auto"/>
              <w:right w:val="single" w:sz="4" w:space="0" w:color="auto"/>
            </w:tcBorders>
            <w:shd w:val="clear" w:color="auto" w:fill="auto"/>
            <w:vAlign w:val="center"/>
            <w:hideMark/>
          </w:tcPr>
          <w:p w14:paraId="6E0B75E4" w14:textId="77777777" w:rsidR="00A0060C" w:rsidRPr="00434C0B" w:rsidRDefault="00A0060C" w:rsidP="00A0060C">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ТАТ ЕЛА 01220 ТР</w:t>
            </w:r>
          </w:p>
        </w:tc>
        <w:tc>
          <w:tcPr>
            <w:tcW w:w="874" w:type="pct"/>
            <w:tcBorders>
              <w:top w:val="nil"/>
              <w:left w:val="nil"/>
              <w:bottom w:val="single" w:sz="4" w:space="0" w:color="auto"/>
              <w:right w:val="single" w:sz="4" w:space="0" w:color="auto"/>
            </w:tcBorders>
            <w:shd w:val="clear" w:color="auto" w:fill="auto"/>
            <w:vAlign w:val="center"/>
            <w:hideMark/>
          </w:tcPr>
          <w:p w14:paraId="48B6964D" w14:textId="77777777" w:rsidR="00A0060C" w:rsidRPr="00434C0B" w:rsidRDefault="00A0060C" w:rsidP="00A0060C">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ООО "Дельта-флот" (ИНН 1639026646)</w:t>
            </w:r>
          </w:p>
        </w:tc>
        <w:tc>
          <w:tcPr>
            <w:tcW w:w="547" w:type="pct"/>
            <w:tcBorders>
              <w:top w:val="nil"/>
              <w:left w:val="nil"/>
              <w:bottom w:val="single" w:sz="4" w:space="0" w:color="auto"/>
              <w:right w:val="single" w:sz="4" w:space="0" w:color="auto"/>
            </w:tcBorders>
            <w:shd w:val="clear" w:color="auto" w:fill="auto"/>
            <w:vAlign w:val="center"/>
            <w:hideMark/>
          </w:tcPr>
          <w:p w14:paraId="1FB0E629" w14:textId="77777777" w:rsidR="00A0060C" w:rsidRPr="00434C0B" w:rsidRDefault="00A0060C" w:rsidP="00A0060C">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31.12.2008- 31.12.2031</w:t>
            </w:r>
          </w:p>
        </w:tc>
        <w:tc>
          <w:tcPr>
            <w:tcW w:w="853" w:type="pct"/>
            <w:tcBorders>
              <w:top w:val="nil"/>
              <w:left w:val="nil"/>
              <w:bottom w:val="single" w:sz="4" w:space="0" w:color="auto"/>
              <w:right w:val="single" w:sz="4" w:space="0" w:color="auto"/>
            </w:tcBorders>
            <w:shd w:val="clear" w:color="auto" w:fill="auto"/>
            <w:vAlign w:val="center"/>
            <w:hideMark/>
          </w:tcPr>
          <w:p w14:paraId="607A72BB" w14:textId="42B56EBD" w:rsidR="00A0060C" w:rsidRPr="00434C0B" w:rsidRDefault="00A0060C" w:rsidP="00A0060C">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1598,0-1607,0 км с.х. р.</w:t>
            </w:r>
            <w:r w:rsidR="006A2210" w:rsidRPr="00434C0B">
              <w:rPr>
                <w:rFonts w:eastAsia="Times New Roman" w:cs="Times New Roman"/>
                <w:color w:val="000000"/>
                <w:szCs w:val="24"/>
                <w:lang w:eastAsia="ru-RU"/>
              </w:rPr>
              <w:t xml:space="preserve"> </w:t>
            </w:r>
            <w:r w:rsidRPr="00434C0B">
              <w:rPr>
                <w:rFonts w:eastAsia="Times New Roman" w:cs="Times New Roman"/>
                <w:color w:val="000000"/>
                <w:szCs w:val="24"/>
                <w:lang w:eastAsia="ru-RU"/>
              </w:rPr>
              <w:t>Кама по правому берегу</w:t>
            </w:r>
          </w:p>
        </w:tc>
        <w:tc>
          <w:tcPr>
            <w:tcW w:w="669" w:type="pct"/>
            <w:tcBorders>
              <w:top w:val="nil"/>
              <w:left w:val="nil"/>
              <w:bottom w:val="single" w:sz="4" w:space="0" w:color="auto"/>
              <w:right w:val="single" w:sz="4" w:space="0" w:color="auto"/>
            </w:tcBorders>
            <w:shd w:val="clear" w:color="auto" w:fill="auto"/>
            <w:vAlign w:val="center"/>
            <w:hideMark/>
          </w:tcPr>
          <w:p w14:paraId="549066D8" w14:textId="77777777" w:rsidR="00A0060C" w:rsidRPr="00434C0B" w:rsidRDefault="00A0060C" w:rsidP="00A0060C">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№16-4300-00151 от 13.03.2020</w:t>
            </w:r>
          </w:p>
        </w:tc>
      </w:tr>
      <w:tr w:rsidR="00A0060C" w:rsidRPr="00434C0B" w14:paraId="507D142B" w14:textId="77777777" w:rsidTr="00CC6535">
        <w:trPr>
          <w:trHeight w:val="1200"/>
        </w:trPr>
        <w:tc>
          <w:tcPr>
            <w:tcW w:w="213" w:type="pct"/>
            <w:tcBorders>
              <w:top w:val="nil"/>
              <w:left w:val="single" w:sz="4" w:space="0" w:color="auto"/>
              <w:bottom w:val="single" w:sz="4" w:space="0" w:color="auto"/>
              <w:right w:val="single" w:sz="4" w:space="0" w:color="auto"/>
            </w:tcBorders>
            <w:shd w:val="clear" w:color="auto" w:fill="auto"/>
            <w:noWrap/>
            <w:vAlign w:val="center"/>
            <w:hideMark/>
          </w:tcPr>
          <w:p w14:paraId="4D0824E9" w14:textId="77777777" w:rsidR="00A0060C" w:rsidRPr="00434C0B" w:rsidRDefault="00A0060C" w:rsidP="00A0060C">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4</w:t>
            </w:r>
          </w:p>
        </w:tc>
        <w:tc>
          <w:tcPr>
            <w:tcW w:w="727" w:type="pct"/>
            <w:tcBorders>
              <w:top w:val="nil"/>
              <w:left w:val="nil"/>
              <w:bottom w:val="single" w:sz="4" w:space="0" w:color="auto"/>
              <w:right w:val="single" w:sz="4" w:space="0" w:color="auto"/>
            </w:tcBorders>
            <w:shd w:val="clear" w:color="auto" w:fill="auto"/>
            <w:vAlign w:val="center"/>
            <w:hideMark/>
          </w:tcPr>
          <w:p w14:paraId="4C7CEB24" w14:textId="77777777" w:rsidR="00A0060C" w:rsidRPr="00434C0B" w:rsidRDefault="00A0060C" w:rsidP="00A0060C">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Нижнекамское месторождение (блок 1)</w:t>
            </w:r>
          </w:p>
        </w:tc>
        <w:tc>
          <w:tcPr>
            <w:tcW w:w="638" w:type="pct"/>
            <w:tcBorders>
              <w:top w:val="nil"/>
              <w:left w:val="nil"/>
              <w:bottom w:val="single" w:sz="4" w:space="0" w:color="auto"/>
              <w:right w:val="single" w:sz="4" w:space="0" w:color="auto"/>
            </w:tcBorders>
            <w:shd w:val="clear" w:color="auto" w:fill="auto"/>
            <w:vAlign w:val="center"/>
            <w:hideMark/>
          </w:tcPr>
          <w:p w14:paraId="6F559E84" w14:textId="77777777" w:rsidR="00A0060C" w:rsidRPr="00434C0B" w:rsidRDefault="00A0060C" w:rsidP="00A0060C">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песчано-гравийные породы</w:t>
            </w:r>
          </w:p>
        </w:tc>
        <w:tc>
          <w:tcPr>
            <w:tcW w:w="479" w:type="pct"/>
            <w:tcBorders>
              <w:top w:val="nil"/>
              <w:left w:val="nil"/>
              <w:bottom w:val="single" w:sz="4" w:space="0" w:color="auto"/>
              <w:right w:val="single" w:sz="4" w:space="0" w:color="auto"/>
            </w:tcBorders>
            <w:shd w:val="clear" w:color="auto" w:fill="auto"/>
            <w:vAlign w:val="center"/>
            <w:hideMark/>
          </w:tcPr>
          <w:p w14:paraId="42AF1102" w14:textId="77777777" w:rsidR="00A0060C" w:rsidRPr="00434C0B" w:rsidRDefault="00A0060C" w:rsidP="00A0060C">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ТАТ НКМ 01731 ТЭ</w:t>
            </w:r>
          </w:p>
        </w:tc>
        <w:tc>
          <w:tcPr>
            <w:tcW w:w="874" w:type="pct"/>
            <w:tcBorders>
              <w:top w:val="nil"/>
              <w:left w:val="nil"/>
              <w:bottom w:val="single" w:sz="4" w:space="0" w:color="auto"/>
              <w:right w:val="single" w:sz="4" w:space="0" w:color="auto"/>
            </w:tcBorders>
            <w:shd w:val="clear" w:color="auto" w:fill="auto"/>
            <w:vAlign w:val="center"/>
            <w:hideMark/>
          </w:tcPr>
          <w:p w14:paraId="512C58A9" w14:textId="77777777" w:rsidR="00A0060C" w:rsidRPr="00434C0B" w:rsidRDefault="00A0060C" w:rsidP="00A0060C">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ООО "НК-Волжский Берег" (ИНН 1655378797)</w:t>
            </w:r>
          </w:p>
        </w:tc>
        <w:tc>
          <w:tcPr>
            <w:tcW w:w="547" w:type="pct"/>
            <w:tcBorders>
              <w:top w:val="nil"/>
              <w:left w:val="nil"/>
              <w:bottom w:val="single" w:sz="4" w:space="0" w:color="auto"/>
              <w:right w:val="single" w:sz="4" w:space="0" w:color="auto"/>
            </w:tcBorders>
            <w:shd w:val="clear" w:color="auto" w:fill="auto"/>
            <w:vAlign w:val="center"/>
            <w:hideMark/>
          </w:tcPr>
          <w:p w14:paraId="2D522A8E" w14:textId="77777777" w:rsidR="00A0060C" w:rsidRPr="00434C0B" w:rsidRDefault="00A0060C" w:rsidP="00A0060C">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24.03.2017 – 31.12.2071</w:t>
            </w:r>
          </w:p>
        </w:tc>
        <w:tc>
          <w:tcPr>
            <w:tcW w:w="853" w:type="pct"/>
            <w:tcBorders>
              <w:top w:val="nil"/>
              <w:left w:val="nil"/>
              <w:bottom w:val="single" w:sz="4" w:space="0" w:color="auto"/>
              <w:right w:val="single" w:sz="4" w:space="0" w:color="auto"/>
            </w:tcBorders>
            <w:shd w:val="clear" w:color="auto" w:fill="auto"/>
            <w:vAlign w:val="center"/>
            <w:hideMark/>
          </w:tcPr>
          <w:p w14:paraId="44375749" w14:textId="673DA37A" w:rsidR="00A0060C" w:rsidRPr="00434C0B" w:rsidRDefault="00A0060C" w:rsidP="00A0060C">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по левой стороне судового хода р.</w:t>
            </w:r>
            <w:r w:rsidR="006A2210" w:rsidRPr="00434C0B">
              <w:rPr>
                <w:rFonts w:eastAsia="Times New Roman" w:cs="Times New Roman"/>
                <w:color w:val="000000"/>
                <w:szCs w:val="24"/>
                <w:lang w:eastAsia="ru-RU"/>
              </w:rPr>
              <w:t xml:space="preserve"> </w:t>
            </w:r>
            <w:r w:rsidRPr="00434C0B">
              <w:rPr>
                <w:rFonts w:eastAsia="Times New Roman" w:cs="Times New Roman"/>
                <w:color w:val="000000"/>
                <w:szCs w:val="24"/>
                <w:lang w:eastAsia="ru-RU"/>
              </w:rPr>
              <w:t>Кама, в интервале 1613,4-1616,2 км</w:t>
            </w:r>
          </w:p>
        </w:tc>
        <w:tc>
          <w:tcPr>
            <w:tcW w:w="669" w:type="pct"/>
            <w:tcBorders>
              <w:top w:val="nil"/>
              <w:left w:val="nil"/>
              <w:bottom w:val="single" w:sz="4" w:space="0" w:color="auto"/>
              <w:right w:val="single" w:sz="4" w:space="0" w:color="auto"/>
            </w:tcBorders>
            <w:shd w:val="clear" w:color="auto" w:fill="auto"/>
            <w:vAlign w:val="center"/>
            <w:hideMark/>
          </w:tcPr>
          <w:p w14:paraId="1A1C7339" w14:textId="77777777" w:rsidR="00A0060C" w:rsidRPr="00434C0B" w:rsidRDefault="00A0060C" w:rsidP="00A0060C">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№811/1518 от 10.05.2018</w:t>
            </w:r>
          </w:p>
        </w:tc>
      </w:tr>
      <w:tr w:rsidR="00A0060C" w:rsidRPr="00434C0B" w14:paraId="53D3241D" w14:textId="77777777" w:rsidTr="00CC6535">
        <w:trPr>
          <w:trHeight w:val="900"/>
        </w:trPr>
        <w:tc>
          <w:tcPr>
            <w:tcW w:w="213" w:type="pct"/>
            <w:tcBorders>
              <w:top w:val="nil"/>
              <w:left w:val="single" w:sz="4" w:space="0" w:color="auto"/>
              <w:bottom w:val="single" w:sz="4" w:space="0" w:color="auto"/>
              <w:right w:val="single" w:sz="4" w:space="0" w:color="auto"/>
            </w:tcBorders>
            <w:shd w:val="clear" w:color="auto" w:fill="auto"/>
            <w:noWrap/>
            <w:vAlign w:val="center"/>
            <w:hideMark/>
          </w:tcPr>
          <w:p w14:paraId="697B93E1" w14:textId="77777777" w:rsidR="00A0060C" w:rsidRPr="00434C0B" w:rsidRDefault="00A0060C" w:rsidP="00A0060C">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5</w:t>
            </w:r>
          </w:p>
        </w:tc>
        <w:tc>
          <w:tcPr>
            <w:tcW w:w="727" w:type="pct"/>
            <w:tcBorders>
              <w:top w:val="nil"/>
              <w:left w:val="nil"/>
              <w:bottom w:val="single" w:sz="4" w:space="0" w:color="auto"/>
              <w:right w:val="single" w:sz="4" w:space="0" w:color="auto"/>
            </w:tcBorders>
            <w:shd w:val="clear" w:color="auto" w:fill="auto"/>
            <w:vAlign w:val="center"/>
            <w:hideMark/>
          </w:tcPr>
          <w:p w14:paraId="44E50BE9" w14:textId="0CDAE3C5" w:rsidR="00A0060C" w:rsidRPr="00434C0B" w:rsidRDefault="00A0060C" w:rsidP="00A0060C">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 xml:space="preserve">участок недр </w:t>
            </w:r>
            <w:r w:rsidR="00D927F7" w:rsidRPr="00434C0B">
              <w:rPr>
                <w:rFonts w:eastAsia="Times New Roman" w:cs="Times New Roman"/>
                <w:color w:val="000000"/>
                <w:szCs w:val="24"/>
                <w:lang w:eastAsia="ru-RU"/>
              </w:rPr>
              <w:t>«</w:t>
            </w:r>
            <w:r w:rsidRPr="00434C0B">
              <w:rPr>
                <w:rFonts w:eastAsia="Times New Roman" w:cs="Times New Roman"/>
                <w:color w:val="000000"/>
                <w:szCs w:val="24"/>
                <w:lang w:eastAsia="ru-RU"/>
              </w:rPr>
              <w:t>Протока Старая Кама</w:t>
            </w:r>
            <w:r w:rsidR="00D927F7" w:rsidRPr="00434C0B">
              <w:rPr>
                <w:rFonts w:eastAsia="Times New Roman" w:cs="Times New Roman"/>
                <w:color w:val="000000"/>
                <w:szCs w:val="24"/>
                <w:lang w:eastAsia="ru-RU"/>
              </w:rPr>
              <w:t>»</w:t>
            </w:r>
          </w:p>
        </w:tc>
        <w:tc>
          <w:tcPr>
            <w:tcW w:w="638" w:type="pct"/>
            <w:tcBorders>
              <w:top w:val="nil"/>
              <w:left w:val="nil"/>
              <w:bottom w:val="single" w:sz="4" w:space="0" w:color="auto"/>
              <w:right w:val="single" w:sz="4" w:space="0" w:color="auto"/>
            </w:tcBorders>
            <w:shd w:val="clear" w:color="auto" w:fill="auto"/>
            <w:vAlign w:val="center"/>
            <w:hideMark/>
          </w:tcPr>
          <w:p w14:paraId="2206B613" w14:textId="77777777" w:rsidR="00A0060C" w:rsidRPr="00434C0B" w:rsidRDefault="00A0060C" w:rsidP="00A0060C">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песчано-гравийная смесь</w:t>
            </w:r>
          </w:p>
        </w:tc>
        <w:tc>
          <w:tcPr>
            <w:tcW w:w="479" w:type="pct"/>
            <w:tcBorders>
              <w:top w:val="nil"/>
              <w:left w:val="nil"/>
              <w:bottom w:val="single" w:sz="4" w:space="0" w:color="auto"/>
              <w:right w:val="single" w:sz="4" w:space="0" w:color="auto"/>
            </w:tcBorders>
            <w:shd w:val="clear" w:color="auto" w:fill="auto"/>
            <w:vAlign w:val="center"/>
            <w:hideMark/>
          </w:tcPr>
          <w:p w14:paraId="7683B4DD" w14:textId="77777777" w:rsidR="00A0060C" w:rsidRPr="00434C0B" w:rsidRDefault="00A0060C" w:rsidP="00A0060C">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ТАТ 029649 ТР</w:t>
            </w:r>
          </w:p>
        </w:tc>
        <w:tc>
          <w:tcPr>
            <w:tcW w:w="874" w:type="pct"/>
            <w:tcBorders>
              <w:top w:val="nil"/>
              <w:left w:val="nil"/>
              <w:bottom w:val="single" w:sz="4" w:space="0" w:color="auto"/>
              <w:right w:val="single" w:sz="4" w:space="0" w:color="auto"/>
            </w:tcBorders>
            <w:shd w:val="clear" w:color="auto" w:fill="auto"/>
            <w:vAlign w:val="center"/>
            <w:hideMark/>
          </w:tcPr>
          <w:p w14:paraId="35BE8ACE" w14:textId="77777777" w:rsidR="00A0060C" w:rsidRPr="00434C0B" w:rsidRDefault="00A0060C" w:rsidP="00A0060C">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ООО «Интеграль»</w:t>
            </w:r>
          </w:p>
        </w:tc>
        <w:tc>
          <w:tcPr>
            <w:tcW w:w="547" w:type="pct"/>
            <w:tcBorders>
              <w:top w:val="nil"/>
              <w:left w:val="nil"/>
              <w:bottom w:val="single" w:sz="4" w:space="0" w:color="auto"/>
              <w:right w:val="single" w:sz="4" w:space="0" w:color="auto"/>
            </w:tcBorders>
            <w:shd w:val="clear" w:color="auto" w:fill="auto"/>
            <w:vAlign w:val="center"/>
            <w:hideMark/>
          </w:tcPr>
          <w:p w14:paraId="69DFD8E0" w14:textId="77777777" w:rsidR="00A0060C" w:rsidRPr="00434C0B" w:rsidRDefault="00A0060C" w:rsidP="00A0060C">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12.12.2024-01.03.2041</w:t>
            </w:r>
          </w:p>
        </w:tc>
        <w:tc>
          <w:tcPr>
            <w:tcW w:w="853" w:type="pct"/>
            <w:tcBorders>
              <w:top w:val="nil"/>
              <w:left w:val="nil"/>
              <w:bottom w:val="single" w:sz="4" w:space="0" w:color="auto"/>
              <w:right w:val="single" w:sz="4" w:space="0" w:color="auto"/>
            </w:tcBorders>
            <w:shd w:val="clear" w:color="auto" w:fill="auto"/>
            <w:vAlign w:val="center"/>
            <w:hideMark/>
          </w:tcPr>
          <w:p w14:paraId="4B8FF39F" w14:textId="77777777" w:rsidR="00A0060C" w:rsidRPr="00434C0B" w:rsidRDefault="00A0060C" w:rsidP="00A0060C">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1,8 км северо-западнее с. Нижнее Афанасово</w:t>
            </w:r>
          </w:p>
        </w:tc>
        <w:tc>
          <w:tcPr>
            <w:tcW w:w="669" w:type="pct"/>
            <w:tcBorders>
              <w:top w:val="nil"/>
              <w:left w:val="nil"/>
              <w:bottom w:val="single" w:sz="4" w:space="0" w:color="auto"/>
              <w:right w:val="single" w:sz="4" w:space="0" w:color="auto"/>
            </w:tcBorders>
            <w:shd w:val="clear" w:color="auto" w:fill="auto"/>
            <w:vAlign w:val="center"/>
            <w:hideMark/>
          </w:tcPr>
          <w:p w14:paraId="6C820A54" w14:textId="77777777" w:rsidR="00A0060C" w:rsidRPr="00434C0B" w:rsidRDefault="00A0060C" w:rsidP="00A0060C">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отсутствует</w:t>
            </w:r>
          </w:p>
        </w:tc>
      </w:tr>
      <w:tr w:rsidR="00A0060C" w:rsidRPr="00434C0B" w14:paraId="72B99FC7" w14:textId="77777777" w:rsidTr="00CC6535">
        <w:trPr>
          <w:trHeight w:val="1500"/>
        </w:trPr>
        <w:tc>
          <w:tcPr>
            <w:tcW w:w="213" w:type="pct"/>
            <w:tcBorders>
              <w:top w:val="nil"/>
              <w:left w:val="single" w:sz="4" w:space="0" w:color="auto"/>
              <w:bottom w:val="single" w:sz="4" w:space="0" w:color="auto"/>
              <w:right w:val="single" w:sz="4" w:space="0" w:color="auto"/>
            </w:tcBorders>
            <w:shd w:val="clear" w:color="auto" w:fill="auto"/>
            <w:noWrap/>
            <w:vAlign w:val="center"/>
            <w:hideMark/>
          </w:tcPr>
          <w:p w14:paraId="661D4014" w14:textId="77777777" w:rsidR="00A0060C" w:rsidRPr="00434C0B" w:rsidRDefault="00A0060C" w:rsidP="00A0060C">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6</w:t>
            </w:r>
          </w:p>
        </w:tc>
        <w:tc>
          <w:tcPr>
            <w:tcW w:w="727" w:type="pct"/>
            <w:tcBorders>
              <w:top w:val="nil"/>
              <w:left w:val="nil"/>
              <w:bottom w:val="single" w:sz="4" w:space="0" w:color="auto"/>
              <w:right w:val="single" w:sz="4" w:space="0" w:color="auto"/>
            </w:tcBorders>
            <w:shd w:val="clear" w:color="auto" w:fill="auto"/>
            <w:vAlign w:val="center"/>
            <w:hideMark/>
          </w:tcPr>
          <w:p w14:paraId="0B302D6A" w14:textId="77777777" w:rsidR="00A0060C" w:rsidRPr="00434C0B" w:rsidRDefault="00A0060C" w:rsidP="00A0060C">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участок недр «Ильинский причал»</w:t>
            </w:r>
          </w:p>
        </w:tc>
        <w:tc>
          <w:tcPr>
            <w:tcW w:w="638" w:type="pct"/>
            <w:tcBorders>
              <w:top w:val="nil"/>
              <w:left w:val="nil"/>
              <w:bottom w:val="single" w:sz="4" w:space="0" w:color="auto"/>
              <w:right w:val="single" w:sz="4" w:space="0" w:color="auto"/>
            </w:tcBorders>
            <w:shd w:val="clear" w:color="auto" w:fill="auto"/>
            <w:vAlign w:val="center"/>
            <w:hideMark/>
          </w:tcPr>
          <w:p w14:paraId="524AEF6F" w14:textId="77777777" w:rsidR="00A0060C" w:rsidRPr="00434C0B" w:rsidRDefault="00A0060C" w:rsidP="00A0060C">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песок, строительный, песчано-гравийные породы</w:t>
            </w:r>
          </w:p>
        </w:tc>
        <w:tc>
          <w:tcPr>
            <w:tcW w:w="479" w:type="pct"/>
            <w:tcBorders>
              <w:top w:val="nil"/>
              <w:left w:val="nil"/>
              <w:bottom w:val="single" w:sz="4" w:space="0" w:color="auto"/>
              <w:right w:val="single" w:sz="4" w:space="0" w:color="auto"/>
            </w:tcBorders>
            <w:shd w:val="clear" w:color="auto" w:fill="auto"/>
            <w:vAlign w:val="center"/>
            <w:hideMark/>
          </w:tcPr>
          <w:p w14:paraId="1FD04A72" w14:textId="77777777" w:rsidR="00A0060C" w:rsidRPr="00434C0B" w:rsidRDefault="00A0060C" w:rsidP="00A0060C">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ТАТ 029260 ТР</w:t>
            </w:r>
          </w:p>
        </w:tc>
        <w:tc>
          <w:tcPr>
            <w:tcW w:w="874" w:type="pct"/>
            <w:tcBorders>
              <w:top w:val="nil"/>
              <w:left w:val="nil"/>
              <w:bottom w:val="single" w:sz="4" w:space="0" w:color="auto"/>
              <w:right w:val="single" w:sz="4" w:space="0" w:color="auto"/>
            </w:tcBorders>
            <w:shd w:val="clear" w:color="auto" w:fill="auto"/>
            <w:vAlign w:val="center"/>
            <w:hideMark/>
          </w:tcPr>
          <w:p w14:paraId="14C4B815" w14:textId="77777777" w:rsidR="00A0060C" w:rsidRPr="00434C0B" w:rsidRDefault="00A0060C" w:rsidP="00A0060C">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ООО «Строительно-транспортная компания+»</w:t>
            </w:r>
          </w:p>
        </w:tc>
        <w:tc>
          <w:tcPr>
            <w:tcW w:w="547" w:type="pct"/>
            <w:tcBorders>
              <w:top w:val="nil"/>
              <w:left w:val="nil"/>
              <w:bottom w:val="single" w:sz="4" w:space="0" w:color="auto"/>
              <w:right w:val="single" w:sz="4" w:space="0" w:color="auto"/>
            </w:tcBorders>
            <w:shd w:val="clear" w:color="auto" w:fill="auto"/>
            <w:vAlign w:val="center"/>
            <w:hideMark/>
          </w:tcPr>
          <w:p w14:paraId="59D6A7BD" w14:textId="77777777" w:rsidR="00A0060C" w:rsidRPr="00434C0B" w:rsidRDefault="00A0060C" w:rsidP="00A0060C">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27.11.2024-25.11.2043</w:t>
            </w:r>
          </w:p>
        </w:tc>
        <w:tc>
          <w:tcPr>
            <w:tcW w:w="853" w:type="pct"/>
            <w:tcBorders>
              <w:top w:val="nil"/>
              <w:left w:val="nil"/>
              <w:bottom w:val="single" w:sz="4" w:space="0" w:color="auto"/>
              <w:right w:val="single" w:sz="4" w:space="0" w:color="auto"/>
            </w:tcBorders>
            <w:shd w:val="clear" w:color="auto" w:fill="auto"/>
            <w:vAlign w:val="center"/>
            <w:hideMark/>
          </w:tcPr>
          <w:p w14:paraId="1AEDDAA6" w14:textId="7B00B472" w:rsidR="00A0060C" w:rsidRPr="00434C0B" w:rsidRDefault="00A0060C" w:rsidP="00A0060C">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 xml:space="preserve">В 1,2 км к востоку </w:t>
            </w:r>
            <w:r w:rsidR="00F96DF1" w:rsidRPr="00434C0B">
              <w:rPr>
                <w:rFonts w:eastAsia="Times New Roman" w:cs="Times New Roman"/>
                <w:color w:val="000000"/>
                <w:szCs w:val="24"/>
                <w:lang w:eastAsia="ru-RU"/>
              </w:rPr>
              <w:t>от с.</w:t>
            </w:r>
            <w:r w:rsidRPr="00434C0B">
              <w:rPr>
                <w:rFonts w:eastAsia="Times New Roman" w:cs="Times New Roman"/>
                <w:color w:val="000000"/>
                <w:szCs w:val="24"/>
                <w:lang w:eastAsia="ru-RU"/>
              </w:rPr>
              <w:t xml:space="preserve"> Котловка</w:t>
            </w:r>
          </w:p>
        </w:tc>
        <w:tc>
          <w:tcPr>
            <w:tcW w:w="669" w:type="pct"/>
            <w:tcBorders>
              <w:top w:val="nil"/>
              <w:left w:val="nil"/>
              <w:bottom w:val="single" w:sz="4" w:space="0" w:color="auto"/>
              <w:right w:val="single" w:sz="4" w:space="0" w:color="auto"/>
            </w:tcBorders>
            <w:shd w:val="clear" w:color="auto" w:fill="auto"/>
            <w:vAlign w:val="center"/>
            <w:hideMark/>
          </w:tcPr>
          <w:p w14:paraId="31E9D5BE" w14:textId="77777777" w:rsidR="00A0060C" w:rsidRPr="00434C0B" w:rsidRDefault="00A0060C" w:rsidP="00A0060C">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отсутствует</w:t>
            </w:r>
          </w:p>
        </w:tc>
      </w:tr>
    </w:tbl>
    <w:p w14:paraId="535EF001" w14:textId="77777777" w:rsidR="00D71737" w:rsidRPr="00434C0B" w:rsidRDefault="00D71737" w:rsidP="00447841">
      <w:pPr>
        <w:spacing w:line="360" w:lineRule="auto"/>
        <w:ind w:firstLine="567"/>
        <w:rPr>
          <w:rFonts w:cs="Times New Roman"/>
          <w:szCs w:val="24"/>
        </w:rPr>
        <w:sectPr w:rsidR="00D71737" w:rsidRPr="00434C0B" w:rsidSect="00A0060C">
          <w:pgSz w:w="16838" w:h="11906" w:orient="landscape"/>
          <w:pgMar w:top="1701" w:right="1134" w:bottom="567" w:left="1134" w:header="709" w:footer="709" w:gutter="0"/>
          <w:cols w:space="708"/>
          <w:docGrid w:linePitch="360"/>
        </w:sectPr>
      </w:pPr>
    </w:p>
    <w:p w14:paraId="7CEC0081" w14:textId="77DCC008" w:rsidR="00EE0EAD" w:rsidRPr="00434C0B" w:rsidRDefault="001F0726" w:rsidP="00410F47">
      <w:pPr>
        <w:pStyle w:val="3"/>
        <w:numPr>
          <w:ilvl w:val="0"/>
          <w:numId w:val="1"/>
        </w:numPr>
      </w:pPr>
      <w:bookmarkStart w:id="9" w:name="_Toc224417907"/>
      <w:r w:rsidRPr="00434C0B">
        <w:lastRenderedPageBreak/>
        <w:t>Климатическая характеристика</w:t>
      </w:r>
      <w:bookmarkEnd w:id="9"/>
    </w:p>
    <w:p w14:paraId="5765650C" w14:textId="2F971DCC" w:rsidR="00161A6F" w:rsidRPr="00434C0B" w:rsidRDefault="00161A6F" w:rsidP="00447841">
      <w:pPr>
        <w:spacing w:line="360" w:lineRule="auto"/>
        <w:ind w:firstLine="567"/>
        <w:rPr>
          <w:rFonts w:cs="Times New Roman"/>
          <w:szCs w:val="24"/>
        </w:rPr>
      </w:pPr>
    </w:p>
    <w:p w14:paraId="733411AD" w14:textId="16E0BB87" w:rsidR="00D71737" w:rsidRPr="00434C0B" w:rsidRDefault="00081FF8" w:rsidP="00DA347F">
      <w:pPr>
        <w:spacing w:line="360" w:lineRule="auto"/>
        <w:ind w:firstLine="567"/>
        <w:rPr>
          <w:rFonts w:cs="Times New Roman"/>
          <w:szCs w:val="24"/>
        </w:rPr>
      </w:pPr>
      <w:r w:rsidRPr="00434C0B">
        <w:rPr>
          <w:rFonts w:cs="Times New Roman"/>
          <w:szCs w:val="24"/>
        </w:rPr>
        <w:t xml:space="preserve">Климат рассматриваемой территории умеренно-континентальный с продолжительной холодной зимой, сравнительно короткой весной, коротким (около 2,5 месяцев) жарким летом и пасмурной дождливой осенью. Температурный режим характеризуется </w:t>
      </w:r>
      <w:r w:rsidR="00C42CD3" w:rsidRPr="00434C0B">
        <w:rPr>
          <w:rFonts w:cs="Times New Roman"/>
          <w:szCs w:val="24"/>
        </w:rPr>
        <w:t>величинами, указанными в таблице 1.1.5.1</w:t>
      </w:r>
    </w:p>
    <w:p w14:paraId="41402FAB" w14:textId="31712410" w:rsidR="00CB43A9" w:rsidRPr="00434C0B" w:rsidRDefault="00CB43A9" w:rsidP="00CB43A9">
      <w:pPr>
        <w:spacing w:line="360" w:lineRule="auto"/>
        <w:jc w:val="right"/>
        <w:rPr>
          <w:rFonts w:cs="Times New Roman"/>
          <w:szCs w:val="24"/>
        </w:rPr>
      </w:pPr>
      <w:r w:rsidRPr="00434C0B">
        <w:rPr>
          <w:rFonts w:cs="Times New Roman"/>
          <w:szCs w:val="24"/>
        </w:rPr>
        <w:t>Таблица 1.</w:t>
      </w:r>
      <w:r w:rsidR="00C42CD3" w:rsidRPr="00434C0B">
        <w:rPr>
          <w:rFonts w:cs="Times New Roman"/>
          <w:szCs w:val="24"/>
        </w:rPr>
        <w:t>1.</w:t>
      </w:r>
      <w:r w:rsidRPr="00434C0B">
        <w:rPr>
          <w:rFonts w:cs="Times New Roman"/>
          <w:szCs w:val="24"/>
        </w:rPr>
        <w:t>5.1</w:t>
      </w:r>
    </w:p>
    <w:p w14:paraId="56718A43" w14:textId="2926C98B" w:rsidR="00CB43A9" w:rsidRPr="00434C0B" w:rsidRDefault="00CB43A9" w:rsidP="00CB43A9">
      <w:pPr>
        <w:spacing w:line="360" w:lineRule="auto"/>
        <w:jc w:val="center"/>
        <w:rPr>
          <w:rFonts w:cs="Times New Roman"/>
          <w:szCs w:val="24"/>
        </w:rPr>
      </w:pPr>
      <w:r w:rsidRPr="00434C0B">
        <w:rPr>
          <w:rFonts w:cs="Times New Roman"/>
          <w:szCs w:val="24"/>
        </w:rPr>
        <w:t>Распределение среднемесячных и среднегодовой температуры воздуха (</w:t>
      </w:r>
      <w:r w:rsidR="00F66D55" w:rsidRPr="00434C0B">
        <w:rPr>
          <w:rFonts w:cs="Times New Roman"/>
          <w:szCs w:val="24"/>
        </w:rPr>
        <w:t>°</w:t>
      </w:r>
      <w:r w:rsidRPr="00434C0B">
        <w:rPr>
          <w:rFonts w:cs="Times New Roman"/>
          <w:szCs w:val="24"/>
        </w:rPr>
        <w:t>С)</w:t>
      </w:r>
    </w:p>
    <w:tbl>
      <w:tblPr>
        <w:tblStyle w:val="TableNormal"/>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808"/>
        <w:gridCol w:w="842"/>
        <w:gridCol w:w="700"/>
        <w:gridCol w:w="619"/>
        <w:gridCol w:w="739"/>
        <w:gridCol w:w="739"/>
        <w:gridCol w:w="743"/>
        <w:gridCol w:w="739"/>
        <w:gridCol w:w="739"/>
        <w:gridCol w:w="741"/>
        <w:gridCol w:w="739"/>
        <w:gridCol w:w="741"/>
        <w:gridCol w:w="739"/>
      </w:tblGrid>
      <w:tr w:rsidR="00CB43A9" w:rsidRPr="00434C0B" w14:paraId="03D1140D" w14:textId="77777777" w:rsidTr="00C42CD3">
        <w:trPr>
          <w:trHeight w:val="419"/>
          <w:jc w:val="center"/>
        </w:trPr>
        <w:tc>
          <w:tcPr>
            <w:tcW w:w="419" w:type="pct"/>
            <w:vAlign w:val="center"/>
          </w:tcPr>
          <w:p w14:paraId="5CD20FB1" w14:textId="77777777" w:rsidR="00CB43A9" w:rsidRPr="00434C0B" w:rsidRDefault="00CB43A9" w:rsidP="00C42CD3">
            <w:pPr>
              <w:jc w:val="center"/>
              <w:rPr>
                <w:rFonts w:cs="Times New Roman"/>
                <w:szCs w:val="24"/>
                <w:lang w:val="ru-RU"/>
              </w:rPr>
            </w:pPr>
            <w:r w:rsidRPr="00434C0B">
              <w:rPr>
                <w:rFonts w:cs="Times New Roman"/>
                <w:szCs w:val="24"/>
                <w:lang w:val="ru-RU"/>
              </w:rPr>
              <w:t>I</w:t>
            </w:r>
          </w:p>
        </w:tc>
        <w:tc>
          <w:tcPr>
            <w:tcW w:w="437" w:type="pct"/>
            <w:vAlign w:val="center"/>
          </w:tcPr>
          <w:p w14:paraId="01B0F3F6" w14:textId="77777777" w:rsidR="00CB43A9" w:rsidRPr="00434C0B" w:rsidRDefault="00CB43A9" w:rsidP="00C42CD3">
            <w:pPr>
              <w:jc w:val="center"/>
              <w:rPr>
                <w:rFonts w:cs="Times New Roman"/>
                <w:szCs w:val="24"/>
                <w:lang w:val="ru-RU"/>
              </w:rPr>
            </w:pPr>
            <w:r w:rsidRPr="00434C0B">
              <w:rPr>
                <w:rFonts w:cs="Times New Roman"/>
                <w:szCs w:val="24"/>
                <w:lang w:val="ru-RU"/>
              </w:rPr>
              <w:t>II</w:t>
            </w:r>
          </w:p>
        </w:tc>
        <w:tc>
          <w:tcPr>
            <w:tcW w:w="363" w:type="pct"/>
            <w:vAlign w:val="center"/>
          </w:tcPr>
          <w:p w14:paraId="7C8BE51A" w14:textId="77777777" w:rsidR="00CB43A9" w:rsidRPr="00434C0B" w:rsidRDefault="00CB43A9" w:rsidP="00C42CD3">
            <w:pPr>
              <w:jc w:val="center"/>
              <w:rPr>
                <w:rFonts w:cs="Times New Roman"/>
                <w:szCs w:val="24"/>
                <w:lang w:val="ru-RU"/>
              </w:rPr>
            </w:pPr>
            <w:r w:rsidRPr="00434C0B">
              <w:rPr>
                <w:rFonts w:cs="Times New Roman"/>
                <w:szCs w:val="24"/>
                <w:lang w:val="ru-RU"/>
              </w:rPr>
              <w:t>III</w:t>
            </w:r>
          </w:p>
        </w:tc>
        <w:tc>
          <w:tcPr>
            <w:tcW w:w="321" w:type="pct"/>
            <w:vAlign w:val="center"/>
          </w:tcPr>
          <w:p w14:paraId="1DE11441" w14:textId="77777777" w:rsidR="00CB43A9" w:rsidRPr="00434C0B" w:rsidRDefault="00CB43A9" w:rsidP="00C42CD3">
            <w:pPr>
              <w:jc w:val="center"/>
              <w:rPr>
                <w:rFonts w:cs="Times New Roman"/>
                <w:szCs w:val="24"/>
                <w:lang w:val="ru-RU"/>
              </w:rPr>
            </w:pPr>
            <w:r w:rsidRPr="00434C0B">
              <w:rPr>
                <w:rFonts w:cs="Times New Roman"/>
                <w:szCs w:val="24"/>
                <w:lang w:val="ru-RU"/>
              </w:rPr>
              <w:t>IV</w:t>
            </w:r>
          </w:p>
        </w:tc>
        <w:tc>
          <w:tcPr>
            <w:tcW w:w="384" w:type="pct"/>
            <w:vAlign w:val="center"/>
          </w:tcPr>
          <w:p w14:paraId="5ED2CB1E" w14:textId="77777777" w:rsidR="00CB43A9" w:rsidRPr="00434C0B" w:rsidRDefault="00CB43A9" w:rsidP="00C42CD3">
            <w:pPr>
              <w:jc w:val="center"/>
              <w:rPr>
                <w:rFonts w:cs="Times New Roman"/>
                <w:szCs w:val="24"/>
                <w:lang w:val="ru-RU"/>
              </w:rPr>
            </w:pPr>
            <w:r w:rsidRPr="00434C0B">
              <w:rPr>
                <w:rFonts w:cs="Times New Roman"/>
                <w:szCs w:val="24"/>
                <w:lang w:val="ru-RU"/>
              </w:rPr>
              <w:t>V</w:t>
            </w:r>
          </w:p>
        </w:tc>
        <w:tc>
          <w:tcPr>
            <w:tcW w:w="384" w:type="pct"/>
            <w:vAlign w:val="center"/>
          </w:tcPr>
          <w:p w14:paraId="57C71F01" w14:textId="77777777" w:rsidR="00CB43A9" w:rsidRPr="00434C0B" w:rsidRDefault="00CB43A9" w:rsidP="00C42CD3">
            <w:pPr>
              <w:jc w:val="center"/>
              <w:rPr>
                <w:rFonts w:cs="Times New Roman"/>
                <w:szCs w:val="24"/>
                <w:lang w:val="ru-RU"/>
              </w:rPr>
            </w:pPr>
            <w:r w:rsidRPr="00434C0B">
              <w:rPr>
                <w:rFonts w:cs="Times New Roman"/>
                <w:szCs w:val="24"/>
                <w:lang w:val="ru-RU"/>
              </w:rPr>
              <w:t>VI</w:t>
            </w:r>
          </w:p>
        </w:tc>
        <w:tc>
          <w:tcPr>
            <w:tcW w:w="386" w:type="pct"/>
            <w:vAlign w:val="center"/>
          </w:tcPr>
          <w:p w14:paraId="0CFD52CA" w14:textId="77777777" w:rsidR="00CB43A9" w:rsidRPr="00434C0B" w:rsidRDefault="00CB43A9" w:rsidP="00C42CD3">
            <w:pPr>
              <w:jc w:val="center"/>
              <w:rPr>
                <w:rFonts w:cs="Times New Roman"/>
                <w:szCs w:val="24"/>
                <w:lang w:val="ru-RU"/>
              </w:rPr>
            </w:pPr>
            <w:r w:rsidRPr="00434C0B">
              <w:rPr>
                <w:rFonts w:cs="Times New Roman"/>
                <w:szCs w:val="24"/>
                <w:lang w:val="ru-RU"/>
              </w:rPr>
              <w:t>VII</w:t>
            </w:r>
          </w:p>
        </w:tc>
        <w:tc>
          <w:tcPr>
            <w:tcW w:w="384" w:type="pct"/>
            <w:vAlign w:val="center"/>
          </w:tcPr>
          <w:p w14:paraId="6D5DD8A9" w14:textId="77777777" w:rsidR="00CB43A9" w:rsidRPr="00434C0B" w:rsidRDefault="00CB43A9" w:rsidP="00C42CD3">
            <w:pPr>
              <w:jc w:val="center"/>
              <w:rPr>
                <w:rFonts w:cs="Times New Roman"/>
                <w:szCs w:val="24"/>
                <w:lang w:val="ru-RU"/>
              </w:rPr>
            </w:pPr>
            <w:r w:rsidRPr="00434C0B">
              <w:rPr>
                <w:rFonts w:cs="Times New Roman"/>
                <w:szCs w:val="24"/>
                <w:lang w:val="ru-RU"/>
              </w:rPr>
              <w:t>VIII</w:t>
            </w:r>
          </w:p>
        </w:tc>
        <w:tc>
          <w:tcPr>
            <w:tcW w:w="384" w:type="pct"/>
            <w:vAlign w:val="center"/>
          </w:tcPr>
          <w:p w14:paraId="444DBDF6" w14:textId="77777777" w:rsidR="00CB43A9" w:rsidRPr="00434C0B" w:rsidRDefault="00CB43A9" w:rsidP="00C42CD3">
            <w:pPr>
              <w:jc w:val="center"/>
              <w:rPr>
                <w:rFonts w:cs="Times New Roman"/>
                <w:szCs w:val="24"/>
                <w:lang w:val="ru-RU"/>
              </w:rPr>
            </w:pPr>
            <w:r w:rsidRPr="00434C0B">
              <w:rPr>
                <w:rFonts w:cs="Times New Roman"/>
                <w:szCs w:val="24"/>
                <w:lang w:val="ru-RU"/>
              </w:rPr>
              <w:t>IX</w:t>
            </w:r>
          </w:p>
        </w:tc>
        <w:tc>
          <w:tcPr>
            <w:tcW w:w="385" w:type="pct"/>
            <w:vAlign w:val="center"/>
          </w:tcPr>
          <w:p w14:paraId="757D55DD" w14:textId="77777777" w:rsidR="00CB43A9" w:rsidRPr="00434C0B" w:rsidRDefault="00CB43A9" w:rsidP="00C42CD3">
            <w:pPr>
              <w:jc w:val="center"/>
              <w:rPr>
                <w:rFonts w:cs="Times New Roman"/>
                <w:szCs w:val="24"/>
                <w:lang w:val="ru-RU"/>
              </w:rPr>
            </w:pPr>
            <w:r w:rsidRPr="00434C0B">
              <w:rPr>
                <w:rFonts w:cs="Times New Roman"/>
                <w:szCs w:val="24"/>
                <w:lang w:val="ru-RU"/>
              </w:rPr>
              <w:t>X</w:t>
            </w:r>
          </w:p>
        </w:tc>
        <w:tc>
          <w:tcPr>
            <w:tcW w:w="384" w:type="pct"/>
            <w:vAlign w:val="center"/>
          </w:tcPr>
          <w:p w14:paraId="6453F4C5" w14:textId="77777777" w:rsidR="00CB43A9" w:rsidRPr="00434C0B" w:rsidRDefault="00CB43A9" w:rsidP="00C42CD3">
            <w:pPr>
              <w:jc w:val="center"/>
              <w:rPr>
                <w:rFonts w:cs="Times New Roman"/>
                <w:szCs w:val="24"/>
                <w:lang w:val="ru-RU"/>
              </w:rPr>
            </w:pPr>
            <w:r w:rsidRPr="00434C0B">
              <w:rPr>
                <w:rFonts w:cs="Times New Roman"/>
                <w:szCs w:val="24"/>
                <w:lang w:val="ru-RU"/>
              </w:rPr>
              <w:t>XI</w:t>
            </w:r>
          </w:p>
        </w:tc>
        <w:tc>
          <w:tcPr>
            <w:tcW w:w="385" w:type="pct"/>
            <w:vAlign w:val="center"/>
          </w:tcPr>
          <w:p w14:paraId="03E22294" w14:textId="77777777" w:rsidR="00CB43A9" w:rsidRPr="00434C0B" w:rsidRDefault="00CB43A9" w:rsidP="00C42CD3">
            <w:pPr>
              <w:jc w:val="center"/>
              <w:rPr>
                <w:rFonts w:cs="Times New Roman"/>
                <w:szCs w:val="24"/>
                <w:lang w:val="ru-RU"/>
              </w:rPr>
            </w:pPr>
            <w:r w:rsidRPr="00434C0B">
              <w:rPr>
                <w:rFonts w:cs="Times New Roman"/>
                <w:szCs w:val="24"/>
                <w:lang w:val="ru-RU"/>
              </w:rPr>
              <w:t>XII</w:t>
            </w:r>
          </w:p>
        </w:tc>
        <w:tc>
          <w:tcPr>
            <w:tcW w:w="384" w:type="pct"/>
            <w:vAlign w:val="center"/>
          </w:tcPr>
          <w:p w14:paraId="155548A8" w14:textId="084A4A67" w:rsidR="00CB43A9" w:rsidRPr="00434C0B" w:rsidRDefault="00CB43A9" w:rsidP="00C42CD3">
            <w:pPr>
              <w:jc w:val="center"/>
              <w:rPr>
                <w:rFonts w:cs="Times New Roman"/>
                <w:szCs w:val="24"/>
                <w:lang w:val="ru-RU"/>
              </w:rPr>
            </w:pPr>
            <w:r w:rsidRPr="00434C0B">
              <w:rPr>
                <w:rFonts w:cs="Times New Roman"/>
                <w:szCs w:val="24"/>
                <w:lang w:val="ru-RU"/>
              </w:rPr>
              <w:t>Год</w:t>
            </w:r>
          </w:p>
        </w:tc>
      </w:tr>
      <w:tr w:rsidR="00CB43A9" w:rsidRPr="00434C0B" w14:paraId="039FA68A" w14:textId="77777777" w:rsidTr="00C42CD3">
        <w:trPr>
          <w:trHeight w:val="276"/>
          <w:jc w:val="center"/>
        </w:trPr>
        <w:tc>
          <w:tcPr>
            <w:tcW w:w="419" w:type="pct"/>
            <w:vAlign w:val="center"/>
          </w:tcPr>
          <w:p w14:paraId="06FAE0FC" w14:textId="77777777" w:rsidR="00CB43A9" w:rsidRPr="00434C0B" w:rsidRDefault="00CB43A9" w:rsidP="00C42CD3">
            <w:pPr>
              <w:jc w:val="center"/>
              <w:rPr>
                <w:rFonts w:cs="Times New Roman"/>
                <w:szCs w:val="24"/>
                <w:lang w:val="ru-RU"/>
              </w:rPr>
            </w:pPr>
            <w:r w:rsidRPr="00434C0B">
              <w:rPr>
                <w:rFonts w:cs="Times New Roman"/>
                <w:szCs w:val="24"/>
                <w:lang w:val="ru-RU"/>
              </w:rPr>
              <w:t>-11,4</w:t>
            </w:r>
          </w:p>
        </w:tc>
        <w:tc>
          <w:tcPr>
            <w:tcW w:w="437" w:type="pct"/>
            <w:vAlign w:val="center"/>
          </w:tcPr>
          <w:p w14:paraId="6195E81B" w14:textId="77777777" w:rsidR="00CB43A9" w:rsidRPr="00434C0B" w:rsidRDefault="00CB43A9" w:rsidP="00C42CD3">
            <w:pPr>
              <w:jc w:val="center"/>
              <w:rPr>
                <w:rFonts w:cs="Times New Roman"/>
                <w:szCs w:val="24"/>
                <w:lang w:val="ru-RU"/>
              </w:rPr>
            </w:pPr>
            <w:r w:rsidRPr="00434C0B">
              <w:rPr>
                <w:rFonts w:cs="Times New Roman"/>
                <w:szCs w:val="24"/>
                <w:lang w:val="ru-RU"/>
              </w:rPr>
              <w:t>-11,7</w:t>
            </w:r>
          </w:p>
        </w:tc>
        <w:tc>
          <w:tcPr>
            <w:tcW w:w="363" w:type="pct"/>
            <w:vAlign w:val="center"/>
          </w:tcPr>
          <w:p w14:paraId="4EF6355D" w14:textId="77777777" w:rsidR="00CB43A9" w:rsidRPr="00434C0B" w:rsidRDefault="00CB43A9" w:rsidP="00C42CD3">
            <w:pPr>
              <w:jc w:val="center"/>
              <w:rPr>
                <w:rFonts w:cs="Times New Roman"/>
                <w:szCs w:val="24"/>
                <w:lang w:val="ru-RU"/>
              </w:rPr>
            </w:pPr>
            <w:r w:rsidRPr="00434C0B">
              <w:rPr>
                <w:rFonts w:cs="Times New Roman"/>
                <w:szCs w:val="24"/>
                <w:lang w:val="ru-RU"/>
              </w:rPr>
              <w:t>-4,8</w:t>
            </w:r>
          </w:p>
        </w:tc>
        <w:tc>
          <w:tcPr>
            <w:tcW w:w="321" w:type="pct"/>
            <w:vAlign w:val="center"/>
          </w:tcPr>
          <w:p w14:paraId="566A1DA8" w14:textId="77777777" w:rsidR="00CB43A9" w:rsidRPr="00434C0B" w:rsidRDefault="00CB43A9" w:rsidP="00C42CD3">
            <w:pPr>
              <w:jc w:val="center"/>
              <w:rPr>
                <w:rFonts w:cs="Times New Roman"/>
                <w:szCs w:val="24"/>
                <w:lang w:val="ru-RU"/>
              </w:rPr>
            </w:pPr>
            <w:r w:rsidRPr="00434C0B">
              <w:rPr>
                <w:rFonts w:cs="Times New Roman"/>
                <w:szCs w:val="24"/>
                <w:lang w:val="ru-RU"/>
              </w:rPr>
              <w:t>5,2</w:t>
            </w:r>
          </w:p>
        </w:tc>
        <w:tc>
          <w:tcPr>
            <w:tcW w:w="384" w:type="pct"/>
            <w:vAlign w:val="center"/>
          </w:tcPr>
          <w:p w14:paraId="40008CF3" w14:textId="77777777" w:rsidR="00CB43A9" w:rsidRPr="00434C0B" w:rsidRDefault="00CB43A9" w:rsidP="00C42CD3">
            <w:pPr>
              <w:jc w:val="center"/>
              <w:rPr>
                <w:rFonts w:cs="Times New Roman"/>
                <w:szCs w:val="24"/>
                <w:lang w:val="ru-RU"/>
              </w:rPr>
            </w:pPr>
            <w:r w:rsidRPr="00434C0B">
              <w:rPr>
                <w:rFonts w:cs="Times New Roman"/>
                <w:szCs w:val="24"/>
                <w:lang w:val="ru-RU"/>
              </w:rPr>
              <w:t>13,1</w:t>
            </w:r>
          </w:p>
        </w:tc>
        <w:tc>
          <w:tcPr>
            <w:tcW w:w="384" w:type="pct"/>
            <w:vAlign w:val="center"/>
          </w:tcPr>
          <w:p w14:paraId="702C14BA" w14:textId="77777777" w:rsidR="00CB43A9" w:rsidRPr="00434C0B" w:rsidRDefault="00CB43A9" w:rsidP="00C42CD3">
            <w:pPr>
              <w:jc w:val="center"/>
              <w:rPr>
                <w:rFonts w:cs="Times New Roman"/>
                <w:szCs w:val="24"/>
                <w:lang w:val="ru-RU"/>
              </w:rPr>
            </w:pPr>
            <w:r w:rsidRPr="00434C0B">
              <w:rPr>
                <w:rFonts w:cs="Times New Roman"/>
                <w:szCs w:val="24"/>
                <w:lang w:val="ru-RU"/>
              </w:rPr>
              <w:t>17,6</w:t>
            </w:r>
          </w:p>
        </w:tc>
        <w:tc>
          <w:tcPr>
            <w:tcW w:w="386" w:type="pct"/>
            <w:vAlign w:val="center"/>
          </w:tcPr>
          <w:p w14:paraId="6624043A" w14:textId="77777777" w:rsidR="00CB43A9" w:rsidRPr="00434C0B" w:rsidRDefault="00CB43A9" w:rsidP="00C42CD3">
            <w:pPr>
              <w:jc w:val="center"/>
              <w:rPr>
                <w:rFonts w:cs="Times New Roman"/>
                <w:szCs w:val="24"/>
                <w:lang w:val="ru-RU"/>
              </w:rPr>
            </w:pPr>
            <w:r w:rsidRPr="00434C0B">
              <w:rPr>
                <w:rFonts w:cs="Times New Roman"/>
                <w:szCs w:val="24"/>
                <w:lang w:val="ru-RU"/>
              </w:rPr>
              <w:t>19,7</w:t>
            </w:r>
          </w:p>
        </w:tc>
        <w:tc>
          <w:tcPr>
            <w:tcW w:w="384" w:type="pct"/>
            <w:vAlign w:val="center"/>
          </w:tcPr>
          <w:p w14:paraId="0EC30B33" w14:textId="77777777" w:rsidR="00CB43A9" w:rsidRPr="00434C0B" w:rsidRDefault="00CB43A9" w:rsidP="00C42CD3">
            <w:pPr>
              <w:jc w:val="center"/>
              <w:rPr>
                <w:rFonts w:cs="Times New Roman"/>
                <w:szCs w:val="24"/>
                <w:lang w:val="ru-RU"/>
              </w:rPr>
            </w:pPr>
            <w:r w:rsidRPr="00434C0B">
              <w:rPr>
                <w:rFonts w:cs="Times New Roman"/>
                <w:szCs w:val="24"/>
                <w:lang w:val="ru-RU"/>
              </w:rPr>
              <w:t>17,1</w:t>
            </w:r>
          </w:p>
        </w:tc>
        <w:tc>
          <w:tcPr>
            <w:tcW w:w="384" w:type="pct"/>
            <w:vAlign w:val="center"/>
          </w:tcPr>
          <w:p w14:paraId="6B916D1B" w14:textId="77777777" w:rsidR="00CB43A9" w:rsidRPr="00434C0B" w:rsidRDefault="00CB43A9" w:rsidP="00C42CD3">
            <w:pPr>
              <w:jc w:val="center"/>
              <w:rPr>
                <w:rFonts w:cs="Times New Roman"/>
                <w:szCs w:val="24"/>
                <w:lang w:val="ru-RU"/>
              </w:rPr>
            </w:pPr>
            <w:r w:rsidRPr="00434C0B">
              <w:rPr>
                <w:rFonts w:cs="Times New Roman"/>
                <w:szCs w:val="24"/>
                <w:lang w:val="ru-RU"/>
              </w:rPr>
              <w:t>11,4</w:t>
            </w:r>
          </w:p>
        </w:tc>
        <w:tc>
          <w:tcPr>
            <w:tcW w:w="385" w:type="pct"/>
            <w:vAlign w:val="center"/>
          </w:tcPr>
          <w:p w14:paraId="45138CE2" w14:textId="77777777" w:rsidR="00CB43A9" w:rsidRPr="00434C0B" w:rsidRDefault="00CB43A9" w:rsidP="00C42CD3">
            <w:pPr>
              <w:jc w:val="center"/>
              <w:rPr>
                <w:rFonts w:cs="Times New Roman"/>
                <w:szCs w:val="24"/>
                <w:lang w:val="ru-RU"/>
              </w:rPr>
            </w:pPr>
            <w:r w:rsidRPr="00434C0B">
              <w:rPr>
                <w:rFonts w:cs="Times New Roman"/>
                <w:szCs w:val="24"/>
                <w:lang w:val="ru-RU"/>
              </w:rPr>
              <w:t>4,7</w:t>
            </w:r>
          </w:p>
        </w:tc>
        <w:tc>
          <w:tcPr>
            <w:tcW w:w="384" w:type="pct"/>
            <w:vAlign w:val="center"/>
          </w:tcPr>
          <w:p w14:paraId="1A109F7B" w14:textId="77777777" w:rsidR="00CB43A9" w:rsidRPr="00434C0B" w:rsidRDefault="00CB43A9" w:rsidP="00C42CD3">
            <w:pPr>
              <w:jc w:val="center"/>
              <w:rPr>
                <w:rFonts w:cs="Times New Roman"/>
                <w:szCs w:val="24"/>
                <w:lang w:val="ru-RU"/>
              </w:rPr>
            </w:pPr>
            <w:r w:rsidRPr="00434C0B">
              <w:rPr>
                <w:rFonts w:cs="Times New Roman"/>
                <w:szCs w:val="24"/>
                <w:lang w:val="ru-RU"/>
              </w:rPr>
              <w:t>-3,7</w:t>
            </w:r>
          </w:p>
        </w:tc>
        <w:tc>
          <w:tcPr>
            <w:tcW w:w="385" w:type="pct"/>
            <w:vAlign w:val="center"/>
          </w:tcPr>
          <w:p w14:paraId="0AC3024F" w14:textId="77777777" w:rsidR="00CB43A9" w:rsidRPr="00434C0B" w:rsidRDefault="00CB43A9" w:rsidP="00C42CD3">
            <w:pPr>
              <w:jc w:val="center"/>
              <w:rPr>
                <w:rFonts w:cs="Times New Roman"/>
                <w:szCs w:val="24"/>
                <w:lang w:val="ru-RU"/>
              </w:rPr>
            </w:pPr>
            <w:r w:rsidRPr="00434C0B">
              <w:rPr>
                <w:rFonts w:cs="Times New Roman"/>
                <w:szCs w:val="24"/>
                <w:lang w:val="ru-RU"/>
              </w:rPr>
              <w:t>-9,8</w:t>
            </w:r>
          </w:p>
        </w:tc>
        <w:tc>
          <w:tcPr>
            <w:tcW w:w="384" w:type="pct"/>
            <w:vAlign w:val="center"/>
          </w:tcPr>
          <w:p w14:paraId="763C5541" w14:textId="77777777" w:rsidR="00CB43A9" w:rsidRPr="00434C0B" w:rsidRDefault="00CB43A9" w:rsidP="00C42CD3">
            <w:pPr>
              <w:jc w:val="center"/>
              <w:rPr>
                <w:rFonts w:cs="Times New Roman"/>
                <w:szCs w:val="24"/>
                <w:lang w:val="ru-RU"/>
              </w:rPr>
            </w:pPr>
            <w:r w:rsidRPr="00434C0B">
              <w:rPr>
                <w:rFonts w:cs="Times New Roman"/>
                <w:szCs w:val="24"/>
                <w:lang w:val="ru-RU"/>
              </w:rPr>
              <w:t>4,0</w:t>
            </w:r>
          </w:p>
        </w:tc>
      </w:tr>
    </w:tbl>
    <w:p w14:paraId="2DB357A3" w14:textId="5435E666" w:rsidR="00CD62DB" w:rsidRPr="00434C0B" w:rsidRDefault="00CD62DB" w:rsidP="00CB43A9">
      <w:pPr>
        <w:rPr>
          <w:rFonts w:cs="Times New Roman"/>
          <w:szCs w:val="24"/>
        </w:rPr>
      </w:pPr>
    </w:p>
    <w:p w14:paraId="4321593F" w14:textId="5275F8D1" w:rsidR="00075C36" w:rsidRPr="00434C0B" w:rsidRDefault="00075C36" w:rsidP="00075C36">
      <w:pPr>
        <w:spacing w:line="360" w:lineRule="auto"/>
        <w:ind w:firstLine="567"/>
        <w:rPr>
          <w:rFonts w:cs="Times New Roman"/>
          <w:szCs w:val="24"/>
        </w:rPr>
      </w:pPr>
      <w:r w:rsidRPr="00434C0B">
        <w:rPr>
          <w:rFonts w:cs="Times New Roman"/>
          <w:szCs w:val="24"/>
        </w:rPr>
        <w:t>Самым тёплым месяцем в году является июль со среднемесячной температурой +19,7</w:t>
      </w:r>
      <w:r w:rsidR="00F66D55" w:rsidRPr="00434C0B">
        <w:rPr>
          <w:rFonts w:cs="Times New Roman"/>
          <w:szCs w:val="24"/>
        </w:rPr>
        <w:t>°</w:t>
      </w:r>
      <w:r w:rsidRPr="00434C0B">
        <w:rPr>
          <w:rFonts w:cs="Times New Roman"/>
          <w:szCs w:val="24"/>
        </w:rPr>
        <w:t>С (таблица 1.</w:t>
      </w:r>
      <w:r w:rsidR="00F66D55" w:rsidRPr="00434C0B">
        <w:rPr>
          <w:rFonts w:cs="Times New Roman"/>
          <w:szCs w:val="24"/>
        </w:rPr>
        <w:t>1.</w:t>
      </w:r>
      <w:r w:rsidRPr="00434C0B">
        <w:rPr>
          <w:rFonts w:cs="Times New Roman"/>
          <w:szCs w:val="24"/>
        </w:rPr>
        <w:t>5.1). Средняя месячная максимальная температура воздуха самого жаркого месяца наблюдается также в июле и составляет +25,0</w:t>
      </w:r>
      <w:r w:rsidR="00F66D55" w:rsidRPr="00434C0B">
        <w:rPr>
          <w:rFonts w:cs="Times New Roman"/>
          <w:szCs w:val="24"/>
        </w:rPr>
        <w:t>°</w:t>
      </w:r>
      <w:r w:rsidRPr="00434C0B">
        <w:rPr>
          <w:rFonts w:cs="Times New Roman"/>
          <w:szCs w:val="24"/>
        </w:rPr>
        <w:t>С.</w:t>
      </w:r>
    </w:p>
    <w:p w14:paraId="71698BF1" w14:textId="68925E39" w:rsidR="00075C36" w:rsidRPr="00434C0B" w:rsidRDefault="00075C36" w:rsidP="00075C36">
      <w:pPr>
        <w:spacing w:line="360" w:lineRule="auto"/>
        <w:ind w:firstLine="567"/>
        <w:rPr>
          <w:rFonts w:cs="Times New Roman"/>
          <w:szCs w:val="24"/>
        </w:rPr>
      </w:pPr>
      <w:r w:rsidRPr="00434C0B">
        <w:rPr>
          <w:rFonts w:cs="Times New Roman"/>
          <w:szCs w:val="24"/>
        </w:rPr>
        <w:t>Самый холодный месяц - январь со среднемесячной температурой -11,4</w:t>
      </w:r>
      <w:r w:rsidR="00F66D55" w:rsidRPr="00434C0B">
        <w:rPr>
          <w:rFonts w:cs="Times New Roman"/>
          <w:szCs w:val="24"/>
        </w:rPr>
        <w:t>°</w:t>
      </w:r>
      <w:r w:rsidRPr="00434C0B">
        <w:rPr>
          <w:rFonts w:cs="Times New Roman"/>
          <w:szCs w:val="24"/>
        </w:rPr>
        <w:t xml:space="preserve">С. Температура холодного периода (средняя температура наиболее холодной части отопительного периода) составляет -15,8 </w:t>
      </w:r>
      <w:r w:rsidR="00F66D55" w:rsidRPr="00434C0B">
        <w:rPr>
          <w:rFonts w:cs="Times New Roman"/>
          <w:szCs w:val="24"/>
        </w:rPr>
        <w:t>°</w:t>
      </w:r>
      <w:r w:rsidRPr="00434C0B">
        <w:rPr>
          <w:rFonts w:cs="Times New Roman"/>
          <w:szCs w:val="24"/>
        </w:rPr>
        <w:t>С.</w:t>
      </w:r>
    </w:p>
    <w:p w14:paraId="32D4BD42" w14:textId="112207A8" w:rsidR="00CD62DB" w:rsidRPr="00434C0B" w:rsidRDefault="00075C36" w:rsidP="00075C36">
      <w:pPr>
        <w:spacing w:line="360" w:lineRule="auto"/>
        <w:ind w:firstLine="567"/>
        <w:rPr>
          <w:rFonts w:cs="Times New Roman"/>
          <w:szCs w:val="24"/>
        </w:rPr>
      </w:pPr>
      <w:r w:rsidRPr="00434C0B">
        <w:rPr>
          <w:rFonts w:cs="Times New Roman"/>
          <w:szCs w:val="24"/>
        </w:rPr>
        <w:t>Среднегодовое количество атмосферных осадков составляет 550,8 мм. Суточный максимум осадков достигает 64,9 мм в августе (таблица 1</w:t>
      </w:r>
      <w:r w:rsidR="00785758" w:rsidRPr="00434C0B">
        <w:rPr>
          <w:rFonts w:cs="Times New Roman"/>
          <w:szCs w:val="24"/>
        </w:rPr>
        <w:t>.1</w:t>
      </w:r>
      <w:r w:rsidRPr="00434C0B">
        <w:rPr>
          <w:rFonts w:cs="Times New Roman"/>
          <w:szCs w:val="24"/>
        </w:rPr>
        <w:t>.5.2).</w:t>
      </w:r>
    </w:p>
    <w:p w14:paraId="14941894" w14:textId="615FA003" w:rsidR="008927FF" w:rsidRPr="00434C0B" w:rsidRDefault="008927FF" w:rsidP="00DB5242">
      <w:pPr>
        <w:pStyle w:val="af3"/>
        <w:spacing w:line="360" w:lineRule="auto"/>
        <w:ind w:left="0" w:firstLine="709"/>
        <w:jc w:val="right"/>
        <w:rPr>
          <w:sz w:val="24"/>
          <w:szCs w:val="24"/>
        </w:rPr>
      </w:pPr>
      <w:r w:rsidRPr="00434C0B">
        <w:rPr>
          <w:sz w:val="24"/>
          <w:szCs w:val="24"/>
        </w:rPr>
        <w:t>Таблица</w:t>
      </w:r>
      <w:r w:rsidRPr="00434C0B">
        <w:rPr>
          <w:spacing w:val="-1"/>
          <w:sz w:val="24"/>
          <w:szCs w:val="24"/>
        </w:rPr>
        <w:t xml:space="preserve"> </w:t>
      </w:r>
      <w:r w:rsidR="00DB5242" w:rsidRPr="00434C0B">
        <w:rPr>
          <w:spacing w:val="-1"/>
          <w:sz w:val="24"/>
          <w:szCs w:val="24"/>
        </w:rPr>
        <w:t>1.</w:t>
      </w:r>
      <w:r w:rsidRPr="00434C0B">
        <w:rPr>
          <w:sz w:val="24"/>
          <w:szCs w:val="24"/>
        </w:rPr>
        <w:t>1.5.2</w:t>
      </w:r>
    </w:p>
    <w:p w14:paraId="107FA289" w14:textId="77777777" w:rsidR="008927FF" w:rsidRPr="00434C0B" w:rsidRDefault="008927FF" w:rsidP="00DB5242">
      <w:pPr>
        <w:spacing w:after="6" w:line="360" w:lineRule="auto"/>
        <w:jc w:val="center"/>
        <w:rPr>
          <w:rFonts w:cs="Times New Roman"/>
          <w:szCs w:val="24"/>
        </w:rPr>
      </w:pPr>
      <w:r w:rsidRPr="00434C0B">
        <w:rPr>
          <w:rFonts w:cs="Times New Roman"/>
          <w:szCs w:val="24"/>
        </w:rPr>
        <w:t>Среднемесячное</w:t>
      </w:r>
      <w:r w:rsidRPr="00434C0B">
        <w:rPr>
          <w:rFonts w:cs="Times New Roman"/>
          <w:spacing w:val="-5"/>
          <w:szCs w:val="24"/>
        </w:rPr>
        <w:t xml:space="preserve"> </w:t>
      </w:r>
      <w:r w:rsidRPr="00434C0B">
        <w:rPr>
          <w:rFonts w:cs="Times New Roman"/>
          <w:szCs w:val="24"/>
        </w:rPr>
        <w:t>и</w:t>
      </w:r>
      <w:r w:rsidRPr="00434C0B">
        <w:rPr>
          <w:rFonts w:cs="Times New Roman"/>
          <w:spacing w:val="-2"/>
          <w:szCs w:val="24"/>
        </w:rPr>
        <w:t xml:space="preserve"> </w:t>
      </w:r>
      <w:r w:rsidRPr="00434C0B">
        <w:rPr>
          <w:rFonts w:cs="Times New Roman"/>
          <w:szCs w:val="24"/>
        </w:rPr>
        <w:t>годовое</w:t>
      </w:r>
      <w:r w:rsidRPr="00434C0B">
        <w:rPr>
          <w:rFonts w:cs="Times New Roman"/>
          <w:spacing w:val="-3"/>
          <w:szCs w:val="24"/>
        </w:rPr>
        <w:t xml:space="preserve"> </w:t>
      </w:r>
      <w:r w:rsidRPr="00434C0B">
        <w:rPr>
          <w:rFonts w:cs="Times New Roman"/>
          <w:szCs w:val="24"/>
        </w:rPr>
        <w:t>количество</w:t>
      </w:r>
      <w:r w:rsidRPr="00434C0B">
        <w:rPr>
          <w:rFonts w:cs="Times New Roman"/>
          <w:spacing w:val="-5"/>
          <w:szCs w:val="24"/>
        </w:rPr>
        <w:t xml:space="preserve"> </w:t>
      </w:r>
      <w:r w:rsidRPr="00434C0B">
        <w:rPr>
          <w:rFonts w:cs="Times New Roman"/>
          <w:szCs w:val="24"/>
        </w:rPr>
        <w:t>осадков</w:t>
      </w:r>
      <w:r w:rsidRPr="00434C0B">
        <w:rPr>
          <w:rFonts w:cs="Times New Roman"/>
          <w:spacing w:val="-2"/>
          <w:szCs w:val="24"/>
        </w:rPr>
        <w:t xml:space="preserve"> </w:t>
      </w:r>
      <w:r w:rsidRPr="00434C0B">
        <w:rPr>
          <w:rFonts w:cs="Times New Roman"/>
          <w:szCs w:val="24"/>
        </w:rPr>
        <w:t>(мм)</w:t>
      </w:r>
    </w:p>
    <w:tbl>
      <w:tblPr>
        <w:tblStyle w:val="TableNormal"/>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727"/>
        <w:gridCol w:w="726"/>
        <w:gridCol w:w="726"/>
        <w:gridCol w:w="726"/>
        <w:gridCol w:w="726"/>
        <w:gridCol w:w="726"/>
        <w:gridCol w:w="726"/>
        <w:gridCol w:w="726"/>
        <w:gridCol w:w="726"/>
        <w:gridCol w:w="726"/>
        <w:gridCol w:w="726"/>
        <w:gridCol w:w="726"/>
        <w:gridCol w:w="915"/>
      </w:tblGrid>
      <w:tr w:rsidR="008927FF" w:rsidRPr="00434C0B" w14:paraId="697245FA" w14:textId="77777777" w:rsidTr="008927FF">
        <w:trPr>
          <w:trHeight w:val="422"/>
          <w:jc w:val="center"/>
        </w:trPr>
        <w:tc>
          <w:tcPr>
            <w:tcW w:w="377" w:type="pct"/>
            <w:vAlign w:val="center"/>
          </w:tcPr>
          <w:p w14:paraId="0B8B212A" w14:textId="77777777" w:rsidR="008927FF" w:rsidRPr="00434C0B" w:rsidRDefault="008927FF" w:rsidP="008927FF">
            <w:pPr>
              <w:pStyle w:val="TableParagraph"/>
              <w:ind w:firstLine="32"/>
              <w:jc w:val="center"/>
              <w:rPr>
                <w:szCs w:val="24"/>
                <w:lang w:val="ru-RU"/>
              </w:rPr>
            </w:pPr>
            <w:r w:rsidRPr="00434C0B">
              <w:rPr>
                <w:w w:val="99"/>
                <w:szCs w:val="24"/>
                <w:lang w:val="ru-RU"/>
              </w:rPr>
              <w:t>I</w:t>
            </w:r>
          </w:p>
        </w:tc>
        <w:tc>
          <w:tcPr>
            <w:tcW w:w="377" w:type="pct"/>
            <w:vAlign w:val="center"/>
          </w:tcPr>
          <w:p w14:paraId="7383EEFE" w14:textId="77777777" w:rsidR="008927FF" w:rsidRPr="00434C0B" w:rsidRDefault="008927FF" w:rsidP="008927FF">
            <w:pPr>
              <w:pStyle w:val="TableParagraph"/>
              <w:ind w:firstLine="32"/>
              <w:jc w:val="center"/>
              <w:rPr>
                <w:szCs w:val="24"/>
                <w:lang w:val="ru-RU"/>
              </w:rPr>
            </w:pPr>
            <w:r w:rsidRPr="00434C0B">
              <w:rPr>
                <w:szCs w:val="24"/>
                <w:lang w:val="ru-RU"/>
              </w:rPr>
              <w:t>II</w:t>
            </w:r>
          </w:p>
        </w:tc>
        <w:tc>
          <w:tcPr>
            <w:tcW w:w="377" w:type="pct"/>
            <w:vAlign w:val="center"/>
          </w:tcPr>
          <w:p w14:paraId="277482F5" w14:textId="77777777" w:rsidR="008927FF" w:rsidRPr="00434C0B" w:rsidRDefault="008927FF" w:rsidP="008927FF">
            <w:pPr>
              <w:pStyle w:val="TableParagraph"/>
              <w:ind w:firstLine="32"/>
              <w:jc w:val="center"/>
              <w:rPr>
                <w:szCs w:val="24"/>
                <w:lang w:val="ru-RU"/>
              </w:rPr>
            </w:pPr>
            <w:r w:rsidRPr="00434C0B">
              <w:rPr>
                <w:szCs w:val="24"/>
                <w:lang w:val="ru-RU"/>
              </w:rPr>
              <w:t>III</w:t>
            </w:r>
          </w:p>
        </w:tc>
        <w:tc>
          <w:tcPr>
            <w:tcW w:w="377" w:type="pct"/>
            <w:vAlign w:val="center"/>
          </w:tcPr>
          <w:p w14:paraId="3BD0AE12" w14:textId="77777777" w:rsidR="008927FF" w:rsidRPr="00434C0B" w:rsidRDefault="008927FF" w:rsidP="008927FF">
            <w:pPr>
              <w:pStyle w:val="TableParagraph"/>
              <w:ind w:firstLine="32"/>
              <w:jc w:val="center"/>
              <w:rPr>
                <w:szCs w:val="24"/>
                <w:lang w:val="ru-RU"/>
              </w:rPr>
            </w:pPr>
            <w:r w:rsidRPr="00434C0B">
              <w:rPr>
                <w:szCs w:val="24"/>
                <w:lang w:val="ru-RU"/>
              </w:rPr>
              <w:t>IV</w:t>
            </w:r>
          </w:p>
        </w:tc>
        <w:tc>
          <w:tcPr>
            <w:tcW w:w="377" w:type="pct"/>
            <w:vAlign w:val="center"/>
          </w:tcPr>
          <w:p w14:paraId="4FB2C3CD" w14:textId="77777777" w:rsidR="008927FF" w:rsidRPr="00434C0B" w:rsidRDefault="008927FF" w:rsidP="008927FF">
            <w:pPr>
              <w:pStyle w:val="TableParagraph"/>
              <w:ind w:firstLine="32"/>
              <w:jc w:val="center"/>
              <w:rPr>
                <w:szCs w:val="24"/>
                <w:lang w:val="ru-RU"/>
              </w:rPr>
            </w:pPr>
            <w:r w:rsidRPr="00434C0B">
              <w:rPr>
                <w:w w:val="99"/>
                <w:szCs w:val="24"/>
                <w:lang w:val="ru-RU"/>
              </w:rPr>
              <w:t>V</w:t>
            </w:r>
          </w:p>
        </w:tc>
        <w:tc>
          <w:tcPr>
            <w:tcW w:w="377" w:type="pct"/>
            <w:vAlign w:val="center"/>
          </w:tcPr>
          <w:p w14:paraId="180E7275" w14:textId="77777777" w:rsidR="008927FF" w:rsidRPr="00434C0B" w:rsidRDefault="008927FF" w:rsidP="008927FF">
            <w:pPr>
              <w:pStyle w:val="TableParagraph"/>
              <w:ind w:firstLine="32"/>
              <w:jc w:val="center"/>
              <w:rPr>
                <w:szCs w:val="24"/>
                <w:lang w:val="ru-RU"/>
              </w:rPr>
            </w:pPr>
            <w:r w:rsidRPr="00434C0B">
              <w:rPr>
                <w:szCs w:val="24"/>
                <w:lang w:val="ru-RU"/>
              </w:rPr>
              <w:t>VI</w:t>
            </w:r>
          </w:p>
        </w:tc>
        <w:tc>
          <w:tcPr>
            <w:tcW w:w="377" w:type="pct"/>
            <w:vAlign w:val="center"/>
          </w:tcPr>
          <w:p w14:paraId="7D49A3F4" w14:textId="77777777" w:rsidR="008927FF" w:rsidRPr="00434C0B" w:rsidRDefault="008927FF" w:rsidP="008927FF">
            <w:pPr>
              <w:pStyle w:val="TableParagraph"/>
              <w:ind w:firstLine="32"/>
              <w:jc w:val="center"/>
              <w:rPr>
                <w:szCs w:val="24"/>
                <w:lang w:val="ru-RU"/>
              </w:rPr>
            </w:pPr>
            <w:r w:rsidRPr="00434C0B">
              <w:rPr>
                <w:szCs w:val="24"/>
                <w:lang w:val="ru-RU"/>
              </w:rPr>
              <w:t>VII</w:t>
            </w:r>
          </w:p>
        </w:tc>
        <w:tc>
          <w:tcPr>
            <w:tcW w:w="377" w:type="pct"/>
            <w:vAlign w:val="center"/>
          </w:tcPr>
          <w:p w14:paraId="0D23C35A" w14:textId="77777777" w:rsidR="008927FF" w:rsidRPr="00434C0B" w:rsidRDefault="008927FF" w:rsidP="008927FF">
            <w:pPr>
              <w:pStyle w:val="TableParagraph"/>
              <w:ind w:firstLine="32"/>
              <w:jc w:val="center"/>
              <w:rPr>
                <w:szCs w:val="24"/>
                <w:lang w:val="ru-RU"/>
              </w:rPr>
            </w:pPr>
            <w:r w:rsidRPr="00434C0B">
              <w:rPr>
                <w:szCs w:val="24"/>
                <w:lang w:val="ru-RU"/>
              </w:rPr>
              <w:t>VIII</w:t>
            </w:r>
          </w:p>
        </w:tc>
        <w:tc>
          <w:tcPr>
            <w:tcW w:w="377" w:type="pct"/>
            <w:vAlign w:val="center"/>
          </w:tcPr>
          <w:p w14:paraId="300A02FA" w14:textId="77777777" w:rsidR="008927FF" w:rsidRPr="00434C0B" w:rsidRDefault="008927FF" w:rsidP="008927FF">
            <w:pPr>
              <w:pStyle w:val="TableParagraph"/>
              <w:ind w:firstLine="32"/>
              <w:jc w:val="center"/>
              <w:rPr>
                <w:szCs w:val="24"/>
                <w:lang w:val="ru-RU"/>
              </w:rPr>
            </w:pPr>
            <w:r w:rsidRPr="00434C0B">
              <w:rPr>
                <w:szCs w:val="24"/>
                <w:lang w:val="ru-RU"/>
              </w:rPr>
              <w:t>IX</w:t>
            </w:r>
          </w:p>
        </w:tc>
        <w:tc>
          <w:tcPr>
            <w:tcW w:w="377" w:type="pct"/>
            <w:vAlign w:val="center"/>
          </w:tcPr>
          <w:p w14:paraId="0B20FBE7" w14:textId="77777777" w:rsidR="008927FF" w:rsidRPr="00434C0B" w:rsidRDefault="008927FF" w:rsidP="008927FF">
            <w:pPr>
              <w:pStyle w:val="TableParagraph"/>
              <w:ind w:firstLine="32"/>
              <w:jc w:val="center"/>
              <w:rPr>
                <w:szCs w:val="24"/>
                <w:lang w:val="ru-RU"/>
              </w:rPr>
            </w:pPr>
            <w:r w:rsidRPr="00434C0B">
              <w:rPr>
                <w:w w:val="99"/>
                <w:szCs w:val="24"/>
                <w:lang w:val="ru-RU"/>
              </w:rPr>
              <w:t>X</w:t>
            </w:r>
          </w:p>
        </w:tc>
        <w:tc>
          <w:tcPr>
            <w:tcW w:w="377" w:type="pct"/>
            <w:vAlign w:val="center"/>
          </w:tcPr>
          <w:p w14:paraId="0B6C808C" w14:textId="77777777" w:rsidR="008927FF" w:rsidRPr="00434C0B" w:rsidRDefault="008927FF" w:rsidP="008927FF">
            <w:pPr>
              <w:pStyle w:val="TableParagraph"/>
              <w:ind w:firstLine="32"/>
              <w:jc w:val="center"/>
              <w:rPr>
                <w:szCs w:val="24"/>
                <w:lang w:val="ru-RU"/>
              </w:rPr>
            </w:pPr>
            <w:r w:rsidRPr="00434C0B">
              <w:rPr>
                <w:szCs w:val="24"/>
                <w:lang w:val="ru-RU"/>
              </w:rPr>
              <w:t>XI</w:t>
            </w:r>
          </w:p>
        </w:tc>
        <w:tc>
          <w:tcPr>
            <w:tcW w:w="377" w:type="pct"/>
            <w:vAlign w:val="center"/>
          </w:tcPr>
          <w:p w14:paraId="5C8C341A" w14:textId="77777777" w:rsidR="008927FF" w:rsidRPr="00434C0B" w:rsidRDefault="008927FF" w:rsidP="008927FF">
            <w:pPr>
              <w:pStyle w:val="TableParagraph"/>
              <w:ind w:firstLine="32"/>
              <w:jc w:val="center"/>
              <w:rPr>
                <w:szCs w:val="24"/>
                <w:lang w:val="ru-RU"/>
              </w:rPr>
            </w:pPr>
            <w:r w:rsidRPr="00434C0B">
              <w:rPr>
                <w:szCs w:val="24"/>
                <w:lang w:val="ru-RU"/>
              </w:rPr>
              <w:t>XII</w:t>
            </w:r>
          </w:p>
        </w:tc>
        <w:tc>
          <w:tcPr>
            <w:tcW w:w="475" w:type="pct"/>
            <w:vAlign w:val="center"/>
          </w:tcPr>
          <w:p w14:paraId="09B7C0F6" w14:textId="1017B10C" w:rsidR="008927FF" w:rsidRPr="00434C0B" w:rsidRDefault="008927FF" w:rsidP="008927FF">
            <w:pPr>
              <w:pStyle w:val="TableParagraph"/>
              <w:ind w:firstLine="32"/>
              <w:jc w:val="center"/>
              <w:rPr>
                <w:szCs w:val="24"/>
                <w:lang w:val="ru-RU"/>
              </w:rPr>
            </w:pPr>
            <w:r w:rsidRPr="00434C0B">
              <w:rPr>
                <w:szCs w:val="24"/>
                <w:lang w:val="ru-RU"/>
              </w:rPr>
              <w:t>Год</w:t>
            </w:r>
          </w:p>
        </w:tc>
      </w:tr>
      <w:tr w:rsidR="008927FF" w:rsidRPr="00434C0B" w14:paraId="7638DE4E" w14:textId="77777777" w:rsidTr="008927FF">
        <w:trPr>
          <w:trHeight w:val="275"/>
          <w:jc w:val="center"/>
        </w:trPr>
        <w:tc>
          <w:tcPr>
            <w:tcW w:w="377" w:type="pct"/>
            <w:vAlign w:val="center"/>
          </w:tcPr>
          <w:p w14:paraId="5FF372E4" w14:textId="77777777" w:rsidR="008927FF" w:rsidRPr="00434C0B" w:rsidRDefault="008927FF" w:rsidP="008927FF">
            <w:pPr>
              <w:pStyle w:val="TableParagraph"/>
              <w:spacing w:line="256" w:lineRule="exact"/>
              <w:ind w:firstLine="32"/>
              <w:jc w:val="center"/>
              <w:rPr>
                <w:szCs w:val="24"/>
                <w:lang w:val="ru-RU"/>
              </w:rPr>
            </w:pPr>
            <w:r w:rsidRPr="00434C0B">
              <w:rPr>
                <w:szCs w:val="24"/>
                <w:lang w:val="ru-RU"/>
              </w:rPr>
              <w:t>38,8</w:t>
            </w:r>
          </w:p>
        </w:tc>
        <w:tc>
          <w:tcPr>
            <w:tcW w:w="377" w:type="pct"/>
            <w:vAlign w:val="center"/>
          </w:tcPr>
          <w:p w14:paraId="198B8453" w14:textId="77777777" w:rsidR="008927FF" w:rsidRPr="00434C0B" w:rsidRDefault="008927FF" w:rsidP="008927FF">
            <w:pPr>
              <w:pStyle w:val="TableParagraph"/>
              <w:spacing w:line="256" w:lineRule="exact"/>
              <w:ind w:firstLine="32"/>
              <w:jc w:val="center"/>
              <w:rPr>
                <w:szCs w:val="24"/>
                <w:lang w:val="ru-RU"/>
              </w:rPr>
            </w:pPr>
            <w:r w:rsidRPr="00434C0B">
              <w:rPr>
                <w:szCs w:val="24"/>
                <w:lang w:val="ru-RU"/>
              </w:rPr>
              <w:t>30,2</w:t>
            </w:r>
          </w:p>
        </w:tc>
        <w:tc>
          <w:tcPr>
            <w:tcW w:w="377" w:type="pct"/>
            <w:vAlign w:val="center"/>
          </w:tcPr>
          <w:p w14:paraId="1860226C" w14:textId="77777777" w:rsidR="008927FF" w:rsidRPr="00434C0B" w:rsidRDefault="008927FF" w:rsidP="008927FF">
            <w:pPr>
              <w:pStyle w:val="TableParagraph"/>
              <w:spacing w:line="256" w:lineRule="exact"/>
              <w:ind w:firstLine="32"/>
              <w:jc w:val="center"/>
              <w:rPr>
                <w:szCs w:val="24"/>
                <w:lang w:val="ru-RU"/>
              </w:rPr>
            </w:pPr>
            <w:r w:rsidRPr="00434C0B">
              <w:rPr>
                <w:szCs w:val="24"/>
                <w:lang w:val="ru-RU"/>
              </w:rPr>
              <w:t>31,7</w:t>
            </w:r>
          </w:p>
        </w:tc>
        <w:tc>
          <w:tcPr>
            <w:tcW w:w="377" w:type="pct"/>
            <w:vAlign w:val="center"/>
          </w:tcPr>
          <w:p w14:paraId="3B153A8A" w14:textId="77777777" w:rsidR="008927FF" w:rsidRPr="00434C0B" w:rsidRDefault="008927FF" w:rsidP="008927FF">
            <w:pPr>
              <w:pStyle w:val="TableParagraph"/>
              <w:spacing w:line="256" w:lineRule="exact"/>
              <w:ind w:firstLine="32"/>
              <w:jc w:val="center"/>
              <w:rPr>
                <w:szCs w:val="24"/>
                <w:lang w:val="ru-RU"/>
              </w:rPr>
            </w:pPr>
            <w:r w:rsidRPr="00434C0B">
              <w:rPr>
                <w:szCs w:val="24"/>
                <w:lang w:val="ru-RU"/>
              </w:rPr>
              <w:t>26,8</w:t>
            </w:r>
          </w:p>
        </w:tc>
        <w:tc>
          <w:tcPr>
            <w:tcW w:w="377" w:type="pct"/>
            <w:vAlign w:val="center"/>
          </w:tcPr>
          <w:p w14:paraId="3873878A" w14:textId="77777777" w:rsidR="008927FF" w:rsidRPr="00434C0B" w:rsidRDefault="008927FF" w:rsidP="008927FF">
            <w:pPr>
              <w:pStyle w:val="TableParagraph"/>
              <w:spacing w:line="256" w:lineRule="exact"/>
              <w:ind w:firstLine="32"/>
              <w:jc w:val="center"/>
              <w:rPr>
                <w:szCs w:val="24"/>
                <w:lang w:val="ru-RU"/>
              </w:rPr>
            </w:pPr>
            <w:r w:rsidRPr="00434C0B">
              <w:rPr>
                <w:szCs w:val="24"/>
                <w:lang w:val="ru-RU"/>
              </w:rPr>
              <w:t>49,8</w:t>
            </w:r>
          </w:p>
        </w:tc>
        <w:tc>
          <w:tcPr>
            <w:tcW w:w="377" w:type="pct"/>
            <w:vAlign w:val="center"/>
          </w:tcPr>
          <w:p w14:paraId="432396F1" w14:textId="77777777" w:rsidR="008927FF" w:rsidRPr="00434C0B" w:rsidRDefault="008927FF" w:rsidP="008927FF">
            <w:pPr>
              <w:pStyle w:val="TableParagraph"/>
              <w:spacing w:line="256" w:lineRule="exact"/>
              <w:ind w:firstLine="32"/>
              <w:jc w:val="center"/>
              <w:rPr>
                <w:szCs w:val="24"/>
                <w:lang w:val="ru-RU"/>
              </w:rPr>
            </w:pPr>
            <w:r w:rsidRPr="00434C0B">
              <w:rPr>
                <w:szCs w:val="24"/>
                <w:lang w:val="ru-RU"/>
              </w:rPr>
              <w:t>57,8</w:t>
            </w:r>
          </w:p>
        </w:tc>
        <w:tc>
          <w:tcPr>
            <w:tcW w:w="377" w:type="pct"/>
            <w:vAlign w:val="center"/>
          </w:tcPr>
          <w:p w14:paraId="47628546" w14:textId="77777777" w:rsidR="008927FF" w:rsidRPr="00434C0B" w:rsidRDefault="008927FF" w:rsidP="008927FF">
            <w:pPr>
              <w:pStyle w:val="TableParagraph"/>
              <w:spacing w:line="256" w:lineRule="exact"/>
              <w:ind w:firstLine="32"/>
              <w:jc w:val="center"/>
              <w:rPr>
                <w:szCs w:val="24"/>
                <w:lang w:val="ru-RU"/>
              </w:rPr>
            </w:pPr>
            <w:r w:rsidRPr="00434C0B">
              <w:rPr>
                <w:szCs w:val="24"/>
                <w:lang w:val="ru-RU"/>
              </w:rPr>
              <w:t>48,9</w:t>
            </w:r>
          </w:p>
        </w:tc>
        <w:tc>
          <w:tcPr>
            <w:tcW w:w="377" w:type="pct"/>
            <w:vAlign w:val="center"/>
          </w:tcPr>
          <w:p w14:paraId="299FB396" w14:textId="77777777" w:rsidR="008927FF" w:rsidRPr="00434C0B" w:rsidRDefault="008927FF" w:rsidP="008927FF">
            <w:pPr>
              <w:pStyle w:val="TableParagraph"/>
              <w:spacing w:line="256" w:lineRule="exact"/>
              <w:ind w:firstLine="32"/>
              <w:jc w:val="center"/>
              <w:rPr>
                <w:szCs w:val="24"/>
                <w:lang w:val="ru-RU"/>
              </w:rPr>
            </w:pPr>
            <w:r w:rsidRPr="00434C0B">
              <w:rPr>
                <w:szCs w:val="24"/>
                <w:lang w:val="ru-RU"/>
              </w:rPr>
              <w:t>64,9</w:t>
            </w:r>
          </w:p>
        </w:tc>
        <w:tc>
          <w:tcPr>
            <w:tcW w:w="377" w:type="pct"/>
            <w:vAlign w:val="center"/>
          </w:tcPr>
          <w:p w14:paraId="6EB93D35" w14:textId="77777777" w:rsidR="008927FF" w:rsidRPr="00434C0B" w:rsidRDefault="008927FF" w:rsidP="008927FF">
            <w:pPr>
              <w:pStyle w:val="TableParagraph"/>
              <w:spacing w:line="256" w:lineRule="exact"/>
              <w:ind w:firstLine="32"/>
              <w:jc w:val="center"/>
              <w:rPr>
                <w:szCs w:val="24"/>
                <w:lang w:val="ru-RU"/>
              </w:rPr>
            </w:pPr>
            <w:r w:rsidRPr="00434C0B">
              <w:rPr>
                <w:szCs w:val="24"/>
                <w:lang w:val="ru-RU"/>
              </w:rPr>
              <w:t>59,0</w:t>
            </w:r>
          </w:p>
        </w:tc>
        <w:tc>
          <w:tcPr>
            <w:tcW w:w="377" w:type="pct"/>
            <w:vAlign w:val="center"/>
          </w:tcPr>
          <w:p w14:paraId="536E118A" w14:textId="77777777" w:rsidR="008927FF" w:rsidRPr="00434C0B" w:rsidRDefault="008927FF" w:rsidP="008927FF">
            <w:pPr>
              <w:pStyle w:val="TableParagraph"/>
              <w:spacing w:line="256" w:lineRule="exact"/>
              <w:ind w:firstLine="32"/>
              <w:jc w:val="center"/>
              <w:rPr>
                <w:szCs w:val="24"/>
                <w:lang w:val="ru-RU"/>
              </w:rPr>
            </w:pPr>
            <w:r w:rsidRPr="00434C0B">
              <w:rPr>
                <w:szCs w:val="24"/>
                <w:lang w:val="ru-RU"/>
              </w:rPr>
              <w:t>55,1</w:t>
            </w:r>
          </w:p>
        </w:tc>
        <w:tc>
          <w:tcPr>
            <w:tcW w:w="377" w:type="pct"/>
            <w:vAlign w:val="center"/>
          </w:tcPr>
          <w:p w14:paraId="40A3BB91" w14:textId="77777777" w:rsidR="008927FF" w:rsidRPr="00434C0B" w:rsidRDefault="008927FF" w:rsidP="008927FF">
            <w:pPr>
              <w:pStyle w:val="TableParagraph"/>
              <w:spacing w:line="256" w:lineRule="exact"/>
              <w:ind w:firstLine="32"/>
              <w:jc w:val="center"/>
              <w:rPr>
                <w:szCs w:val="24"/>
                <w:lang w:val="ru-RU"/>
              </w:rPr>
            </w:pPr>
            <w:r w:rsidRPr="00434C0B">
              <w:rPr>
                <w:szCs w:val="24"/>
                <w:lang w:val="ru-RU"/>
              </w:rPr>
              <w:t>46,0</w:t>
            </w:r>
          </w:p>
        </w:tc>
        <w:tc>
          <w:tcPr>
            <w:tcW w:w="377" w:type="pct"/>
            <w:vAlign w:val="center"/>
          </w:tcPr>
          <w:p w14:paraId="645F7ABF" w14:textId="77777777" w:rsidR="008927FF" w:rsidRPr="00434C0B" w:rsidRDefault="008927FF" w:rsidP="008927FF">
            <w:pPr>
              <w:pStyle w:val="TableParagraph"/>
              <w:spacing w:line="256" w:lineRule="exact"/>
              <w:ind w:firstLine="32"/>
              <w:jc w:val="center"/>
              <w:rPr>
                <w:szCs w:val="24"/>
                <w:lang w:val="ru-RU"/>
              </w:rPr>
            </w:pPr>
            <w:r w:rsidRPr="00434C0B">
              <w:rPr>
                <w:szCs w:val="24"/>
                <w:lang w:val="ru-RU"/>
              </w:rPr>
              <w:t>41,8</w:t>
            </w:r>
          </w:p>
        </w:tc>
        <w:tc>
          <w:tcPr>
            <w:tcW w:w="475" w:type="pct"/>
            <w:vAlign w:val="center"/>
          </w:tcPr>
          <w:p w14:paraId="3DF4DFC2" w14:textId="77777777" w:rsidR="008927FF" w:rsidRPr="00434C0B" w:rsidRDefault="008927FF" w:rsidP="008927FF">
            <w:pPr>
              <w:pStyle w:val="TableParagraph"/>
              <w:spacing w:line="256" w:lineRule="exact"/>
              <w:ind w:firstLine="32"/>
              <w:jc w:val="center"/>
              <w:rPr>
                <w:szCs w:val="24"/>
                <w:lang w:val="ru-RU"/>
              </w:rPr>
            </w:pPr>
            <w:r w:rsidRPr="00434C0B">
              <w:rPr>
                <w:szCs w:val="24"/>
                <w:lang w:val="ru-RU"/>
              </w:rPr>
              <w:t>550,8</w:t>
            </w:r>
          </w:p>
        </w:tc>
      </w:tr>
    </w:tbl>
    <w:p w14:paraId="4CA9C1A2" w14:textId="27764988" w:rsidR="00CD62DB" w:rsidRPr="00434C0B" w:rsidRDefault="00CD62DB" w:rsidP="00447841">
      <w:pPr>
        <w:spacing w:line="360" w:lineRule="auto"/>
        <w:ind w:firstLine="567"/>
        <w:rPr>
          <w:rFonts w:cs="Times New Roman"/>
          <w:szCs w:val="24"/>
        </w:rPr>
      </w:pPr>
    </w:p>
    <w:p w14:paraId="7FEFAC89" w14:textId="67215FE4" w:rsidR="00CD62DB" w:rsidRPr="00434C0B" w:rsidRDefault="000B3CBF" w:rsidP="000B3CBF">
      <w:pPr>
        <w:spacing w:line="360" w:lineRule="auto"/>
        <w:ind w:firstLine="567"/>
        <w:rPr>
          <w:rFonts w:cs="Times New Roman"/>
          <w:szCs w:val="24"/>
        </w:rPr>
      </w:pPr>
      <w:r w:rsidRPr="00434C0B">
        <w:rPr>
          <w:rFonts w:cs="Times New Roman"/>
          <w:szCs w:val="24"/>
        </w:rPr>
        <w:t>Среднегодовая скорость ветра составляет 4,9 м/с (таблица 1.</w:t>
      </w:r>
      <w:r w:rsidR="00833E45" w:rsidRPr="00434C0B">
        <w:rPr>
          <w:rFonts w:cs="Times New Roman"/>
          <w:szCs w:val="24"/>
        </w:rPr>
        <w:t>1.</w:t>
      </w:r>
      <w:r w:rsidRPr="00434C0B">
        <w:rPr>
          <w:rFonts w:cs="Times New Roman"/>
          <w:szCs w:val="24"/>
        </w:rPr>
        <w:t xml:space="preserve">5.3). В годовом цикле преобладают юго-западные ветра, доля которых составляет 30%. (таблица </w:t>
      </w:r>
      <w:r w:rsidR="00833E45" w:rsidRPr="00434C0B">
        <w:rPr>
          <w:rFonts w:cs="Times New Roman"/>
          <w:szCs w:val="24"/>
        </w:rPr>
        <w:t>1.</w:t>
      </w:r>
      <w:r w:rsidRPr="00434C0B">
        <w:rPr>
          <w:rFonts w:cs="Times New Roman"/>
          <w:szCs w:val="24"/>
        </w:rPr>
        <w:t>1.5.4</w:t>
      </w:r>
      <w:r w:rsidR="00833E45" w:rsidRPr="00434C0B">
        <w:rPr>
          <w:rFonts w:cs="Times New Roman"/>
          <w:szCs w:val="24"/>
        </w:rPr>
        <w:t>).</w:t>
      </w:r>
      <w:r w:rsidR="00776D1C" w:rsidRPr="00434C0B">
        <w:rPr>
          <w:rFonts w:cs="Times New Roman"/>
          <w:szCs w:val="24"/>
        </w:rPr>
        <w:t xml:space="preserve"> </w:t>
      </w:r>
      <w:r w:rsidRPr="00434C0B">
        <w:rPr>
          <w:rFonts w:cs="Times New Roman"/>
          <w:szCs w:val="24"/>
        </w:rPr>
        <w:t>В начале осени и зимой происходит общее усиление скорости ветра. Максимальная скорость ветра достигает 35-38 м/с.</w:t>
      </w:r>
    </w:p>
    <w:p w14:paraId="157EEE7F" w14:textId="68A48E3B" w:rsidR="004B3E72" w:rsidRPr="00434C0B" w:rsidRDefault="004B3E72" w:rsidP="004B3E72">
      <w:pPr>
        <w:pStyle w:val="af3"/>
        <w:spacing w:line="360" w:lineRule="auto"/>
        <w:ind w:left="0" w:firstLine="709"/>
        <w:jc w:val="right"/>
        <w:rPr>
          <w:sz w:val="24"/>
          <w:szCs w:val="24"/>
        </w:rPr>
      </w:pPr>
      <w:r w:rsidRPr="00434C0B">
        <w:rPr>
          <w:sz w:val="24"/>
          <w:szCs w:val="24"/>
        </w:rPr>
        <w:t>Таблица</w:t>
      </w:r>
      <w:r w:rsidRPr="00434C0B">
        <w:rPr>
          <w:spacing w:val="-1"/>
          <w:sz w:val="24"/>
          <w:szCs w:val="24"/>
        </w:rPr>
        <w:t xml:space="preserve"> </w:t>
      </w:r>
      <w:r w:rsidRPr="00434C0B">
        <w:rPr>
          <w:sz w:val="24"/>
          <w:szCs w:val="24"/>
        </w:rPr>
        <w:t>1</w:t>
      </w:r>
      <w:r w:rsidR="00851D4C" w:rsidRPr="00434C0B">
        <w:rPr>
          <w:sz w:val="24"/>
          <w:szCs w:val="24"/>
        </w:rPr>
        <w:t>.1</w:t>
      </w:r>
      <w:r w:rsidRPr="00434C0B">
        <w:rPr>
          <w:sz w:val="24"/>
          <w:szCs w:val="24"/>
        </w:rPr>
        <w:t>.5.3</w:t>
      </w:r>
    </w:p>
    <w:p w14:paraId="41902D57" w14:textId="77777777" w:rsidR="004B3E72" w:rsidRPr="00434C0B" w:rsidRDefault="004B3E72" w:rsidP="004B3E72">
      <w:pPr>
        <w:spacing w:after="5" w:line="360" w:lineRule="auto"/>
        <w:jc w:val="center"/>
        <w:rPr>
          <w:rFonts w:cs="Times New Roman"/>
          <w:szCs w:val="24"/>
        </w:rPr>
      </w:pPr>
      <w:r w:rsidRPr="00434C0B">
        <w:rPr>
          <w:rFonts w:cs="Times New Roman"/>
          <w:szCs w:val="24"/>
        </w:rPr>
        <w:t>Средняя</w:t>
      </w:r>
      <w:r w:rsidRPr="00434C0B">
        <w:rPr>
          <w:rFonts w:cs="Times New Roman"/>
          <w:spacing w:val="-4"/>
          <w:szCs w:val="24"/>
        </w:rPr>
        <w:t xml:space="preserve"> </w:t>
      </w:r>
      <w:r w:rsidRPr="00434C0B">
        <w:rPr>
          <w:rFonts w:cs="Times New Roman"/>
          <w:szCs w:val="24"/>
        </w:rPr>
        <w:t>месячная</w:t>
      </w:r>
      <w:r w:rsidRPr="00434C0B">
        <w:rPr>
          <w:rFonts w:cs="Times New Roman"/>
          <w:spacing w:val="-5"/>
          <w:szCs w:val="24"/>
        </w:rPr>
        <w:t xml:space="preserve"> </w:t>
      </w:r>
      <w:r w:rsidRPr="00434C0B">
        <w:rPr>
          <w:rFonts w:cs="Times New Roman"/>
          <w:szCs w:val="24"/>
        </w:rPr>
        <w:t>и</w:t>
      </w:r>
      <w:r w:rsidRPr="00434C0B">
        <w:rPr>
          <w:rFonts w:cs="Times New Roman"/>
          <w:spacing w:val="-1"/>
          <w:szCs w:val="24"/>
        </w:rPr>
        <w:t xml:space="preserve"> </w:t>
      </w:r>
      <w:r w:rsidRPr="00434C0B">
        <w:rPr>
          <w:rFonts w:cs="Times New Roman"/>
          <w:szCs w:val="24"/>
        </w:rPr>
        <w:t>годовая</w:t>
      </w:r>
      <w:r w:rsidRPr="00434C0B">
        <w:rPr>
          <w:rFonts w:cs="Times New Roman"/>
          <w:spacing w:val="-3"/>
          <w:szCs w:val="24"/>
        </w:rPr>
        <w:t xml:space="preserve"> </w:t>
      </w:r>
      <w:r w:rsidRPr="00434C0B">
        <w:rPr>
          <w:rFonts w:cs="Times New Roman"/>
          <w:szCs w:val="24"/>
        </w:rPr>
        <w:t>скорость</w:t>
      </w:r>
      <w:r w:rsidRPr="00434C0B">
        <w:rPr>
          <w:rFonts w:cs="Times New Roman"/>
          <w:spacing w:val="-3"/>
          <w:szCs w:val="24"/>
        </w:rPr>
        <w:t xml:space="preserve"> </w:t>
      </w:r>
      <w:r w:rsidRPr="00434C0B">
        <w:rPr>
          <w:rFonts w:cs="Times New Roman"/>
          <w:szCs w:val="24"/>
        </w:rPr>
        <w:t>ветра</w:t>
      </w:r>
      <w:r w:rsidRPr="00434C0B">
        <w:rPr>
          <w:rFonts w:cs="Times New Roman"/>
          <w:spacing w:val="-2"/>
          <w:szCs w:val="24"/>
        </w:rPr>
        <w:t xml:space="preserve"> </w:t>
      </w:r>
      <w:r w:rsidRPr="00434C0B">
        <w:rPr>
          <w:rFonts w:cs="Times New Roman"/>
          <w:szCs w:val="24"/>
        </w:rPr>
        <w:t>(м/с)</w:t>
      </w:r>
    </w:p>
    <w:tbl>
      <w:tblPr>
        <w:tblStyle w:val="TableNormal"/>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696"/>
        <w:gridCol w:w="696"/>
        <w:gridCol w:w="695"/>
        <w:gridCol w:w="695"/>
        <w:gridCol w:w="695"/>
        <w:gridCol w:w="695"/>
        <w:gridCol w:w="772"/>
        <w:gridCol w:w="951"/>
        <w:gridCol w:w="695"/>
        <w:gridCol w:w="695"/>
        <w:gridCol w:w="695"/>
        <w:gridCol w:w="772"/>
        <w:gridCol w:w="876"/>
      </w:tblGrid>
      <w:tr w:rsidR="00851D4C" w:rsidRPr="00434C0B" w14:paraId="4F77A65D" w14:textId="77777777" w:rsidTr="00851D4C">
        <w:trPr>
          <w:trHeight w:val="420"/>
          <w:jc w:val="center"/>
        </w:trPr>
        <w:tc>
          <w:tcPr>
            <w:tcW w:w="361" w:type="pct"/>
            <w:vAlign w:val="center"/>
          </w:tcPr>
          <w:p w14:paraId="53284D14" w14:textId="77777777" w:rsidR="004B3E72" w:rsidRPr="00434C0B" w:rsidRDefault="004B3E72" w:rsidP="00851D4C">
            <w:pPr>
              <w:pStyle w:val="TableParagraph"/>
              <w:jc w:val="center"/>
              <w:rPr>
                <w:szCs w:val="24"/>
                <w:lang w:val="ru-RU"/>
              </w:rPr>
            </w:pPr>
            <w:r w:rsidRPr="00434C0B">
              <w:rPr>
                <w:w w:val="99"/>
                <w:szCs w:val="24"/>
                <w:lang w:val="ru-RU"/>
              </w:rPr>
              <w:t>I</w:t>
            </w:r>
          </w:p>
        </w:tc>
        <w:tc>
          <w:tcPr>
            <w:tcW w:w="361" w:type="pct"/>
            <w:vAlign w:val="center"/>
          </w:tcPr>
          <w:p w14:paraId="4C21D660" w14:textId="77777777" w:rsidR="004B3E72" w:rsidRPr="00434C0B" w:rsidRDefault="004B3E72" w:rsidP="00851D4C">
            <w:pPr>
              <w:pStyle w:val="TableParagraph"/>
              <w:jc w:val="center"/>
              <w:rPr>
                <w:szCs w:val="24"/>
                <w:lang w:val="ru-RU"/>
              </w:rPr>
            </w:pPr>
            <w:r w:rsidRPr="00434C0B">
              <w:rPr>
                <w:szCs w:val="24"/>
                <w:lang w:val="ru-RU"/>
              </w:rPr>
              <w:t>II</w:t>
            </w:r>
          </w:p>
        </w:tc>
        <w:tc>
          <w:tcPr>
            <w:tcW w:w="361" w:type="pct"/>
            <w:vAlign w:val="center"/>
          </w:tcPr>
          <w:p w14:paraId="492A001C" w14:textId="77777777" w:rsidR="004B3E72" w:rsidRPr="00434C0B" w:rsidRDefault="004B3E72" w:rsidP="00851D4C">
            <w:pPr>
              <w:pStyle w:val="TableParagraph"/>
              <w:jc w:val="center"/>
              <w:rPr>
                <w:szCs w:val="24"/>
                <w:lang w:val="ru-RU"/>
              </w:rPr>
            </w:pPr>
            <w:r w:rsidRPr="00434C0B">
              <w:rPr>
                <w:szCs w:val="24"/>
                <w:lang w:val="ru-RU"/>
              </w:rPr>
              <w:t>III</w:t>
            </w:r>
          </w:p>
        </w:tc>
        <w:tc>
          <w:tcPr>
            <w:tcW w:w="361" w:type="pct"/>
            <w:vAlign w:val="center"/>
          </w:tcPr>
          <w:p w14:paraId="6B5306D7" w14:textId="77777777" w:rsidR="004B3E72" w:rsidRPr="00434C0B" w:rsidRDefault="004B3E72" w:rsidP="00851D4C">
            <w:pPr>
              <w:pStyle w:val="TableParagraph"/>
              <w:jc w:val="center"/>
              <w:rPr>
                <w:szCs w:val="24"/>
                <w:lang w:val="ru-RU"/>
              </w:rPr>
            </w:pPr>
            <w:r w:rsidRPr="00434C0B">
              <w:rPr>
                <w:szCs w:val="24"/>
                <w:lang w:val="ru-RU"/>
              </w:rPr>
              <w:t>IV</w:t>
            </w:r>
          </w:p>
        </w:tc>
        <w:tc>
          <w:tcPr>
            <w:tcW w:w="361" w:type="pct"/>
            <w:vAlign w:val="center"/>
          </w:tcPr>
          <w:p w14:paraId="6B3A49AF" w14:textId="77777777" w:rsidR="004B3E72" w:rsidRPr="00434C0B" w:rsidRDefault="004B3E72" w:rsidP="00851D4C">
            <w:pPr>
              <w:pStyle w:val="TableParagraph"/>
              <w:jc w:val="center"/>
              <w:rPr>
                <w:szCs w:val="24"/>
                <w:lang w:val="ru-RU"/>
              </w:rPr>
            </w:pPr>
            <w:r w:rsidRPr="00434C0B">
              <w:rPr>
                <w:w w:val="99"/>
                <w:szCs w:val="24"/>
                <w:lang w:val="ru-RU"/>
              </w:rPr>
              <w:t>V</w:t>
            </w:r>
          </w:p>
        </w:tc>
        <w:tc>
          <w:tcPr>
            <w:tcW w:w="361" w:type="pct"/>
            <w:vAlign w:val="center"/>
          </w:tcPr>
          <w:p w14:paraId="3629A7D9" w14:textId="77777777" w:rsidR="004B3E72" w:rsidRPr="00434C0B" w:rsidRDefault="004B3E72" w:rsidP="00851D4C">
            <w:pPr>
              <w:pStyle w:val="TableParagraph"/>
              <w:jc w:val="center"/>
              <w:rPr>
                <w:szCs w:val="24"/>
                <w:lang w:val="ru-RU"/>
              </w:rPr>
            </w:pPr>
            <w:r w:rsidRPr="00434C0B">
              <w:rPr>
                <w:szCs w:val="24"/>
                <w:lang w:val="ru-RU"/>
              </w:rPr>
              <w:t>VI</w:t>
            </w:r>
          </w:p>
        </w:tc>
        <w:tc>
          <w:tcPr>
            <w:tcW w:w="401" w:type="pct"/>
            <w:vAlign w:val="center"/>
          </w:tcPr>
          <w:p w14:paraId="7719119C" w14:textId="77777777" w:rsidR="004B3E72" w:rsidRPr="00434C0B" w:rsidRDefault="004B3E72" w:rsidP="00851D4C">
            <w:pPr>
              <w:pStyle w:val="TableParagraph"/>
              <w:jc w:val="center"/>
              <w:rPr>
                <w:szCs w:val="24"/>
                <w:lang w:val="ru-RU"/>
              </w:rPr>
            </w:pPr>
            <w:r w:rsidRPr="00434C0B">
              <w:rPr>
                <w:szCs w:val="24"/>
                <w:lang w:val="ru-RU"/>
              </w:rPr>
              <w:t>VII</w:t>
            </w:r>
          </w:p>
        </w:tc>
        <w:tc>
          <w:tcPr>
            <w:tcW w:w="494" w:type="pct"/>
            <w:vAlign w:val="center"/>
          </w:tcPr>
          <w:p w14:paraId="17C58F73" w14:textId="77777777" w:rsidR="004B3E72" w:rsidRPr="00434C0B" w:rsidRDefault="004B3E72" w:rsidP="00851D4C">
            <w:pPr>
              <w:pStyle w:val="TableParagraph"/>
              <w:jc w:val="center"/>
              <w:rPr>
                <w:szCs w:val="24"/>
                <w:lang w:val="ru-RU"/>
              </w:rPr>
            </w:pPr>
            <w:r w:rsidRPr="00434C0B">
              <w:rPr>
                <w:szCs w:val="24"/>
                <w:lang w:val="ru-RU"/>
              </w:rPr>
              <w:t>VIII</w:t>
            </w:r>
          </w:p>
        </w:tc>
        <w:tc>
          <w:tcPr>
            <w:tcW w:w="361" w:type="pct"/>
            <w:vAlign w:val="center"/>
          </w:tcPr>
          <w:p w14:paraId="111CF956" w14:textId="77777777" w:rsidR="004B3E72" w:rsidRPr="00434C0B" w:rsidRDefault="004B3E72" w:rsidP="00851D4C">
            <w:pPr>
              <w:pStyle w:val="TableParagraph"/>
              <w:jc w:val="center"/>
              <w:rPr>
                <w:szCs w:val="24"/>
                <w:lang w:val="ru-RU"/>
              </w:rPr>
            </w:pPr>
            <w:r w:rsidRPr="00434C0B">
              <w:rPr>
                <w:szCs w:val="24"/>
                <w:lang w:val="ru-RU"/>
              </w:rPr>
              <w:t>IX</w:t>
            </w:r>
          </w:p>
        </w:tc>
        <w:tc>
          <w:tcPr>
            <w:tcW w:w="361" w:type="pct"/>
            <w:vAlign w:val="center"/>
          </w:tcPr>
          <w:p w14:paraId="1F960174" w14:textId="77777777" w:rsidR="004B3E72" w:rsidRPr="00434C0B" w:rsidRDefault="004B3E72" w:rsidP="00851D4C">
            <w:pPr>
              <w:pStyle w:val="TableParagraph"/>
              <w:jc w:val="center"/>
              <w:rPr>
                <w:szCs w:val="24"/>
                <w:lang w:val="ru-RU"/>
              </w:rPr>
            </w:pPr>
            <w:r w:rsidRPr="00434C0B">
              <w:rPr>
                <w:w w:val="99"/>
                <w:szCs w:val="24"/>
                <w:lang w:val="ru-RU"/>
              </w:rPr>
              <w:t>X</w:t>
            </w:r>
          </w:p>
        </w:tc>
        <w:tc>
          <w:tcPr>
            <w:tcW w:w="361" w:type="pct"/>
            <w:vAlign w:val="center"/>
          </w:tcPr>
          <w:p w14:paraId="58C2953B" w14:textId="77777777" w:rsidR="004B3E72" w:rsidRPr="00434C0B" w:rsidRDefault="004B3E72" w:rsidP="00851D4C">
            <w:pPr>
              <w:pStyle w:val="TableParagraph"/>
              <w:jc w:val="center"/>
              <w:rPr>
                <w:szCs w:val="24"/>
                <w:lang w:val="ru-RU"/>
              </w:rPr>
            </w:pPr>
            <w:r w:rsidRPr="00434C0B">
              <w:rPr>
                <w:szCs w:val="24"/>
                <w:lang w:val="ru-RU"/>
              </w:rPr>
              <w:t>XI</w:t>
            </w:r>
          </w:p>
        </w:tc>
        <w:tc>
          <w:tcPr>
            <w:tcW w:w="401" w:type="pct"/>
            <w:vAlign w:val="center"/>
          </w:tcPr>
          <w:p w14:paraId="3BE3ED53" w14:textId="77777777" w:rsidR="004B3E72" w:rsidRPr="00434C0B" w:rsidRDefault="004B3E72" w:rsidP="00851D4C">
            <w:pPr>
              <w:pStyle w:val="TableParagraph"/>
              <w:jc w:val="center"/>
              <w:rPr>
                <w:szCs w:val="24"/>
                <w:lang w:val="ru-RU"/>
              </w:rPr>
            </w:pPr>
            <w:r w:rsidRPr="00434C0B">
              <w:rPr>
                <w:szCs w:val="24"/>
                <w:lang w:val="ru-RU"/>
              </w:rPr>
              <w:t>XII</w:t>
            </w:r>
          </w:p>
        </w:tc>
        <w:tc>
          <w:tcPr>
            <w:tcW w:w="455" w:type="pct"/>
            <w:vAlign w:val="center"/>
          </w:tcPr>
          <w:p w14:paraId="32144A6B" w14:textId="0FE995C2" w:rsidR="004B3E72" w:rsidRPr="00434C0B" w:rsidRDefault="00851D4C" w:rsidP="00851D4C">
            <w:pPr>
              <w:pStyle w:val="TableParagraph"/>
              <w:jc w:val="center"/>
              <w:rPr>
                <w:szCs w:val="24"/>
                <w:lang w:val="ru-RU"/>
              </w:rPr>
            </w:pPr>
            <w:r w:rsidRPr="00434C0B">
              <w:rPr>
                <w:szCs w:val="24"/>
                <w:lang w:val="ru-RU"/>
              </w:rPr>
              <w:t>Год</w:t>
            </w:r>
          </w:p>
        </w:tc>
      </w:tr>
      <w:tr w:rsidR="00851D4C" w:rsidRPr="00434C0B" w14:paraId="44D320BA" w14:textId="77777777" w:rsidTr="00851D4C">
        <w:trPr>
          <w:trHeight w:val="277"/>
          <w:jc w:val="center"/>
        </w:trPr>
        <w:tc>
          <w:tcPr>
            <w:tcW w:w="361" w:type="pct"/>
            <w:vAlign w:val="center"/>
          </w:tcPr>
          <w:p w14:paraId="3C36202B" w14:textId="77777777" w:rsidR="004B3E72" w:rsidRPr="00434C0B" w:rsidRDefault="004B3E72" w:rsidP="00851D4C">
            <w:pPr>
              <w:pStyle w:val="TableParagraph"/>
              <w:spacing w:line="258" w:lineRule="exact"/>
              <w:jc w:val="center"/>
              <w:rPr>
                <w:szCs w:val="24"/>
                <w:lang w:val="ru-RU"/>
              </w:rPr>
            </w:pPr>
            <w:r w:rsidRPr="00434C0B">
              <w:rPr>
                <w:szCs w:val="24"/>
                <w:lang w:val="ru-RU"/>
              </w:rPr>
              <w:t>5,4</w:t>
            </w:r>
          </w:p>
        </w:tc>
        <w:tc>
          <w:tcPr>
            <w:tcW w:w="361" w:type="pct"/>
            <w:vAlign w:val="center"/>
          </w:tcPr>
          <w:p w14:paraId="037CD80F" w14:textId="77777777" w:rsidR="004B3E72" w:rsidRPr="00434C0B" w:rsidRDefault="004B3E72" w:rsidP="00851D4C">
            <w:pPr>
              <w:pStyle w:val="TableParagraph"/>
              <w:spacing w:line="258" w:lineRule="exact"/>
              <w:jc w:val="center"/>
              <w:rPr>
                <w:szCs w:val="24"/>
                <w:lang w:val="ru-RU"/>
              </w:rPr>
            </w:pPr>
            <w:r w:rsidRPr="00434C0B">
              <w:rPr>
                <w:szCs w:val="24"/>
                <w:lang w:val="ru-RU"/>
              </w:rPr>
              <w:t>5,3</w:t>
            </w:r>
          </w:p>
        </w:tc>
        <w:tc>
          <w:tcPr>
            <w:tcW w:w="361" w:type="pct"/>
            <w:vAlign w:val="center"/>
          </w:tcPr>
          <w:p w14:paraId="67796108" w14:textId="77777777" w:rsidR="004B3E72" w:rsidRPr="00434C0B" w:rsidRDefault="004B3E72" w:rsidP="00851D4C">
            <w:pPr>
              <w:pStyle w:val="TableParagraph"/>
              <w:spacing w:line="258" w:lineRule="exact"/>
              <w:jc w:val="center"/>
              <w:rPr>
                <w:szCs w:val="24"/>
                <w:lang w:val="ru-RU"/>
              </w:rPr>
            </w:pPr>
            <w:r w:rsidRPr="00434C0B">
              <w:rPr>
                <w:szCs w:val="24"/>
                <w:lang w:val="ru-RU"/>
              </w:rPr>
              <w:t>5,4</w:t>
            </w:r>
          </w:p>
        </w:tc>
        <w:tc>
          <w:tcPr>
            <w:tcW w:w="361" w:type="pct"/>
            <w:vAlign w:val="center"/>
          </w:tcPr>
          <w:p w14:paraId="368C68D7" w14:textId="77777777" w:rsidR="004B3E72" w:rsidRPr="00434C0B" w:rsidRDefault="004B3E72" w:rsidP="00851D4C">
            <w:pPr>
              <w:pStyle w:val="TableParagraph"/>
              <w:spacing w:line="258" w:lineRule="exact"/>
              <w:jc w:val="center"/>
              <w:rPr>
                <w:szCs w:val="24"/>
                <w:lang w:val="ru-RU"/>
              </w:rPr>
            </w:pPr>
            <w:r w:rsidRPr="00434C0B">
              <w:rPr>
                <w:szCs w:val="24"/>
                <w:lang w:val="ru-RU"/>
              </w:rPr>
              <w:t>5,0</w:t>
            </w:r>
          </w:p>
        </w:tc>
        <w:tc>
          <w:tcPr>
            <w:tcW w:w="361" w:type="pct"/>
            <w:vAlign w:val="center"/>
          </w:tcPr>
          <w:p w14:paraId="439EE063" w14:textId="77777777" w:rsidR="004B3E72" w:rsidRPr="00434C0B" w:rsidRDefault="004B3E72" w:rsidP="00851D4C">
            <w:pPr>
              <w:pStyle w:val="TableParagraph"/>
              <w:spacing w:line="258" w:lineRule="exact"/>
              <w:jc w:val="center"/>
              <w:rPr>
                <w:szCs w:val="24"/>
                <w:lang w:val="ru-RU"/>
              </w:rPr>
            </w:pPr>
            <w:r w:rsidRPr="00434C0B">
              <w:rPr>
                <w:szCs w:val="24"/>
                <w:lang w:val="ru-RU"/>
              </w:rPr>
              <w:t>5,0</w:t>
            </w:r>
          </w:p>
        </w:tc>
        <w:tc>
          <w:tcPr>
            <w:tcW w:w="361" w:type="pct"/>
            <w:vAlign w:val="center"/>
          </w:tcPr>
          <w:p w14:paraId="41131F77" w14:textId="77777777" w:rsidR="004B3E72" w:rsidRPr="00434C0B" w:rsidRDefault="004B3E72" w:rsidP="00851D4C">
            <w:pPr>
              <w:pStyle w:val="TableParagraph"/>
              <w:spacing w:line="258" w:lineRule="exact"/>
              <w:jc w:val="center"/>
              <w:rPr>
                <w:szCs w:val="24"/>
                <w:lang w:val="ru-RU"/>
              </w:rPr>
            </w:pPr>
            <w:r w:rsidRPr="00434C0B">
              <w:rPr>
                <w:szCs w:val="24"/>
                <w:lang w:val="ru-RU"/>
              </w:rPr>
              <w:t>4,2</w:t>
            </w:r>
          </w:p>
        </w:tc>
        <w:tc>
          <w:tcPr>
            <w:tcW w:w="401" w:type="pct"/>
            <w:vAlign w:val="center"/>
          </w:tcPr>
          <w:p w14:paraId="15AAE87B" w14:textId="77777777" w:rsidR="004B3E72" w:rsidRPr="00434C0B" w:rsidRDefault="004B3E72" w:rsidP="00851D4C">
            <w:pPr>
              <w:pStyle w:val="TableParagraph"/>
              <w:spacing w:line="258" w:lineRule="exact"/>
              <w:jc w:val="center"/>
              <w:rPr>
                <w:szCs w:val="24"/>
                <w:lang w:val="ru-RU"/>
              </w:rPr>
            </w:pPr>
            <w:r w:rsidRPr="00434C0B">
              <w:rPr>
                <w:szCs w:val="24"/>
                <w:lang w:val="ru-RU"/>
              </w:rPr>
              <w:t>3,7</w:t>
            </w:r>
          </w:p>
        </w:tc>
        <w:tc>
          <w:tcPr>
            <w:tcW w:w="494" w:type="pct"/>
            <w:vAlign w:val="center"/>
          </w:tcPr>
          <w:p w14:paraId="58A57EC3" w14:textId="77777777" w:rsidR="004B3E72" w:rsidRPr="00434C0B" w:rsidRDefault="004B3E72" w:rsidP="00851D4C">
            <w:pPr>
              <w:pStyle w:val="TableParagraph"/>
              <w:spacing w:line="258" w:lineRule="exact"/>
              <w:jc w:val="center"/>
              <w:rPr>
                <w:szCs w:val="24"/>
                <w:lang w:val="ru-RU"/>
              </w:rPr>
            </w:pPr>
            <w:r w:rsidRPr="00434C0B">
              <w:rPr>
                <w:szCs w:val="24"/>
                <w:lang w:val="ru-RU"/>
              </w:rPr>
              <w:t>4,1</w:t>
            </w:r>
          </w:p>
        </w:tc>
        <w:tc>
          <w:tcPr>
            <w:tcW w:w="361" w:type="pct"/>
            <w:vAlign w:val="center"/>
          </w:tcPr>
          <w:p w14:paraId="5FFCF500" w14:textId="77777777" w:rsidR="004B3E72" w:rsidRPr="00434C0B" w:rsidRDefault="004B3E72" w:rsidP="00851D4C">
            <w:pPr>
              <w:pStyle w:val="TableParagraph"/>
              <w:spacing w:line="258" w:lineRule="exact"/>
              <w:jc w:val="center"/>
              <w:rPr>
                <w:szCs w:val="24"/>
                <w:lang w:val="ru-RU"/>
              </w:rPr>
            </w:pPr>
            <w:r w:rsidRPr="00434C0B">
              <w:rPr>
                <w:szCs w:val="24"/>
                <w:lang w:val="ru-RU"/>
              </w:rPr>
              <w:t>4,4</w:t>
            </w:r>
          </w:p>
        </w:tc>
        <w:tc>
          <w:tcPr>
            <w:tcW w:w="361" w:type="pct"/>
            <w:vAlign w:val="center"/>
          </w:tcPr>
          <w:p w14:paraId="064FEC00" w14:textId="77777777" w:rsidR="004B3E72" w:rsidRPr="00434C0B" w:rsidRDefault="004B3E72" w:rsidP="00851D4C">
            <w:pPr>
              <w:pStyle w:val="TableParagraph"/>
              <w:spacing w:line="258" w:lineRule="exact"/>
              <w:jc w:val="center"/>
              <w:rPr>
                <w:szCs w:val="24"/>
                <w:lang w:val="ru-RU"/>
              </w:rPr>
            </w:pPr>
            <w:r w:rsidRPr="00434C0B">
              <w:rPr>
                <w:szCs w:val="24"/>
                <w:lang w:val="ru-RU"/>
              </w:rPr>
              <w:t>5,4</w:t>
            </w:r>
          </w:p>
        </w:tc>
        <w:tc>
          <w:tcPr>
            <w:tcW w:w="361" w:type="pct"/>
            <w:vAlign w:val="center"/>
          </w:tcPr>
          <w:p w14:paraId="431D7E29" w14:textId="77777777" w:rsidR="004B3E72" w:rsidRPr="00434C0B" w:rsidRDefault="004B3E72" w:rsidP="00851D4C">
            <w:pPr>
              <w:pStyle w:val="TableParagraph"/>
              <w:spacing w:line="258" w:lineRule="exact"/>
              <w:jc w:val="center"/>
              <w:rPr>
                <w:szCs w:val="24"/>
                <w:lang w:val="ru-RU"/>
              </w:rPr>
            </w:pPr>
            <w:r w:rsidRPr="00434C0B">
              <w:rPr>
                <w:szCs w:val="24"/>
                <w:lang w:val="ru-RU"/>
              </w:rPr>
              <w:t>5,4</w:t>
            </w:r>
          </w:p>
        </w:tc>
        <w:tc>
          <w:tcPr>
            <w:tcW w:w="401" w:type="pct"/>
            <w:vAlign w:val="center"/>
          </w:tcPr>
          <w:p w14:paraId="5D7DD3A5" w14:textId="77777777" w:rsidR="004B3E72" w:rsidRPr="00434C0B" w:rsidRDefault="004B3E72" w:rsidP="00851D4C">
            <w:pPr>
              <w:pStyle w:val="TableParagraph"/>
              <w:spacing w:line="258" w:lineRule="exact"/>
              <w:jc w:val="center"/>
              <w:rPr>
                <w:szCs w:val="24"/>
                <w:lang w:val="ru-RU"/>
              </w:rPr>
            </w:pPr>
            <w:r w:rsidRPr="00434C0B">
              <w:rPr>
                <w:szCs w:val="24"/>
                <w:lang w:val="ru-RU"/>
              </w:rPr>
              <w:t>5,4</w:t>
            </w:r>
          </w:p>
        </w:tc>
        <w:tc>
          <w:tcPr>
            <w:tcW w:w="455" w:type="pct"/>
            <w:vAlign w:val="center"/>
          </w:tcPr>
          <w:p w14:paraId="3F2D383C" w14:textId="77777777" w:rsidR="004B3E72" w:rsidRPr="00434C0B" w:rsidRDefault="004B3E72" w:rsidP="00851D4C">
            <w:pPr>
              <w:pStyle w:val="TableParagraph"/>
              <w:spacing w:line="258" w:lineRule="exact"/>
              <w:jc w:val="center"/>
              <w:rPr>
                <w:szCs w:val="24"/>
                <w:lang w:val="ru-RU"/>
              </w:rPr>
            </w:pPr>
            <w:r w:rsidRPr="00434C0B">
              <w:rPr>
                <w:szCs w:val="24"/>
                <w:lang w:val="ru-RU"/>
              </w:rPr>
              <w:t>4,9</w:t>
            </w:r>
          </w:p>
        </w:tc>
      </w:tr>
    </w:tbl>
    <w:p w14:paraId="29AB382C" w14:textId="2896AF60" w:rsidR="00CD62DB" w:rsidRPr="00434C0B" w:rsidRDefault="00CD62DB" w:rsidP="00447841">
      <w:pPr>
        <w:spacing w:line="360" w:lineRule="auto"/>
        <w:ind w:firstLine="567"/>
        <w:rPr>
          <w:rFonts w:cs="Times New Roman"/>
          <w:szCs w:val="24"/>
        </w:rPr>
      </w:pPr>
    </w:p>
    <w:p w14:paraId="10FC0D6C" w14:textId="77777777" w:rsidR="00AB0078" w:rsidRPr="00434C0B" w:rsidRDefault="00AB0078" w:rsidP="00AB0078">
      <w:pPr>
        <w:spacing w:line="360" w:lineRule="auto"/>
        <w:ind w:firstLine="567"/>
        <w:rPr>
          <w:rFonts w:cs="Times New Roman"/>
          <w:szCs w:val="24"/>
        </w:rPr>
      </w:pPr>
      <w:r w:rsidRPr="00434C0B">
        <w:rPr>
          <w:rFonts w:cs="Times New Roman"/>
          <w:szCs w:val="24"/>
        </w:rPr>
        <w:t>Коэффициент А, зависящий от температурной стратификации атмосферы, составляет 160.</w:t>
      </w:r>
    </w:p>
    <w:p w14:paraId="309BA201" w14:textId="77777777" w:rsidR="00AB0078" w:rsidRPr="00434C0B" w:rsidRDefault="00AB0078" w:rsidP="00AB0078">
      <w:pPr>
        <w:spacing w:line="360" w:lineRule="auto"/>
        <w:ind w:firstLine="567"/>
        <w:rPr>
          <w:rFonts w:cs="Times New Roman"/>
          <w:szCs w:val="24"/>
        </w:rPr>
      </w:pPr>
      <w:r w:rsidRPr="00434C0B">
        <w:rPr>
          <w:rFonts w:cs="Times New Roman"/>
          <w:szCs w:val="24"/>
        </w:rPr>
        <w:lastRenderedPageBreak/>
        <w:t>По данным ФГБУ «Управление по гидрометеорологии и мониторингу окружающей среды Республики Татарстан» параметры, определяющие потенциал загрязнения атмосферы, составляют:</w:t>
      </w:r>
    </w:p>
    <w:p w14:paraId="5DA2DBED" w14:textId="581EA40C" w:rsidR="00AB0078" w:rsidRPr="00434C0B" w:rsidRDefault="00AB0078" w:rsidP="00410F47">
      <w:pPr>
        <w:pStyle w:val="a0"/>
        <w:numPr>
          <w:ilvl w:val="0"/>
          <w:numId w:val="5"/>
        </w:numPr>
        <w:spacing w:line="360" w:lineRule="auto"/>
        <w:rPr>
          <w:rFonts w:cs="Times New Roman"/>
          <w:szCs w:val="24"/>
        </w:rPr>
      </w:pPr>
      <w:r w:rsidRPr="00434C0B">
        <w:rPr>
          <w:rFonts w:cs="Times New Roman"/>
          <w:szCs w:val="24"/>
        </w:rPr>
        <w:t>повторяемость приземных инверсий – 48 %;</w:t>
      </w:r>
    </w:p>
    <w:p w14:paraId="4BDBEB96" w14:textId="4A4124C3" w:rsidR="00AB0078" w:rsidRPr="00434C0B" w:rsidRDefault="00AB0078" w:rsidP="00410F47">
      <w:pPr>
        <w:pStyle w:val="a0"/>
        <w:numPr>
          <w:ilvl w:val="0"/>
          <w:numId w:val="5"/>
        </w:numPr>
        <w:spacing w:line="360" w:lineRule="auto"/>
        <w:rPr>
          <w:rFonts w:cs="Times New Roman"/>
          <w:szCs w:val="24"/>
        </w:rPr>
      </w:pPr>
      <w:r w:rsidRPr="00434C0B">
        <w:rPr>
          <w:rFonts w:cs="Times New Roman"/>
          <w:szCs w:val="24"/>
        </w:rPr>
        <w:t>мощность приземных инверсий – 0,33 км;</w:t>
      </w:r>
    </w:p>
    <w:p w14:paraId="4EE9C730" w14:textId="7C050E27" w:rsidR="00AB0078" w:rsidRPr="00434C0B" w:rsidRDefault="00AB0078" w:rsidP="00410F47">
      <w:pPr>
        <w:pStyle w:val="a0"/>
        <w:numPr>
          <w:ilvl w:val="0"/>
          <w:numId w:val="5"/>
        </w:numPr>
        <w:spacing w:line="360" w:lineRule="auto"/>
        <w:rPr>
          <w:rFonts w:cs="Times New Roman"/>
          <w:szCs w:val="24"/>
        </w:rPr>
      </w:pPr>
      <w:r w:rsidRPr="00434C0B">
        <w:rPr>
          <w:rFonts w:cs="Times New Roman"/>
          <w:szCs w:val="24"/>
        </w:rPr>
        <w:t>повторяемость скорости ветра 0-1 м/с - 10 %;</w:t>
      </w:r>
    </w:p>
    <w:p w14:paraId="798B5347" w14:textId="4FAD92EF" w:rsidR="00AB0078" w:rsidRPr="00434C0B" w:rsidRDefault="00AB0078" w:rsidP="00410F47">
      <w:pPr>
        <w:pStyle w:val="a0"/>
        <w:numPr>
          <w:ilvl w:val="0"/>
          <w:numId w:val="5"/>
        </w:numPr>
        <w:spacing w:line="360" w:lineRule="auto"/>
        <w:rPr>
          <w:rFonts w:cs="Times New Roman"/>
          <w:szCs w:val="24"/>
        </w:rPr>
      </w:pPr>
      <w:r w:rsidRPr="00434C0B">
        <w:rPr>
          <w:rFonts w:cs="Times New Roman"/>
          <w:szCs w:val="24"/>
        </w:rPr>
        <w:t>продолжительность туманов – 152 часов.</w:t>
      </w:r>
    </w:p>
    <w:p w14:paraId="7106B8A3" w14:textId="77777777" w:rsidR="00AB0078" w:rsidRPr="00434C0B" w:rsidRDefault="00AB0078" w:rsidP="00AB0078">
      <w:pPr>
        <w:spacing w:line="360" w:lineRule="auto"/>
        <w:ind w:firstLine="567"/>
        <w:rPr>
          <w:rFonts w:cs="Times New Roman"/>
          <w:szCs w:val="24"/>
        </w:rPr>
      </w:pPr>
      <w:r w:rsidRPr="00434C0B">
        <w:rPr>
          <w:rFonts w:cs="Times New Roman"/>
          <w:szCs w:val="24"/>
        </w:rPr>
        <w:t>Метеорологический потенциал загрязнения атмосферы рассматриваемой территории оценивается как умеренный (порядка 2,4-2,7), т.е. здесь создаются равновесные условия как для рассеивания, так и для накопления выбросов.</w:t>
      </w:r>
    </w:p>
    <w:p w14:paraId="37D2C2FA" w14:textId="67CEBC82" w:rsidR="00CD62DB" w:rsidRPr="00434C0B" w:rsidRDefault="00AB0078" w:rsidP="00AB0078">
      <w:pPr>
        <w:spacing w:line="360" w:lineRule="auto"/>
        <w:ind w:firstLine="567"/>
        <w:rPr>
          <w:rFonts w:cs="Times New Roman"/>
          <w:szCs w:val="24"/>
        </w:rPr>
      </w:pPr>
      <w:r w:rsidRPr="00434C0B">
        <w:rPr>
          <w:rFonts w:cs="Times New Roman"/>
          <w:szCs w:val="24"/>
        </w:rPr>
        <w:t>Оценка метеоусловий, способствующих привнесению, накоплению или рассеиванию примесей загрязняющих веществ в муниципальном образовании «город Нижнекамск» показала, что влияние метеофакторов носит преимущественно мультиколлинеарный характер. Наиболее важными показателями метеоусловий являются скорость и направление ветра. Концентрации большинства примесей увеличиваются при слабых или умеренных ветрах восточно-южного горизонта. На втором месте по информативности находятся атмосферное давление и температура воздуха. Низкие значения температуры, в сочетании с высоким атмосферным давлением и штилем, являются крайне неблагоприятными метеорологическими условиями, способствующими резкому возрастанию концентраций в приземном слое практически всех загрязняющих веществ</w:t>
      </w:r>
      <w:r w:rsidR="004F0BF5" w:rsidRPr="00434C0B">
        <w:rPr>
          <w:rFonts w:cs="Times New Roman"/>
          <w:szCs w:val="24"/>
        </w:rPr>
        <w:t>.</w:t>
      </w:r>
    </w:p>
    <w:p w14:paraId="0122B766" w14:textId="77777777" w:rsidR="004F0BF5" w:rsidRPr="00434C0B" w:rsidRDefault="004F0BF5" w:rsidP="00AB0078">
      <w:pPr>
        <w:spacing w:line="360" w:lineRule="auto"/>
        <w:ind w:firstLine="567"/>
        <w:rPr>
          <w:rFonts w:cs="Times New Roman"/>
          <w:szCs w:val="24"/>
        </w:rPr>
      </w:pPr>
    </w:p>
    <w:p w14:paraId="72004796" w14:textId="2D62B118" w:rsidR="004F0BF5" w:rsidRPr="00434C0B" w:rsidRDefault="004F0BF5" w:rsidP="00410F47">
      <w:pPr>
        <w:pStyle w:val="3"/>
        <w:numPr>
          <w:ilvl w:val="0"/>
          <w:numId w:val="1"/>
        </w:numPr>
      </w:pPr>
      <w:bookmarkStart w:id="10" w:name="_Toc224417908"/>
      <w:r w:rsidRPr="00434C0B">
        <w:t>Гидрогеологические условия</w:t>
      </w:r>
      <w:bookmarkEnd w:id="10"/>
    </w:p>
    <w:p w14:paraId="18937F60" w14:textId="6BE8F874" w:rsidR="00CD62DB" w:rsidRPr="00434C0B" w:rsidRDefault="00CD62DB" w:rsidP="00447841">
      <w:pPr>
        <w:spacing w:line="360" w:lineRule="auto"/>
        <w:ind w:firstLine="567"/>
        <w:rPr>
          <w:rFonts w:cs="Times New Roman"/>
          <w:szCs w:val="24"/>
        </w:rPr>
      </w:pPr>
    </w:p>
    <w:p w14:paraId="47E8CFFF" w14:textId="4BBAAF7F" w:rsidR="00EE7CAB" w:rsidRPr="00434C0B" w:rsidRDefault="00EE7CAB" w:rsidP="00EE7CAB">
      <w:pPr>
        <w:spacing w:line="360" w:lineRule="auto"/>
        <w:ind w:firstLine="567"/>
        <w:rPr>
          <w:rFonts w:cs="Times New Roman"/>
          <w:szCs w:val="24"/>
        </w:rPr>
      </w:pPr>
      <w:r w:rsidRPr="00434C0B">
        <w:rPr>
          <w:rFonts w:cs="Times New Roman"/>
          <w:szCs w:val="24"/>
        </w:rPr>
        <w:t>Гидрогеологическая характеристика верхнепермских, неогеновых и четвертичных отложений приводится по материалам геологосъемочных, поисково-оценочных и разведочных работ на воду с учетом положений сводной легенды Средне-Волжской серии листов Государственной гидрогеологической карты России масштаба 1:200</w:t>
      </w:r>
      <w:r w:rsidR="00BD5E88" w:rsidRPr="00434C0B">
        <w:rPr>
          <w:rFonts w:cs="Times New Roman"/>
          <w:szCs w:val="24"/>
        </w:rPr>
        <w:t> </w:t>
      </w:r>
      <w:r w:rsidRPr="00434C0B">
        <w:rPr>
          <w:rFonts w:cs="Times New Roman"/>
          <w:szCs w:val="24"/>
        </w:rPr>
        <w:t>000. Согласно схемы гидрогеологического районирования территория расположена в пределах Восточно-Русского сложного бассейна пластовых и блоково- пластовых вод и приурочена к Камско-Вятскому артезианскому бассейну второго порядка. Условия распространения и залегания выделенных гидрогеологических подразделений показаны на рис.</w:t>
      </w:r>
      <w:r w:rsidR="00B32F9D" w:rsidRPr="00434C0B">
        <w:rPr>
          <w:rFonts w:cs="Times New Roman"/>
          <w:szCs w:val="24"/>
        </w:rPr>
        <w:t>1.</w:t>
      </w:r>
      <w:r w:rsidRPr="00434C0B">
        <w:rPr>
          <w:rFonts w:cs="Times New Roman"/>
          <w:szCs w:val="24"/>
        </w:rPr>
        <w:t>1.6.1.</w:t>
      </w:r>
    </w:p>
    <w:p w14:paraId="498048DF" w14:textId="77777777" w:rsidR="00EE7CAB" w:rsidRPr="00434C0B" w:rsidRDefault="00EE7CAB" w:rsidP="00EE7CAB">
      <w:pPr>
        <w:spacing w:line="360" w:lineRule="auto"/>
        <w:ind w:firstLine="567"/>
        <w:rPr>
          <w:rFonts w:cs="Times New Roman"/>
          <w:szCs w:val="24"/>
        </w:rPr>
      </w:pPr>
      <w:r w:rsidRPr="00434C0B">
        <w:rPr>
          <w:rFonts w:cs="Times New Roman"/>
          <w:szCs w:val="24"/>
        </w:rPr>
        <w:t>В изученной части разреза выделены следующие гидрогеологические подразделения (сверху-вниз):</w:t>
      </w:r>
    </w:p>
    <w:p w14:paraId="597867AE" w14:textId="34BF9167" w:rsidR="00EE7CAB" w:rsidRPr="00434C0B" w:rsidRDefault="00EE7CAB" w:rsidP="00410F47">
      <w:pPr>
        <w:pStyle w:val="a0"/>
        <w:numPr>
          <w:ilvl w:val="0"/>
          <w:numId w:val="6"/>
        </w:numPr>
        <w:spacing w:line="360" w:lineRule="auto"/>
        <w:rPr>
          <w:rFonts w:cs="Times New Roman"/>
          <w:szCs w:val="24"/>
        </w:rPr>
      </w:pPr>
      <w:r w:rsidRPr="00434C0B">
        <w:rPr>
          <w:rFonts w:cs="Times New Roman"/>
          <w:szCs w:val="24"/>
        </w:rPr>
        <w:t>водоносный нижнечетвертично-современный аллювиальный горизонт;</w:t>
      </w:r>
    </w:p>
    <w:p w14:paraId="7B2E61CA" w14:textId="2E52D788" w:rsidR="00EE7CAB" w:rsidRPr="00434C0B" w:rsidRDefault="00EE7CAB" w:rsidP="00410F47">
      <w:pPr>
        <w:pStyle w:val="a0"/>
        <w:numPr>
          <w:ilvl w:val="0"/>
          <w:numId w:val="6"/>
        </w:numPr>
        <w:spacing w:line="360" w:lineRule="auto"/>
        <w:rPr>
          <w:rFonts w:cs="Times New Roman"/>
          <w:szCs w:val="24"/>
        </w:rPr>
      </w:pPr>
      <w:r w:rsidRPr="00434C0B">
        <w:rPr>
          <w:rFonts w:cs="Times New Roman"/>
          <w:szCs w:val="24"/>
        </w:rPr>
        <w:t>проницаемый локально-водоносный эоплейстоценовый горизонт;</w:t>
      </w:r>
    </w:p>
    <w:p w14:paraId="3D6A6B95" w14:textId="4FCE77BB" w:rsidR="00EE7CAB" w:rsidRPr="00434C0B" w:rsidRDefault="00EE7CAB" w:rsidP="00410F47">
      <w:pPr>
        <w:pStyle w:val="a0"/>
        <w:numPr>
          <w:ilvl w:val="0"/>
          <w:numId w:val="6"/>
        </w:numPr>
        <w:spacing w:line="360" w:lineRule="auto"/>
        <w:rPr>
          <w:rFonts w:cs="Times New Roman"/>
          <w:szCs w:val="24"/>
        </w:rPr>
      </w:pPr>
      <w:r w:rsidRPr="00434C0B">
        <w:rPr>
          <w:rFonts w:cs="Times New Roman"/>
          <w:szCs w:val="24"/>
        </w:rPr>
        <w:lastRenderedPageBreak/>
        <w:t>водоносный (слабоводоносный) локально-водоупорный плиоценовый комплекс</w:t>
      </w:r>
      <w:r w:rsidR="00B4302C" w:rsidRPr="00434C0B">
        <w:rPr>
          <w:rFonts w:cs="Times New Roman"/>
          <w:szCs w:val="24"/>
        </w:rPr>
        <w:t>;</w:t>
      </w:r>
    </w:p>
    <w:p w14:paraId="36AE0DDE" w14:textId="3AA9143B" w:rsidR="00EE7CAB" w:rsidRPr="00434C0B" w:rsidRDefault="00EE7CAB" w:rsidP="00410F47">
      <w:pPr>
        <w:pStyle w:val="a0"/>
        <w:numPr>
          <w:ilvl w:val="0"/>
          <w:numId w:val="6"/>
        </w:numPr>
        <w:spacing w:line="360" w:lineRule="auto"/>
        <w:rPr>
          <w:rFonts w:cs="Times New Roman"/>
          <w:szCs w:val="24"/>
        </w:rPr>
      </w:pPr>
      <w:r w:rsidRPr="00434C0B">
        <w:rPr>
          <w:rFonts w:cs="Times New Roman"/>
          <w:szCs w:val="24"/>
        </w:rPr>
        <w:t xml:space="preserve">проницаемый, локально водоносный уржумский карбонатно- терригенный </w:t>
      </w:r>
      <w:r w:rsidR="00B4302C" w:rsidRPr="00434C0B">
        <w:rPr>
          <w:rFonts w:cs="Times New Roman"/>
          <w:szCs w:val="24"/>
        </w:rPr>
        <w:t>горизонт;</w:t>
      </w:r>
    </w:p>
    <w:p w14:paraId="4E56D637" w14:textId="0A7C580D" w:rsidR="00EE7CAB" w:rsidRPr="00434C0B" w:rsidRDefault="00EE7CAB" w:rsidP="00410F47">
      <w:pPr>
        <w:pStyle w:val="a0"/>
        <w:numPr>
          <w:ilvl w:val="0"/>
          <w:numId w:val="6"/>
        </w:numPr>
        <w:spacing w:line="360" w:lineRule="auto"/>
        <w:rPr>
          <w:rFonts w:cs="Times New Roman"/>
          <w:szCs w:val="24"/>
        </w:rPr>
      </w:pPr>
      <w:r w:rsidRPr="00434C0B">
        <w:rPr>
          <w:rFonts w:cs="Times New Roman"/>
          <w:szCs w:val="24"/>
        </w:rPr>
        <w:t>водоносный верхнеказанский карбонатно-терригенный комплекс</w:t>
      </w:r>
      <w:r w:rsidR="00B4302C" w:rsidRPr="00434C0B">
        <w:rPr>
          <w:rFonts w:cs="Times New Roman"/>
          <w:szCs w:val="24"/>
        </w:rPr>
        <w:t>;</w:t>
      </w:r>
    </w:p>
    <w:p w14:paraId="7464CA47" w14:textId="0B0412A2" w:rsidR="00EE7CAB" w:rsidRPr="00434C0B" w:rsidRDefault="00EE7CAB" w:rsidP="00410F47">
      <w:pPr>
        <w:pStyle w:val="a0"/>
        <w:numPr>
          <w:ilvl w:val="0"/>
          <w:numId w:val="6"/>
        </w:numPr>
        <w:spacing w:line="360" w:lineRule="auto"/>
        <w:rPr>
          <w:rFonts w:cs="Times New Roman"/>
          <w:szCs w:val="24"/>
        </w:rPr>
      </w:pPr>
      <w:r w:rsidRPr="00434C0B">
        <w:rPr>
          <w:rFonts w:cs="Times New Roman"/>
          <w:szCs w:val="24"/>
        </w:rPr>
        <w:t>водоносный нижнеказанский карбонатно-терригенный комплекс</w:t>
      </w:r>
      <w:r w:rsidR="00B4302C" w:rsidRPr="00434C0B">
        <w:rPr>
          <w:rFonts w:cs="Times New Roman"/>
          <w:szCs w:val="24"/>
        </w:rPr>
        <w:t>;</w:t>
      </w:r>
    </w:p>
    <w:p w14:paraId="59B0FEE0" w14:textId="59436EF2" w:rsidR="00EE7CAB" w:rsidRPr="00434C0B" w:rsidRDefault="00EE7CAB" w:rsidP="00410F47">
      <w:pPr>
        <w:pStyle w:val="a0"/>
        <w:numPr>
          <w:ilvl w:val="0"/>
          <w:numId w:val="6"/>
        </w:numPr>
        <w:spacing w:line="360" w:lineRule="auto"/>
        <w:rPr>
          <w:rFonts w:cs="Times New Roman"/>
          <w:szCs w:val="24"/>
        </w:rPr>
      </w:pPr>
      <w:r w:rsidRPr="00434C0B">
        <w:rPr>
          <w:rFonts w:cs="Times New Roman"/>
          <w:szCs w:val="24"/>
        </w:rPr>
        <w:t>водоупорный локально водоносный нижнеказанский карбонатно-терригенный горизонт</w:t>
      </w:r>
      <w:r w:rsidR="00B4302C" w:rsidRPr="00434C0B">
        <w:rPr>
          <w:rFonts w:cs="Times New Roman"/>
          <w:szCs w:val="24"/>
        </w:rPr>
        <w:t>;</w:t>
      </w:r>
    </w:p>
    <w:p w14:paraId="639079BE" w14:textId="23D0542E" w:rsidR="004F0BF5" w:rsidRPr="00434C0B" w:rsidRDefault="00EE7CAB" w:rsidP="00410F47">
      <w:pPr>
        <w:pStyle w:val="a0"/>
        <w:numPr>
          <w:ilvl w:val="0"/>
          <w:numId w:val="6"/>
        </w:numPr>
        <w:spacing w:line="360" w:lineRule="auto"/>
        <w:rPr>
          <w:rFonts w:cs="Times New Roman"/>
          <w:szCs w:val="24"/>
        </w:rPr>
      </w:pPr>
      <w:r w:rsidRPr="00434C0B">
        <w:rPr>
          <w:rFonts w:cs="Times New Roman"/>
          <w:szCs w:val="24"/>
        </w:rPr>
        <w:t>водоносный шешминский терригенный комплекс</w:t>
      </w:r>
      <w:r w:rsidR="00B4302C" w:rsidRPr="00434C0B">
        <w:rPr>
          <w:rFonts w:cs="Times New Roman"/>
          <w:szCs w:val="24"/>
        </w:rPr>
        <w:t>.</w:t>
      </w:r>
    </w:p>
    <w:p w14:paraId="437048FA" w14:textId="2306DDBF" w:rsidR="00F91550" w:rsidRPr="00434C0B" w:rsidRDefault="00F91550" w:rsidP="00F91550">
      <w:pPr>
        <w:spacing w:line="360" w:lineRule="auto"/>
        <w:ind w:firstLine="567"/>
        <w:rPr>
          <w:rFonts w:cs="Times New Roman"/>
          <w:szCs w:val="24"/>
        </w:rPr>
      </w:pPr>
      <w:r w:rsidRPr="00434C0B">
        <w:rPr>
          <w:rFonts w:cs="Times New Roman"/>
          <w:szCs w:val="24"/>
        </w:rPr>
        <w:t>Водоносный нижнечетвертично-современный горизонт распространен</w:t>
      </w:r>
      <w:r w:rsidR="005A6806" w:rsidRPr="00434C0B">
        <w:rPr>
          <w:rFonts w:cs="Times New Roman"/>
          <w:szCs w:val="24"/>
        </w:rPr>
        <w:t xml:space="preserve"> </w:t>
      </w:r>
      <w:r w:rsidRPr="00434C0B">
        <w:rPr>
          <w:rFonts w:cs="Times New Roman"/>
          <w:szCs w:val="24"/>
        </w:rPr>
        <w:t>в долине р. Камы и ее притоков. Отложения представлены аллювиальными образованиями: супесями, суглинками, песками с примесью гальки и гравия. Водоносными являются прослои песков, гравийно-галечно-песчаные смеси, мощностикоторых изменяются в пределах 0,5-25,0 м. Максимальные мощности данных отложений приурочены к ранненеоплейстоценовому переуглублению. Горизонт залегает первым от поверхности, кровля - на глубине 0-10,0 м. Питание осуществляется за счет инфильтрации атмосферных осадков, речных вод (при высоких уровнях) и за счет восходящей разгрузки подземных вод из нижележащих водоносных подразделений. По химическому составу воды аллювиального нижнечетвертично-современного горизонта гидрокарбонатные, сульфатно-гидрокарбонатные, смешанные по катионам, иногда по анионам и катионам, с минерализацией 0,2-3,2 г/</w:t>
      </w:r>
      <w:r w:rsidR="005A6806" w:rsidRPr="00434C0B">
        <w:rPr>
          <w:rFonts w:cs="Times New Roman"/>
          <w:szCs w:val="24"/>
        </w:rPr>
        <w:t xml:space="preserve">куб. </w:t>
      </w:r>
      <w:r w:rsidRPr="00434C0B">
        <w:rPr>
          <w:rFonts w:cs="Times New Roman"/>
          <w:szCs w:val="24"/>
        </w:rPr>
        <w:t>дм3, жесткостью 5,2- 38,7 мг-экв./</w:t>
      </w:r>
      <w:r w:rsidR="005A6806" w:rsidRPr="00434C0B">
        <w:rPr>
          <w:rFonts w:cs="Times New Roman"/>
          <w:szCs w:val="24"/>
        </w:rPr>
        <w:t>куб. дм</w:t>
      </w:r>
      <w:r w:rsidRPr="00434C0B">
        <w:rPr>
          <w:rFonts w:cs="Times New Roman"/>
          <w:szCs w:val="24"/>
        </w:rPr>
        <w:t>. Значения pH изменяются в пределах 7,1-7,6.</w:t>
      </w:r>
    </w:p>
    <w:p w14:paraId="0278B5C6" w14:textId="2F05569A" w:rsidR="00F91550" w:rsidRPr="00434C0B" w:rsidRDefault="00F91550" w:rsidP="00F91550">
      <w:pPr>
        <w:spacing w:line="360" w:lineRule="auto"/>
        <w:ind w:firstLine="567"/>
        <w:rPr>
          <w:rFonts w:cs="Times New Roman"/>
          <w:szCs w:val="24"/>
        </w:rPr>
      </w:pPr>
      <w:r w:rsidRPr="00434C0B">
        <w:rPr>
          <w:rFonts w:cs="Times New Roman"/>
          <w:szCs w:val="24"/>
        </w:rPr>
        <w:t>Удельные дебиты в скважинах имеют значения 0,08-2,8 л/с, чаще 0,24-0,85 л/с, дебиты родников – 0,04-1,0 л/с.</w:t>
      </w:r>
      <w:r w:rsidR="005A6806" w:rsidRPr="00434C0B">
        <w:rPr>
          <w:rFonts w:cs="Times New Roman"/>
          <w:szCs w:val="24"/>
        </w:rPr>
        <w:t xml:space="preserve"> </w:t>
      </w:r>
      <w:r w:rsidRPr="00434C0B">
        <w:rPr>
          <w:rFonts w:cs="Times New Roman"/>
          <w:szCs w:val="24"/>
        </w:rPr>
        <w:t>Повышенные значения общей жесткости и минерализации наблюдаются на участках интенсивного техногенного загрязнения гидрогеологического подразделения.</w:t>
      </w:r>
    </w:p>
    <w:p w14:paraId="3A0F24B7" w14:textId="6BE20D72" w:rsidR="004F0BF5" w:rsidRPr="00434C0B" w:rsidRDefault="00F91550" w:rsidP="00F91550">
      <w:pPr>
        <w:spacing w:line="360" w:lineRule="auto"/>
        <w:ind w:firstLine="567"/>
        <w:rPr>
          <w:rFonts w:cs="Times New Roman"/>
          <w:szCs w:val="24"/>
        </w:rPr>
      </w:pPr>
      <w:r w:rsidRPr="00434C0B">
        <w:rPr>
          <w:rFonts w:cs="Times New Roman"/>
          <w:szCs w:val="24"/>
        </w:rPr>
        <w:t>Практическое значение для целей водоснабжения горизонт имеет в долинах рек, где описываемые образования каптированы колодцами, из которых осуществляется децентрализованное водоснабжение населенных пунктов, расположенных на надпойменных террасах.</w:t>
      </w:r>
    </w:p>
    <w:p w14:paraId="2CFD28EF" w14:textId="359505A9" w:rsidR="00146DC0" w:rsidRPr="00434C0B" w:rsidRDefault="00D80577" w:rsidP="00D80577">
      <w:pPr>
        <w:spacing w:line="360" w:lineRule="auto"/>
        <w:ind w:firstLine="567"/>
        <w:rPr>
          <w:rFonts w:cs="Times New Roman"/>
          <w:szCs w:val="24"/>
        </w:rPr>
      </w:pPr>
      <w:r w:rsidRPr="00434C0B">
        <w:rPr>
          <w:rFonts w:cs="Times New Roman"/>
          <w:szCs w:val="24"/>
        </w:rPr>
        <w:t>Проницаемый локально-водоносный эоплейстоценовый горизонт выделен на левобережье р. Камы между палео- и современной долинами р. Уратьмы. Горизонт мощностью до 20 м сложен галечниками, гравием и разнозернистыми песками с залегающими на них глинами и супесями. Сведения о водоносности отсутствуют.</w:t>
      </w:r>
    </w:p>
    <w:p w14:paraId="7458396C" w14:textId="77777777" w:rsidR="00146DC0" w:rsidRPr="00434C0B" w:rsidRDefault="00146DC0" w:rsidP="00447841">
      <w:pPr>
        <w:spacing w:line="360" w:lineRule="auto"/>
        <w:ind w:firstLine="567"/>
        <w:rPr>
          <w:rFonts w:cs="Times New Roman"/>
          <w:szCs w:val="24"/>
        </w:rPr>
      </w:pPr>
    </w:p>
    <w:p w14:paraId="3B4164C8" w14:textId="77777777" w:rsidR="00B63F51" w:rsidRPr="00434C0B" w:rsidRDefault="00B63F51" w:rsidP="00447841">
      <w:pPr>
        <w:spacing w:line="360" w:lineRule="auto"/>
        <w:ind w:firstLine="567"/>
        <w:rPr>
          <w:rFonts w:cs="Times New Roman"/>
          <w:szCs w:val="24"/>
        </w:rPr>
        <w:sectPr w:rsidR="00B63F51" w:rsidRPr="00434C0B" w:rsidSect="00833C99">
          <w:pgSz w:w="11906" w:h="16838"/>
          <w:pgMar w:top="1134" w:right="567" w:bottom="1134" w:left="1701" w:header="709" w:footer="709" w:gutter="0"/>
          <w:cols w:space="708"/>
          <w:docGrid w:linePitch="360"/>
        </w:sectPr>
      </w:pPr>
    </w:p>
    <w:p w14:paraId="512734CE" w14:textId="05189B42" w:rsidR="00E45493" w:rsidRPr="00434C0B" w:rsidRDefault="00B63F51" w:rsidP="00184CDC">
      <w:pPr>
        <w:spacing w:line="360" w:lineRule="auto"/>
        <w:jc w:val="center"/>
        <w:rPr>
          <w:rFonts w:cs="Times New Roman"/>
          <w:szCs w:val="24"/>
        </w:rPr>
      </w:pPr>
      <w:r w:rsidRPr="00434C0B">
        <w:rPr>
          <w:noProof/>
        </w:rPr>
        <w:lastRenderedPageBreak/>
        <w:drawing>
          <wp:inline distT="0" distB="0" distL="0" distR="0" wp14:anchorId="1C08E0FC" wp14:editId="6096C617">
            <wp:extent cx="8002669" cy="5672137"/>
            <wp:effectExtent l="19050" t="19050" r="17780" b="2413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8013737" cy="5679981"/>
                    </a:xfrm>
                    <a:prstGeom prst="rect">
                      <a:avLst/>
                    </a:prstGeom>
                    <a:ln>
                      <a:solidFill>
                        <a:schemeClr val="tx1"/>
                      </a:solidFill>
                    </a:ln>
                  </pic:spPr>
                </pic:pic>
              </a:graphicData>
            </a:graphic>
          </wp:inline>
        </w:drawing>
      </w:r>
    </w:p>
    <w:p w14:paraId="3AB0D502" w14:textId="559E3118" w:rsidR="005E2610" w:rsidRPr="00434C0B" w:rsidRDefault="005E2610" w:rsidP="008B6747">
      <w:pPr>
        <w:spacing w:line="360" w:lineRule="auto"/>
        <w:rPr>
          <w:rFonts w:cs="Times New Roman"/>
          <w:szCs w:val="24"/>
        </w:rPr>
      </w:pPr>
      <w:r w:rsidRPr="00434C0B">
        <w:rPr>
          <w:rFonts w:cs="Times New Roman"/>
          <w:szCs w:val="24"/>
        </w:rPr>
        <w:t>Рис.</w:t>
      </w:r>
      <w:r w:rsidR="00184CDC" w:rsidRPr="00434C0B">
        <w:rPr>
          <w:rFonts w:cs="Times New Roman"/>
          <w:szCs w:val="24"/>
        </w:rPr>
        <w:t xml:space="preserve"> </w:t>
      </w:r>
      <w:r w:rsidR="0025758C" w:rsidRPr="00434C0B">
        <w:rPr>
          <w:rFonts w:cs="Times New Roman"/>
          <w:szCs w:val="24"/>
        </w:rPr>
        <w:t>1.1.6.1. Карта наблюдательной сети ГМСН Республики Татарстан</w:t>
      </w:r>
    </w:p>
    <w:p w14:paraId="3E6D2327" w14:textId="77777777" w:rsidR="00B63F51" w:rsidRPr="00434C0B" w:rsidRDefault="00B63F51" w:rsidP="00447841">
      <w:pPr>
        <w:spacing w:line="360" w:lineRule="auto"/>
        <w:ind w:firstLine="567"/>
        <w:rPr>
          <w:rFonts w:cs="Times New Roman"/>
          <w:szCs w:val="24"/>
        </w:rPr>
        <w:sectPr w:rsidR="00B63F51" w:rsidRPr="00434C0B" w:rsidSect="006C6354">
          <w:pgSz w:w="16838" w:h="11906" w:orient="landscape"/>
          <w:pgMar w:top="1134" w:right="567" w:bottom="1134" w:left="1701" w:header="709" w:footer="709" w:gutter="0"/>
          <w:cols w:space="708"/>
          <w:docGrid w:linePitch="360"/>
        </w:sectPr>
      </w:pPr>
    </w:p>
    <w:p w14:paraId="6A051926" w14:textId="77777777" w:rsidR="005F4030" w:rsidRPr="00434C0B" w:rsidRDefault="005F4030" w:rsidP="005F4030">
      <w:pPr>
        <w:spacing w:line="360" w:lineRule="auto"/>
        <w:ind w:firstLine="567"/>
        <w:rPr>
          <w:rFonts w:cs="Times New Roman"/>
          <w:szCs w:val="24"/>
        </w:rPr>
      </w:pPr>
      <w:r w:rsidRPr="00434C0B">
        <w:rPr>
          <w:rFonts w:cs="Times New Roman"/>
          <w:szCs w:val="24"/>
        </w:rPr>
        <w:lastRenderedPageBreak/>
        <w:t>Плиоценовый водоносный (слабоводоносный) локально- водоупорный комплекс представлен неогеновыми отложениями, которые заполняют в различной степени углубленную сеть древних речных долин.</w:t>
      </w:r>
    </w:p>
    <w:p w14:paraId="60A2C1C3" w14:textId="77777777" w:rsidR="005F4030" w:rsidRPr="00434C0B" w:rsidRDefault="005F4030" w:rsidP="005F4030">
      <w:pPr>
        <w:spacing w:line="360" w:lineRule="auto"/>
        <w:ind w:firstLine="567"/>
        <w:rPr>
          <w:rFonts w:cs="Times New Roman"/>
          <w:szCs w:val="24"/>
        </w:rPr>
      </w:pPr>
      <w:r w:rsidRPr="00434C0B">
        <w:rPr>
          <w:rFonts w:cs="Times New Roman"/>
          <w:szCs w:val="24"/>
        </w:rPr>
        <w:t>Разрезы, изученные по керну поисковых и разведочных скважин, сложены глинами серыми, темно-серыми, коричневыми, желто- коричневыми с прослоями серых и желтовато-серых песков.</w:t>
      </w:r>
    </w:p>
    <w:p w14:paraId="5EF03273" w14:textId="77777777" w:rsidR="005F4030" w:rsidRPr="00434C0B" w:rsidRDefault="005F4030" w:rsidP="005F4030">
      <w:pPr>
        <w:spacing w:line="360" w:lineRule="auto"/>
        <w:ind w:firstLine="567"/>
        <w:rPr>
          <w:rFonts w:cs="Times New Roman"/>
          <w:szCs w:val="24"/>
        </w:rPr>
      </w:pPr>
      <w:r w:rsidRPr="00434C0B">
        <w:rPr>
          <w:rFonts w:cs="Times New Roman"/>
          <w:szCs w:val="24"/>
        </w:rPr>
        <w:t>Пачки преимущественно глинистого состава подстилаются базальными образованиями грубообломочных пород (галька, гравий, щебень местных пород). Водоносными являются пески, пески с гравием и гальками, мощность от первых метров до 22,5 м в основании разрезов.</w:t>
      </w:r>
    </w:p>
    <w:p w14:paraId="3FCC5319" w14:textId="77777777" w:rsidR="005F4030" w:rsidRPr="00434C0B" w:rsidRDefault="005F4030" w:rsidP="005F4030">
      <w:pPr>
        <w:spacing w:line="360" w:lineRule="auto"/>
        <w:ind w:firstLine="567"/>
        <w:rPr>
          <w:rFonts w:cs="Times New Roman"/>
          <w:szCs w:val="24"/>
        </w:rPr>
      </w:pPr>
      <w:r w:rsidRPr="00434C0B">
        <w:rPr>
          <w:rFonts w:cs="Times New Roman"/>
          <w:szCs w:val="24"/>
        </w:rPr>
        <w:t>Питание комплекса осуществляется за счет инфильтрации атмосферных осадков и речных вод, а также за счет перетоков подземных вод из смежных горизонтов.</w:t>
      </w:r>
    </w:p>
    <w:p w14:paraId="1C9CC073" w14:textId="77777777" w:rsidR="005F4030" w:rsidRPr="00434C0B" w:rsidRDefault="005F4030" w:rsidP="005F4030">
      <w:pPr>
        <w:spacing w:line="360" w:lineRule="auto"/>
        <w:ind w:firstLine="567"/>
        <w:rPr>
          <w:rFonts w:cs="Times New Roman"/>
          <w:szCs w:val="24"/>
        </w:rPr>
      </w:pPr>
      <w:r w:rsidRPr="00434C0B">
        <w:rPr>
          <w:rFonts w:cs="Times New Roman"/>
          <w:szCs w:val="24"/>
        </w:rPr>
        <w:t>Подземные воды из верхних водопроводящих слоев перетекают к залегающим в основании водоносного комплекса базальным образованиям грубообломочных пород (пески, гальки, гравий, щебень), по которым отводятся к областям разгрузки.</w:t>
      </w:r>
    </w:p>
    <w:p w14:paraId="448FB180" w14:textId="5B08F6B4" w:rsidR="005F4030" w:rsidRPr="00434C0B" w:rsidRDefault="005F4030" w:rsidP="005F4030">
      <w:pPr>
        <w:spacing w:line="360" w:lineRule="auto"/>
        <w:ind w:firstLine="567"/>
        <w:rPr>
          <w:rFonts w:cs="Times New Roman"/>
          <w:szCs w:val="24"/>
        </w:rPr>
      </w:pPr>
      <w:r w:rsidRPr="00434C0B">
        <w:rPr>
          <w:rFonts w:cs="Times New Roman"/>
          <w:szCs w:val="24"/>
        </w:rPr>
        <w:t xml:space="preserve">Статический уровень устанавливается на глубинах 0,9-22,6 м, в зависимости от интервала залегания испытуемого водоносного пласта. Удельные дебиты варьируют в пределах 0,003-0,4 л/с, коэффициент фильтрации - 0,3-4,4 м/сут., водопроводимость - 3,0-20 </w:t>
      </w:r>
      <w:r w:rsidR="006F7355" w:rsidRPr="00434C0B">
        <w:rPr>
          <w:rFonts w:cs="Times New Roman"/>
          <w:szCs w:val="24"/>
        </w:rPr>
        <w:t xml:space="preserve">кв. </w:t>
      </w:r>
      <w:r w:rsidRPr="00434C0B">
        <w:rPr>
          <w:rFonts w:cs="Times New Roman"/>
          <w:szCs w:val="24"/>
        </w:rPr>
        <w:t>м/сут.</w:t>
      </w:r>
    </w:p>
    <w:p w14:paraId="6EBD90E9" w14:textId="2A416627" w:rsidR="00E45493" w:rsidRPr="00434C0B" w:rsidRDefault="005F4030" w:rsidP="005F4030">
      <w:pPr>
        <w:spacing w:line="360" w:lineRule="auto"/>
        <w:ind w:firstLine="567"/>
        <w:rPr>
          <w:rFonts w:cs="Times New Roman"/>
          <w:szCs w:val="24"/>
        </w:rPr>
      </w:pPr>
      <w:r w:rsidRPr="00434C0B">
        <w:rPr>
          <w:rFonts w:cs="Times New Roman"/>
          <w:szCs w:val="24"/>
        </w:rPr>
        <w:t>Химический состав подземных вод зависит от условий питания и стока. Воды комплекса пресные с минерализацией 0,3-0,9 г/</w:t>
      </w:r>
      <w:r w:rsidR="002634CF" w:rsidRPr="00434C0B">
        <w:rPr>
          <w:rFonts w:cs="Times New Roman"/>
          <w:szCs w:val="24"/>
        </w:rPr>
        <w:t xml:space="preserve">куб. </w:t>
      </w:r>
      <w:r w:rsidRPr="00434C0B">
        <w:rPr>
          <w:rFonts w:cs="Times New Roman"/>
          <w:szCs w:val="24"/>
        </w:rPr>
        <w:t>дм, гидрокарбонатные магниево-кальциевые, при благоприятной геохимической и экологической ситуации могут использоваться для местного (децентрализованного) водоснабжения.</w:t>
      </w:r>
    </w:p>
    <w:p w14:paraId="7FE2457B" w14:textId="0756041C" w:rsidR="00384DA2" w:rsidRPr="00434C0B" w:rsidRDefault="00384DA2" w:rsidP="00384DA2">
      <w:pPr>
        <w:spacing w:line="360" w:lineRule="auto"/>
        <w:ind w:firstLine="567"/>
        <w:rPr>
          <w:rFonts w:cs="Times New Roman"/>
          <w:szCs w:val="24"/>
        </w:rPr>
      </w:pPr>
      <w:r w:rsidRPr="00434C0B">
        <w:rPr>
          <w:rFonts w:cs="Times New Roman"/>
          <w:szCs w:val="24"/>
        </w:rPr>
        <w:t>Проницаемый локально-водоносный горизонт распространен на плоских водоразделах рек Степного Зая и Уратьмы. Подошва горизонта расположена на абсолютных отметках 110,0-165,0 м, кровля – на абсолютных отметках 120,0-220,0</w:t>
      </w:r>
      <w:r w:rsidR="005E224B" w:rsidRPr="00434C0B">
        <w:rPr>
          <w:rFonts w:cs="Times New Roman"/>
          <w:szCs w:val="24"/>
        </w:rPr>
        <w:t xml:space="preserve"> </w:t>
      </w:r>
      <w:r w:rsidRPr="00434C0B">
        <w:rPr>
          <w:rFonts w:cs="Times New Roman"/>
          <w:szCs w:val="24"/>
        </w:rPr>
        <w:t>м. Описываемое подразделение залегает первым от поверхности с кровлей на глубине 0,0-20,0 м, породы представлены песчаниками, глинами, известняками. Мощность горизонта достигает 47 м, суммарная мощность водовмещающих прослоев составляет до 20% от его общей мощности. Водоносный горизонт залегает высоко над урезами водотоков района работ. Воды субнапорные ввиду отсутствия выдержанного перекрывающего водоупора. Питание осуществляется за счет инфильтрации атмосферных осадков.</w:t>
      </w:r>
    </w:p>
    <w:p w14:paraId="26908548" w14:textId="77777777" w:rsidR="00384DA2" w:rsidRPr="00434C0B" w:rsidRDefault="00384DA2" w:rsidP="00384DA2">
      <w:pPr>
        <w:spacing w:line="360" w:lineRule="auto"/>
        <w:ind w:firstLine="567"/>
        <w:rPr>
          <w:rFonts w:cs="Times New Roman"/>
          <w:szCs w:val="24"/>
        </w:rPr>
      </w:pPr>
      <w:r w:rsidRPr="00434C0B">
        <w:rPr>
          <w:rFonts w:cs="Times New Roman"/>
          <w:szCs w:val="24"/>
        </w:rPr>
        <w:t>Разгрузка происходит субаэрально, в виде нисходящих родников с дебитом до 0,1 л/с, на локальных участках - субаквально (верховья руч. Лузинки, верховья притоков р. Уратьмы), а также посредством перетоков в нижезалегающий водоносный верхнеказанский карбонатно-терригенный комплекс.</w:t>
      </w:r>
    </w:p>
    <w:p w14:paraId="1155EFE7" w14:textId="036ACCD5" w:rsidR="00384DA2" w:rsidRPr="00434C0B" w:rsidRDefault="00384DA2" w:rsidP="00384DA2">
      <w:pPr>
        <w:spacing w:line="360" w:lineRule="auto"/>
        <w:ind w:firstLine="567"/>
        <w:rPr>
          <w:rFonts w:cs="Times New Roman"/>
          <w:szCs w:val="24"/>
        </w:rPr>
      </w:pPr>
      <w:r w:rsidRPr="00434C0B">
        <w:rPr>
          <w:rFonts w:cs="Times New Roman"/>
          <w:szCs w:val="24"/>
        </w:rPr>
        <w:lastRenderedPageBreak/>
        <w:t>По химическому составу подземные воды пресные, гидрокарбонатные кальциевые или магниево-кальциевые с общей минерализацией 0,4–0,6 г/</w:t>
      </w:r>
      <w:r w:rsidR="005E224B" w:rsidRPr="00434C0B">
        <w:rPr>
          <w:rFonts w:cs="Times New Roman"/>
          <w:szCs w:val="24"/>
        </w:rPr>
        <w:t xml:space="preserve">куб. </w:t>
      </w:r>
      <w:r w:rsidRPr="00434C0B">
        <w:rPr>
          <w:rFonts w:cs="Times New Roman"/>
          <w:szCs w:val="24"/>
        </w:rPr>
        <w:t>дм, общей жесткостью 5,3-8,9 мг–экв/</w:t>
      </w:r>
      <w:r w:rsidR="005E224B" w:rsidRPr="00434C0B">
        <w:rPr>
          <w:rFonts w:cs="Times New Roman"/>
          <w:szCs w:val="24"/>
        </w:rPr>
        <w:t xml:space="preserve">куб. </w:t>
      </w:r>
      <w:r w:rsidRPr="00434C0B">
        <w:rPr>
          <w:rFonts w:cs="Times New Roman"/>
          <w:szCs w:val="24"/>
        </w:rPr>
        <w:t>дм. Поскольку водоносный горизонт не перекрыт выдержанным водоупором, на площадях, испытывающих техногенные нагрузки, наблюдается ухудшение качества вод: повышение минерализации до 5,6 г/</w:t>
      </w:r>
      <w:r w:rsidR="00C10FDB" w:rsidRPr="00434C0B">
        <w:rPr>
          <w:rFonts w:cs="Times New Roman"/>
          <w:szCs w:val="24"/>
        </w:rPr>
        <w:t xml:space="preserve">куб. </w:t>
      </w:r>
      <w:r w:rsidRPr="00434C0B">
        <w:rPr>
          <w:rFonts w:cs="Times New Roman"/>
          <w:szCs w:val="24"/>
        </w:rPr>
        <w:t>дм и общей жесткости до 37,5 мг-экв/</w:t>
      </w:r>
      <w:r w:rsidR="005E224B" w:rsidRPr="00434C0B">
        <w:rPr>
          <w:rFonts w:cs="Times New Roman"/>
          <w:szCs w:val="24"/>
        </w:rPr>
        <w:t xml:space="preserve">куб. </w:t>
      </w:r>
      <w:r w:rsidRPr="00434C0B">
        <w:rPr>
          <w:rFonts w:cs="Times New Roman"/>
          <w:szCs w:val="24"/>
        </w:rPr>
        <w:t>дм.</w:t>
      </w:r>
    </w:p>
    <w:p w14:paraId="6CD97B33" w14:textId="28E1351B" w:rsidR="00E45493" w:rsidRPr="00434C0B" w:rsidRDefault="00384DA2" w:rsidP="00384DA2">
      <w:pPr>
        <w:spacing w:line="360" w:lineRule="auto"/>
        <w:ind w:firstLine="567"/>
        <w:rPr>
          <w:rFonts w:cs="Times New Roman"/>
          <w:szCs w:val="24"/>
        </w:rPr>
      </w:pPr>
      <w:r w:rsidRPr="00434C0B">
        <w:rPr>
          <w:rFonts w:cs="Times New Roman"/>
          <w:szCs w:val="24"/>
        </w:rPr>
        <w:t>Подземные воды могут быть использованы для мелкого децентрализованного водоснабжения. Ресурсы подземных вод водоносного горизонта P</w:t>
      </w:r>
      <w:r w:rsidRPr="00434C0B">
        <w:rPr>
          <w:rFonts w:cs="Times New Roman"/>
          <w:szCs w:val="24"/>
          <w:vertAlign w:val="subscript"/>
        </w:rPr>
        <w:t>2</w:t>
      </w:r>
      <w:r w:rsidRPr="00434C0B">
        <w:rPr>
          <w:rFonts w:cs="Times New Roman"/>
          <w:szCs w:val="24"/>
        </w:rPr>
        <w:t>ur весьма ограничены и являются, прежде всего, одной из составляющих, формирующих ресурсы подземных вод нижезалегающих комплексов.</w:t>
      </w:r>
    </w:p>
    <w:p w14:paraId="660D673E" w14:textId="77777777" w:rsidR="005E224B" w:rsidRPr="00434C0B" w:rsidRDefault="005E224B" w:rsidP="005E224B">
      <w:pPr>
        <w:pStyle w:val="af3"/>
        <w:spacing w:line="360" w:lineRule="auto"/>
        <w:ind w:left="0" w:firstLine="709"/>
        <w:rPr>
          <w:sz w:val="24"/>
          <w:szCs w:val="24"/>
        </w:rPr>
      </w:pPr>
      <w:r w:rsidRPr="00434C0B">
        <w:rPr>
          <w:sz w:val="24"/>
          <w:szCs w:val="24"/>
        </w:rPr>
        <w:t>Водоносный верхнеказанский карбонатно-терригенный комплекс</w:t>
      </w:r>
      <w:r w:rsidRPr="00434C0B">
        <w:rPr>
          <w:spacing w:val="1"/>
          <w:sz w:val="24"/>
          <w:szCs w:val="24"/>
        </w:rPr>
        <w:t xml:space="preserve"> </w:t>
      </w:r>
      <w:r w:rsidRPr="00434C0B">
        <w:rPr>
          <w:sz w:val="24"/>
          <w:szCs w:val="24"/>
        </w:rPr>
        <w:t>распространен повсеместно, за исключением переуглубленных частей</w:t>
      </w:r>
      <w:r w:rsidRPr="00434C0B">
        <w:rPr>
          <w:spacing w:val="1"/>
          <w:sz w:val="24"/>
          <w:szCs w:val="24"/>
        </w:rPr>
        <w:t xml:space="preserve"> </w:t>
      </w:r>
      <w:r w:rsidRPr="00434C0B">
        <w:rPr>
          <w:sz w:val="24"/>
          <w:szCs w:val="24"/>
        </w:rPr>
        <w:t>неогеновых палеоврезов и долины р. Камы, выходит на поверхность в</w:t>
      </w:r>
      <w:r w:rsidRPr="00434C0B">
        <w:rPr>
          <w:spacing w:val="1"/>
          <w:sz w:val="24"/>
          <w:szCs w:val="24"/>
        </w:rPr>
        <w:t xml:space="preserve"> </w:t>
      </w:r>
      <w:r w:rsidRPr="00434C0B">
        <w:rPr>
          <w:sz w:val="24"/>
          <w:szCs w:val="24"/>
        </w:rPr>
        <w:t>бортах долин водотоков</w:t>
      </w:r>
      <w:r w:rsidRPr="00434C0B">
        <w:rPr>
          <w:spacing w:val="1"/>
          <w:sz w:val="24"/>
          <w:szCs w:val="24"/>
        </w:rPr>
        <w:t xml:space="preserve"> </w:t>
      </w:r>
      <w:r w:rsidRPr="00434C0B">
        <w:rPr>
          <w:sz w:val="24"/>
          <w:szCs w:val="24"/>
        </w:rPr>
        <w:t>и на низких водоразделах, перекрывается</w:t>
      </w:r>
      <w:r w:rsidRPr="00434C0B">
        <w:rPr>
          <w:spacing w:val="1"/>
          <w:sz w:val="24"/>
          <w:szCs w:val="24"/>
        </w:rPr>
        <w:t xml:space="preserve"> </w:t>
      </w:r>
      <w:r w:rsidRPr="00434C0B">
        <w:rPr>
          <w:sz w:val="24"/>
          <w:szCs w:val="24"/>
        </w:rPr>
        <w:t>проницаемым</w:t>
      </w:r>
      <w:r w:rsidRPr="00434C0B">
        <w:rPr>
          <w:spacing w:val="1"/>
          <w:sz w:val="24"/>
          <w:szCs w:val="24"/>
        </w:rPr>
        <w:t xml:space="preserve"> </w:t>
      </w:r>
      <w:r w:rsidRPr="00434C0B">
        <w:rPr>
          <w:sz w:val="24"/>
          <w:szCs w:val="24"/>
        </w:rPr>
        <w:t>локально</w:t>
      </w:r>
      <w:r w:rsidRPr="00434C0B">
        <w:rPr>
          <w:spacing w:val="1"/>
          <w:sz w:val="24"/>
          <w:szCs w:val="24"/>
        </w:rPr>
        <w:t xml:space="preserve"> </w:t>
      </w:r>
      <w:r w:rsidRPr="00434C0B">
        <w:rPr>
          <w:sz w:val="24"/>
          <w:szCs w:val="24"/>
        </w:rPr>
        <w:t>водоносным</w:t>
      </w:r>
      <w:r w:rsidRPr="00434C0B">
        <w:rPr>
          <w:spacing w:val="1"/>
          <w:sz w:val="24"/>
          <w:szCs w:val="24"/>
        </w:rPr>
        <w:t xml:space="preserve"> </w:t>
      </w:r>
      <w:r w:rsidRPr="00434C0B">
        <w:rPr>
          <w:sz w:val="24"/>
          <w:szCs w:val="24"/>
        </w:rPr>
        <w:t>уржумским</w:t>
      </w:r>
      <w:r w:rsidRPr="00434C0B">
        <w:rPr>
          <w:spacing w:val="1"/>
          <w:sz w:val="24"/>
          <w:szCs w:val="24"/>
        </w:rPr>
        <w:t xml:space="preserve"> </w:t>
      </w:r>
      <w:r w:rsidRPr="00434C0B">
        <w:rPr>
          <w:sz w:val="24"/>
          <w:szCs w:val="24"/>
        </w:rPr>
        <w:t>горизонтом,</w:t>
      </w:r>
      <w:r w:rsidRPr="00434C0B">
        <w:rPr>
          <w:spacing w:val="-67"/>
          <w:sz w:val="24"/>
          <w:szCs w:val="24"/>
        </w:rPr>
        <w:t xml:space="preserve"> </w:t>
      </w:r>
      <w:r w:rsidRPr="00434C0B">
        <w:rPr>
          <w:sz w:val="24"/>
          <w:szCs w:val="24"/>
        </w:rPr>
        <w:t>водоносным</w:t>
      </w:r>
      <w:r w:rsidRPr="00434C0B">
        <w:rPr>
          <w:spacing w:val="1"/>
          <w:sz w:val="24"/>
          <w:szCs w:val="24"/>
        </w:rPr>
        <w:t xml:space="preserve"> </w:t>
      </w:r>
      <w:r w:rsidRPr="00434C0B">
        <w:rPr>
          <w:sz w:val="24"/>
          <w:szCs w:val="24"/>
        </w:rPr>
        <w:t>плиоценовым</w:t>
      </w:r>
      <w:r w:rsidRPr="00434C0B">
        <w:rPr>
          <w:spacing w:val="1"/>
          <w:sz w:val="24"/>
          <w:szCs w:val="24"/>
        </w:rPr>
        <w:t xml:space="preserve"> </w:t>
      </w:r>
      <w:r w:rsidRPr="00434C0B">
        <w:rPr>
          <w:sz w:val="24"/>
          <w:szCs w:val="24"/>
        </w:rPr>
        <w:t>комплексом</w:t>
      </w:r>
      <w:r w:rsidRPr="00434C0B">
        <w:rPr>
          <w:spacing w:val="1"/>
          <w:sz w:val="24"/>
          <w:szCs w:val="24"/>
        </w:rPr>
        <w:t xml:space="preserve"> </w:t>
      </w:r>
      <w:r w:rsidRPr="00434C0B">
        <w:rPr>
          <w:sz w:val="24"/>
          <w:szCs w:val="24"/>
        </w:rPr>
        <w:t>и</w:t>
      </w:r>
      <w:r w:rsidRPr="00434C0B">
        <w:rPr>
          <w:spacing w:val="1"/>
          <w:sz w:val="24"/>
          <w:szCs w:val="24"/>
        </w:rPr>
        <w:t xml:space="preserve"> </w:t>
      </w:r>
      <w:r w:rsidRPr="00434C0B">
        <w:rPr>
          <w:sz w:val="24"/>
          <w:szCs w:val="24"/>
        </w:rPr>
        <w:t>водоносным</w:t>
      </w:r>
      <w:r w:rsidRPr="00434C0B">
        <w:rPr>
          <w:spacing w:val="1"/>
          <w:sz w:val="24"/>
          <w:szCs w:val="24"/>
        </w:rPr>
        <w:t xml:space="preserve"> </w:t>
      </w:r>
      <w:r w:rsidRPr="00434C0B">
        <w:rPr>
          <w:sz w:val="24"/>
          <w:szCs w:val="24"/>
        </w:rPr>
        <w:t>нижнечетвертично-современным</w:t>
      </w:r>
      <w:r w:rsidRPr="00434C0B">
        <w:rPr>
          <w:spacing w:val="1"/>
          <w:sz w:val="24"/>
          <w:szCs w:val="24"/>
        </w:rPr>
        <w:t xml:space="preserve"> </w:t>
      </w:r>
      <w:r w:rsidRPr="00434C0B">
        <w:rPr>
          <w:sz w:val="24"/>
          <w:szCs w:val="24"/>
        </w:rPr>
        <w:t>аллювиальным</w:t>
      </w:r>
      <w:r w:rsidRPr="00434C0B">
        <w:rPr>
          <w:spacing w:val="1"/>
          <w:sz w:val="24"/>
          <w:szCs w:val="24"/>
        </w:rPr>
        <w:t xml:space="preserve"> </w:t>
      </w:r>
      <w:r w:rsidRPr="00434C0B">
        <w:rPr>
          <w:sz w:val="24"/>
          <w:szCs w:val="24"/>
        </w:rPr>
        <w:t>горизонтом;</w:t>
      </w:r>
      <w:r w:rsidRPr="00434C0B">
        <w:rPr>
          <w:spacing w:val="1"/>
          <w:sz w:val="24"/>
          <w:szCs w:val="24"/>
        </w:rPr>
        <w:t xml:space="preserve"> </w:t>
      </w:r>
      <w:r w:rsidRPr="00434C0B">
        <w:rPr>
          <w:sz w:val="24"/>
          <w:szCs w:val="24"/>
        </w:rPr>
        <w:t>подстилается</w:t>
      </w:r>
      <w:r w:rsidRPr="00434C0B">
        <w:rPr>
          <w:spacing w:val="-4"/>
          <w:sz w:val="24"/>
          <w:szCs w:val="24"/>
        </w:rPr>
        <w:t xml:space="preserve"> </w:t>
      </w:r>
      <w:r w:rsidRPr="00434C0B">
        <w:rPr>
          <w:sz w:val="24"/>
          <w:szCs w:val="24"/>
        </w:rPr>
        <w:t>образованиями</w:t>
      </w:r>
      <w:r w:rsidRPr="00434C0B">
        <w:rPr>
          <w:spacing w:val="-1"/>
          <w:sz w:val="24"/>
          <w:szCs w:val="24"/>
        </w:rPr>
        <w:t xml:space="preserve"> </w:t>
      </w:r>
      <w:r w:rsidRPr="00434C0B">
        <w:rPr>
          <w:sz w:val="24"/>
          <w:szCs w:val="24"/>
        </w:rPr>
        <w:t>нижнеказанского</w:t>
      </w:r>
      <w:r w:rsidRPr="00434C0B">
        <w:rPr>
          <w:spacing w:val="1"/>
          <w:sz w:val="24"/>
          <w:szCs w:val="24"/>
        </w:rPr>
        <w:t xml:space="preserve"> </w:t>
      </w:r>
      <w:r w:rsidRPr="00434C0B">
        <w:rPr>
          <w:sz w:val="24"/>
          <w:szCs w:val="24"/>
        </w:rPr>
        <w:t>комплекса.</w:t>
      </w:r>
    </w:p>
    <w:p w14:paraId="2B3E9AE7" w14:textId="77777777" w:rsidR="005E224B" w:rsidRPr="00434C0B" w:rsidRDefault="005E224B" w:rsidP="005E224B">
      <w:pPr>
        <w:pStyle w:val="af3"/>
        <w:spacing w:line="360" w:lineRule="auto"/>
        <w:ind w:left="0" w:firstLine="709"/>
        <w:rPr>
          <w:sz w:val="24"/>
          <w:szCs w:val="24"/>
        </w:rPr>
      </w:pPr>
      <w:r w:rsidRPr="00434C0B">
        <w:rPr>
          <w:sz w:val="24"/>
          <w:szCs w:val="24"/>
        </w:rPr>
        <w:t>В</w:t>
      </w:r>
      <w:r w:rsidRPr="00434C0B">
        <w:rPr>
          <w:spacing w:val="1"/>
          <w:sz w:val="24"/>
          <w:szCs w:val="24"/>
        </w:rPr>
        <w:t xml:space="preserve"> </w:t>
      </w:r>
      <w:r w:rsidRPr="00434C0B">
        <w:rPr>
          <w:sz w:val="24"/>
          <w:szCs w:val="24"/>
        </w:rPr>
        <w:t>стратиграфически</w:t>
      </w:r>
      <w:r w:rsidRPr="00434C0B">
        <w:rPr>
          <w:spacing w:val="1"/>
          <w:sz w:val="24"/>
          <w:szCs w:val="24"/>
        </w:rPr>
        <w:t xml:space="preserve"> </w:t>
      </w:r>
      <w:r w:rsidRPr="00434C0B">
        <w:rPr>
          <w:sz w:val="24"/>
          <w:szCs w:val="24"/>
        </w:rPr>
        <w:t>полных</w:t>
      </w:r>
      <w:r w:rsidRPr="00434C0B">
        <w:rPr>
          <w:spacing w:val="1"/>
          <w:sz w:val="24"/>
          <w:szCs w:val="24"/>
        </w:rPr>
        <w:t xml:space="preserve"> </w:t>
      </w:r>
      <w:r w:rsidRPr="00434C0B">
        <w:rPr>
          <w:sz w:val="24"/>
          <w:szCs w:val="24"/>
        </w:rPr>
        <w:t>разрезах</w:t>
      </w:r>
      <w:r w:rsidRPr="00434C0B">
        <w:rPr>
          <w:spacing w:val="1"/>
          <w:sz w:val="24"/>
          <w:szCs w:val="24"/>
        </w:rPr>
        <w:t xml:space="preserve"> </w:t>
      </w:r>
      <w:r w:rsidRPr="00434C0B">
        <w:rPr>
          <w:sz w:val="24"/>
          <w:szCs w:val="24"/>
        </w:rPr>
        <w:t>мощность</w:t>
      </w:r>
      <w:r w:rsidRPr="00434C0B">
        <w:rPr>
          <w:spacing w:val="1"/>
          <w:sz w:val="24"/>
          <w:szCs w:val="24"/>
        </w:rPr>
        <w:t xml:space="preserve"> </w:t>
      </w:r>
      <w:r w:rsidRPr="00434C0B">
        <w:rPr>
          <w:sz w:val="24"/>
          <w:szCs w:val="24"/>
        </w:rPr>
        <w:t>отложений</w:t>
      </w:r>
      <w:r w:rsidRPr="00434C0B">
        <w:rPr>
          <w:spacing w:val="1"/>
          <w:sz w:val="24"/>
          <w:szCs w:val="24"/>
        </w:rPr>
        <w:t xml:space="preserve"> </w:t>
      </w:r>
      <w:r w:rsidRPr="00434C0B">
        <w:rPr>
          <w:sz w:val="24"/>
          <w:szCs w:val="24"/>
        </w:rPr>
        <w:t>верхнеказанского</w:t>
      </w:r>
      <w:r w:rsidRPr="00434C0B">
        <w:rPr>
          <w:spacing w:val="-1"/>
          <w:sz w:val="24"/>
          <w:szCs w:val="24"/>
        </w:rPr>
        <w:t xml:space="preserve"> </w:t>
      </w:r>
      <w:r w:rsidRPr="00434C0B">
        <w:rPr>
          <w:sz w:val="24"/>
          <w:szCs w:val="24"/>
        </w:rPr>
        <w:t>водоносного</w:t>
      </w:r>
      <w:r w:rsidRPr="00434C0B">
        <w:rPr>
          <w:spacing w:val="-1"/>
          <w:sz w:val="24"/>
          <w:szCs w:val="24"/>
        </w:rPr>
        <w:t xml:space="preserve"> </w:t>
      </w:r>
      <w:r w:rsidRPr="00434C0B">
        <w:rPr>
          <w:sz w:val="24"/>
          <w:szCs w:val="24"/>
        </w:rPr>
        <w:t>комплекса</w:t>
      </w:r>
      <w:r w:rsidRPr="00434C0B">
        <w:rPr>
          <w:spacing w:val="-2"/>
          <w:sz w:val="24"/>
          <w:szCs w:val="24"/>
        </w:rPr>
        <w:t xml:space="preserve"> </w:t>
      </w:r>
      <w:r w:rsidRPr="00434C0B">
        <w:rPr>
          <w:sz w:val="24"/>
          <w:szCs w:val="24"/>
        </w:rPr>
        <w:t>составляет</w:t>
      </w:r>
      <w:r w:rsidRPr="00434C0B">
        <w:rPr>
          <w:spacing w:val="-1"/>
          <w:sz w:val="24"/>
          <w:szCs w:val="24"/>
        </w:rPr>
        <w:t xml:space="preserve"> </w:t>
      </w:r>
      <w:r w:rsidRPr="00434C0B">
        <w:rPr>
          <w:sz w:val="24"/>
          <w:szCs w:val="24"/>
        </w:rPr>
        <w:t>95,0-115,0</w:t>
      </w:r>
      <w:r w:rsidRPr="00434C0B">
        <w:rPr>
          <w:spacing w:val="-2"/>
          <w:sz w:val="24"/>
          <w:szCs w:val="24"/>
        </w:rPr>
        <w:t xml:space="preserve"> </w:t>
      </w:r>
      <w:r w:rsidRPr="00434C0B">
        <w:rPr>
          <w:sz w:val="24"/>
          <w:szCs w:val="24"/>
        </w:rPr>
        <w:t>м.</w:t>
      </w:r>
    </w:p>
    <w:p w14:paraId="1BC9608B" w14:textId="77777777" w:rsidR="005E224B" w:rsidRPr="00434C0B" w:rsidRDefault="005E224B" w:rsidP="005E224B">
      <w:pPr>
        <w:pStyle w:val="af3"/>
        <w:spacing w:line="360" w:lineRule="auto"/>
        <w:ind w:left="0" w:firstLine="709"/>
        <w:rPr>
          <w:sz w:val="24"/>
          <w:szCs w:val="24"/>
        </w:rPr>
      </w:pPr>
      <w:r w:rsidRPr="00434C0B">
        <w:rPr>
          <w:sz w:val="24"/>
          <w:szCs w:val="24"/>
        </w:rPr>
        <w:t>В</w:t>
      </w:r>
      <w:r w:rsidRPr="00434C0B">
        <w:rPr>
          <w:spacing w:val="1"/>
          <w:sz w:val="24"/>
          <w:szCs w:val="24"/>
        </w:rPr>
        <w:t xml:space="preserve"> </w:t>
      </w:r>
      <w:r w:rsidRPr="00434C0B">
        <w:rPr>
          <w:sz w:val="24"/>
          <w:szCs w:val="24"/>
        </w:rPr>
        <w:t>разрезе</w:t>
      </w:r>
      <w:r w:rsidRPr="00434C0B">
        <w:rPr>
          <w:spacing w:val="1"/>
          <w:sz w:val="24"/>
          <w:szCs w:val="24"/>
        </w:rPr>
        <w:t xml:space="preserve"> </w:t>
      </w:r>
      <w:r w:rsidRPr="00434C0B">
        <w:rPr>
          <w:sz w:val="24"/>
          <w:szCs w:val="24"/>
        </w:rPr>
        <w:t>водоносного</w:t>
      </w:r>
      <w:r w:rsidRPr="00434C0B">
        <w:rPr>
          <w:spacing w:val="71"/>
          <w:sz w:val="24"/>
          <w:szCs w:val="24"/>
        </w:rPr>
        <w:t xml:space="preserve"> </w:t>
      </w:r>
      <w:r w:rsidRPr="00434C0B">
        <w:rPr>
          <w:sz w:val="24"/>
          <w:szCs w:val="24"/>
        </w:rPr>
        <w:t>комплекса</w:t>
      </w:r>
      <w:r w:rsidRPr="00434C0B">
        <w:rPr>
          <w:spacing w:val="71"/>
          <w:sz w:val="24"/>
          <w:szCs w:val="24"/>
        </w:rPr>
        <w:t xml:space="preserve"> </w:t>
      </w:r>
      <w:r w:rsidRPr="00434C0B">
        <w:rPr>
          <w:sz w:val="24"/>
          <w:szCs w:val="24"/>
        </w:rPr>
        <w:t>отмечается</w:t>
      </w:r>
      <w:r w:rsidRPr="00434C0B">
        <w:rPr>
          <w:spacing w:val="1"/>
          <w:sz w:val="24"/>
          <w:szCs w:val="24"/>
        </w:rPr>
        <w:t xml:space="preserve"> </w:t>
      </w:r>
      <w:r w:rsidRPr="00434C0B">
        <w:rPr>
          <w:sz w:val="24"/>
          <w:szCs w:val="24"/>
        </w:rPr>
        <w:t>гранулометрическая</w:t>
      </w:r>
      <w:r w:rsidRPr="00434C0B">
        <w:rPr>
          <w:spacing w:val="1"/>
          <w:sz w:val="24"/>
          <w:szCs w:val="24"/>
        </w:rPr>
        <w:t xml:space="preserve"> </w:t>
      </w:r>
      <w:r w:rsidRPr="00434C0B">
        <w:rPr>
          <w:sz w:val="24"/>
          <w:szCs w:val="24"/>
        </w:rPr>
        <w:t>цикличность,</w:t>
      </w:r>
      <w:r w:rsidRPr="00434C0B">
        <w:rPr>
          <w:spacing w:val="1"/>
          <w:sz w:val="24"/>
          <w:szCs w:val="24"/>
        </w:rPr>
        <w:t xml:space="preserve"> </w:t>
      </w:r>
      <w:r w:rsidRPr="00434C0B">
        <w:rPr>
          <w:sz w:val="24"/>
          <w:szCs w:val="24"/>
        </w:rPr>
        <w:t>согласно</w:t>
      </w:r>
      <w:r w:rsidRPr="00434C0B">
        <w:rPr>
          <w:spacing w:val="1"/>
          <w:sz w:val="24"/>
          <w:szCs w:val="24"/>
        </w:rPr>
        <w:t xml:space="preserve"> </w:t>
      </w:r>
      <w:r w:rsidRPr="00434C0B">
        <w:rPr>
          <w:sz w:val="24"/>
          <w:szCs w:val="24"/>
        </w:rPr>
        <w:t>которой</w:t>
      </w:r>
      <w:r w:rsidRPr="00434C0B">
        <w:rPr>
          <w:spacing w:val="1"/>
          <w:sz w:val="24"/>
          <w:szCs w:val="24"/>
        </w:rPr>
        <w:t xml:space="preserve"> </w:t>
      </w:r>
      <w:r w:rsidRPr="00434C0B">
        <w:rPr>
          <w:sz w:val="24"/>
          <w:szCs w:val="24"/>
        </w:rPr>
        <w:t>его</w:t>
      </w:r>
      <w:r w:rsidRPr="00434C0B">
        <w:rPr>
          <w:spacing w:val="1"/>
          <w:sz w:val="24"/>
          <w:szCs w:val="24"/>
        </w:rPr>
        <w:t xml:space="preserve"> </w:t>
      </w:r>
      <w:r w:rsidRPr="00434C0B">
        <w:rPr>
          <w:sz w:val="24"/>
          <w:szCs w:val="24"/>
        </w:rPr>
        <w:t>можно</w:t>
      </w:r>
      <w:r w:rsidRPr="00434C0B">
        <w:rPr>
          <w:spacing w:val="1"/>
          <w:sz w:val="24"/>
          <w:szCs w:val="24"/>
        </w:rPr>
        <w:t xml:space="preserve"> </w:t>
      </w:r>
      <w:r w:rsidRPr="00434C0B">
        <w:rPr>
          <w:sz w:val="24"/>
          <w:szCs w:val="24"/>
        </w:rPr>
        <w:t>расчленить</w:t>
      </w:r>
      <w:r w:rsidRPr="00434C0B">
        <w:rPr>
          <w:spacing w:val="1"/>
          <w:sz w:val="24"/>
          <w:szCs w:val="24"/>
        </w:rPr>
        <w:t xml:space="preserve"> </w:t>
      </w:r>
      <w:r w:rsidRPr="00434C0B">
        <w:rPr>
          <w:sz w:val="24"/>
          <w:szCs w:val="24"/>
        </w:rPr>
        <w:t>на</w:t>
      </w:r>
      <w:r w:rsidRPr="00434C0B">
        <w:rPr>
          <w:spacing w:val="1"/>
          <w:sz w:val="24"/>
          <w:szCs w:val="24"/>
        </w:rPr>
        <w:t xml:space="preserve"> </w:t>
      </w:r>
      <w:r w:rsidRPr="00434C0B">
        <w:rPr>
          <w:sz w:val="24"/>
          <w:szCs w:val="24"/>
        </w:rPr>
        <w:t>три</w:t>
      </w:r>
      <w:r w:rsidRPr="00434C0B">
        <w:rPr>
          <w:spacing w:val="1"/>
          <w:sz w:val="24"/>
          <w:szCs w:val="24"/>
        </w:rPr>
        <w:t xml:space="preserve"> </w:t>
      </w:r>
      <w:r w:rsidRPr="00434C0B">
        <w:rPr>
          <w:sz w:val="24"/>
          <w:szCs w:val="24"/>
        </w:rPr>
        <w:t>или</w:t>
      </w:r>
      <w:r w:rsidRPr="00434C0B">
        <w:rPr>
          <w:spacing w:val="1"/>
          <w:sz w:val="24"/>
          <w:szCs w:val="24"/>
        </w:rPr>
        <w:t xml:space="preserve"> </w:t>
      </w:r>
      <w:r w:rsidRPr="00434C0B">
        <w:rPr>
          <w:sz w:val="24"/>
          <w:szCs w:val="24"/>
        </w:rPr>
        <w:t>четыре</w:t>
      </w:r>
      <w:r w:rsidRPr="00434C0B">
        <w:rPr>
          <w:spacing w:val="1"/>
          <w:sz w:val="24"/>
          <w:szCs w:val="24"/>
        </w:rPr>
        <w:t xml:space="preserve"> </w:t>
      </w:r>
      <w:r w:rsidRPr="00434C0B">
        <w:rPr>
          <w:sz w:val="24"/>
          <w:szCs w:val="24"/>
        </w:rPr>
        <w:t>ритмопачки.</w:t>
      </w:r>
      <w:r w:rsidRPr="00434C0B">
        <w:rPr>
          <w:spacing w:val="1"/>
          <w:sz w:val="24"/>
          <w:szCs w:val="24"/>
        </w:rPr>
        <w:t xml:space="preserve"> </w:t>
      </w:r>
      <w:r w:rsidRPr="00434C0B">
        <w:rPr>
          <w:sz w:val="24"/>
          <w:szCs w:val="24"/>
        </w:rPr>
        <w:t>Разрез</w:t>
      </w:r>
      <w:r w:rsidRPr="00434C0B">
        <w:rPr>
          <w:spacing w:val="1"/>
          <w:sz w:val="24"/>
          <w:szCs w:val="24"/>
        </w:rPr>
        <w:t xml:space="preserve"> </w:t>
      </w:r>
      <w:r w:rsidRPr="00434C0B">
        <w:rPr>
          <w:sz w:val="24"/>
          <w:szCs w:val="24"/>
        </w:rPr>
        <w:t>каждой</w:t>
      </w:r>
      <w:r w:rsidRPr="00434C0B">
        <w:rPr>
          <w:spacing w:val="1"/>
          <w:sz w:val="24"/>
          <w:szCs w:val="24"/>
        </w:rPr>
        <w:t xml:space="preserve"> </w:t>
      </w:r>
      <w:r w:rsidRPr="00434C0B">
        <w:rPr>
          <w:sz w:val="24"/>
          <w:szCs w:val="24"/>
        </w:rPr>
        <w:t>пачки</w:t>
      </w:r>
      <w:r w:rsidRPr="00434C0B">
        <w:rPr>
          <w:spacing w:val="1"/>
          <w:sz w:val="24"/>
          <w:szCs w:val="24"/>
        </w:rPr>
        <w:t xml:space="preserve"> </w:t>
      </w:r>
      <w:r w:rsidRPr="00434C0B">
        <w:rPr>
          <w:sz w:val="24"/>
          <w:szCs w:val="24"/>
        </w:rPr>
        <w:t>представляет</w:t>
      </w:r>
      <w:r w:rsidRPr="00434C0B">
        <w:rPr>
          <w:spacing w:val="1"/>
          <w:sz w:val="24"/>
          <w:szCs w:val="24"/>
        </w:rPr>
        <w:t xml:space="preserve"> </w:t>
      </w:r>
      <w:r w:rsidRPr="00434C0B">
        <w:rPr>
          <w:sz w:val="24"/>
          <w:szCs w:val="24"/>
        </w:rPr>
        <w:t>собой</w:t>
      </w:r>
      <w:r w:rsidRPr="00434C0B">
        <w:rPr>
          <w:spacing w:val="1"/>
          <w:sz w:val="24"/>
          <w:szCs w:val="24"/>
        </w:rPr>
        <w:t xml:space="preserve"> </w:t>
      </w:r>
      <w:r w:rsidRPr="00434C0B">
        <w:rPr>
          <w:sz w:val="24"/>
          <w:szCs w:val="24"/>
        </w:rPr>
        <w:t>гранулометрический</w:t>
      </w:r>
      <w:r w:rsidRPr="00434C0B">
        <w:rPr>
          <w:spacing w:val="1"/>
          <w:sz w:val="24"/>
          <w:szCs w:val="24"/>
        </w:rPr>
        <w:t xml:space="preserve"> </w:t>
      </w:r>
      <w:r w:rsidRPr="00434C0B">
        <w:rPr>
          <w:sz w:val="24"/>
          <w:szCs w:val="24"/>
        </w:rPr>
        <w:t>ритм</w:t>
      </w:r>
      <w:r w:rsidRPr="00434C0B">
        <w:rPr>
          <w:spacing w:val="1"/>
          <w:sz w:val="24"/>
          <w:szCs w:val="24"/>
        </w:rPr>
        <w:t xml:space="preserve"> </w:t>
      </w:r>
      <w:r w:rsidRPr="00434C0B">
        <w:rPr>
          <w:sz w:val="24"/>
          <w:szCs w:val="24"/>
        </w:rPr>
        <w:t>с</w:t>
      </w:r>
      <w:r w:rsidRPr="00434C0B">
        <w:rPr>
          <w:spacing w:val="1"/>
          <w:sz w:val="24"/>
          <w:szCs w:val="24"/>
        </w:rPr>
        <w:t xml:space="preserve"> </w:t>
      </w:r>
      <w:r w:rsidRPr="00434C0B">
        <w:rPr>
          <w:sz w:val="24"/>
          <w:szCs w:val="24"/>
        </w:rPr>
        <w:t>водоносными</w:t>
      </w:r>
      <w:r w:rsidRPr="00434C0B">
        <w:rPr>
          <w:spacing w:val="1"/>
          <w:sz w:val="24"/>
          <w:szCs w:val="24"/>
        </w:rPr>
        <w:t xml:space="preserve"> </w:t>
      </w:r>
      <w:r w:rsidRPr="00434C0B">
        <w:rPr>
          <w:sz w:val="24"/>
          <w:szCs w:val="24"/>
        </w:rPr>
        <w:t>песчаниками в основании, на которых залегают глины с алевролитами</w:t>
      </w:r>
      <w:r w:rsidRPr="00434C0B">
        <w:rPr>
          <w:spacing w:val="-67"/>
          <w:sz w:val="24"/>
          <w:szCs w:val="24"/>
        </w:rPr>
        <w:t xml:space="preserve"> </w:t>
      </w:r>
      <w:r w:rsidRPr="00434C0B">
        <w:rPr>
          <w:sz w:val="24"/>
          <w:szCs w:val="24"/>
        </w:rPr>
        <w:t>и</w:t>
      </w:r>
      <w:r w:rsidRPr="00434C0B">
        <w:rPr>
          <w:spacing w:val="1"/>
          <w:sz w:val="24"/>
          <w:szCs w:val="24"/>
        </w:rPr>
        <w:t xml:space="preserve"> </w:t>
      </w:r>
      <w:r w:rsidRPr="00434C0B">
        <w:rPr>
          <w:sz w:val="24"/>
          <w:szCs w:val="24"/>
        </w:rPr>
        <w:t>с</w:t>
      </w:r>
      <w:r w:rsidRPr="00434C0B">
        <w:rPr>
          <w:spacing w:val="1"/>
          <w:sz w:val="24"/>
          <w:szCs w:val="24"/>
        </w:rPr>
        <w:t xml:space="preserve"> </w:t>
      </w:r>
      <w:r w:rsidRPr="00434C0B">
        <w:rPr>
          <w:sz w:val="24"/>
          <w:szCs w:val="24"/>
        </w:rPr>
        <w:t>прослоями</w:t>
      </w:r>
      <w:r w:rsidRPr="00434C0B">
        <w:rPr>
          <w:spacing w:val="1"/>
          <w:sz w:val="24"/>
          <w:szCs w:val="24"/>
        </w:rPr>
        <w:t xml:space="preserve"> </w:t>
      </w:r>
      <w:r w:rsidRPr="00434C0B">
        <w:rPr>
          <w:sz w:val="24"/>
          <w:szCs w:val="24"/>
        </w:rPr>
        <w:t>водоносных</w:t>
      </w:r>
      <w:r w:rsidRPr="00434C0B">
        <w:rPr>
          <w:spacing w:val="1"/>
          <w:sz w:val="24"/>
          <w:szCs w:val="24"/>
        </w:rPr>
        <w:t xml:space="preserve"> </w:t>
      </w:r>
      <w:r w:rsidRPr="00434C0B">
        <w:rPr>
          <w:sz w:val="24"/>
          <w:szCs w:val="24"/>
        </w:rPr>
        <w:t>известняков.</w:t>
      </w:r>
      <w:r w:rsidRPr="00434C0B">
        <w:rPr>
          <w:spacing w:val="1"/>
          <w:sz w:val="24"/>
          <w:szCs w:val="24"/>
        </w:rPr>
        <w:t xml:space="preserve"> </w:t>
      </w:r>
      <w:r w:rsidRPr="00434C0B">
        <w:rPr>
          <w:sz w:val="24"/>
          <w:szCs w:val="24"/>
        </w:rPr>
        <w:t>Преобладают</w:t>
      </w:r>
      <w:r w:rsidRPr="00434C0B">
        <w:rPr>
          <w:spacing w:val="1"/>
          <w:sz w:val="24"/>
          <w:szCs w:val="24"/>
        </w:rPr>
        <w:t xml:space="preserve"> </w:t>
      </w:r>
      <w:r w:rsidRPr="00434C0B">
        <w:rPr>
          <w:sz w:val="24"/>
          <w:szCs w:val="24"/>
        </w:rPr>
        <w:t>разрезы</w:t>
      </w:r>
      <w:r w:rsidRPr="00434C0B">
        <w:rPr>
          <w:spacing w:val="1"/>
          <w:sz w:val="24"/>
          <w:szCs w:val="24"/>
        </w:rPr>
        <w:t xml:space="preserve"> </w:t>
      </w:r>
      <w:r w:rsidRPr="00434C0B">
        <w:rPr>
          <w:sz w:val="24"/>
          <w:szCs w:val="24"/>
        </w:rPr>
        <w:t>двучленного строения с песчаниками внизу и глинами над ними. В</w:t>
      </w:r>
      <w:r w:rsidRPr="00434C0B">
        <w:rPr>
          <w:spacing w:val="1"/>
          <w:sz w:val="24"/>
          <w:szCs w:val="24"/>
        </w:rPr>
        <w:t xml:space="preserve"> </w:t>
      </w:r>
      <w:r w:rsidRPr="00434C0B">
        <w:rPr>
          <w:sz w:val="24"/>
          <w:szCs w:val="24"/>
        </w:rPr>
        <w:t>некоторых</w:t>
      </w:r>
      <w:r w:rsidRPr="00434C0B">
        <w:rPr>
          <w:spacing w:val="1"/>
          <w:sz w:val="24"/>
          <w:szCs w:val="24"/>
        </w:rPr>
        <w:t xml:space="preserve"> </w:t>
      </w:r>
      <w:r w:rsidRPr="00434C0B">
        <w:rPr>
          <w:sz w:val="24"/>
          <w:szCs w:val="24"/>
        </w:rPr>
        <w:t>разрезах</w:t>
      </w:r>
      <w:r w:rsidRPr="00434C0B">
        <w:rPr>
          <w:spacing w:val="1"/>
          <w:sz w:val="24"/>
          <w:szCs w:val="24"/>
        </w:rPr>
        <w:t xml:space="preserve"> </w:t>
      </w:r>
      <w:r w:rsidRPr="00434C0B">
        <w:rPr>
          <w:sz w:val="24"/>
          <w:szCs w:val="24"/>
        </w:rPr>
        <w:t>наблюдаются</w:t>
      </w:r>
      <w:r w:rsidRPr="00434C0B">
        <w:rPr>
          <w:spacing w:val="1"/>
          <w:sz w:val="24"/>
          <w:szCs w:val="24"/>
        </w:rPr>
        <w:t xml:space="preserve"> </w:t>
      </w:r>
      <w:r w:rsidRPr="00434C0B">
        <w:rPr>
          <w:sz w:val="24"/>
          <w:szCs w:val="24"/>
        </w:rPr>
        <w:t>прослои</w:t>
      </w:r>
      <w:r w:rsidRPr="00434C0B">
        <w:rPr>
          <w:spacing w:val="1"/>
          <w:sz w:val="24"/>
          <w:szCs w:val="24"/>
        </w:rPr>
        <w:t xml:space="preserve"> </w:t>
      </w:r>
      <w:r w:rsidRPr="00434C0B">
        <w:rPr>
          <w:sz w:val="24"/>
          <w:szCs w:val="24"/>
        </w:rPr>
        <w:t>известняков,</w:t>
      </w:r>
      <w:r w:rsidRPr="00434C0B">
        <w:rPr>
          <w:spacing w:val="1"/>
          <w:sz w:val="24"/>
          <w:szCs w:val="24"/>
        </w:rPr>
        <w:t xml:space="preserve"> </w:t>
      </w:r>
      <w:r w:rsidRPr="00434C0B">
        <w:rPr>
          <w:sz w:val="24"/>
          <w:szCs w:val="24"/>
        </w:rPr>
        <w:t>мергелей.</w:t>
      </w:r>
      <w:r w:rsidRPr="00434C0B">
        <w:rPr>
          <w:spacing w:val="1"/>
          <w:sz w:val="24"/>
          <w:szCs w:val="24"/>
        </w:rPr>
        <w:t xml:space="preserve"> </w:t>
      </w:r>
      <w:r w:rsidRPr="00434C0B">
        <w:rPr>
          <w:sz w:val="24"/>
          <w:szCs w:val="24"/>
        </w:rPr>
        <w:t>Максимальные</w:t>
      </w:r>
      <w:r w:rsidRPr="00434C0B">
        <w:rPr>
          <w:spacing w:val="1"/>
          <w:sz w:val="24"/>
          <w:szCs w:val="24"/>
        </w:rPr>
        <w:t xml:space="preserve"> </w:t>
      </w:r>
      <w:r w:rsidRPr="00434C0B">
        <w:rPr>
          <w:sz w:val="24"/>
          <w:szCs w:val="24"/>
        </w:rPr>
        <w:t>мощности</w:t>
      </w:r>
      <w:r w:rsidRPr="00434C0B">
        <w:rPr>
          <w:spacing w:val="1"/>
          <w:sz w:val="24"/>
          <w:szCs w:val="24"/>
        </w:rPr>
        <w:t xml:space="preserve"> </w:t>
      </w:r>
      <w:r w:rsidRPr="00434C0B">
        <w:rPr>
          <w:sz w:val="24"/>
          <w:szCs w:val="24"/>
        </w:rPr>
        <w:t>базальных</w:t>
      </w:r>
      <w:r w:rsidRPr="00434C0B">
        <w:rPr>
          <w:spacing w:val="1"/>
          <w:sz w:val="24"/>
          <w:szCs w:val="24"/>
        </w:rPr>
        <w:t xml:space="preserve"> </w:t>
      </w:r>
      <w:r w:rsidRPr="00434C0B">
        <w:rPr>
          <w:sz w:val="24"/>
          <w:szCs w:val="24"/>
        </w:rPr>
        <w:t>песчаников</w:t>
      </w:r>
      <w:r w:rsidRPr="00434C0B">
        <w:rPr>
          <w:spacing w:val="1"/>
          <w:sz w:val="24"/>
          <w:szCs w:val="24"/>
        </w:rPr>
        <w:t xml:space="preserve"> </w:t>
      </w:r>
      <w:r w:rsidRPr="00434C0B">
        <w:rPr>
          <w:sz w:val="24"/>
          <w:szCs w:val="24"/>
        </w:rPr>
        <w:t>достигают</w:t>
      </w:r>
      <w:r w:rsidRPr="00434C0B">
        <w:rPr>
          <w:spacing w:val="1"/>
          <w:sz w:val="24"/>
          <w:szCs w:val="24"/>
        </w:rPr>
        <w:t xml:space="preserve"> </w:t>
      </w:r>
      <w:r w:rsidRPr="00434C0B">
        <w:rPr>
          <w:sz w:val="24"/>
          <w:szCs w:val="24"/>
        </w:rPr>
        <w:t>13</w:t>
      </w:r>
      <w:r w:rsidRPr="00434C0B">
        <w:rPr>
          <w:spacing w:val="1"/>
          <w:sz w:val="24"/>
          <w:szCs w:val="24"/>
        </w:rPr>
        <w:t xml:space="preserve"> </w:t>
      </w:r>
      <w:r w:rsidRPr="00434C0B">
        <w:rPr>
          <w:sz w:val="24"/>
          <w:szCs w:val="24"/>
        </w:rPr>
        <w:t>м.</w:t>
      </w:r>
      <w:r w:rsidRPr="00434C0B">
        <w:rPr>
          <w:spacing w:val="1"/>
          <w:sz w:val="24"/>
          <w:szCs w:val="24"/>
        </w:rPr>
        <w:t xml:space="preserve"> </w:t>
      </w:r>
      <w:r w:rsidRPr="00434C0B">
        <w:rPr>
          <w:sz w:val="24"/>
          <w:szCs w:val="24"/>
        </w:rPr>
        <w:t>Прослои</w:t>
      </w:r>
      <w:r w:rsidRPr="00434C0B">
        <w:rPr>
          <w:spacing w:val="-4"/>
          <w:sz w:val="24"/>
          <w:szCs w:val="24"/>
        </w:rPr>
        <w:t xml:space="preserve"> </w:t>
      </w:r>
      <w:r w:rsidRPr="00434C0B">
        <w:rPr>
          <w:sz w:val="24"/>
          <w:szCs w:val="24"/>
        </w:rPr>
        <w:t>известняков</w:t>
      </w:r>
      <w:r w:rsidRPr="00434C0B">
        <w:rPr>
          <w:spacing w:val="-2"/>
          <w:sz w:val="24"/>
          <w:szCs w:val="24"/>
        </w:rPr>
        <w:t xml:space="preserve"> </w:t>
      </w:r>
      <w:r w:rsidRPr="00434C0B">
        <w:rPr>
          <w:sz w:val="24"/>
          <w:szCs w:val="24"/>
        </w:rPr>
        <w:t>имеют</w:t>
      </w:r>
      <w:r w:rsidRPr="00434C0B">
        <w:rPr>
          <w:spacing w:val="-2"/>
          <w:sz w:val="24"/>
          <w:szCs w:val="24"/>
        </w:rPr>
        <w:t xml:space="preserve"> </w:t>
      </w:r>
      <w:r w:rsidRPr="00434C0B">
        <w:rPr>
          <w:sz w:val="24"/>
          <w:szCs w:val="24"/>
        </w:rPr>
        <w:t>мощность</w:t>
      </w:r>
      <w:r w:rsidRPr="00434C0B">
        <w:rPr>
          <w:spacing w:val="-1"/>
          <w:sz w:val="24"/>
          <w:szCs w:val="24"/>
        </w:rPr>
        <w:t xml:space="preserve"> </w:t>
      </w:r>
      <w:r w:rsidRPr="00434C0B">
        <w:rPr>
          <w:sz w:val="24"/>
          <w:szCs w:val="24"/>
        </w:rPr>
        <w:t>от первых см</w:t>
      </w:r>
      <w:r w:rsidRPr="00434C0B">
        <w:rPr>
          <w:spacing w:val="-4"/>
          <w:sz w:val="24"/>
          <w:szCs w:val="24"/>
        </w:rPr>
        <w:t xml:space="preserve"> </w:t>
      </w:r>
      <w:r w:rsidRPr="00434C0B">
        <w:rPr>
          <w:sz w:val="24"/>
          <w:szCs w:val="24"/>
        </w:rPr>
        <w:t>до</w:t>
      </w:r>
      <w:r w:rsidRPr="00434C0B">
        <w:rPr>
          <w:spacing w:val="-4"/>
          <w:sz w:val="24"/>
          <w:szCs w:val="24"/>
        </w:rPr>
        <w:t xml:space="preserve"> </w:t>
      </w:r>
      <w:r w:rsidRPr="00434C0B">
        <w:rPr>
          <w:sz w:val="24"/>
          <w:szCs w:val="24"/>
        </w:rPr>
        <w:t>1,5-5,0 м.</w:t>
      </w:r>
    </w:p>
    <w:p w14:paraId="1789790F" w14:textId="77777777" w:rsidR="005E224B" w:rsidRPr="00434C0B" w:rsidRDefault="005E224B" w:rsidP="005E224B">
      <w:pPr>
        <w:pStyle w:val="af3"/>
        <w:spacing w:line="360" w:lineRule="auto"/>
        <w:ind w:left="0" w:firstLine="709"/>
        <w:rPr>
          <w:sz w:val="24"/>
          <w:szCs w:val="24"/>
        </w:rPr>
      </w:pPr>
      <w:r w:rsidRPr="00434C0B">
        <w:rPr>
          <w:sz w:val="24"/>
          <w:szCs w:val="24"/>
        </w:rPr>
        <w:t>Суммарная мощность водовмещающих пород по данным ранее</w:t>
      </w:r>
      <w:r w:rsidRPr="00434C0B">
        <w:rPr>
          <w:spacing w:val="1"/>
          <w:sz w:val="24"/>
          <w:szCs w:val="24"/>
        </w:rPr>
        <w:t xml:space="preserve"> </w:t>
      </w:r>
      <w:r w:rsidRPr="00434C0B">
        <w:rPr>
          <w:sz w:val="24"/>
          <w:szCs w:val="24"/>
        </w:rPr>
        <w:t>проведенных</w:t>
      </w:r>
      <w:r w:rsidRPr="00434C0B">
        <w:rPr>
          <w:spacing w:val="-4"/>
          <w:sz w:val="24"/>
          <w:szCs w:val="24"/>
        </w:rPr>
        <w:t xml:space="preserve"> </w:t>
      </w:r>
      <w:r w:rsidRPr="00434C0B">
        <w:rPr>
          <w:sz w:val="24"/>
          <w:szCs w:val="24"/>
        </w:rPr>
        <w:t>работ</w:t>
      </w:r>
      <w:r w:rsidRPr="00434C0B">
        <w:rPr>
          <w:spacing w:val="-4"/>
          <w:sz w:val="24"/>
          <w:szCs w:val="24"/>
        </w:rPr>
        <w:t xml:space="preserve"> </w:t>
      </w:r>
      <w:r w:rsidRPr="00434C0B">
        <w:rPr>
          <w:sz w:val="24"/>
          <w:szCs w:val="24"/>
        </w:rPr>
        <w:t>достигает 26</w:t>
      </w:r>
      <w:r w:rsidRPr="00434C0B">
        <w:rPr>
          <w:spacing w:val="1"/>
          <w:sz w:val="24"/>
          <w:szCs w:val="24"/>
        </w:rPr>
        <w:t xml:space="preserve"> </w:t>
      </w:r>
      <w:r w:rsidRPr="00434C0B">
        <w:rPr>
          <w:sz w:val="24"/>
          <w:szCs w:val="24"/>
        </w:rPr>
        <w:t>м.</w:t>
      </w:r>
    </w:p>
    <w:p w14:paraId="0FF5EFA5" w14:textId="77777777" w:rsidR="005E224B" w:rsidRPr="00434C0B" w:rsidRDefault="005E224B" w:rsidP="005E224B">
      <w:pPr>
        <w:pStyle w:val="af3"/>
        <w:tabs>
          <w:tab w:val="left" w:pos="2251"/>
          <w:tab w:val="left" w:pos="4063"/>
          <w:tab w:val="left" w:pos="5619"/>
          <w:tab w:val="left" w:pos="7812"/>
          <w:tab w:val="left" w:pos="8350"/>
        </w:tabs>
        <w:spacing w:line="360" w:lineRule="auto"/>
        <w:ind w:left="0" w:firstLine="709"/>
        <w:rPr>
          <w:sz w:val="24"/>
          <w:szCs w:val="24"/>
        </w:rPr>
      </w:pPr>
      <w:r w:rsidRPr="00434C0B">
        <w:rPr>
          <w:sz w:val="24"/>
          <w:szCs w:val="24"/>
        </w:rPr>
        <w:t>Питание водоносного комплекса осуществляется за счет</w:t>
      </w:r>
      <w:r w:rsidRPr="00434C0B">
        <w:rPr>
          <w:spacing w:val="-67"/>
          <w:sz w:val="24"/>
          <w:szCs w:val="24"/>
        </w:rPr>
        <w:t xml:space="preserve"> </w:t>
      </w:r>
      <w:r w:rsidRPr="00434C0B">
        <w:rPr>
          <w:sz w:val="24"/>
          <w:szCs w:val="24"/>
        </w:rPr>
        <w:t>перетоков</w:t>
      </w:r>
      <w:r w:rsidRPr="00434C0B">
        <w:rPr>
          <w:spacing w:val="1"/>
          <w:sz w:val="24"/>
          <w:szCs w:val="24"/>
        </w:rPr>
        <w:t xml:space="preserve"> </w:t>
      </w:r>
      <w:r w:rsidRPr="00434C0B">
        <w:rPr>
          <w:sz w:val="24"/>
          <w:szCs w:val="24"/>
        </w:rPr>
        <w:t>из</w:t>
      </w:r>
      <w:r w:rsidRPr="00434C0B">
        <w:rPr>
          <w:spacing w:val="1"/>
          <w:sz w:val="24"/>
          <w:szCs w:val="24"/>
        </w:rPr>
        <w:t xml:space="preserve"> </w:t>
      </w:r>
      <w:r w:rsidRPr="00434C0B">
        <w:rPr>
          <w:sz w:val="24"/>
          <w:szCs w:val="24"/>
        </w:rPr>
        <w:t>перекрывающего</w:t>
      </w:r>
      <w:r w:rsidRPr="00434C0B">
        <w:rPr>
          <w:spacing w:val="1"/>
          <w:sz w:val="24"/>
          <w:szCs w:val="24"/>
        </w:rPr>
        <w:t xml:space="preserve"> </w:t>
      </w:r>
      <w:r w:rsidRPr="00434C0B">
        <w:rPr>
          <w:sz w:val="24"/>
          <w:szCs w:val="24"/>
        </w:rPr>
        <w:t>уржумского</w:t>
      </w:r>
      <w:r w:rsidRPr="00434C0B">
        <w:rPr>
          <w:spacing w:val="1"/>
          <w:sz w:val="24"/>
          <w:szCs w:val="24"/>
        </w:rPr>
        <w:t xml:space="preserve"> </w:t>
      </w:r>
      <w:r w:rsidRPr="00434C0B">
        <w:rPr>
          <w:sz w:val="24"/>
          <w:szCs w:val="24"/>
        </w:rPr>
        <w:t>проницаемого</w:t>
      </w:r>
      <w:r w:rsidRPr="00434C0B">
        <w:rPr>
          <w:spacing w:val="1"/>
          <w:sz w:val="24"/>
          <w:szCs w:val="24"/>
        </w:rPr>
        <w:t xml:space="preserve"> </w:t>
      </w:r>
      <w:r w:rsidRPr="00434C0B">
        <w:rPr>
          <w:sz w:val="24"/>
          <w:szCs w:val="24"/>
        </w:rPr>
        <w:t>локально</w:t>
      </w:r>
      <w:r w:rsidRPr="00434C0B">
        <w:rPr>
          <w:spacing w:val="-67"/>
          <w:sz w:val="24"/>
          <w:szCs w:val="24"/>
        </w:rPr>
        <w:t xml:space="preserve"> </w:t>
      </w:r>
      <w:r w:rsidRPr="00434C0B">
        <w:rPr>
          <w:sz w:val="24"/>
          <w:szCs w:val="24"/>
        </w:rPr>
        <w:t>водоносного</w:t>
      </w:r>
      <w:r w:rsidRPr="00434C0B">
        <w:rPr>
          <w:spacing w:val="11"/>
          <w:sz w:val="24"/>
          <w:szCs w:val="24"/>
        </w:rPr>
        <w:t xml:space="preserve"> </w:t>
      </w:r>
      <w:r w:rsidRPr="00434C0B">
        <w:rPr>
          <w:sz w:val="24"/>
          <w:szCs w:val="24"/>
        </w:rPr>
        <w:t>горизонта.</w:t>
      </w:r>
      <w:r w:rsidRPr="00434C0B">
        <w:rPr>
          <w:spacing w:val="12"/>
          <w:sz w:val="24"/>
          <w:szCs w:val="24"/>
        </w:rPr>
        <w:t xml:space="preserve"> </w:t>
      </w:r>
      <w:r w:rsidRPr="00434C0B">
        <w:rPr>
          <w:sz w:val="24"/>
          <w:szCs w:val="24"/>
        </w:rPr>
        <w:t>На</w:t>
      </w:r>
      <w:r w:rsidRPr="00434C0B">
        <w:rPr>
          <w:spacing w:val="12"/>
          <w:sz w:val="24"/>
          <w:szCs w:val="24"/>
        </w:rPr>
        <w:t xml:space="preserve"> </w:t>
      </w:r>
      <w:r w:rsidRPr="00434C0B">
        <w:rPr>
          <w:sz w:val="24"/>
          <w:szCs w:val="24"/>
        </w:rPr>
        <w:t>склонах</w:t>
      </w:r>
      <w:r w:rsidRPr="00434C0B">
        <w:rPr>
          <w:spacing w:val="11"/>
          <w:sz w:val="24"/>
          <w:szCs w:val="24"/>
        </w:rPr>
        <w:t xml:space="preserve"> </w:t>
      </w:r>
      <w:r w:rsidRPr="00434C0B">
        <w:rPr>
          <w:sz w:val="24"/>
          <w:szCs w:val="24"/>
        </w:rPr>
        <w:t>долин</w:t>
      </w:r>
      <w:r w:rsidRPr="00434C0B">
        <w:rPr>
          <w:spacing w:val="11"/>
          <w:sz w:val="24"/>
          <w:szCs w:val="24"/>
        </w:rPr>
        <w:t xml:space="preserve"> </w:t>
      </w:r>
      <w:r w:rsidRPr="00434C0B">
        <w:rPr>
          <w:sz w:val="24"/>
          <w:szCs w:val="24"/>
        </w:rPr>
        <w:t>и</w:t>
      </w:r>
      <w:r w:rsidRPr="00434C0B">
        <w:rPr>
          <w:spacing w:val="13"/>
          <w:sz w:val="24"/>
          <w:szCs w:val="24"/>
        </w:rPr>
        <w:t xml:space="preserve"> </w:t>
      </w:r>
      <w:r w:rsidRPr="00434C0B">
        <w:rPr>
          <w:sz w:val="24"/>
          <w:szCs w:val="24"/>
        </w:rPr>
        <w:t>низких</w:t>
      </w:r>
      <w:r w:rsidRPr="00434C0B">
        <w:rPr>
          <w:spacing w:val="12"/>
          <w:sz w:val="24"/>
          <w:szCs w:val="24"/>
        </w:rPr>
        <w:t xml:space="preserve"> </w:t>
      </w:r>
      <w:r w:rsidRPr="00434C0B">
        <w:rPr>
          <w:sz w:val="24"/>
          <w:szCs w:val="24"/>
        </w:rPr>
        <w:t>водоразделах,</w:t>
      </w:r>
      <w:r w:rsidRPr="00434C0B">
        <w:rPr>
          <w:spacing w:val="12"/>
          <w:sz w:val="24"/>
          <w:szCs w:val="24"/>
        </w:rPr>
        <w:t xml:space="preserve"> </w:t>
      </w:r>
      <w:r w:rsidRPr="00434C0B">
        <w:rPr>
          <w:sz w:val="24"/>
          <w:szCs w:val="24"/>
        </w:rPr>
        <w:t>где</w:t>
      </w:r>
      <w:r w:rsidRPr="00434C0B">
        <w:rPr>
          <w:spacing w:val="-67"/>
          <w:sz w:val="24"/>
          <w:szCs w:val="24"/>
        </w:rPr>
        <w:t xml:space="preserve"> </w:t>
      </w:r>
      <w:r w:rsidRPr="00434C0B">
        <w:rPr>
          <w:sz w:val="24"/>
          <w:szCs w:val="24"/>
        </w:rPr>
        <w:t>комплекс</w:t>
      </w:r>
      <w:r w:rsidRPr="00434C0B">
        <w:rPr>
          <w:spacing w:val="6"/>
          <w:sz w:val="24"/>
          <w:szCs w:val="24"/>
        </w:rPr>
        <w:t xml:space="preserve"> </w:t>
      </w:r>
      <w:r w:rsidRPr="00434C0B">
        <w:rPr>
          <w:sz w:val="24"/>
          <w:szCs w:val="24"/>
        </w:rPr>
        <w:t>залегает</w:t>
      </w:r>
      <w:r w:rsidRPr="00434C0B">
        <w:rPr>
          <w:spacing w:val="3"/>
          <w:sz w:val="24"/>
          <w:szCs w:val="24"/>
        </w:rPr>
        <w:t xml:space="preserve"> </w:t>
      </w:r>
      <w:r w:rsidRPr="00434C0B">
        <w:rPr>
          <w:sz w:val="24"/>
          <w:szCs w:val="24"/>
        </w:rPr>
        <w:t>первым</w:t>
      </w:r>
      <w:r w:rsidRPr="00434C0B">
        <w:rPr>
          <w:spacing w:val="6"/>
          <w:sz w:val="24"/>
          <w:szCs w:val="24"/>
        </w:rPr>
        <w:t xml:space="preserve"> </w:t>
      </w:r>
      <w:r w:rsidRPr="00434C0B">
        <w:rPr>
          <w:sz w:val="24"/>
          <w:szCs w:val="24"/>
        </w:rPr>
        <w:t>от</w:t>
      </w:r>
      <w:r w:rsidRPr="00434C0B">
        <w:rPr>
          <w:spacing w:val="5"/>
          <w:sz w:val="24"/>
          <w:szCs w:val="24"/>
        </w:rPr>
        <w:t xml:space="preserve"> </w:t>
      </w:r>
      <w:r w:rsidRPr="00434C0B">
        <w:rPr>
          <w:sz w:val="24"/>
          <w:szCs w:val="24"/>
        </w:rPr>
        <w:t>поверхности,</w:t>
      </w:r>
      <w:r w:rsidRPr="00434C0B">
        <w:rPr>
          <w:spacing w:val="6"/>
          <w:sz w:val="24"/>
          <w:szCs w:val="24"/>
        </w:rPr>
        <w:t xml:space="preserve"> </w:t>
      </w:r>
      <w:r w:rsidRPr="00434C0B">
        <w:rPr>
          <w:sz w:val="24"/>
          <w:szCs w:val="24"/>
        </w:rPr>
        <w:t>питание</w:t>
      </w:r>
      <w:r w:rsidRPr="00434C0B">
        <w:rPr>
          <w:spacing w:val="3"/>
          <w:sz w:val="24"/>
          <w:szCs w:val="24"/>
        </w:rPr>
        <w:t xml:space="preserve"> </w:t>
      </w:r>
      <w:r w:rsidRPr="00434C0B">
        <w:rPr>
          <w:sz w:val="24"/>
          <w:szCs w:val="24"/>
        </w:rPr>
        <w:t>происходит</w:t>
      </w:r>
      <w:r w:rsidRPr="00434C0B">
        <w:rPr>
          <w:spacing w:val="74"/>
          <w:sz w:val="24"/>
          <w:szCs w:val="24"/>
        </w:rPr>
        <w:t xml:space="preserve"> </w:t>
      </w:r>
      <w:r w:rsidRPr="00434C0B">
        <w:rPr>
          <w:sz w:val="24"/>
          <w:szCs w:val="24"/>
        </w:rPr>
        <w:t>за</w:t>
      </w:r>
      <w:r w:rsidRPr="00434C0B">
        <w:rPr>
          <w:spacing w:val="-67"/>
          <w:sz w:val="24"/>
          <w:szCs w:val="24"/>
        </w:rPr>
        <w:t xml:space="preserve"> </w:t>
      </w:r>
      <w:r w:rsidRPr="00434C0B">
        <w:rPr>
          <w:sz w:val="24"/>
          <w:szCs w:val="24"/>
        </w:rPr>
        <w:t>счет атмосферных осадков (реже – за счет инфильтрации речных вод).</w:t>
      </w:r>
      <w:r w:rsidRPr="00434C0B">
        <w:rPr>
          <w:spacing w:val="-67"/>
          <w:sz w:val="24"/>
          <w:szCs w:val="24"/>
        </w:rPr>
        <w:t xml:space="preserve"> </w:t>
      </w:r>
      <w:r w:rsidRPr="00434C0B">
        <w:rPr>
          <w:sz w:val="24"/>
          <w:szCs w:val="24"/>
        </w:rPr>
        <w:t>Разгрузка</w:t>
      </w:r>
      <w:r w:rsidRPr="00434C0B">
        <w:rPr>
          <w:spacing w:val="71"/>
          <w:sz w:val="24"/>
          <w:szCs w:val="24"/>
        </w:rPr>
        <w:t xml:space="preserve"> </w:t>
      </w:r>
      <w:r w:rsidRPr="00434C0B">
        <w:rPr>
          <w:sz w:val="24"/>
          <w:szCs w:val="24"/>
        </w:rPr>
        <w:t>водоносного</w:t>
      </w:r>
      <w:r w:rsidRPr="00434C0B">
        <w:rPr>
          <w:spacing w:val="71"/>
          <w:sz w:val="24"/>
          <w:szCs w:val="24"/>
        </w:rPr>
        <w:t xml:space="preserve"> </w:t>
      </w:r>
      <w:r w:rsidRPr="00434C0B">
        <w:rPr>
          <w:sz w:val="24"/>
          <w:szCs w:val="24"/>
        </w:rPr>
        <w:t>комплекса</w:t>
      </w:r>
      <w:r w:rsidRPr="00434C0B">
        <w:rPr>
          <w:spacing w:val="71"/>
          <w:sz w:val="24"/>
          <w:szCs w:val="24"/>
        </w:rPr>
        <w:t xml:space="preserve"> </w:t>
      </w:r>
      <w:r w:rsidRPr="00434C0B">
        <w:rPr>
          <w:sz w:val="24"/>
          <w:szCs w:val="24"/>
        </w:rPr>
        <w:t>P</w:t>
      </w:r>
      <w:r w:rsidRPr="00434C0B">
        <w:rPr>
          <w:sz w:val="24"/>
          <w:szCs w:val="24"/>
          <w:vertAlign w:val="subscript"/>
        </w:rPr>
        <w:t>2</w:t>
      </w:r>
      <w:r w:rsidRPr="00434C0B">
        <w:rPr>
          <w:sz w:val="24"/>
          <w:szCs w:val="24"/>
        </w:rPr>
        <w:t>kz</w:t>
      </w:r>
      <w:r w:rsidRPr="00434C0B">
        <w:rPr>
          <w:sz w:val="24"/>
          <w:szCs w:val="24"/>
          <w:vertAlign w:val="subscript"/>
        </w:rPr>
        <w:t xml:space="preserve">2 </w:t>
      </w:r>
      <w:r w:rsidRPr="00434C0B">
        <w:rPr>
          <w:sz w:val="24"/>
          <w:szCs w:val="24"/>
        </w:rPr>
        <w:t>происходит в речную</w:t>
      </w:r>
      <w:r w:rsidRPr="00434C0B">
        <w:rPr>
          <w:spacing w:val="1"/>
          <w:sz w:val="24"/>
          <w:szCs w:val="24"/>
        </w:rPr>
        <w:t xml:space="preserve"> </w:t>
      </w:r>
      <w:r w:rsidRPr="00434C0B">
        <w:rPr>
          <w:sz w:val="24"/>
          <w:szCs w:val="24"/>
        </w:rPr>
        <w:t>сеть,</w:t>
      </w:r>
      <w:r w:rsidRPr="00434C0B">
        <w:rPr>
          <w:spacing w:val="21"/>
          <w:sz w:val="24"/>
          <w:szCs w:val="24"/>
        </w:rPr>
        <w:t xml:space="preserve"> </w:t>
      </w:r>
      <w:r w:rsidRPr="00434C0B">
        <w:rPr>
          <w:sz w:val="24"/>
          <w:szCs w:val="24"/>
        </w:rPr>
        <w:t>а</w:t>
      </w:r>
      <w:r w:rsidRPr="00434C0B">
        <w:rPr>
          <w:spacing w:val="22"/>
          <w:sz w:val="24"/>
          <w:szCs w:val="24"/>
        </w:rPr>
        <w:t xml:space="preserve"> </w:t>
      </w:r>
      <w:r w:rsidRPr="00434C0B">
        <w:rPr>
          <w:sz w:val="24"/>
          <w:szCs w:val="24"/>
        </w:rPr>
        <w:t>также</w:t>
      </w:r>
      <w:r w:rsidRPr="00434C0B">
        <w:rPr>
          <w:spacing w:val="23"/>
          <w:sz w:val="24"/>
          <w:szCs w:val="24"/>
        </w:rPr>
        <w:t xml:space="preserve"> </w:t>
      </w:r>
      <w:r w:rsidRPr="00434C0B">
        <w:rPr>
          <w:sz w:val="24"/>
          <w:szCs w:val="24"/>
        </w:rPr>
        <w:t>в</w:t>
      </w:r>
      <w:r w:rsidRPr="00434C0B">
        <w:rPr>
          <w:spacing w:val="21"/>
          <w:sz w:val="24"/>
          <w:szCs w:val="24"/>
        </w:rPr>
        <w:t xml:space="preserve"> </w:t>
      </w:r>
      <w:r w:rsidRPr="00434C0B">
        <w:rPr>
          <w:sz w:val="24"/>
          <w:szCs w:val="24"/>
        </w:rPr>
        <w:t>виде</w:t>
      </w:r>
      <w:r w:rsidRPr="00434C0B">
        <w:rPr>
          <w:spacing w:val="20"/>
          <w:sz w:val="24"/>
          <w:szCs w:val="24"/>
        </w:rPr>
        <w:t xml:space="preserve"> </w:t>
      </w:r>
      <w:r w:rsidRPr="00434C0B">
        <w:rPr>
          <w:sz w:val="24"/>
          <w:szCs w:val="24"/>
        </w:rPr>
        <w:t>родников</w:t>
      </w:r>
      <w:r w:rsidRPr="00434C0B">
        <w:rPr>
          <w:spacing w:val="20"/>
          <w:sz w:val="24"/>
          <w:szCs w:val="24"/>
        </w:rPr>
        <w:t xml:space="preserve"> </w:t>
      </w:r>
      <w:r w:rsidRPr="00434C0B">
        <w:rPr>
          <w:sz w:val="24"/>
          <w:szCs w:val="24"/>
        </w:rPr>
        <w:t>на</w:t>
      </w:r>
      <w:r w:rsidRPr="00434C0B">
        <w:rPr>
          <w:spacing w:val="20"/>
          <w:sz w:val="24"/>
          <w:szCs w:val="24"/>
        </w:rPr>
        <w:t xml:space="preserve"> </w:t>
      </w:r>
      <w:r w:rsidRPr="00434C0B">
        <w:rPr>
          <w:sz w:val="24"/>
          <w:szCs w:val="24"/>
        </w:rPr>
        <w:t>склонах</w:t>
      </w:r>
      <w:r w:rsidRPr="00434C0B">
        <w:rPr>
          <w:spacing w:val="21"/>
          <w:sz w:val="24"/>
          <w:szCs w:val="24"/>
        </w:rPr>
        <w:t xml:space="preserve"> </w:t>
      </w:r>
      <w:r w:rsidRPr="00434C0B">
        <w:rPr>
          <w:sz w:val="24"/>
          <w:szCs w:val="24"/>
        </w:rPr>
        <w:t>оврагов</w:t>
      </w:r>
      <w:r w:rsidRPr="00434C0B">
        <w:rPr>
          <w:spacing w:val="20"/>
          <w:sz w:val="24"/>
          <w:szCs w:val="24"/>
        </w:rPr>
        <w:t xml:space="preserve"> </w:t>
      </w:r>
      <w:r w:rsidRPr="00434C0B">
        <w:rPr>
          <w:sz w:val="24"/>
          <w:szCs w:val="24"/>
        </w:rPr>
        <w:t>и</w:t>
      </w:r>
      <w:r w:rsidRPr="00434C0B">
        <w:rPr>
          <w:spacing w:val="20"/>
          <w:sz w:val="24"/>
          <w:szCs w:val="24"/>
        </w:rPr>
        <w:t xml:space="preserve"> </w:t>
      </w:r>
      <w:r w:rsidRPr="00434C0B">
        <w:rPr>
          <w:sz w:val="24"/>
          <w:szCs w:val="24"/>
        </w:rPr>
        <w:t>родников,</w:t>
      </w:r>
      <w:r w:rsidRPr="00434C0B">
        <w:rPr>
          <w:spacing w:val="22"/>
          <w:sz w:val="24"/>
          <w:szCs w:val="24"/>
        </w:rPr>
        <w:t xml:space="preserve"> </w:t>
      </w:r>
      <w:r w:rsidRPr="00434C0B">
        <w:rPr>
          <w:sz w:val="24"/>
          <w:szCs w:val="24"/>
        </w:rPr>
        <w:t>в</w:t>
      </w:r>
      <w:r w:rsidRPr="00434C0B">
        <w:rPr>
          <w:spacing w:val="21"/>
          <w:sz w:val="24"/>
          <w:szCs w:val="24"/>
        </w:rPr>
        <w:t xml:space="preserve"> </w:t>
      </w:r>
      <w:r w:rsidRPr="00434C0B">
        <w:rPr>
          <w:sz w:val="24"/>
          <w:szCs w:val="24"/>
        </w:rPr>
        <w:t>виде перетоков</w:t>
      </w:r>
      <w:r w:rsidRPr="00434C0B">
        <w:rPr>
          <w:spacing w:val="-4"/>
          <w:sz w:val="24"/>
          <w:szCs w:val="24"/>
        </w:rPr>
        <w:t xml:space="preserve"> </w:t>
      </w:r>
      <w:r w:rsidRPr="00434C0B">
        <w:rPr>
          <w:sz w:val="24"/>
          <w:szCs w:val="24"/>
        </w:rPr>
        <w:t>в</w:t>
      </w:r>
      <w:r w:rsidRPr="00434C0B">
        <w:rPr>
          <w:spacing w:val="-4"/>
          <w:sz w:val="24"/>
          <w:szCs w:val="24"/>
        </w:rPr>
        <w:t xml:space="preserve"> </w:t>
      </w:r>
      <w:r w:rsidRPr="00434C0B">
        <w:rPr>
          <w:sz w:val="24"/>
          <w:szCs w:val="24"/>
        </w:rPr>
        <w:t>нижележащий</w:t>
      </w:r>
      <w:r w:rsidRPr="00434C0B">
        <w:rPr>
          <w:spacing w:val="-1"/>
          <w:sz w:val="24"/>
          <w:szCs w:val="24"/>
        </w:rPr>
        <w:t xml:space="preserve"> </w:t>
      </w:r>
      <w:r w:rsidRPr="00434C0B">
        <w:rPr>
          <w:sz w:val="24"/>
          <w:szCs w:val="24"/>
        </w:rPr>
        <w:t>нижнеказанский</w:t>
      </w:r>
      <w:r w:rsidRPr="00434C0B">
        <w:rPr>
          <w:spacing w:val="-2"/>
          <w:sz w:val="24"/>
          <w:szCs w:val="24"/>
        </w:rPr>
        <w:t xml:space="preserve"> </w:t>
      </w:r>
      <w:r w:rsidRPr="00434C0B">
        <w:rPr>
          <w:sz w:val="24"/>
          <w:szCs w:val="24"/>
        </w:rPr>
        <w:t>водоносный</w:t>
      </w:r>
      <w:r w:rsidRPr="00434C0B">
        <w:rPr>
          <w:spacing w:val="-1"/>
          <w:sz w:val="24"/>
          <w:szCs w:val="24"/>
        </w:rPr>
        <w:t xml:space="preserve"> </w:t>
      </w:r>
      <w:r w:rsidRPr="00434C0B">
        <w:rPr>
          <w:sz w:val="24"/>
          <w:szCs w:val="24"/>
        </w:rPr>
        <w:t>комплекс.</w:t>
      </w:r>
    </w:p>
    <w:p w14:paraId="68F75372" w14:textId="77777777" w:rsidR="005E224B" w:rsidRPr="00434C0B" w:rsidRDefault="005E224B" w:rsidP="005E224B">
      <w:pPr>
        <w:pStyle w:val="af3"/>
        <w:spacing w:line="360" w:lineRule="auto"/>
        <w:ind w:left="0" w:firstLine="709"/>
        <w:rPr>
          <w:sz w:val="24"/>
          <w:szCs w:val="24"/>
        </w:rPr>
      </w:pPr>
      <w:r w:rsidRPr="00434C0B">
        <w:rPr>
          <w:sz w:val="24"/>
          <w:szCs w:val="24"/>
        </w:rPr>
        <w:t>По</w:t>
      </w:r>
      <w:r w:rsidRPr="00434C0B">
        <w:rPr>
          <w:spacing w:val="1"/>
          <w:sz w:val="24"/>
          <w:szCs w:val="24"/>
        </w:rPr>
        <w:t xml:space="preserve"> </w:t>
      </w:r>
      <w:r w:rsidRPr="00434C0B">
        <w:rPr>
          <w:sz w:val="24"/>
          <w:szCs w:val="24"/>
        </w:rPr>
        <w:t>химическому</w:t>
      </w:r>
      <w:r w:rsidRPr="00434C0B">
        <w:rPr>
          <w:spacing w:val="1"/>
          <w:sz w:val="24"/>
          <w:szCs w:val="24"/>
        </w:rPr>
        <w:t xml:space="preserve"> </w:t>
      </w:r>
      <w:r w:rsidRPr="00434C0B">
        <w:rPr>
          <w:sz w:val="24"/>
          <w:szCs w:val="24"/>
        </w:rPr>
        <w:t>составу</w:t>
      </w:r>
      <w:r w:rsidRPr="00434C0B">
        <w:rPr>
          <w:spacing w:val="1"/>
          <w:sz w:val="24"/>
          <w:szCs w:val="24"/>
        </w:rPr>
        <w:t xml:space="preserve"> </w:t>
      </w:r>
      <w:r w:rsidRPr="00434C0B">
        <w:rPr>
          <w:sz w:val="24"/>
          <w:szCs w:val="24"/>
        </w:rPr>
        <w:t>подземные</w:t>
      </w:r>
      <w:r w:rsidRPr="00434C0B">
        <w:rPr>
          <w:spacing w:val="1"/>
          <w:sz w:val="24"/>
          <w:szCs w:val="24"/>
        </w:rPr>
        <w:t xml:space="preserve"> </w:t>
      </w:r>
      <w:r w:rsidRPr="00434C0B">
        <w:rPr>
          <w:sz w:val="24"/>
          <w:szCs w:val="24"/>
        </w:rPr>
        <w:t>воды</w:t>
      </w:r>
      <w:r w:rsidRPr="00434C0B">
        <w:rPr>
          <w:spacing w:val="1"/>
          <w:sz w:val="24"/>
          <w:szCs w:val="24"/>
        </w:rPr>
        <w:t xml:space="preserve"> </w:t>
      </w:r>
      <w:r w:rsidRPr="00434C0B">
        <w:rPr>
          <w:sz w:val="24"/>
          <w:szCs w:val="24"/>
        </w:rPr>
        <w:t>комплекса</w:t>
      </w:r>
      <w:r w:rsidRPr="00434C0B">
        <w:rPr>
          <w:spacing w:val="1"/>
          <w:sz w:val="24"/>
          <w:szCs w:val="24"/>
        </w:rPr>
        <w:t xml:space="preserve"> </w:t>
      </w:r>
      <w:r w:rsidRPr="00434C0B">
        <w:rPr>
          <w:sz w:val="24"/>
          <w:szCs w:val="24"/>
        </w:rPr>
        <w:t>пресные</w:t>
      </w:r>
      <w:r w:rsidRPr="00434C0B">
        <w:rPr>
          <w:spacing w:val="1"/>
          <w:sz w:val="24"/>
          <w:szCs w:val="24"/>
        </w:rPr>
        <w:t xml:space="preserve"> </w:t>
      </w:r>
      <w:r w:rsidRPr="00434C0B">
        <w:rPr>
          <w:sz w:val="24"/>
          <w:szCs w:val="24"/>
        </w:rPr>
        <w:t>гидрокарбонатные</w:t>
      </w:r>
      <w:r w:rsidRPr="00434C0B">
        <w:rPr>
          <w:spacing w:val="1"/>
          <w:sz w:val="24"/>
          <w:szCs w:val="24"/>
        </w:rPr>
        <w:t xml:space="preserve"> </w:t>
      </w:r>
      <w:r w:rsidRPr="00434C0B">
        <w:rPr>
          <w:sz w:val="24"/>
          <w:szCs w:val="24"/>
        </w:rPr>
        <w:t>магниево-кальциевые</w:t>
      </w:r>
      <w:r w:rsidRPr="00434C0B">
        <w:rPr>
          <w:spacing w:val="1"/>
          <w:sz w:val="24"/>
          <w:szCs w:val="24"/>
        </w:rPr>
        <w:t xml:space="preserve"> </w:t>
      </w:r>
      <w:r w:rsidRPr="00434C0B">
        <w:rPr>
          <w:sz w:val="24"/>
          <w:szCs w:val="24"/>
        </w:rPr>
        <w:t>с</w:t>
      </w:r>
      <w:r w:rsidRPr="00434C0B">
        <w:rPr>
          <w:spacing w:val="1"/>
          <w:sz w:val="24"/>
          <w:szCs w:val="24"/>
        </w:rPr>
        <w:t xml:space="preserve"> </w:t>
      </w:r>
      <w:r w:rsidRPr="00434C0B">
        <w:rPr>
          <w:sz w:val="24"/>
          <w:szCs w:val="24"/>
        </w:rPr>
        <w:t>минерализацией</w:t>
      </w:r>
      <w:r w:rsidRPr="00434C0B">
        <w:rPr>
          <w:spacing w:val="1"/>
          <w:sz w:val="24"/>
          <w:szCs w:val="24"/>
        </w:rPr>
        <w:t xml:space="preserve"> </w:t>
      </w:r>
      <w:r w:rsidRPr="00434C0B">
        <w:rPr>
          <w:sz w:val="24"/>
          <w:szCs w:val="24"/>
        </w:rPr>
        <w:t>0,2-0,3</w:t>
      </w:r>
      <w:r w:rsidRPr="00434C0B">
        <w:rPr>
          <w:spacing w:val="1"/>
          <w:sz w:val="24"/>
          <w:szCs w:val="24"/>
        </w:rPr>
        <w:t xml:space="preserve"> </w:t>
      </w:r>
      <w:r w:rsidRPr="00434C0B">
        <w:rPr>
          <w:sz w:val="24"/>
          <w:szCs w:val="24"/>
        </w:rPr>
        <w:t>г/дм</w:t>
      </w:r>
      <w:r w:rsidRPr="00434C0B">
        <w:rPr>
          <w:sz w:val="24"/>
          <w:szCs w:val="24"/>
          <w:vertAlign w:val="superscript"/>
        </w:rPr>
        <w:t>3</w:t>
      </w:r>
      <w:r w:rsidRPr="00434C0B">
        <w:rPr>
          <w:spacing w:val="-1"/>
          <w:sz w:val="24"/>
          <w:szCs w:val="24"/>
        </w:rPr>
        <w:t xml:space="preserve"> </w:t>
      </w:r>
      <w:r w:rsidRPr="00434C0B">
        <w:rPr>
          <w:sz w:val="24"/>
          <w:szCs w:val="24"/>
        </w:rPr>
        <w:t>и</w:t>
      </w:r>
      <w:r w:rsidRPr="00434C0B">
        <w:rPr>
          <w:spacing w:val="-2"/>
          <w:sz w:val="24"/>
          <w:szCs w:val="24"/>
        </w:rPr>
        <w:t xml:space="preserve"> </w:t>
      </w:r>
      <w:r w:rsidRPr="00434C0B">
        <w:rPr>
          <w:sz w:val="24"/>
          <w:szCs w:val="24"/>
        </w:rPr>
        <w:t>жесткостью</w:t>
      </w:r>
      <w:r w:rsidRPr="00434C0B">
        <w:rPr>
          <w:spacing w:val="-4"/>
          <w:sz w:val="24"/>
          <w:szCs w:val="24"/>
        </w:rPr>
        <w:t xml:space="preserve"> </w:t>
      </w:r>
      <w:r w:rsidRPr="00434C0B">
        <w:rPr>
          <w:sz w:val="24"/>
          <w:szCs w:val="24"/>
        </w:rPr>
        <w:t>3,7-7,4 мг-экв./дм</w:t>
      </w:r>
      <w:r w:rsidRPr="00434C0B">
        <w:rPr>
          <w:sz w:val="24"/>
          <w:szCs w:val="24"/>
          <w:vertAlign w:val="superscript"/>
        </w:rPr>
        <w:t>3</w:t>
      </w:r>
      <w:r w:rsidRPr="00434C0B">
        <w:rPr>
          <w:sz w:val="24"/>
          <w:szCs w:val="24"/>
        </w:rPr>
        <w:t>.</w:t>
      </w:r>
    </w:p>
    <w:p w14:paraId="734939B1" w14:textId="77777777" w:rsidR="005E224B" w:rsidRPr="00434C0B" w:rsidRDefault="005E224B" w:rsidP="005E224B">
      <w:pPr>
        <w:pStyle w:val="af3"/>
        <w:spacing w:line="360" w:lineRule="auto"/>
        <w:ind w:left="0" w:firstLine="709"/>
        <w:rPr>
          <w:sz w:val="24"/>
          <w:szCs w:val="24"/>
        </w:rPr>
      </w:pPr>
      <w:r w:rsidRPr="00434C0B">
        <w:rPr>
          <w:sz w:val="24"/>
          <w:szCs w:val="24"/>
        </w:rPr>
        <w:t>В</w:t>
      </w:r>
      <w:r w:rsidRPr="00434C0B">
        <w:rPr>
          <w:spacing w:val="1"/>
          <w:sz w:val="24"/>
          <w:szCs w:val="24"/>
        </w:rPr>
        <w:t xml:space="preserve"> </w:t>
      </w:r>
      <w:r w:rsidRPr="00434C0B">
        <w:rPr>
          <w:sz w:val="24"/>
          <w:szCs w:val="24"/>
        </w:rPr>
        <w:t>районе</w:t>
      </w:r>
      <w:r w:rsidRPr="00434C0B">
        <w:rPr>
          <w:spacing w:val="1"/>
          <w:sz w:val="24"/>
          <w:szCs w:val="24"/>
        </w:rPr>
        <w:t xml:space="preserve"> </w:t>
      </w:r>
      <w:r w:rsidRPr="00434C0B">
        <w:rPr>
          <w:sz w:val="24"/>
          <w:szCs w:val="24"/>
        </w:rPr>
        <w:t>работ</w:t>
      </w:r>
      <w:r w:rsidRPr="00434C0B">
        <w:rPr>
          <w:spacing w:val="1"/>
          <w:sz w:val="24"/>
          <w:szCs w:val="24"/>
        </w:rPr>
        <w:t xml:space="preserve"> </w:t>
      </w:r>
      <w:r w:rsidRPr="00434C0B">
        <w:rPr>
          <w:sz w:val="24"/>
          <w:szCs w:val="24"/>
        </w:rPr>
        <w:t>подземные</w:t>
      </w:r>
      <w:r w:rsidRPr="00434C0B">
        <w:rPr>
          <w:spacing w:val="1"/>
          <w:sz w:val="24"/>
          <w:szCs w:val="24"/>
        </w:rPr>
        <w:t xml:space="preserve"> </w:t>
      </w:r>
      <w:r w:rsidRPr="00434C0B">
        <w:rPr>
          <w:sz w:val="24"/>
          <w:szCs w:val="24"/>
        </w:rPr>
        <w:t>воды</w:t>
      </w:r>
      <w:r w:rsidRPr="00434C0B">
        <w:rPr>
          <w:spacing w:val="1"/>
          <w:sz w:val="24"/>
          <w:szCs w:val="24"/>
        </w:rPr>
        <w:t xml:space="preserve"> </w:t>
      </w:r>
      <w:r w:rsidRPr="00434C0B">
        <w:rPr>
          <w:sz w:val="24"/>
          <w:szCs w:val="24"/>
        </w:rPr>
        <w:t>водоносного</w:t>
      </w:r>
      <w:r w:rsidRPr="00434C0B">
        <w:rPr>
          <w:spacing w:val="1"/>
          <w:sz w:val="24"/>
          <w:szCs w:val="24"/>
        </w:rPr>
        <w:t xml:space="preserve"> </w:t>
      </w:r>
      <w:r w:rsidRPr="00434C0B">
        <w:rPr>
          <w:sz w:val="24"/>
          <w:szCs w:val="24"/>
        </w:rPr>
        <w:t>комплекса P</w:t>
      </w:r>
      <w:r w:rsidRPr="00434C0B">
        <w:rPr>
          <w:sz w:val="24"/>
          <w:szCs w:val="24"/>
          <w:vertAlign w:val="subscript"/>
        </w:rPr>
        <w:t>2</w:t>
      </w:r>
      <w:r w:rsidRPr="00434C0B">
        <w:rPr>
          <w:sz w:val="24"/>
          <w:szCs w:val="24"/>
        </w:rPr>
        <w:t>kz</w:t>
      </w:r>
      <w:r w:rsidRPr="00434C0B">
        <w:rPr>
          <w:sz w:val="24"/>
          <w:szCs w:val="24"/>
          <w:vertAlign w:val="subscript"/>
        </w:rPr>
        <w:t>2</w:t>
      </w:r>
      <w:r w:rsidRPr="00434C0B">
        <w:rPr>
          <w:spacing w:val="1"/>
          <w:sz w:val="24"/>
          <w:szCs w:val="24"/>
        </w:rPr>
        <w:t xml:space="preserve"> </w:t>
      </w:r>
      <w:r w:rsidRPr="00434C0B">
        <w:rPr>
          <w:sz w:val="24"/>
          <w:szCs w:val="24"/>
        </w:rPr>
        <w:t>населением</w:t>
      </w:r>
      <w:r w:rsidRPr="00434C0B">
        <w:rPr>
          <w:spacing w:val="10"/>
          <w:sz w:val="24"/>
          <w:szCs w:val="24"/>
        </w:rPr>
        <w:t xml:space="preserve"> </w:t>
      </w:r>
      <w:r w:rsidRPr="00434C0B">
        <w:rPr>
          <w:sz w:val="24"/>
          <w:szCs w:val="24"/>
        </w:rPr>
        <w:lastRenderedPageBreak/>
        <w:t>используются</w:t>
      </w:r>
      <w:r w:rsidRPr="00434C0B">
        <w:rPr>
          <w:spacing w:val="13"/>
          <w:sz w:val="24"/>
          <w:szCs w:val="24"/>
        </w:rPr>
        <w:t xml:space="preserve"> </w:t>
      </w:r>
      <w:r w:rsidRPr="00434C0B">
        <w:rPr>
          <w:sz w:val="24"/>
          <w:szCs w:val="24"/>
        </w:rPr>
        <w:t>для</w:t>
      </w:r>
      <w:r w:rsidRPr="00434C0B">
        <w:rPr>
          <w:spacing w:val="11"/>
          <w:sz w:val="24"/>
          <w:szCs w:val="24"/>
        </w:rPr>
        <w:t xml:space="preserve"> </w:t>
      </w:r>
      <w:r w:rsidRPr="00434C0B">
        <w:rPr>
          <w:sz w:val="24"/>
          <w:szCs w:val="24"/>
        </w:rPr>
        <w:t>децентрализованного</w:t>
      </w:r>
      <w:r w:rsidRPr="00434C0B">
        <w:rPr>
          <w:spacing w:val="11"/>
          <w:sz w:val="24"/>
          <w:szCs w:val="24"/>
        </w:rPr>
        <w:t xml:space="preserve"> </w:t>
      </w:r>
      <w:r w:rsidRPr="00434C0B">
        <w:rPr>
          <w:sz w:val="24"/>
          <w:szCs w:val="24"/>
        </w:rPr>
        <w:t xml:space="preserve">водоснабжения посредством каптажа родников и эксплуатации </w:t>
      </w:r>
      <w:r w:rsidRPr="00434C0B">
        <w:rPr>
          <w:spacing w:val="-1"/>
          <w:sz w:val="24"/>
          <w:szCs w:val="24"/>
        </w:rPr>
        <w:t>отдельных</w:t>
      </w:r>
      <w:r w:rsidRPr="00434C0B">
        <w:rPr>
          <w:spacing w:val="-67"/>
          <w:sz w:val="24"/>
          <w:szCs w:val="24"/>
        </w:rPr>
        <w:t xml:space="preserve"> </w:t>
      </w:r>
      <w:r w:rsidRPr="00434C0B">
        <w:rPr>
          <w:sz w:val="24"/>
          <w:szCs w:val="24"/>
        </w:rPr>
        <w:t>водозаборных скважин.</w:t>
      </w:r>
    </w:p>
    <w:p w14:paraId="5B37301D" w14:textId="77777777" w:rsidR="005E224B" w:rsidRPr="00434C0B" w:rsidRDefault="005E224B" w:rsidP="005E224B">
      <w:pPr>
        <w:pStyle w:val="af3"/>
        <w:spacing w:line="360" w:lineRule="auto"/>
        <w:ind w:left="0" w:firstLine="709"/>
        <w:rPr>
          <w:sz w:val="24"/>
          <w:szCs w:val="24"/>
        </w:rPr>
      </w:pPr>
      <w:r w:rsidRPr="00434C0B">
        <w:rPr>
          <w:sz w:val="24"/>
          <w:szCs w:val="24"/>
        </w:rPr>
        <w:t>Таким</w:t>
      </w:r>
      <w:r w:rsidRPr="00434C0B">
        <w:rPr>
          <w:spacing w:val="1"/>
          <w:sz w:val="24"/>
          <w:szCs w:val="24"/>
        </w:rPr>
        <w:t xml:space="preserve"> </w:t>
      </w:r>
      <w:r w:rsidRPr="00434C0B">
        <w:rPr>
          <w:sz w:val="24"/>
          <w:szCs w:val="24"/>
        </w:rPr>
        <w:t>образом,</w:t>
      </w:r>
      <w:r w:rsidRPr="00434C0B">
        <w:rPr>
          <w:spacing w:val="1"/>
          <w:sz w:val="24"/>
          <w:szCs w:val="24"/>
        </w:rPr>
        <w:t xml:space="preserve"> </w:t>
      </w:r>
      <w:r w:rsidRPr="00434C0B">
        <w:rPr>
          <w:sz w:val="24"/>
          <w:szCs w:val="24"/>
        </w:rPr>
        <w:t>подземные</w:t>
      </w:r>
      <w:r w:rsidRPr="00434C0B">
        <w:rPr>
          <w:spacing w:val="1"/>
          <w:sz w:val="24"/>
          <w:szCs w:val="24"/>
        </w:rPr>
        <w:t xml:space="preserve"> </w:t>
      </w:r>
      <w:r w:rsidRPr="00434C0B">
        <w:rPr>
          <w:sz w:val="24"/>
          <w:szCs w:val="24"/>
        </w:rPr>
        <w:t>воды</w:t>
      </w:r>
      <w:r w:rsidRPr="00434C0B">
        <w:rPr>
          <w:spacing w:val="1"/>
          <w:sz w:val="24"/>
          <w:szCs w:val="24"/>
        </w:rPr>
        <w:t xml:space="preserve"> </w:t>
      </w:r>
      <w:r w:rsidRPr="00434C0B">
        <w:rPr>
          <w:sz w:val="24"/>
          <w:szCs w:val="24"/>
        </w:rPr>
        <w:t>водоносного</w:t>
      </w:r>
      <w:r w:rsidRPr="00434C0B">
        <w:rPr>
          <w:spacing w:val="1"/>
          <w:sz w:val="24"/>
          <w:szCs w:val="24"/>
        </w:rPr>
        <w:t xml:space="preserve"> </w:t>
      </w:r>
      <w:r w:rsidRPr="00434C0B">
        <w:rPr>
          <w:sz w:val="24"/>
          <w:szCs w:val="24"/>
        </w:rPr>
        <w:t>комплекса</w:t>
      </w:r>
      <w:r w:rsidRPr="00434C0B">
        <w:rPr>
          <w:spacing w:val="1"/>
          <w:sz w:val="24"/>
          <w:szCs w:val="24"/>
        </w:rPr>
        <w:t xml:space="preserve"> </w:t>
      </w:r>
      <w:r w:rsidRPr="00434C0B">
        <w:rPr>
          <w:sz w:val="24"/>
          <w:szCs w:val="24"/>
        </w:rPr>
        <w:t>P</w:t>
      </w:r>
      <w:r w:rsidRPr="00434C0B">
        <w:rPr>
          <w:sz w:val="24"/>
          <w:szCs w:val="24"/>
          <w:vertAlign w:val="subscript"/>
        </w:rPr>
        <w:t>2</w:t>
      </w:r>
      <w:r w:rsidRPr="00434C0B">
        <w:rPr>
          <w:sz w:val="24"/>
          <w:szCs w:val="24"/>
        </w:rPr>
        <w:t>kz</w:t>
      </w:r>
      <w:r w:rsidRPr="00434C0B">
        <w:rPr>
          <w:sz w:val="24"/>
          <w:szCs w:val="24"/>
          <w:vertAlign w:val="subscript"/>
        </w:rPr>
        <w:t>2</w:t>
      </w:r>
      <w:r w:rsidRPr="00434C0B">
        <w:rPr>
          <w:spacing w:val="-67"/>
          <w:sz w:val="24"/>
          <w:szCs w:val="24"/>
        </w:rPr>
        <w:t xml:space="preserve"> </w:t>
      </w:r>
      <w:r w:rsidRPr="00434C0B">
        <w:rPr>
          <w:sz w:val="24"/>
          <w:szCs w:val="24"/>
        </w:rPr>
        <w:t>могут</w:t>
      </w:r>
      <w:r w:rsidRPr="00434C0B">
        <w:rPr>
          <w:spacing w:val="-4"/>
          <w:sz w:val="24"/>
          <w:szCs w:val="24"/>
        </w:rPr>
        <w:t xml:space="preserve"> </w:t>
      </w:r>
      <w:r w:rsidRPr="00434C0B">
        <w:rPr>
          <w:sz w:val="24"/>
          <w:szCs w:val="24"/>
        </w:rPr>
        <w:t>использоваться</w:t>
      </w:r>
      <w:r w:rsidRPr="00434C0B">
        <w:rPr>
          <w:spacing w:val="-2"/>
          <w:sz w:val="24"/>
          <w:szCs w:val="24"/>
        </w:rPr>
        <w:t xml:space="preserve"> </w:t>
      </w:r>
      <w:r w:rsidRPr="00434C0B">
        <w:rPr>
          <w:sz w:val="24"/>
          <w:szCs w:val="24"/>
        </w:rPr>
        <w:t>для</w:t>
      </w:r>
      <w:r w:rsidRPr="00434C0B">
        <w:rPr>
          <w:spacing w:val="-5"/>
          <w:sz w:val="24"/>
          <w:szCs w:val="24"/>
        </w:rPr>
        <w:t xml:space="preserve"> </w:t>
      </w:r>
      <w:r w:rsidRPr="00434C0B">
        <w:rPr>
          <w:sz w:val="24"/>
          <w:szCs w:val="24"/>
        </w:rPr>
        <w:t>хозяйственно-питьевого</w:t>
      </w:r>
      <w:r w:rsidRPr="00434C0B">
        <w:rPr>
          <w:spacing w:val="-1"/>
          <w:sz w:val="24"/>
          <w:szCs w:val="24"/>
        </w:rPr>
        <w:t xml:space="preserve"> </w:t>
      </w:r>
      <w:r w:rsidRPr="00434C0B">
        <w:rPr>
          <w:sz w:val="24"/>
          <w:szCs w:val="24"/>
        </w:rPr>
        <w:t>водоснабжения.</w:t>
      </w:r>
    </w:p>
    <w:p w14:paraId="71EF85A8" w14:textId="694A8708" w:rsidR="00CE6B94" w:rsidRPr="00434C0B" w:rsidRDefault="00CE6B94" w:rsidP="00CE6B94">
      <w:pPr>
        <w:pStyle w:val="af3"/>
        <w:spacing w:line="360" w:lineRule="auto"/>
        <w:ind w:left="0" w:firstLine="709"/>
        <w:rPr>
          <w:sz w:val="24"/>
          <w:szCs w:val="24"/>
        </w:rPr>
      </w:pPr>
      <w:r w:rsidRPr="00434C0B">
        <w:rPr>
          <w:sz w:val="24"/>
          <w:szCs w:val="24"/>
        </w:rPr>
        <w:t>За</w:t>
      </w:r>
      <w:r w:rsidRPr="00434C0B">
        <w:rPr>
          <w:spacing w:val="1"/>
          <w:sz w:val="24"/>
          <w:szCs w:val="24"/>
        </w:rPr>
        <w:t xml:space="preserve"> </w:t>
      </w:r>
      <w:r w:rsidRPr="00434C0B">
        <w:rPr>
          <w:sz w:val="24"/>
          <w:szCs w:val="24"/>
        </w:rPr>
        <w:t>исключением</w:t>
      </w:r>
      <w:r w:rsidRPr="00434C0B">
        <w:rPr>
          <w:spacing w:val="1"/>
          <w:sz w:val="24"/>
          <w:szCs w:val="24"/>
        </w:rPr>
        <w:t xml:space="preserve"> </w:t>
      </w:r>
      <w:r w:rsidRPr="00434C0B">
        <w:rPr>
          <w:sz w:val="24"/>
          <w:szCs w:val="24"/>
        </w:rPr>
        <w:t>площадей</w:t>
      </w:r>
      <w:r w:rsidRPr="00434C0B">
        <w:rPr>
          <w:spacing w:val="1"/>
          <w:sz w:val="24"/>
          <w:szCs w:val="24"/>
        </w:rPr>
        <w:t xml:space="preserve"> </w:t>
      </w:r>
      <w:r w:rsidRPr="00434C0B">
        <w:rPr>
          <w:sz w:val="24"/>
          <w:szCs w:val="24"/>
        </w:rPr>
        <w:t>неогеновых</w:t>
      </w:r>
      <w:r w:rsidRPr="00434C0B">
        <w:rPr>
          <w:spacing w:val="1"/>
          <w:sz w:val="24"/>
          <w:szCs w:val="24"/>
        </w:rPr>
        <w:t xml:space="preserve"> </w:t>
      </w:r>
      <w:r w:rsidRPr="00434C0B">
        <w:rPr>
          <w:sz w:val="24"/>
          <w:szCs w:val="24"/>
        </w:rPr>
        <w:t>переуглублений</w:t>
      </w:r>
      <w:r w:rsidRPr="00434C0B">
        <w:rPr>
          <w:spacing w:val="1"/>
          <w:sz w:val="24"/>
          <w:szCs w:val="24"/>
        </w:rPr>
        <w:t xml:space="preserve"> </w:t>
      </w:r>
      <w:r w:rsidRPr="00434C0B">
        <w:rPr>
          <w:sz w:val="24"/>
          <w:szCs w:val="24"/>
        </w:rPr>
        <w:t>водоносный</w:t>
      </w:r>
      <w:r w:rsidRPr="00434C0B">
        <w:rPr>
          <w:spacing w:val="1"/>
          <w:sz w:val="24"/>
          <w:szCs w:val="24"/>
        </w:rPr>
        <w:t xml:space="preserve"> </w:t>
      </w:r>
      <w:r w:rsidRPr="00434C0B">
        <w:rPr>
          <w:sz w:val="24"/>
          <w:szCs w:val="24"/>
        </w:rPr>
        <w:t>комплекс</w:t>
      </w:r>
      <w:r w:rsidRPr="00434C0B">
        <w:rPr>
          <w:spacing w:val="1"/>
          <w:sz w:val="24"/>
          <w:szCs w:val="24"/>
        </w:rPr>
        <w:t xml:space="preserve"> </w:t>
      </w:r>
      <w:r w:rsidRPr="00434C0B">
        <w:rPr>
          <w:sz w:val="24"/>
          <w:szCs w:val="24"/>
        </w:rPr>
        <w:t>P</w:t>
      </w:r>
      <w:r w:rsidRPr="00434C0B">
        <w:rPr>
          <w:sz w:val="24"/>
          <w:szCs w:val="24"/>
          <w:vertAlign w:val="subscript"/>
        </w:rPr>
        <w:t>2</w:t>
      </w:r>
      <w:r w:rsidRPr="00434C0B">
        <w:rPr>
          <w:sz w:val="24"/>
          <w:szCs w:val="24"/>
        </w:rPr>
        <w:t xml:space="preserve">kz </w:t>
      </w:r>
      <w:r w:rsidRPr="00434C0B">
        <w:rPr>
          <w:sz w:val="24"/>
          <w:szCs w:val="24"/>
          <w:vertAlign w:val="superscript"/>
        </w:rPr>
        <w:t>1c-3</w:t>
      </w:r>
      <w:r w:rsidRPr="00434C0B">
        <w:rPr>
          <w:spacing w:val="1"/>
          <w:sz w:val="24"/>
          <w:szCs w:val="24"/>
        </w:rPr>
        <w:t xml:space="preserve"> </w:t>
      </w:r>
      <w:r w:rsidRPr="00434C0B">
        <w:rPr>
          <w:sz w:val="24"/>
          <w:szCs w:val="24"/>
        </w:rPr>
        <w:t>распространен</w:t>
      </w:r>
      <w:r w:rsidRPr="00434C0B">
        <w:rPr>
          <w:spacing w:val="1"/>
          <w:sz w:val="24"/>
          <w:szCs w:val="24"/>
        </w:rPr>
        <w:t xml:space="preserve"> </w:t>
      </w:r>
      <w:r w:rsidRPr="00434C0B">
        <w:rPr>
          <w:sz w:val="24"/>
          <w:szCs w:val="24"/>
        </w:rPr>
        <w:t>повсеместно.</w:t>
      </w:r>
      <w:r w:rsidRPr="00434C0B">
        <w:rPr>
          <w:spacing w:val="1"/>
          <w:sz w:val="24"/>
          <w:szCs w:val="24"/>
        </w:rPr>
        <w:t xml:space="preserve"> </w:t>
      </w:r>
      <w:r w:rsidRPr="00434C0B">
        <w:rPr>
          <w:sz w:val="24"/>
          <w:szCs w:val="24"/>
        </w:rPr>
        <w:t>В</w:t>
      </w:r>
      <w:r w:rsidRPr="00434C0B">
        <w:rPr>
          <w:spacing w:val="1"/>
          <w:sz w:val="24"/>
          <w:szCs w:val="24"/>
        </w:rPr>
        <w:t xml:space="preserve"> </w:t>
      </w:r>
      <w:r w:rsidRPr="00434C0B">
        <w:rPr>
          <w:sz w:val="24"/>
          <w:szCs w:val="24"/>
        </w:rPr>
        <w:t>его</w:t>
      </w:r>
      <w:r w:rsidRPr="00434C0B">
        <w:rPr>
          <w:spacing w:val="1"/>
          <w:sz w:val="24"/>
          <w:szCs w:val="24"/>
        </w:rPr>
        <w:t xml:space="preserve"> </w:t>
      </w:r>
      <w:r w:rsidRPr="00434C0B">
        <w:rPr>
          <w:sz w:val="24"/>
          <w:szCs w:val="24"/>
        </w:rPr>
        <w:t>составе</w:t>
      </w:r>
      <w:r w:rsidRPr="00434C0B">
        <w:rPr>
          <w:spacing w:val="1"/>
          <w:sz w:val="24"/>
          <w:szCs w:val="24"/>
        </w:rPr>
        <w:t xml:space="preserve"> </w:t>
      </w:r>
      <w:r w:rsidRPr="00434C0B">
        <w:rPr>
          <w:sz w:val="24"/>
          <w:szCs w:val="24"/>
        </w:rPr>
        <w:t>выделяются</w:t>
      </w:r>
      <w:r w:rsidRPr="00434C0B">
        <w:rPr>
          <w:spacing w:val="1"/>
          <w:sz w:val="24"/>
          <w:szCs w:val="24"/>
        </w:rPr>
        <w:t xml:space="preserve"> </w:t>
      </w:r>
      <w:r w:rsidRPr="00434C0B">
        <w:rPr>
          <w:sz w:val="24"/>
          <w:szCs w:val="24"/>
        </w:rPr>
        <w:t>нерасчлененные</w:t>
      </w:r>
      <w:r w:rsidRPr="00434C0B">
        <w:rPr>
          <w:spacing w:val="1"/>
          <w:sz w:val="24"/>
          <w:szCs w:val="24"/>
        </w:rPr>
        <w:t xml:space="preserve"> </w:t>
      </w:r>
      <w:r w:rsidRPr="00434C0B">
        <w:rPr>
          <w:sz w:val="24"/>
          <w:szCs w:val="24"/>
        </w:rPr>
        <w:t>отложения</w:t>
      </w:r>
      <w:r w:rsidRPr="00434C0B">
        <w:rPr>
          <w:spacing w:val="1"/>
          <w:sz w:val="24"/>
          <w:szCs w:val="24"/>
        </w:rPr>
        <w:t xml:space="preserve"> </w:t>
      </w:r>
      <w:r w:rsidRPr="00434C0B">
        <w:rPr>
          <w:sz w:val="24"/>
          <w:szCs w:val="24"/>
        </w:rPr>
        <w:t>второй</w:t>
      </w:r>
      <w:r w:rsidRPr="00434C0B">
        <w:rPr>
          <w:spacing w:val="1"/>
          <w:sz w:val="24"/>
          <w:szCs w:val="24"/>
        </w:rPr>
        <w:t xml:space="preserve"> </w:t>
      </w:r>
      <w:r w:rsidRPr="00434C0B">
        <w:rPr>
          <w:sz w:val="24"/>
          <w:szCs w:val="24"/>
        </w:rPr>
        <w:t>и</w:t>
      </w:r>
      <w:r w:rsidRPr="00434C0B">
        <w:rPr>
          <w:spacing w:val="1"/>
          <w:sz w:val="24"/>
          <w:szCs w:val="24"/>
        </w:rPr>
        <w:t xml:space="preserve"> </w:t>
      </w:r>
      <w:r w:rsidRPr="00434C0B">
        <w:rPr>
          <w:sz w:val="24"/>
          <w:szCs w:val="24"/>
        </w:rPr>
        <w:t>третьей</w:t>
      </w:r>
      <w:r w:rsidRPr="00434C0B">
        <w:rPr>
          <w:spacing w:val="1"/>
          <w:sz w:val="24"/>
          <w:szCs w:val="24"/>
        </w:rPr>
        <w:t xml:space="preserve"> </w:t>
      </w:r>
      <w:r w:rsidRPr="00434C0B">
        <w:rPr>
          <w:sz w:val="24"/>
          <w:szCs w:val="24"/>
        </w:rPr>
        <w:t>пачек,</w:t>
      </w:r>
      <w:r w:rsidRPr="00434C0B">
        <w:rPr>
          <w:spacing w:val="1"/>
          <w:sz w:val="24"/>
          <w:szCs w:val="24"/>
        </w:rPr>
        <w:t xml:space="preserve"> </w:t>
      </w:r>
      <w:r w:rsidRPr="00434C0B">
        <w:rPr>
          <w:sz w:val="24"/>
          <w:szCs w:val="24"/>
        </w:rPr>
        <w:t>а</w:t>
      </w:r>
      <w:r w:rsidRPr="00434C0B">
        <w:rPr>
          <w:spacing w:val="1"/>
          <w:sz w:val="24"/>
          <w:szCs w:val="24"/>
        </w:rPr>
        <w:t xml:space="preserve"> </w:t>
      </w:r>
      <w:r w:rsidRPr="00434C0B">
        <w:rPr>
          <w:sz w:val="24"/>
          <w:szCs w:val="24"/>
        </w:rPr>
        <w:t>также</w:t>
      </w:r>
      <w:r w:rsidRPr="00434C0B">
        <w:rPr>
          <w:spacing w:val="1"/>
          <w:sz w:val="24"/>
          <w:szCs w:val="24"/>
        </w:rPr>
        <w:t xml:space="preserve"> </w:t>
      </w:r>
      <w:r w:rsidRPr="00434C0B">
        <w:rPr>
          <w:sz w:val="24"/>
          <w:szCs w:val="24"/>
        </w:rPr>
        <w:t>маркирующий</w:t>
      </w:r>
      <w:r w:rsidRPr="00434C0B">
        <w:rPr>
          <w:spacing w:val="1"/>
          <w:sz w:val="24"/>
          <w:szCs w:val="24"/>
        </w:rPr>
        <w:t xml:space="preserve"> </w:t>
      </w:r>
      <w:r w:rsidRPr="00434C0B">
        <w:rPr>
          <w:sz w:val="24"/>
          <w:szCs w:val="24"/>
        </w:rPr>
        <w:t>горизонт</w:t>
      </w:r>
      <w:r w:rsidRPr="00434C0B">
        <w:rPr>
          <w:spacing w:val="1"/>
          <w:sz w:val="24"/>
          <w:szCs w:val="24"/>
        </w:rPr>
        <w:t xml:space="preserve"> </w:t>
      </w:r>
      <w:r w:rsidRPr="00434C0B">
        <w:rPr>
          <w:sz w:val="24"/>
          <w:szCs w:val="24"/>
        </w:rPr>
        <w:t>«cреднеспириферовый</w:t>
      </w:r>
      <w:r w:rsidRPr="00434C0B">
        <w:rPr>
          <w:spacing w:val="-67"/>
          <w:sz w:val="24"/>
          <w:szCs w:val="24"/>
        </w:rPr>
        <w:t xml:space="preserve"> </w:t>
      </w:r>
      <w:r w:rsidRPr="00434C0B">
        <w:rPr>
          <w:sz w:val="24"/>
          <w:szCs w:val="24"/>
        </w:rPr>
        <w:t>известняк» первой пачки нижнеказанского подъяруса. Верхняя часть</w:t>
      </w:r>
      <w:r w:rsidRPr="00434C0B">
        <w:rPr>
          <w:spacing w:val="1"/>
          <w:sz w:val="24"/>
          <w:szCs w:val="24"/>
        </w:rPr>
        <w:t xml:space="preserve"> </w:t>
      </w:r>
      <w:r w:rsidRPr="00434C0B">
        <w:rPr>
          <w:sz w:val="24"/>
          <w:szCs w:val="24"/>
        </w:rPr>
        <w:t>разреза водоносного комплекса на дневную поверхность выходит в</w:t>
      </w:r>
      <w:r w:rsidRPr="00434C0B">
        <w:rPr>
          <w:spacing w:val="1"/>
          <w:sz w:val="24"/>
          <w:szCs w:val="24"/>
        </w:rPr>
        <w:t xml:space="preserve"> </w:t>
      </w:r>
      <w:r w:rsidRPr="00434C0B">
        <w:rPr>
          <w:sz w:val="24"/>
          <w:szCs w:val="24"/>
        </w:rPr>
        <w:t>основаниях</w:t>
      </w:r>
      <w:r w:rsidRPr="00434C0B">
        <w:rPr>
          <w:spacing w:val="1"/>
          <w:sz w:val="24"/>
          <w:szCs w:val="24"/>
        </w:rPr>
        <w:t xml:space="preserve"> </w:t>
      </w:r>
      <w:r w:rsidRPr="00434C0B">
        <w:rPr>
          <w:sz w:val="24"/>
          <w:szCs w:val="24"/>
        </w:rPr>
        <w:t>бортов</w:t>
      </w:r>
      <w:r w:rsidRPr="00434C0B">
        <w:rPr>
          <w:spacing w:val="1"/>
          <w:sz w:val="24"/>
          <w:szCs w:val="24"/>
        </w:rPr>
        <w:t xml:space="preserve"> </w:t>
      </w:r>
      <w:r w:rsidRPr="00434C0B">
        <w:rPr>
          <w:sz w:val="24"/>
          <w:szCs w:val="24"/>
        </w:rPr>
        <w:t>долины</w:t>
      </w:r>
      <w:r w:rsidRPr="00434C0B">
        <w:rPr>
          <w:spacing w:val="1"/>
          <w:sz w:val="24"/>
          <w:szCs w:val="24"/>
        </w:rPr>
        <w:t xml:space="preserve"> </w:t>
      </w:r>
      <w:r w:rsidRPr="00434C0B">
        <w:rPr>
          <w:sz w:val="24"/>
          <w:szCs w:val="24"/>
        </w:rPr>
        <w:t>р.</w:t>
      </w:r>
      <w:r w:rsidRPr="00434C0B">
        <w:rPr>
          <w:spacing w:val="1"/>
          <w:sz w:val="24"/>
          <w:szCs w:val="24"/>
        </w:rPr>
        <w:t xml:space="preserve"> </w:t>
      </w:r>
      <w:r w:rsidRPr="00434C0B">
        <w:rPr>
          <w:sz w:val="24"/>
          <w:szCs w:val="24"/>
        </w:rPr>
        <w:t>Камы.</w:t>
      </w:r>
      <w:r w:rsidRPr="00434C0B">
        <w:rPr>
          <w:spacing w:val="1"/>
          <w:sz w:val="24"/>
          <w:szCs w:val="24"/>
        </w:rPr>
        <w:t xml:space="preserve"> </w:t>
      </w:r>
      <w:r w:rsidRPr="00434C0B">
        <w:rPr>
          <w:sz w:val="24"/>
          <w:szCs w:val="24"/>
        </w:rPr>
        <w:t>В</w:t>
      </w:r>
      <w:r w:rsidRPr="00434C0B">
        <w:rPr>
          <w:spacing w:val="1"/>
          <w:sz w:val="24"/>
          <w:szCs w:val="24"/>
        </w:rPr>
        <w:t xml:space="preserve"> </w:t>
      </w:r>
      <w:r w:rsidRPr="00434C0B">
        <w:rPr>
          <w:sz w:val="24"/>
          <w:szCs w:val="24"/>
        </w:rPr>
        <w:t>строении</w:t>
      </w:r>
      <w:r w:rsidRPr="00434C0B">
        <w:rPr>
          <w:spacing w:val="1"/>
          <w:sz w:val="24"/>
          <w:szCs w:val="24"/>
        </w:rPr>
        <w:t xml:space="preserve"> </w:t>
      </w:r>
      <w:r w:rsidRPr="00434C0B">
        <w:rPr>
          <w:sz w:val="24"/>
          <w:szCs w:val="24"/>
        </w:rPr>
        <w:t>описываемого</w:t>
      </w:r>
      <w:r w:rsidRPr="00434C0B">
        <w:rPr>
          <w:spacing w:val="1"/>
          <w:sz w:val="24"/>
          <w:szCs w:val="24"/>
        </w:rPr>
        <w:t xml:space="preserve"> </w:t>
      </w:r>
      <w:r w:rsidRPr="00434C0B">
        <w:rPr>
          <w:sz w:val="24"/>
          <w:szCs w:val="24"/>
        </w:rPr>
        <w:t>комплекса</w:t>
      </w:r>
      <w:r w:rsidRPr="00434C0B">
        <w:rPr>
          <w:spacing w:val="1"/>
          <w:sz w:val="24"/>
          <w:szCs w:val="24"/>
        </w:rPr>
        <w:t xml:space="preserve"> </w:t>
      </w:r>
      <w:r w:rsidRPr="00434C0B">
        <w:rPr>
          <w:sz w:val="24"/>
          <w:szCs w:val="24"/>
        </w:rPr>
        <w:t>участвуют</w:t>
      </w:r>
      <w:r w:rsidRPr="00434C0B">
        <w:rPr>
          <w:spacing w:val="1"/>
          <w:sz w:val="24"/>
          <w:szCs w:val="24"/>
        </w:rPr>
        <w:t xml:space="preserve"> </w:t>
      </w:r>
      <w:r w:rsidRPr="00434C0B">
        <w:rPr>
          <w:sz w:val="24"/>
          <w:szCs w:val="24"/>
        </w:rPr>
        <w:t>глины,</w:t>
      </w:r>
      <w:r w:rsidRPr="00434C0B">
        <w:rPr>
          <w:spacing w:val="1"/>
          <w:sz w:val="24"/>
          <w:szCs w:val="24"/>
        </w:rPr>
        <w:t xml:space="preserve"> </w:t>
      </w:r>
      <w:r w:rsidRPr="00434C0B">
        <w:rPr>
          <w:sz w:val="24"/>
          <w:szCs w:val="24"/>
        </w:rPr>
        <w:t>известняки,</w:t>
      </w:r>
      <w:r w:rsidRPr="00434C0B">
        <w:rPr>
          <w:spacing w:val="1"/>
          <w:sz w:val="24"/>
          <w:szCs w:val="24"/>
        </w:rPr>
        <w:t xml:space="preserve"> </w:t>
      </w:r>
      <w:r w:rsidRPr="00434C0B">
        <w:rPr>
          <w:sz w:val="24"/>
          <w:szCs w:val="24"/>
        </w:rPr>
        <w:t>песчаники,</w:t>
      </w:r>
      <w:r w:rsidRPr="00434C0B">
        <w:rPr>
          <w:spacing w:val="1"/>
          <w:sz w:val="24"/>
          <w:szCs w:val="24"/>
        </w:rPr>
        <w:t xml:space="preserve"> </w:t>
      </w:r>
      <w:r w:rsidRPr="00434C0B">
        <w:rPr>
          <w:sz w:val="24"/>
          <w:szCs w:val="24"/>
        </w:rPr>
        <w:t>алевролиты.</w:t>
      </w:r>
      <w:r w:rsidRPr="00434C0B">
        <w:rPr>
          <w:spacing w:val="1"/>
          <w:sz w:val="24"/>
          <w:szCs w:val="24"/>
        </w:rPr>
        <w:t xml:space="preserve"> </w:t>
      </w:r>
      <w:r w:rsidRPr="00434C0B">
        <w:rPr>
          <w:sz w:val="24"/>
          <w:szCs w:val="24"/>
        </w:rPr>
        <w:t>Наиболее</w:t>
      </w:r>
      <w:r w:rsidRPr="00434C0B">
        <w:rPr>
          <w:spacing w:val="1"/>
          <w:sz w:val="24"/>
          <w:szCs w:val="24"/>
        </w:rPr>
        <w:t xml:space="preserve"> </w:t>
      </w:r>
      <w:r w:rsidRPr="00434C0B">
        <w:rPr>
          <w:sz w:val="24"/>
          <w:szCs w:val="24"/>
        </w:rPr>
        <w:t>распространенным</w:t>
      </w:r>
      <w:r w:rsidRPr="00434C0B">
        <w:rPr>
          <w:spacing w:val="1"/>
          <w:sz w:val="24"/>
          <w:szCs w:val="24"/>
        </w:rPr>
        <w:t xml:space="preserve"> </w:t>
      </w:r>
      <w:r w:rsidRPr="00434C0B">
        <w:rPr>
          <w:sz w:val="24"/>
          <w:szCs w:val="24"/>
        </w:rPr>
        <w:t>типом</w:t>
      </w:r>
      <w:r w:rsidRPr="00434C0B">
        <w:rPr>
          <w:spacing w:val="1"/>
          <w:sz w:val="24"/>
          <w:szCs w:val="24"/>
        </w:rPr>
        <w:t xml:space="preserve"> </w:t>
      </w:r>
      <w:r w:rsidRPr="00434C0B">
        <w:rPr>
          <w:sz w:val="24"/>
          <w:szCs w:val="24"/>
        </w:rPr>
        <w:t>разрезов</w:t>
      </w:r>
      <w:r w:rsidRPr="00434C0B">
        <w:rPr>
          <w:spacing w:val="1"/>
          <w:sz w:val="24"/>
          <w:szCs w:val="24"/>
        </w:rPr>
        <w:t xml:space="preserve"> </w:t>
      </w:r>
      <w:r w:rsidRPr="00434C0B">
        <w:rPr>
          <w:sz w:val="24"/>
          <w:szCs w:val="24"/>
        </w:rPr>
        <w:t>является</w:t>
      </w:r>
      <w:r w:rsidRPr="00434C0B">
        <w:rPr>
          <w:spacing w:val="1"/>
          <w:sz w:val="24"/>
          <w:szCs w:val="24"/>
        </w:rPr>
        <w:t xml:space="preserve"> </w:t>
      </w:r>
      <w:r w:rsidRPr="00434C0B">
        <w:rPr>
          <w:sz w:val="24"/>
          <w:szCs w:val="24"/>
        </w:rPr>
        <w:t>обломочно-</w:t>
      </w:r>
      <w:r w:rsidRPr="00434C0B">
        <w:rPr>
          <w:spacing w:val="1"/>
          <w:sz w:val="24"/>
          <w:szCs w:val="24"/>
        </w:rPr>
        <w:t xml:space="preserve"> </w:t>
      </w:r>
      <w:r w:rsidRPr="00434C0B">
        <w:rPr>
          <w:sz w:val="24"/>
          <w:szCs w:val="24"/>
        </w:rPr>
        <w:t>глинисто-карбонатный,</w:t>
      </w:r>
      <w:r w:rsidRPr="00434C0B">
        <w:rPr>
          <w:spacing w:val="1"/>
          <w:sz w:val="24"/>
          <w:szCs w:val="24"/>
        </w:rPr>
        <w:t xml:space="preserve"> </w:t>
      </w:r>
      <w:r w:rsidRPr="00434C0B">
        <w:rPr>
          <w:sz w:val="24"/>
          <w:szCs w:val="24"/>
        </w:rPr>
        <w:t>в</w:t>
      </w:r>
      <w:r w:rsidRPr="00434C0B">
        <w:rPr>
          <w:spacing w:val="1"/>
          <w:sz w:val="24"/>
          <w:szCs w:val="24"/>
        </w:rPr>
        <w:t xml:space="preserve"> </w:t>
      </w:r>
      <w:r w:rsidRPr="00434C0B">
        <w:rPr>
          <w:sz w:val="24"/>
          <w:szCs w:val="24"/>
        </w:rPr>
        <w:t>котором</w:t>
      </w:r>
      <w:r w:rsidRPr="00434C0B">
        <w:rPr>
          <w:spacing w:val="1"/>
          <w:sz w:val="24"/>
          <w:szCs w:val="24"/>
        </w:rPr>
        <w:t xml:space="preserve"> </w:t>
      </w:r>
      <w:r w:rsidRPr="00434C0B">
        <w:rPr>
          <w:sz w:val="24"/>
          <w:szCs w:val="24"/>
        </w:rPr>
        <w:t>песчаники</w:t>
      </w:r>
      <w:r w:rsidRPr="00434C0B">
        <w:rPr>
          <w:spacing w:val="1"/>
          <w:sz w:val="24"/>
          <w:szCs w:val="24"/>
        </w:rPr>
        <w:t xml:space="preserve"> </w:t>
      </w:r>
      <w:r w:rsidRPr="00434C0B">
        <w:rPr>
          <w:sz w:val="24"/>
          <w:szCs w:val="24"/>
        </w:rPr>
        <w:t>последовательно</w:t>
      </w:r>
      <w:r w:rsidRPr="00434C0B">
        <w:rPr>
          <w:spacing w:val="1"/>
          <w:sz w:val="24"/>
          <w:szCs w:val="24"/>
        </w:rPr>
        <w:t xml:space="preserve"> </w:t>
      </w:r>
      <w:r w:rsidRPr="00434C0B">
        <w:rPr>
          <w:sz w:val="24"/>
          <w:szCs w:val="24"/>
        </w:rPr>
        <w:t>сменяются глинами, а затем известняками. В глинисто-карбонатных</w:t>
      </w:r>
      <w:r w:rsidRPr="00434C0B">
        <w:rPr>
          <w:spacing w:val="1"/>
          <w:sz w:val="24"/>
          <w:szCs w:val="24"/>
        </w:rPr>
        <w:t xml:space="preserve"> </w:t>
      </w:r>
      <w:r w:rsidRPr="00434C0B">
        <w:rPr>
          <w:sz w:val="24"/>
          <w:szCs w:val="24"/>
        </w:rPr>
        <w:t>разрезах</w:t>
      </w:r>
      <w:r w:rsidRPr="00434C0B">
        <w:rPr>
          <w:spacing w:val="-4"/>
          <w:sz w:val="24"/>
          <w:szCs w:val="24"/>
        </w:rPr>
        <w:t xml:space="preserve"> </w:t>
      </w:r>
      <w:r w:rsidRPr="00434C0B">
        <w:rPr>
          <w:sz w:val="24"/>
          <w:szCs w:val="24"/>
        </w:rPr>
        <w:t>отсутствуют</w:t>
      </w:r>
      <w:r w:rsidRPr="00434C0B">
        <w:rPr>
          <w:spacing w:val="-1"/>
          <w:sz w:val="24"/>
          <w:szCs w:val="24"/>
        </w:rPr>
        <w:t xml:space="preserve"> </w:t>
      </w:r>
      <w:r w:rsidRPr="00434C0B">
        <w:rPr>
          <w:sz w:val="24"/>
          <w:szCs w:val="24"/>
        </w:rPr>
        <w:t>слои</w:t>
      </w:r>
      <w:r w:rsidRPr="00434C0B">
        <w:rPr>
          <w:spacing w:val="1"/>
          <w:sz w:val="24"/>
          <w:szCs w:val="24"/>
        </w:rPr>
        <w:t xml:space="preserve"> </w:t>
      </w:r>
      <w:r w:rsidRPr="00434C0B">
        <w:rPr>
          <w:sz w:val="24"/>
          <w:szCs w:val="24"/>
        </w:rPr>
        <w:t>песчаников.</w:t>
      </w:r>
    </w:p>
    <w:p w14:paraId="0CE77492" w14:textId="77777777" w:rsidR="00CE6B94" w:rsidRPr="00434C0B" w:rsidRDefault="00CE6B94" w:rsidP="00CE6B94">
      <w:pPr>
        <w:pStyle w:val="af3"/>
        <w:spacing w:line="360" w:lineRule="auto"/>
        <w:ind w:left="0" w:firstLine="709"/>
        <w:rPr>
          <w:sz w:val="24"/>
          <w:szCs w:val="24"/>
        </w:rPr>
      </w:pPr>
      <w:r w:rsidRPr="00434C0B">
        <w:rPr>
          <w:sz w:val="24"/>
          <w:szCs w:val="24"/>
        </w:rPr>
        <w:t>Питание</w:t>
      </w:r>
      <w:r w:rsidRPr="00434C0B">
        <w:rPr>
          <w:spacing w:val="1"/>
          <w:sz w:val="24"/>
          <w:szCs w:val="24"/>
        </w:rPr>
        <w:t xml:space="preserve"> </w:t>
      </w:r>
      <w:r w:rsidRPr="00434C0B">
        <w:rPr>
          <w:sz w:val="24"/>
          <w:szCs w:val="24"/>
        </w:rPr>
        <w:t>комплекса</w:t>
      </w:r>
      <w:r w:rsidRPr="00434C0B">
        <w:rPr>
          <w:spacing w:val="1"/>
          <w:sz w:val="24"/>
          <w:szCs w:val="24"/>
        </w:rPr>
        <w:t xml:space="preserve"> </w:t>
      </w:r>
      <w:r w:rsidRPr="00434C0B">
        <w:rPr>
          <w:sz w:val="24"/>
          <w:szCs w:val="24"/>
        </w:rPr>
        <w:t>осуществляется</w:t>
      </w:r>
      <w:r w:rsidRPr="00434C0B">
        <w:rPr>
          <w:spacing w:val="1"/>
          <w:sz w:val="24"/>
          <w:szCs w:val="24"/>
        </w:rPr>
        <w:t xml:space="preserve"> </w:t>
      </w:r>
      <w:r w:rsidRPr="00434C0B">
        <w:rPr>
          <w:sz w:val="24"/>
          <w:szCs w:val="24"/>
        </w:rPr>
        <w:t>за</w:t>
      </w:r>
      <w:r w:rsidRPr="00434C0B">
        <w:rPr>
          <w:spacing w:val="1"/>
          <w:sz w:val="24"/>
          <w:szCs w:val="24"/>
        </w:rPr>
        <w:t xml:space="preserve"> </w:t>
      </w:r>
      <w:r w:rsidRPr="00434C0B">
        <w:rPr>
          <w:sz w:val="24"/>
          <w:szCs w:val="24"/>
        </w:rPr>
        <w:t>счет</w:t>
      </w:r>
      <w:r w:rsidRPr="00434C0B">
        <w:rPr>
          <w:spacing w:val="1"/>
          <w:sz w:val="24"/>
          <w:szCs w:val="24"/>
        </w:rPr>
        <w:t xml:space="preserve"> </w:t>
      </w:r>
      <w:r w:rsidRPr="00434C0B">
        <w:rPr>
          <w:sz w:val="24"/>
          <w:szCs w:val="24"/>
        </w:rPr>
        <w:t>перетоков</w:t>
      </w:r>
      <w:r w:rsidRPr="00434C0B">
        <w:rPr>
          <w:spacing w:val="1"/>
          <w:sz w:val="24"/>
          <w:szCs w:val="24"/>
        </w:rPr>
        <w:t xml:space="preserve"> </w:t>
      </w:r>
      <w:r w:rsidRPr="00434C0B">
        <w:rPr>
          <w:sz w:val="24"/>
          <w:szCs w:val="24"/>
        </w:rPr>
        <w:t>из</w:t>
      </w:r>
      <w:r w:rsidRPr="00434C0B">
        <w:rPr>
          <w:spacing w:val="1"/>
          <w:sz w:val="24"/>
          <w:szCs w:val="24"/>
        </w:rPr>
        <w:t xml:space="preserve"> </w:t>
      </w:r>
      <w:r w:rsidRPr="00434C0B">
        <w:rPr>
          <w:sz w:val="24"/>
          <w:szCs w:val="24"/>
        </w:rPr>
        <w:t>вышележащих водоносных комплексов, а также за счет инфильтрации</w:t>
      </w:r>
      <w:r w:rsidRPr="00434C0B">
        <w:rPr>
          <w:spacing w:val="-67"/>
          <w:sz w:val="24"/>
          <w:szCs w:val="24"/>
        </w:rPr>
        <w:t xml:space="preserve"> </w:t>
      </w:r>
      <w:r w:rsidRPr="00434C0B">
        <w:rPr>
          <w:sz w:val="24"/>
          <w:szCs w:val="24"/>
        </w:rPr>
        <w:t>атмосферных</w:t>
      </w:r>
      <w:r w:rsidRPr="00434C0B">
        <w:rPr>
          <w:spacing w:val="1"/>
          <w:sz w:val="24"/>
          <w:szCs w:val="24"/>
        </w:rPr>
        <w:t xml:space="preserve"> </w:t>
      </w:r>
      <w:r w:rsidRPr="00434C0B">
        <w:rPr>
          <w:sz w:val="24"/>
          <w:szCs w:val="24"/>
        </w:rPr>
        <w:t>осадков.</w:t>
      </w:r>
      <w:r w:rsidRPr="00434C0B">
        <w:rPr>
          <w:spacing w:val="1"/>
          <w:sz w:val="24"/>
          <w:szCs w:val="24"/>
        </w:rPr>
        <w:t xml:space="preserve"> </w:t>
      </w:r>
      <w:r w:rsidRPr="00434C0B">
        <w:rPr>
          <w:sz w:val="24"/>
          <w:szCs w:val="24"/>
        </w:rPr>
        <w:t>Общая</w:t>
      </w:r>
      <w:r w:rsidRPr="00434C0B">
        <w:rPr>
          <w:spacing w:val="1"/>
          <w:sz w:val="24"/>
          <w:szCs w:val="24"/>
        </w:rPr>
        <w:t xml:space="preserve"> </w:t>
      </w:r>
      <w:r w:rsidRPr="00434C0B">
        <w:rPr>
          <w:sz w:val="24"/>
          <w:szCs w:val="24"/>
        </w:rPr>
        <w:t>мощность</w:t>
      </w:r>
      <w:r w:rsidRPr="00434C0B">
        <w:rPr>
          <w:spacing w:val="71"/>
          <w:sz w:val="24"/>
          <w:szCs w:val="24"/>
        </w:rPr>
        <w:t xml:space="preserve"> </w:t>
      </w:r>
      <w:r w:rsidRPr="00434C0B">
        <w:rPr>
          <w:sz w:val="24"/>
          <w:szCs w:val="24"/>
        </w:rPr>
        <w:t>водоносного</w:t>
      </w:r>
      <w:r w:rsidRPr="00434C0B">
        <w:rPr>
          <w:spacing w:val="1"/>
          <w:sz w:val="24"/>
          <w:szCs w:val="24"/>
        </w:rPr>
        <w:t xml:space="preserve"> </w:t>
      </w:r>
      <w:r w:rsidRPr="00434C0B">
        <w:rPr>
          <w:sz w:val="24"/>
          <w:szCs w:val="24"/>
        </w:rPr>
        <w:t>нижнеказанского</w:t>
      </w:r>
      <w:r w:rsidRPr="00434C0B">
        <w:rPr>
          <w:spacing w:val="1"/>
          <w:sz w:val="24"/>
          <w:szCs w:val="24"/>
        </w:rPr>
        <w:t xml:space="preserve"> </w:t>
      </w:r>
      <w:r w:rsidRPr="00434C0B">
        <w:rPr>
          <w:sz w:val="24"/>
          <w:szCs w:val="24"/>
        </w:rPr>
        <w:t>карбонатно-терригенного</w:t>
      </w:r>
      <w:r w:rsidRPr="00434C0B">
        <w:rPr>
          <w:spacing w:val="1"/>
          <w:sz w:val="24"/>
          <w:szCs w:val="24"/>
        </w:rPr>
        <w:t xml:space="preserve"> </w:t>
      </w:r>
      <w:r w:rsidRPr="00434C0B">
        <w:rPr>
          <w:sz w:val="24"/>
          <w:szCs w:val="24"/>
        </w:rPr>
        <w:t>комплекса</w:t>
      </w:r>
      <w:r w:rsidRPr="00434C0B">
        <w:rPr>
          <w:spacing w:val="1"/>
          <w:sz w:val="24"/>
          <w:szCs w:val="24"/>
        </w:rPr>
        <w:t xml:space="preserve"> </w:t>
      </w:r>
      <w:r w:rsidRPr="00434C0B">
        <w:rPr>
          <w:sz w:val="24"/>
          <w:szCs w:val="24"/>
        </w:rPr>
        <w:t>составляет</w:t>
      </w:r>
      <w:r w:rsidRPr="00434C0B">
        <w:rPr>
          <w:spacing w:val="1"/>
          <w:sz w:val="24"/>
          <w:szCs w:val="24"/>
        </w:rPr>
        <w:t xml:space="preserve"> </w:t>
      </w:r>
      <w:r w:rsidRPr="00434C0B">
        <w:rPr>
          <w:sz w:val="24"/>
          <w:szCs w:val="24"/>
        </w:rPr>
        <w:t>31,0-48,0 м. В его составе выделяются водоносные пласты песчаников</w:t>
      </w:r>
      <w:r w:rsidRPr="00434C0B">
        <w:rPr>
          <w:spacing w:val="1"/>
          <w:sz w:val="24"/>
          <w:szCs w:val="24"/>
        </w:rPr>
        <w:t xml:space="preserve"> </w:t>
      </w:r>
      <w:r w:rsidRPr="00434C0B">
        <w:rPr>
          <w:sz w:val="24"/>
          <w:szCs w:val="24"/>
        </w:rPr>
        <w:t>и</w:t>
      </w:r>
      <w:r w:rsidRPr="00434C0B">
        <w:rPr>
          <w:spacing w:val="1"/>
          <w:sz w:val="24"/>
          <w:szCs w:val="24"/>
        </w:rPr>
        <w:t xml:space="preserve"> </w:t>
      </w:r>
      <w:r w:rsidRPr="00434C0B">
        <w:rPr>
          <w:sz w:val="24"/>
          <w:szCs w:val="24"/>
        </w:rPr>
        <w:t>водовмещающие</w:t>
      </w:r>
      <w:r w:rsidRPr="00434C0B">
        <w:rPr>
          <w:spacing w:val="1"/>
          <w:sz w:val="24"/>
          <w:szCs w:val="24"/>
        </w:rPr>
        <w:t xml:space="preserve"> </w:t>
      </w:r>
      <w:r w:rsidRPr="00434C0B">
        <w:rPr>
          <w:sz w:val="24"/>
          <w:szCs w:val="24"/>
        </w:rPr>
        <w:t>известняки</w:t>
      </w:r>
      <w:r w:rsidRPr="00434C0B">
        <w:rPr>
          <w:spacing w:val="1"/>
          <w:sz w:val="24"/>
          <w:szCs w:val="24"/>
        </w:rPr>
        <w:t xml:space="preserve"> </w:t>
      </w:r>
      <w:r w:rsidRPr="00434C0B">
        <w:rPr>
          <w:sz w:val="24"/>
          <w:szCs w:val="24"/>
        </w:rPr>
        <w:t>с</w:t>
      </w:r>
      <w:r w:rsidRPr="00434C0B">
        <w:rPr>
          <w:spacing w:val="1"/>
          <w:sz w:val="24"/>
          <w:szCs w:val="24"/>
        </w:rPr>
        <w:t xml:space="preserve"> </w:t>
      </w:r>
      <w:r w:rsidRPr="00434C0B">
        <w:rPr>
          <w:sz w:val="24"/>
          <w:szCs w:val="24"/>
        </w:rPr>
        <w:t>суммарной</w:t>
      </w:r>
      <w:r w:rsidRPr="00434C0B">
        <w:rPr>
          <w:spacing w:val="1"/>
          <w:sz w:val="24"/>
          <w:szCs w:val="24"/>
        </w:rPr>
        <w:t xml:space="preserve"> </w:t>
      </w:r>
      <w:r w:rsidRPr="00434C0B">
        <w:rPr>
          <w:sz w:val="24"/>
          <w:szCs w:val="24"/>
        </w:rPr>
        <w:t>мощностью</w:t>
      </w:r>
      <w:r w:rsidRPr="00434C0B">
        <w:rPr>
          <w:spacing w:val="1"/>
          <w:sz w:val="24"/>
          <w:szCs w:val="24"/>
        </w:rPr>
        <w:t xml:space="preserve"> </w:t>
      </w:r>
      <w:r w:rsidRPr="00434C0B">
        <w:rPr>
          <w:sz w:val="24"/>
          <w:szCs w:val="24"/>
        </w:rPr>
        <w:t>до</w:t>
      </w:r>
      <w:r w:rsidRPr="00434C0B">
        <w:rPr>
          <w:spacing w:val="1"/>
          <w:sz w:val="24"/>
          <w:szCs w:val="24"/>
        </w:rPr>
        <w:t xml:space="preserve"> </w:t>
      </w:r>
      <w:r w:rsidRPr="00434C0B">
        <w:rPr>
          <w:sz w:val="24"/>
          <w:szCs w:val="24"/>
        </w:rPr>
        <w:t>30 м.</w:t>
      </w:r>
      <w:r w:rsidRPr="00434C0B">
        <w:rPr>
          <w:spacing w:val="1"/>
          <w:sz w:val="24"/>
          <w:szCs w:val="24"/>
        </w:rPr>
        <w:t xml:space="preserve"> </w:t>
      </w:r>
      <w:r w:rsidRPr="00434C0B">
        <w:rPr>
          <w:sz w:val="24"/>
          <w:szCs w:val="24"/>
        </w:rPr>
        <w:t>Мощность</w:t>
      </w:r>
      <w:r w:rsidRPr="00434C0B">
        <w:rPr>
          <w:spacing w:val="1"/>
          <w:sz w:val="24"/>
          <w:szCs w:val="24"/>
        </w:rPr>
        <w:t xml:space="preserve"> </w:t>
      </w:r>
      <w:r w:rsidRPr="00434C0B">
        <w:rPr>
          <w:sz w:val="24"/>
          <w:szCs w:val="24"/>
        </w:rPr>
        <w:t>водоносного</w:t>
      </w:r>
      <w:r w:rsidRPr="00434C0B">
        <w:rPr>
          <w:spacing w:val="1"/>
          <w:sz w:val="24"/>
          <w:szCs w:val="24"/>
        </w:rPr>
        <w:t xml:space="preserve"> </w:t>
      </w:r>
      <w:r w:rsidRPr="00434C0B">
        <w:rPr>
          <w:sz w:val="24"/>
          <w:szCs w:val="24"/>
        </w:rPr>
        <w:t>пласта</w:t>
      </w:r>
      <w:r w:rsidRPr="00434C0B">
        <w:rPr>
          <w:spacing w:val="1"/>
          <w:sz w:val="24"/>
          <w:szCs w:val="24"/>
        </w:rPr>
        <w:t xml:space="preserve"> </w:t>
      </w:r>
      <w:r w:rsidRPr="00434C0B">
        <w:rPr>
          <w:sz w:val="24"/>
          <w:szCs w:val="24"/>
        </w:rPr>
        <w:t>«среднеспириферовый</w:t>
      </w:r>
      <w:r w:rsidRPr="00434C0B">
        <w:rPr>
          <w:spacing w:val="1"/>
          <w:sz w:val="24"/>
          <w:szCs w:val="24"/>
        </w:rPr>
        <w:t xml:space="preserve"> </w:t>
      </w:r>
      <w:r w:rsidRPr="00434C0B">
        <w:rPr>
          <w:sz w:val="24"/>
          <w:szCs w:val="24"/>
        </w:rPr>
        <w:t>известняк»,</w:t>
      </w:r>
      <w:r w:rsidRPr="00434C0B">
        <w:rPr>
          <w:spacing w:val="1"/>
          <w:sz w:val="24"/>
          <w:szCs w:val="24"/>
        </w:rPr>
        <w:t xml:space="preserve"> </w:t>
      </w:r>
      <w:r w:rsidRPr="00434C0B">
        <w:rPr>
          <w:sz w:val="24"/>
          <w:szCs w:val="24"/>
        </w:rPr>
        <w:t>залегающего в основании описываемого комплекса, составляет 1,0-5,0</w:t>
      </w:r>
      <w:r w:rsidRPr="00434C0B">
        <w:rPr>
          <w:spacing w:val="-67"/>
          <w:sz w:val="24"/>
          <w:szCs w:val="24"/>
        </w:rPr>
        <w:t xml:space="preserve"> </w:t>
      </w:r>
      <w:r w:rsidRPr="00434C0B">
        <w:rPr>
          <w:sz w:val="24"/>
          <w:szCs w:val="24"/>
        </w:rPr>
        <w:t>м, чаще 1,5-2,0 м. В кровле комплекса выделяется водоносный пласт</w:t>
      </w:r>
      <w:r w:rsidRPr="00434C0B">
        <w:rPr>
          <w:spacing w:val="1"/>
          <w:sz w:val="24"/>
          <w:szCs w:val="24"/>
        </w:rPr>
        <w:t xml:space="preserve"> </w:t>
      </w:r>
      <w:r w:rsidRPr="00434C0B">
        <w:rPr>
          <w:sz w:val="24"/>
          <w:szCs w:val="24"/>
        </w:rPr>
        <w:t>трещиноватых</w:t>
      </w:r>
      <w:r w:rsidRPr="00434C0B">
        <w:rPr>
          <w:spacing w:val="1"/>
          <w:sz w:val="24"/>
          <w:szCs w:val="24"/>
        </w:rPr>
        <w:t xml:space="preserve"> </w:t>
      </w:r>
      <w:r w:rsidRPr="00434C0B">
        <w:rPr>
          <w:sz w:val="24"/>
          <w:szCs w:val="24"/>
        </w:rPr>
        <w:t>известняков</w:t>
      </w:r>
      <w:r w:rsidRPr="00434C0B">
        <w:rPr>
          <w:spacing w:val="1"/>
          <w:sz w:val="24"/>
          <w:szCs w:val="24"/>
        </w:rPr>
        <w:t xml:space="preserve"> </w:t>
      </w:r>
      <w:r w:rsidRPr="00434C0B">
        <w:rPr>
          <w:sz w:val="24"/>
          <w:szCs w:val="24"/>
        </w:rPr>
        <w:t>с</w:t>
      </w:r>
      <w:r w:rsidRPr="00434C0B">
        <w:rPr>
          <w:spacing w:val="1"/>
          <w:sz w:val="24"/>
          <w:szCs w:val="24"/>
        </w:rPr>
        <w:t xml:space="preserve"> </w:t>
      </w:r>
      <w:r w:rsidRPr="00434C0B">
        <w:rPr>
          <w:sz w:val="24"/>
          <w:szCs w:val="24"/>
        </w:rPr>
        <w:t>прерывистым</w:t>
      </w:r>
      <w:r w:rsidRPr="00434C0B">
        <w:rPr>
          <w:spacing w:val="1"/>
          <w:sz w:val="24"/>
          <w:szCs w:val="24"/>
        </w:rPr>
        <w:t xml:space="preserve"> </w:t>
      </w:r>
      <w:r w:rsidRPr="00434C0B">
        <w:rPr>
          <w:sz w:val="24"/>
          <w:szCs w:val="24"/>
        </w:rPr>
        <w:t>в</w:t>
      </w:r>
      <w:r w:rsidRPr="00434C0B">
        <w:rPr>
          <w:spacing w:val="1"/>
          <w:sz w:val="24"/>
          <w:szCs w:val="24"/>
        </w:rPr>
        <w:t xml:space="preserve"> </w:t>
      </w:r>
      <w:r w:rsidRPr="00434C0B">
        <w:rPr>
          <w:sz w:val="24"/>
          <w:szCs w:val="24"/>
        </w:rPr>
        <w:t>плане</w:t>
      </w:r>
      <w:r w:rsidRPr="00434C0B">
        <w:rPr>
          <w:spacing w:val="1"/>
          <w:sz w:val="24"/>
          <w:szCs w:val="24"/>
        </w:rPr>
        <w:t xml:space="preserve"> </w:t>
      </w:r>
      <w:r w:rsidRPr="00434C0B">
        <w:rPr>
          <w:sz w:val="24"/>
          <w:szCs w:val="24"/>
        </w:rPr>
        <w:t>залеганием</w:t>
      </w:r>
      <w:r w:rsidRPr="00434C0B">
        <w:rPr>
          <w:spacing w:val="1"/>
          <w:sz w:val="24"/>
          <w:szCs w:val="24"/>
        </w:rPr>
        <w:t xml:space="preserve"> </w:t>
      </w:r>
      <w:r w:rsidRPr="00434C0B">
        <w:rPr>
          <w:sz w:val="24"/>
          <w:szCs w:val="24"/>
        </w:rPr>
        <w:t>(верхнеспириферовый</w:t>
      </w:r>
      <w:r w:rsidRPr="00434C0B">
        <w:rPr>
          <w:spacing w:val="1"/>
          <w:sz w:val="24"/>
          <w:szCs w:val="24"/>
        </w:rPr>
        <w:t xml:space="preserve"> </w:t>
      </w:r>
      <w:r w:rsidRPr="00434C0B">
        <w:rPr>
          <w:sz w:val="24"/>
          <w:szCs w:val="24"/>
        </w:rPr>
        <w:t>известняк)</w:t>
      </w:r>
      <w:r w:rsidRPr="00434C0B">
        <w:rPr>
          <w:spacing w:val="1"/>
          <w:sz w:val="24"/>
          <w:szCs w:val="24"/>
        </w:rPr>
        <w:t xml:space="preserve"> </w:t>
      </w:r>
      <w:r w:rsidRPr="00434C0B">
        <w:rPr>
          <w:sz w:val="24"/>
          <w:szCs w:val="24"/>
        </w:rPr>
        <w:t>мощностью</w:t>
      </w:r>
      <w:r w:rsidRPr="00434C0B">
        <w:rPr>
          <w:spacing w:val="1"/>
          <w:sz w:val="24"/>
          <w:szCs w:val="24"/>
        </w:rPr>
        <w:t xml:space="preserve"> </w:t>
      </w:r>
      <w:r w:rsidRPr="00434C0B">
        <w:rPr>
          <w:sz w:val="24"/>
          <w:szCs w:val="24"/>
        </w:rPr>
        <w:t>до</w:t>
      </w:r>
      <w:r w:rsidRPr="00434C0B">
        <w:rPr>
          <w:spacing w:val="1"/>
          <w:sz w:val="24"/>
          <w:szCs w:val="24"/>
        </w:rPr>
        <w:t xml:space="preserve"> </w:t>
      </w:r>
      <w:r w:rsidRPr="00434C0B">
        <w:rPr>
          <w:sz w:val="24"/>
          <w:szCs w:val="24"/>
        </w:rPr>
        <w:t>5,0</w:t>
      </w:r>
      <w:r w:rsidRPr="00434C0B">
        <w:rPr>
          <w:spacing w:val="1"/>
          <w:sz w:val="24"/>
          <w:szCs w:val="24"/>
        </w:rPr>
        <w:t xml:space="preserve"> </w:t>
      </w:r>
      <w:r w:rsidRPr="00434C0B">
        <w:rPr>
          <w:sz w:val="24"/>
          <w:szCs w:val="24"/>
        </w:rPr>
        <w:t>м.</w:t>
      </w:r>
      <w:r w:rsidRPr="00434C0B">
        <w:rPr>
          <w:spacing w:val="1"/>
          <w:sz w:val="24"/>
          <w:szCs w:val="24"/>
        </w:rPr>
        <w:t xml:space="preserve"> </w:t>
      </w:r>
      <w:r w:rsidRPr="00434C0B">
        <w:rPr>
          <w:sz w:val="24"/>
          <w:szCs w:val="24"/>
        </w:rPr>
        <w:t>Количество</w:t>
      </w:r>
      <w:r w:rsidRPr="00434C0B">
        <w:rPr>
          <w:spacing w:val="-67"/>
          <w:sz w:val="24"/>
          <w:szCs w:val="24"/>
        </w:rPr>
        <w:t xml:space="preserve"> </w:t>
      </w:r>
      <w:r w:rsidRPr="00434C0B">
        <w:rPr>
          <w:sz w:val="24"/>
          <w:szCs w:val="24"/>
        </w:rPr>
        <w:t>водоносных пластов песчаников в составе комплекса выделяется от</w:t>
      </w:r>
      <w:r w:rsidRPr="00434C0B">
        <w:rPr>
          <w:spacing w:val="1"/>
          <w:sz w:val="24"/>
          <w:szCs w:val="24"/>
        </w:rPr>
        <w:t xml:space="preserve"> </w:t>
      </w:r>
      <w:r w:rsidRPr="00434C0B">
        <w:rPr>
          <w:sz w:val="24"/>
          <w:szCs w:val="24"/>
        </w:rPr>
        <w:t>одного</w:t>
      </w:r>
      <w:r w:rsidRPr="00434C0B">
        <w:rPr>
          <w:spacing w:val="-3"/>
          <w:sz w:val="24"/>
          <w:szCs w:val="24"/>
        </w:rPr>
        <w:t xml:space="preserve"> </w:t>
      </w:r>
      <w:r w:rsidRPr="00434C0B">
        <w:rPr>
          <w:sz w:val="24"/>
          <w:szCs w:val="24"/>
        </w:rPr>
        <w:t>до</w:t>
      </w:r>
      <w:r w:rsidRPr="00434C0B">
        <w:rPr>
          <w:spacing w:val="1"/>
          <w:sz w:val="24"/>
          <w:szCs w:val="24"/>
        </w:rPr>
        <w:t xml:space="preserve"> </w:t>
      </w:r>
      <w:r w:rsidRPr="00434C0B">
        <w:rPr>
          <w:sz w:val="24"/>
          <w:szCs w:val="24"/>
        </w:rPr>
        <w:t>трех,</w:t>
      </w:r>
      <w:r w:rsidRPr="00434C0B">
        <w:rPr>
          <w:spacing w:val="-2"/>
          <w:sz w:val="24"/>
          <w:szCs w:val="24"/>
        </w:rPr>
        <w:t xml:space="preserve"> </w:t>
      </w:r>
      <w:r w:rsidRPr="00434C0B">
        <w:rPr>
          <w:sz w:val="24"/>
          <w:szCs w:val="24"/>
        </w:rPr>
        <w:t>мощность</w:t>
      </w:r>
      <w:r w:rsidRPr="00434C0B">
        <w:rPr>
          <w:spacing w:val="-1"/>
          <w:sz w:val="24"/>
          <w:szCs w:val="24"/>
        </w:rPr>
        <w:t xml:space="preserve"> </w:t>
      </w:r>
      <w:r w:rsidRPr="00434C0B">
        <w:rPr>
          <w:sz w:val="24"/>
          <w:szCs w:val="24"/>
        </w:rPr>
        <w:t>каждого</w:t>
      </w:r>
      <w:r w:rsidRPr="00434C0B">
        <w:rPr>
          <w:spacing w:val="1"/>
          <w:sz w:val="24"/>
          <w:szCs w:val="24"/>
        </w:rPr>
        <w:t xml:space="preserve"> </w:t>
      </w:r>
      <w:r w:rsidRPr="00434C0B">
        <w:rPr>
          <w:sz w:val="24"/>
          <w:szCs w:val="24"/>
        </w:rPr>
        <w:t>-</w:t>
      </w:r>
      <w:r w:rsidRPr="00434C0B">
        <w:rPr>
          <w:spacing w:val="-3"/>
          <w:sz w:val="24"/>
          <w:szCs w:val="24"/>
        </w:rPr>
        <w:t xml:space="preserve"> </w:t>
      </w:r>
      <w:r w:rsidRPr="00434C0B">
        <w:rPr>
          <w:sz w:val="24"/>
          <w:szCs w:val="24"/>
        </w:rPr>
        <w:t>от</w:t>
      </w:r>
      <w:r w:rsidRPr="00434C0B">
        <w:rPr>
          <w:spacing w:val="-1"/>
          <w:sz w:val="24"/>
          <w:szCs w:val="24"/>
        </w:rPr>
        <w:t xml:space="preserve"> </w:t>
      </w:r>
      <w:r w:rsidRPr="00434C0B">
        <w:rPr>
          <w:sz w:val="24"/>
          <w:szCs w:val="24"/>
        </w:rPr>
        <w:t>1,0-1,5 до</w:t>
      </w:r>
      <w:r w:rsidRPr="00434C0B">
        <w:rPr>
          <w:spacing w:val="1"/>
          <w:sz w:val="24"/>
          <w:szCs w:val="24"/>
        </w:rPr>
        <w:t xml:space="preserve"> </w:t>
      </w:r>
      <w:r w:rsidRPr="00434C0B">
        <w:rPr>
          <w:sz w:val="24"/>
          <w:szCs w:val="24"/>
        </w:rPr>
        <w:t>5,0-8,0</w:t>
      </w:r>
      <w:r w:rsidRPr="00434C0B">
        <w:rPr>
          <w:spacing w:val="-1"/>
          <w:sz w:val="24"/>
          <w:szCs w:val="24"/>
        </w:rPr>
        <w:t xml:space="preserve"> </w:t>
      </w:r>
      <w:r w:rsidRPr="00434C0B">
        <w:rPr>
          <w:sz w:val="24"/>
          <w:szCs w:val="24"/>
        </w:rPr>
        <w:t>м.</w:t>
      </w:r>
    </w:p>
    <w:p w14:paraId="266FC64E" w14:textId="77777777" w:rsidR="00CE6B94" w:rsidRPr="00434C0B" w:rsidRDefault="00CE6B94" w:rsidP="00CE6B94">
      <w:pPr>
        <w:pStyle w:val="af3"/>
        <w:spacing w:line="360" w:lineRule="auto"/>
        <w:ind w:left="0" w:firstLine="709"/>
        <w:rPr>
          <w:sz w:val="24"/>
          <w:szCs w:val="24"/>
        </w:rPr>
      </w:pPr>
      <w:r w:rsidRPr="00434C0B">
        <w:rPr>
          <w:sz w:val="24"/>
          <w:szCs w:val="24"/>
        </w:rPr>
        <w:t>Удовлетворительное качество, значительные величины ресурсов,</w:t>
      </w:r>
      <w:r w:rsidRPr="00434C0B">
        <w:rPr>
          <w:spacing w:val="1"/>
          <w:sz w:val="24"/>
          <w:szCs w:val="24"/>
        </w:rPr>
        <w:t xml:space="preserve"> </w:t>
      </w:r>
      <w:r w:rsidRPr="00434C0B">
        <w:rPr>
          <w:sz w:val="24"/>
          <w:szCs w:val="24"/>
        </w:rPr>
        <w:t>защищенность</w:t>
      </w:r>
      <w:r w:rsidRPr="00434C0B">
        <w:rPr>
          <w:spacing w:val="1"/>
          <w:sz w:val="24"/>
          <w:szCs w:val="24"/>
        </w:rPr>
        <w:t xml:space="preserve"> </w:t>
      </w:r>
      <w:r w:rsidRPr="00434C0B">
        <w:rPr>
          <w:sz w:val="24"/>
          <w:szCs w:val="24"/>
        </w:rPr>
        <w:t>от</w:t>
      </w:r>
      <w:r w:rsidRPr="00434C0B">
        <w:rPr>
          <w:spacing w:val="1"/>
          <w:sz w:val="24"/>
          <w:szCs w:val="24"/>
        </w:rPr>
        <w:t xml:space="preserve"> </w:t>
      </w:r>
      <w:r w:rsidRPr="00434C0B">
        <w:rPr>
          <w:sz w:val="24"/>
          <w:szCs w:val="24"/>
        </w:rPr>
        <w:t>процессов</w:t>
      </w:r>
      <w:r w:rsidRPr="00434C0B">
        <w:rPr>
          <w:spacing w:val="1"/>
          <w:sz w:val="24"/>
          <w:szCs w:val="24"/>
        </w:rPr>
        <w:t xml:space="preserve"> </w:t>
      </w:r>
      <w:r w:rsidRPr="00434C0B">
        <w:rPr>
          <w:sz w:val="24"/>
          <w:szCs w:val="24"/>
        </w:rPr>
        <w:t>антропо-</w:t>
      </w:r>
      <w:r w:rsidRPr="00434C0B">
        <w:rPr>
          <w:spacing w:val="1"/>
          <w:sz w:val="24"/>
          <w:szCs w:val="24"/>
        </w:rPr>
        <w:t xml:space="preserve"> </w:t>
      </w:r>
      <w:r w:rsidRPr="00434C0B">
        <w:rPr>
          <w:sz w:val="24"/>
          <w:szCs w:val="24"/>
        </w:rPr>
        <w:t>и</w:t>
      </w:r>
      <w:r w:rsidRPr="00434C0B">
        <w:rPr>
          <w:spacing w:val="1"/>
          <w:sz w:val="24"/>
          <w:szCs w:val="24"/>
        </w:rPr>
        <w:t xml:space="preserve"> </w:t>
      </w:r>
      <w:r w:rsidRPr="00434C0B">
        <w:rPr>
          <w:sz w:val="24"/>
          <w:szCs w:val="24"/>
        </w:rPr>
        <w:t>техногенеза</w:t>
      </w:r>
      <w:r w:rsidRPr="00434C0B">
        <w:rPr>
          <w:spacing w:val="1"/>
          <w:sz w:val="24"/>
          <w:szCs w:val="24"/>
        </w:rPr>
        <w:t xml:space="preserve"> </w:t>
      </w:r>
      <w:r w:rsidRPr="00434C0B">
        <w:rPr>
          <w:sz w:val="24"/>
          <w:szCs w:val="24"/>
        </w:rPr>
        <w:t>позволяют</w:t>
      </w:r>
      <w:r w:rsidRPr="00434C0B">
        <w:rPr>
          <w:spacing w:val="1"/>
          <w:sz w:val="24"/>
          <w:szCs w:val="24"/>
        </w:rPr>
        <w:t xml:space="preserve"> </w:t>
      </w:r>
      <w:r w:rsidRPr="00434C0B">
        <w:rPr>
          <w:sz w:val="24"/>
          <w:szCs w:val="24"/>
        </w:rPr>
        <w:t>рассматривать</w:t>
      </w:r>
      <w:r w:rsidRPr="00434C0B">
        <w:rPr>
          <w:spacing w:val="1"/>
          <w:sz w:val="24"/>
          <w:szCs w:val="24"/>
        </w:rPr>
        <w:t xml:space="preserve"> </w:t>
      </w:r>
      <w:r w:rsidRPr="00434C0B">
        <w:rPr>
          <w:sz w:val="24"/>
          <w:szCs w:val="24"/>
        </w:rPr>
        <w:t>подземные</w:t>
      </w:r>
      <w:r w:rsidRPr="00434C0B">
        <w:rPr>
          <w:spacing w:val="1"/>
          <w:sz w:val="24"/>
          <w:szCs w:val="24"/>
        </w:rPr>
        <w:t xml:space="preserve"> </w:t>
      </w:r>
      <w:r w:rsidRPr="00434C0B">
        <w:rPr>
          <w:sz w:val="24"/>
          <w:szCs w:val="24"/>
        </w:rPr>
        <w:t>воды</w:t>
      </w:r>
      <w:r w:rsidRPr="00434C0B">
        <w:rPr>
          <w:spacing w:val="1"/>
          <w:sz w:val="24"/>
          <w:szCs w:val="24"/>
        </w:rPr>
        <w:t xml:space="preserve"> </w:t>
      </w:r>
      <w:r w:rsidRPr="00434C0B">
        <w:rPr>
          <w:sz w:val="24"/>
          <w:szCs w:val="24"/>
        </w:rPr>
        <w:t>водоносного</w:t>
      </w:r>
      <w:r w:rsidRPr="00434C0B">
        <w:rPr>
          <w:spacing w:val="1"/>
          <w:sz w:val="24"/>
          <w:szCs w:val="24"/>
        </w:rPr>
        <w:t xml:space="preserve"> </w:t>
      </w:r>
      <w:r w:rsidRPr="00434C0B">
        <w:rPr>
          <w:sz w:val="24"/>
          <w:szCs w:val="24"/>
        </w:rPr>
        <w:t>комплекса</w:t>
      </w:r>
      <w:r w:rsidRPr="00434C0B">
        <w:rPr>
          <w:spacing w:val="1"/>
          <w:sz w:val="24"/>
          <w:szCs w:val="24"/>
        </w:rPr>
        <w:t xml:space="preserve"> </w:t>
      </w:r>
      <w:r w:rsidRPr="00434C0B">
        <w:rPr>
          <w:sz w:val="24"/>
          <w:szCs w:val="24"/>
        </w:rPr>
        <w:t>P</w:t>
      </w:r>
      <w:r w:rsidRPr="00434C0B">
        <w:rPr>
          <w:sz w:val="24"/>
          <w:szCs w:val="24"/>
          <w:vertAlign w:val="subscript"/>
        </w:rPr>
        <w:t>2</w:t>
      </w:r>
      <w:r w:rsidRPr="00434C0B">
        <w:rPr>
          <w:sz w:val="24"/>
          <w:szCs w:val="24"/>
        </w:rPr>
        <w:t>kz</w:t>
      </w:r>
      <w:r w:rsidRPr="00434C0B">
        <w:rPr>
          <w:sz w:val="24"/>
          <w:szCs w:val="24"/>
          <w:vertAlign w:val="subscript"/>
        </w:rPr>
        <w:t>1</w:t>
      </w:r>
      <w:r w:rsidRPr="00434C0B">
        <w:rPr>
          <w:sz w:val="24"/>
          <w:szCs w:val="24"/>
          <w:vertAlign w:val="superscript"/>
        </w:rPr>
        <w:t>1с-3</w:t>
      </w:r>
      <w:r w:rsidRPr="00434C0B">
        <w:rPr>
          <w:spacing w:val="1"/>
          <w:sz w:val="24"/>
          <w:szCs w:val="24"/>
        </w:rPr>
        <w:t xml:space="preserve"> </w:t>
      </w:r>
      <w:r w:rsidRPr="00434C0B">
        <w:rPr>
          <w:sz w:val="24"/>
          <w:szCs w:val="24"/>
        </w:rPr>
        <w:t>в</w:t>
      </w:r>
      <w:r w:rsidRPr="00434C0B">
        <w:rPr>
          <w:spacing w:val="1"/>
          <w:sz w:val="24"/>
          <w:szCs w:val="24"/>
        </w:rPr>
        <w:t xml:space="preserve"> </w:t>
      </w:r>
      <w:r w:rsidRPr="00434C0B">
        <w:rPr>
          <w:sz w:val="24"/>
          <w:szCs w:val="24"/>
        </w:rPr>
        <w:t>качестве</w:t>
      </w:r>
      <w:r w:rsidRPr="00434C0B">
        <w:rPr>
          <w:spacing w:val="1"/>
          <w:sz w:val="24"/>
          <w:szCs w:val="24"/>
        </w:rPr>
        <w:t xml:space="preserve"> </w:t>
      </w:r>
      <w:r w:rsidRPr="00434C0B">
        <w:rPr>
          <w:sz w:val="24"/>
          <w:szCs w:val="24"/>
        </w:rPr>
        <w:t>основного</w:t>
      </w:r>
      <w:r w:rsidRPr="00434C0B">
        <w:rPr>
          <w:spacing w:val="1"/>
          <w:sz w:val="24"/>
          <w:szCs w:val="24"/>
        </w:rPr>
        <w:t xml:space="preserve"> </w:t>
      </w:r>
      <w:r w:rsidRPr="00434C0B">
        <w:rPr>
          <w:sz w:val="24"/>
          <w:szCs w:val="24"/>
        </w:rPr>
        <w:t>источника</w:t>
      </w:r>
      <w:r w:rsidRPr="00434C0B">
        <w:rPr>
          <w:spacing w:val="1"/>
          <w:sz w:val="24"/>
          <w:szCs w:val="24"/>
        </w:rPr>
        <w:t xml:space="preserve"> </w:t>
      </w:r>
      <w:r w:rsidRPr="00434C0B">
        <w:rPr>
          <w:sz w:val="24"/>
          <w:szCs w:val="24"/>
        </w:rPr>
        <w:t>крупного</w:t>
      </w:r>
      <w:r w:rsidRPr="00434C0B">
        <w:rPr>
          <w:spacing w:val="1"/>
          <w:sz w:val="24"/>
          <w:szCs w:val="24"/>
        </w:rPr>
        <w:t xml:space="preserve"> </w:t>
      </w:r>
      <w:r w:rsidRPr="00434C0B">
        <w:rPr>
          <w:sz w:val="24"/>
          <w:szCs w:val="24"/>
        </w:rPr>
        <w:t>централизованного</w:t>
      </w:r>
      <w:r w:rsidRPr="00434C0B">
        <w:rPr>
          <w:spacing w:val="1"/>
          <w:sz w:val="24"/>
          <w:szCs w:val="24"/>
        </w:rPr>
        <w:t xml:space="preserve"> </w:t>
      </w:r>
      <w:r w:rsidRPr="00434C0B">
        <w:rPr>
          <w:sz w:val="24"/>
          <w:szCs w:val="24"/>
        </w:rPr>
        <w:t>водоснабжения.</w:t>
      </w:r>
    </w:p>
    <w:p w14:paraId="291759D5" w14:textId="77777777" w:rsidR="00CE6B94" w:rsidRPr="00434C0B" w:rsidRDefault="00CE6B94" w:rsidP="00CE6B94">
      <w:pPr>
        <w:pStyle w:val="af3"/>
        <w:tabs>
          <w:tab w:val="left" w:pos="1758"/>
          <w:tab w:val="left" w:pos="3964"/>
          <w:tab w:val="left" w:pos="4715"/>
          <w:tab w:val="left" w:pos="6557"/>
        </w:tabs>
        <w:spacing w:line="360" w:lineRule="auto"/>
        <w:ind w:left="0" w:firstLine="709"/>
        <w:rPr>
          <w:sz w:val="24"/>
          <w:szCs w:val="24"/>
        </w:rPr>
      </w:pPr>
      <w:r w:rsidRPr="00434C0B">
        <w:rPr>
          <w:sz w:val="24"/>
          <w:szCs w:val="24"/>
        </w:rPr>
        <w:t>По</w:t>
      </w:r>
      <w:r w:rsidRPr="00434C0B">
        <w:rPr>
          <w:spacing w:val="35"/>
          <w:sz w:val="24"/>
          <w:szCs w:val="24"/>
        </w:rPr>
        <w:t xml:space="preserve"> </w:t>
      </w:r>
      <w:r w:rsidRPr="00434C0B">
        <w:rPr>
          <w:sz w:val="24"/>
          <w:szCs w:val="24"/>
        </w:rPr>
        <w:t>химическому</w:t>
      </w:r>
      <w:r w:rsidRPr="00434C0B">
        <w:rPr>
          <w:spacing w:val="31"/>
          <w:sz w:val="24"/>
          <w:szCs w:val="24"/>
        </w:rPr>
        <w:t xml:space="preserve"> </w:t>
      </w:r>
      <w:r w:rsidRPr="00434C0B">
        <w:rPr>
          <w:sz w:val="24"/>
          <w:szCs w:val="24"/>
        </w:rPr>
        <w:t>составу</w:t>
      </w:r>
      <w:r w:rsidRPr="00434C0B">
        <w:rPr>
          <w:spacing w:val="30"/>
          <w:sz w:val="24"/>
          <w:szCs w:val="24"/>
        </w:rPr>
        <w:t xml:space="preserve"> </w:t>
      </w:r>
      <w:r w:rsidRPr="00434C0B">
        <w:rPr>
          <w:sz w:val="24"/>
          <w:szCs w:val="24"/>
        </w:rPr>
        <w:t>подземные</w:t>
      </w:r>
      <w:r w:rsidRPr="00434C0B">
        <w:rPr>
          <w:spacing w:val="35"/>
          <w:sz w:val="24"/>
          <w:szCs w:val="24"/>
        </w:rPr>
        <w:t xml:space="preserve"> </w:t>
      </w:r>
      <w:r w:rsidRPr="00434C0B">
        <w:rPr>
          <w:sz w:val="24"/>
          <w:szCs w:val="24"/>
        </w:rPr>
        <w:t>воды</w:t>
      </w:r>
      <w:r w:rsidRPr="00434C0B">
        <w:rPr>
          <w:spacing w:val="35"/>
          <w:sz w:val="24"/>
          <w:szCs w:val="24"/>
        </w:rPr>
        <w:t xml:space="preserve"> </w:t>
      </w:r>
      <w:r w:rsidRPr="00434C0B">
        <w:rPr>
          <w:sz w:val="24"/>
          <w:szCs w:val="24"/>
        </w:rPr>
        <w:t>гидрокарбонатные,</w:t>
      </w:r>
      <w:r w:rsidRPr="00434C0B">
        <w:rPr>
          <w:spacing w:val="-67"/>
          <w:sz w:val="24"/>
          <w:szCs w:val="24"/>
        </w:rPr>
        <w:t xml:space="preserve"> </w:t>
      </w:r>
      <w:r w:rsidRPr="00434C0B">
        <w:rPr>
          <w:sz w:val="24"/>
          <w:szCs w:val="24"/>
        </w:rPr>
        <w:t>сульфатно-гидрокарбонатные,</w:t>
      </w:r>
      <w:r w:rsidRPr="00434C0B">
        <w:rPr>
          <w:spacing w:val="44"/>
          <w:sz w:val="24"/>
          <w:szCs w:val="24"/>
        </w:rPr>
        <w:t xml:space="preserve"> </w:t>
      </w:r>
      <w:r w:rsidRPr="00434C0B">
        <w:rPr>
          <w:sz w:val="24"/>
          <w:szCs w:val="24"/>
        </w:rPr>
        <w:t>смешанные</w:t>
      </w:r>
      <w:r w:rsidRPr="00434C0B">
        <w:rPr>
          <w:spacing w:val="44"/>
          <w:sz w:val="24"/>
          <w:szCs w:val="24"/>
        </w:rPr>
        <w:t xml:space="preserve"> </w:t>
      </w:r>
      <w:r w:rsidRPr="00434C0B">
        <w:rPr>
          <w:sz w:val="24"/>
          <w:szCs w:val="24"/>
        </w:rPr>
        <w:t>по</w:t>
      </w:r>
      <w:r w:rsidRPr="00434C0B">
        <w:rPr>
          <w:spacing w:val="46"/>
          <w:sz w:val="24"/>
          <w:szCs w:val="24"/>
        </w:rPr>
        <w:t xml:space="preserve"> </w:t>
      </w:r>
      <w:r w:rsidRPr="00434C0B">
        <w:rPr>
          <w:sz w:val="24"/>
          <w:szCs w:val="24"/>
        </w:rPr>
        <w:t>анионам</w:t>
      </w:r>
      <w:r w:rsidRPr="00434C0B">
        <w:rPr>
          <w:spacing w:val="45"/>
          <w:sz w:val="24"/>
          <w:szCs w:val="24"/>
        </w:rPr>
        <w:t xml:space="preserve"> </w:t>
      </w:r>
      <w:r w:rsidRPr="00434C0B">
        <w:rPr>
          <w:sz w:val="24"/>
          <w:szCs w:val="24"/>
        </w:rPr>
        <w:t>и</w:t>
      </w:r>
      <w:r w:rsidRPr="00434C0B">
        <w:rPr>
          <w:spacing w:val="45"/>
          <w:sz w:val="24"/>
          <w:szCs w:val="24"/>
        </w:rPr>
        <w:t xml:space="preserve"> </w:t>
      </w:r>
      <w:r w:rsidRPr="00434C0B">
        <w:rPr>
          <w:sz w:val="24"/>
          <w:szCs w:val="24"/>
        </w:rPr>
        <w:t>катионам,</w:t>
      </w:r>
      <w:r w:rsidRPr="00434C0B">
        <w:rPr>
          <w:spacing w:val="45"/>
          <w:sz w:val="24"/>
          <w:szCs w:val="24"/>
        </w:rPr>
        <w:t xml:space="preserve"> </w:t>
      </w:r>
      <w:r w:rsidRPr="00434C0B">
        <w:rPr>
          <w:sz w:val="24"/>
          <w:szCs w:val="24"/>
        </w:rPr>
        <w:t>с</w:t>
      </w:r>
      <w:r w:rsidRPr="00434C0B">
        <w:rPr>
          <w:spacing w:val="-67"/>
          <w:sz w:val="24"/>
          <w:szCs w:val="24"/>
        </w:rPr>
        <w:t xml:space="preserve"> </w:t>
      </w:r>
      <w:r w:rsidRPr="00434C0B">
        <w:rPr>
          <w:sz w:val="24"/>
          <w:szCs w:val="24"/>
        </w:rPr>
        <w:t>минерализацией 0,7-0,8 г/дм</w:t>
      </w:r>
      <w:r w:rsidRPr="00434C0B">
        <w:rPr>
          <w:sz w:val="24"/>
          <w:szCs w:val="24"/>
          <w:vertAlign w:val="superscript"/>
        </w:rPr>
        <w:t>3</w:t>
      </w:r>
      <w:r w:rsidRPr="00434C0B">
        <w:rPr>
          <w:sz w:val="24"/>
          <w:szCs w:val="24"/>
        </w:rPr>
        <w:t>, общей жесткостью 3,65-6,79 мг-экв/дм</w:t>
      </w:r>
      <w:r w:rsidRPr="00434C0B">
        <w:rPr>
          <w:sz w:val="24"/>
          <w:szCs w:val="24"/>
          <w:vertAlign w:val="superscript"/>
        </w:rPr>
        <w:t>3</w:t>
      </w:r>
      <w:r w:rsidRPr="00434C0B">
        <w:rPr>
          <w:sz w:val="24"/>
          <w:szCs w:val="24"/>
        </w:rPr>
        <w:t>.</w:t>
      </w:r>
      <w:r w:rsidRPr="00434C0B">
        <w:rPr>
          <w:spacing w:val="-67"/>
          <w:sz w:val="24"/>
          <w:szCs w:val="24"/>
        </w:rPr>
        <w:t xml:space="preserve"> </w:t>
      </w:r>
      <w:r w:rsidRPr="00434C0B">
        <w:rPr>
          <w:sz w:val="24"/>
          <w:szCs w:val="24"/>
        </w:rPr>
        <w:t>Подземные</w:t>
      </w:r>
      <w:r w:rsidRPr="00434C0B">
        <w:rPr>
          <w:spacing w:val="1"/>
          <w:sz w:val="24"/>
          <w:szCs w:val="24"/>
        </w:rPr>
        <w:t xml:space="preserve"> </w:t>
      </w:r>
      <w:r w:rsidRPr="00434C0B">
        <w:rPr>
          <w:sz w:val="24"/>
          <w:szCs w:val="24"/>
        </w:rPr>
        <w:t>воды</w:t>
      </w:r>
      <w:r w:rsidRPr="00434C0B">
        <w:rPr>
          <w:spacing w:val="1"/>
          <w:sz w:val="24"/>
          <w:szCs w:val="24"/>
        </w:rPr>
        <w:t xml:space="preserve"> </w:t>
      </w:r>
      <w:r w:rsidRPr="00434C0B">
        <w:rPr>
          <w:sz w:val="24"/>
          <w:szCs w:val="24"/>
        </w:rPr>
        <w:t>комплекса</w:t>
      </w:r>
      <w:r w:rsidRPr="00434C0B">
        <w:rPr>
          <w:spacing w:val="1"/>
          <w:sz w:val="24"/>
          <w:szCs w:val="24"/>
        </w:rPr>
        <w:t xml:space="preserve"> </w:t>
      </w:r>
      <w:r w:rsidRPr="00434C0B">
        <w:rPr>
          <w:sz w:val="24"/>
          <w:szCs w:val="24"/>
        </w:rPr>
        <w:t>на</w:t>
      </w:r>
      <w:r w:rsidRPr="00434C0B">
        <w:rPr>
          <w:spacing w:val="1"/>
          <w:sz w:val="24"/>
          <w:szCs w:val="24"/>
        </w:rPr>
        <w:t xml:space="preserve"> </w:t>
      </w:r>
      <w:r w:rsidRPr="00434C0B">
        <w:rPr>
          <w:sz w:val="24"/>
          <w:szCs w:val="24"/>
        </w:rPr>
        <w:t>месторождениях</w:t>
      </w:r>
      <w:r w:rsidRPr="00434C0B">
        <w:rPr>
          <w:spacing w:val="1"/>
          <w:sz w:val="24"/>
          <w:szCs w:val="24"/>
        </w:rPr>
        <w:t xml:space="preserve"> </w:t>
      </w:r>
      <w:r w:rsidRPr="00434C0B">
        <w:rPr>
          <w:sz w:val="24"/>
          <w:szCs w:val="24"/>
        </w:rPr>
        <w:t>Усть-Зайской</w:t>
      </w:r>
      <w:r w:rsidRPr="00434C0B">
        <w:rPr>
          <w:spacing w:val="1"/>
          <w:sz w:val="24"/>
          <w:szCs w:val="24"/>
        </w:rPr>
        <w:t xml:space="preserve"> </w:t>
      </w:r>
      <w:r w:rsidRPr="00434C0B">
        <w:rPr>
          <w:sz w:val="24"/>
          <w:szCs w:val="24"/>
        </w:rPr>
        <w:t>площади рекомендованы для организации централизованного водоснабжения</w:t>
      </w:r>
      <w:r w:rsidRPr="00434C0B">
        <w:rPr>
          <w:spacing w:val="-4"/>
          <w:sz w:val="24"/>
          <w:szCs w:val="24"/>
        </w:rPr>
        <w:t xml:space="preserve"> </w:t>
      </w:r>
      <w:r w:rsidRPr="00434C0B">
        <w:rPr>
          <w:sz w:val="24"/>
          <w:szCs w:val="24"/>
        </w:rPr>
        <w:t>муниципального</w:t>
      </w:r>
      <w:r w:rsidRPr="00434C0B">
        <w:rPr>
          <w:spacing w:val="-8"/>
          <w:sz w:val="24"/>
          <w:szCs w:val="24"/>
        </w:rPr>
        <w:t xml:space="preserve"> </w:t>
      </w:r>
      <w:r w:rsidRPr="00434C0B">
        <w:rPr>
          <w:sz w:val="24"/>
          <w:szCs w:val="24"/>
        </w:rPr>
        <w:t>образования</w:t>
      </w:r>
      <w:r w:rsidRPr="00434C0B">
        <w:rPr>
          <w:spacing w:val="-5"/>
          <w:sz w:val="24"/>
          <w:szCs w:val="24"/>
        </w:rPr>
        <w:t xml:space="preserve"> </w:t>
      </w:r>
      <w:r w:rsidRPr="00434C0B">
        <w:rPr>
          <w:sz w:val="24"/>
          <w:szCs w:val="24"/>
        </w:rPr>
        <w:t>«город Нижнекамск».</w:t>
      </w:r>
    </w:p>
    <w:p w14:paraId="07240C77" w14:textId="75971CD0" w:rsidR="005B1A0B" w:rsidRPr="00434C0B" w:rsidRDefault="009C30B6" w:rsidP="00CE6B94">
      <w:pPr>
        <w:spacing w:line="360" w:lineRule="auto"/>
        <w:ind w:firstLine="567"/>
        <w:rPr>
          <w:rFonts w:cs="Times New Roman"/>
          <w:szCs w:val="24"/>
        </w:rPr>
      </w:pPr>
      <w:r w:rsidRPr="00434C0B">
        <w:rPr>
          <w:rFonts w:cs="Times New Roman"/>
          <w:szCs w:val="24"/>
        </w:rPr>
        <w:t>Рассматриваемый горизонт сложен «лингуловыми глинами». Подстилает зону активного водообмена и, таким образом, отделяет пресные воды от солоноватых и соленых.</w:t>
      </w:r>
    </w:p>
    <w:p w14:paraId="59E0491A" w14:textId="73F20572" w:rsidR="0007273B" w:rsidRPr="00434C0B" w:rsidRDefault="0007273B" w:rsidP="0007273B">
      <w:pPr>
        <w:pStyle w:val="af3"/>
        <w:tabs>
          <w:tab w:val="left" w:pos="2168"/>
          <w:tab w:val="left" w:pos="4460"/>
          <w:tab w:val="left" w:pos="7378"/>
        </w:tabs>
        <w:spacing w:line="360" w:lineRule="auto"/>
        <w:ind w:left="0" w:firstLine="709"/>
        <w:rPr>
          <w:sz w:val="24"/>
          <w:szCs w:val="24"/>
        </w:rPr>
      </w:pPr>
      <w:r w:rsidRPr="00434C0B">
        <w:rPr>
          <w:sz w:val="24"/>
          <w:szCs w:val="24"/>
        </w:rPr>
        <w:t>На территории муниципального образования «город Нижнекамск»</w:t>
      </w:r>
      <w:r w:rsidRPr="00434C0B">
        <w:rPr>
          <w:spacing w:val="1"/>
          <w:sz w:val="24"/>
          <w:szCs w:val="24"/>
        </w:rPr>
        <w:t xml:space="preserve"> </w:t>
      </w:r>
      <w:r w:rsidRPr="00434C0B">
        <w:rPr>
          <w:sz w:val="24"/>
          <w:szCs w:val="24"/>
        </w:rPr>
        <w:t>водоносный</w:t>
      </w:r>
      <w:r w:rsidRPr="00434C0B">
        <w:rPr>
          <w:spacing w:val="1"/>
          <w:sz w:val="24"/>
          <w:szCs w:val="24"/>
        </w:rPr>
        <w:t xml:space="preserve"> </w:t>
      </w:r>
      <w:r w:rsidRPr="00434C0B">
        <w:rPr>
          <w:sz w:val="24"/>
          <w:szCs w:val="24"/>
        </w:rPr>
        <w:lastRenderedPageBreak/>
        <w:t>шешминский</w:t>
      </w:r>
      <w:r w:rsidRPr="00434C0B">
        <w:rPr>
          <w:spacing w:val="71"/>
          <w:sz w:val="24"/>
          <w:szCs w:val="24"/>
        </w:rPr>
        <w:t xml:space="preserve"> </w:t>
      </w:r>
      <w:r w:rsidRPr="00434C0B">
        <w:rPr>
          <w:sz w:val="24"/>
          <w:szCs w:val="24"/>
        </w:rPr>
        <w:t>терригенный</w:t>
      </w:r>
      <w:r w:rsidRPr="00434C0B">
        <w:rPr>
          <w:spacing w:val="1"/>
          <w:sz w:val="24"/>
          <w:szCs w:val="24"/>
        </w:rPr>
        <w:t xml:space="preserve"> </w:t>
      </w:r>
      <w:r w:rsidRPr="00434C0B">
        <w:rPr>
          <w:sz w:val="24"/>
          <w:szCs w:val="24"/>
        </w:rPr>
        <w:t>комплекс приурочен к шешминскому горизонту уфимского яруса и</w:t>
      </w:r>
      <w:r w:rsidRPr="00434C0B">
        <w:rPr>
          <w:spacing w:val="1"/>
          <w:sz w:val="24"/>
          <w:szCs w:val="24"/>
        </w:rPr>
        <w:t xml:space="preserve"> </w:t>
      </w:r>
      <w:r w:rsidRPr="00434C0B">
        <w:rPr>
          <w:sz w:val="24"/>
          <w:szCs w:val="24"/>
        </w:rPr>
        <w:t>базальным</w:t>
      </w:r>
      <w:r w:rsidRPr="00434C0B">
        <w:rPr>
          <w:spacing w:val="1"/>
          <w:sz w:val="24"/>
          <w:szCs w:val="24"/>
        </w:rPr>
        <w:t xml:space="preserve"> </w:t>
      </w:r>
      <w:r w:rsidRPr="00434C0B">
        <w:rPr>
          <w:sz w:val="24"/>
          <w:szCs w:val="24"/>
        </w:rPr>
        <w:t>песчаникам</w:t>
      </w:r>
      <w:r w:rsidRPr="00434C0B">
        <w:rPr>
          <w:spacing w:val="1"/>
          <w:sz w:val="24"/>
          <w:szCs w:val="24"/>
        </w:rPr>
        <w:t xml:space="preserve"> </w:t>
      </w:r>
      <w:r w:rsidRPr="00434C0B">
        <w:rPr>
          <w:sz w:val="24"/>
          <w:szCs w:val="24"/>
        </w:rPr>
        <w:t>нулевой</w:t>
      </w:r>
      <w:r w:rsidRPr="00434C0B">
        <w:rPr>
          <w:spacing w:val="1"/>
          <w:sz w:val="24"/>
          <w:szCs w:val="24"/>
        </w:rPr>
        <w:t xml:space="preserve"> </w:t>
      </w:r>
      <w:r w:rsidRPr="00434C0B">
        <w:rPr>
          <w:sz w:val="24"/>
          <w:szCs w:val="24"/>
        </w:rPr>
        <w:t>пачки</w:t>
      </w:r>
      <w:r w:rsidRPr="00434C0B">
        <w:rPr>
          <w:spacing w:val="1"/>
          <w:sz w:val="24"/>
          <w:szCs w:val="24"/>
        </w:rPr>
        <w:t xml:space="preserve"> </w:t>
      </w:r>
      <w:r w:rsidRPr="00434C0B">
        <w:rPr>
          <w:sz w:val="24"/>
          <w:szCs w:val="24"/>
        </w:rPr>
        <w:t>(бугульминской</w:t>
      </w:r>
      <w:r w:rsidRPr="00434C0B">
        <w:rPr>
          <w:spacing w:val="1"/>
          <w:sz w:val="24"/>
          <w:szCs w:val="24"/>
        </w:rPr>
        <w:t xml:space="preserve"> </w:t>
      </w:r>
      <w:r w:rsidRPr="00434C0B">
        <w:rPr>
          <w:sz w:val="24"/>
          <w:szCs w:val="24"/>
        </w:rPr>
        <w:t>толщи)</w:t>
      </w:r>
      <w:r w:rsidRPr="00434C0B">
        <w:rPr>
          <w:spacing w:val="1"/>
          <w:sz w:val="24"/>
          <w:szCs w:val="24"/>
        </w:rPr>
        <w:t xml:space="preserve"> </w:t>
      </w:r>
      <w:r w:rsidRPr="00434C0B">
        <w:rPr>
          <w:sz w:val="24"/>
          <w:szCs w:val="24"/>
        </w:rPr>
        <w:t>нижнеказанского</w:t>
      </w:r>
      <w:r w:rsidRPr="00434C0B">
        <w:rPr>
          <w:spacing w:val="1"/>
          <w:sz w:val="24"/>
          <w:szCs w:val="24"/>
        </w:rPr>
        <w:t xml:space="preserve"> </w:t>
      </w:r>
      <w:r w:rsidRPr="00434C0B">
        <w:rPr>
          <w:sz w:val="24"/>
          <w:szCs w:val="24"/>
        </w:rPr>
        <w:t>подъяруса</w:t>
      </w:r>
      <w:r w:rsidRPr="00434C0B">
        <w:rPr>
          <w:spacing w:val="1"/>
          <w:sz w:val="24"/>
          <w:szCs w:val="24"/>
        </w:rPr>
        <w:t xml:space="preserve"> </w:t>
      </w:r>
      <w:r w:rsidRPr="00434C0B">
        <w:rPr>
          <w:sz w:val="24"/>
          <w:szCs w:val="24"/>
        </w:rPr>
        <w:t>(P</w:t>
      </w:r>
      <w:r w:rsidRPr="00434C0B">
        <w:rPr>
          <w:sz w:val="24"/>
          <w:szCs w:val="24"/>
          <w:vertAlign w:val="subscript"/>
        </w:rPr>
        <w:t>2</w:t>
      </w:r>
      <w:r w:rsidRPr="00434C0B">
        <w:rPr>
          <w:sz w:val="24"/>
          <w:szCs w:val="24"/>
        </w:rPr>
        <w:t>kz</w:t>
      </w:r>
      <w:r w:rsidRPr="00434C0B">
        <w:rPr>
          <w:sz w:val="24"/>
          <w:szCs w:val="24"/>
          <w:vertAlign w:val="subscript"/>
        </w:rPr>
        <w:t>1</w:t>
      </w:r>
      <w:r w:rsidRPr="00434C0B">
        <w:rPr>
          <w:sz w:val="24"/>
          <w:szCs w:val="24"/>
        </w:rPr>
        <w:t>).</w:t>
      </w:r>
      <w:r w:rsidRPr="00434C0B">
        <w:rPr>
          <w:spacing w:val="1"/>
          <w:sz w:val="24"/>
          <w:szCs w:val="24"/>
        </w:rPr>
        <w:t xml:space="preserve"> </w:t>
      </w:r>
      <w:r w:rsidRPr="00434C0B">
        <w:rPr>
          <w:sz w:val="24"/>
          <w:szCs w:val="24"/>
        </w:rPr>
        <w:t>Комплекс</w:t>
      </w:r>
      <w:r w:rsidRPr="00434C0B">
        <w:rPr>
          <w:spacing w:val="1"/>
          <w:sz w:val="24"/>
          <w:szCs w:val="24"/>
        </w:rPr>
        <w:t xml:space="preserve"> </w:t>
      </w:r>
      <w:r w:rsidRPr="00434C0B">
        <w:rPr>
          <w:sz w:val="24"/>
          <w:szCs w:val="24"/>
        </w:rPr>
        <w:t>распространен</w:t>
      </w:r>
      <w:r w:rsidRPr="00434C0B">
        <w:rPr>
          <w:spacing w:val="1"/>
          <w:sz w:val="24"/>
          <w:szCs w:val="24"/>
        </w:rPr>
        <w:t xml:space="preserve"> </w:t>
      </w:r>
      <w:r w:rsidRPr="00434C0B">
        <w:rPr>
          <w:sz w:val="24"/>
          <w:szCs w:val="24"/>
        </w:rPr>
        <w:t>повсеместно,</w:t>
      </w:r>
      <w:r w:rsidRPr="00434C0B">
        <w:rPr>
          <w:spacing w:val="1"/>
          <w:sz w:val="24"/>
          <w:szCs w:val="24"/>
        </w:rPr>
        <w:t xml:space="preserve"> </w:t>
      </w:r>
      <w:r w:rsidRPr="00434C0B">
        <w:rPr>
          <w:sz w:val="24"/>
          <w:szCs w:val="24"/>
        </w:rPr>
        <w:t>за</w:t>
      </w:r>
      <w:r w:rsidRPr="00434C0B">
        <w:rPr>
          <w:spacing w:val="1"/>
          <w:sz w:val="24"/>
          <w:szCs w:val="24"/>
        </w:rPr>
        <w:t xml:space="preserve"> </w:t>
      </w:r>
      <w:r w:rsidRPr="00434C0B">
        <w:rPr>
          <w:sz w:val="24"/>
          <w:szCs w:val="24"/>
        </w:rPr>
        <w:t>исключением</w:t>
      </w:r>
      <w:r w:rsidRPr="00434C0B">
        <w:rPr>
          <w:spacing w:val="1"/>
          <w:sz w:val="24"/>
          <w:szCs w:val="24"/>
        </w:rPr>
        <w:t xml:space="preserve"> </w:t>
      </w:r>
      <w:r w:rsidRPr="00434C0B">
        <w:rPr>
          <w:sz w:val="24"/>
          <w:szCs w:val="24"/>
        </w:rPr>
        <w:t>неогеновых</w:t>
      </w:r>
      <w:r w:rsidRPr="00434C0B">
        <w:rPr>
          <w:spacing w:val="1"/>
          <w:sz w:val="24"/>
          <w:szCs w:val="24"/>
        </w:rPr>
        <w:t xml:space="preserve"> </w:t>
      </w:r>
      <w:r w:rsidRPr="00434C0B">
        <w:rPr>
          <w:sz w:val="24"/>
          <w:szCs w:val="24"/>
        </w:rPr>
        <w:t>переуглублений.</w:t>
      </w:r>
      <w:r w:rsidRPr="00434C0B">
        <w:rPr>
          <w:spacing w:val="1"/>
          <w:sz w:val="24"/>
          <w:szCs w:val="24"/>
        </w:rPr>
        <w:t xml:space="preserve"> </w:t>
      </w:r>
      <w:r w:rsidRPr="00434C0B">
        <w:rPr>
          <w:sz w:val="24"/>
          <w:szCs w:val="24"/>
        </w:rPr>
        <w:t>Разрез</w:t>
      </w:r>
      <w:r w:rsidRPr="00434C0B">
        <w:rPr>
          <w:spacing w:val="1"/>
          <w:sz w:val="24"/>
          <w:szCs w:val="24"/>
        </w:rPr>
        <w:t xml:space="preserve"> </w:t>
      </w:r>
      <w:r w:rsidRPr="00434C0B">
        <w:rPr>
          <w:sz w:val="24"/>
          <w:szCs w:val="24"/>
        </w:rPr>
        <w:t>комплекса</w:t>
      </w:r>
      <w:r w:rsidRPr="00434C0B">
        <w:rPr>
          <w:spacing w:val="1"/>
          <w:sz w:val="24"/>
          <w:szCs w:val="24"/>
        </w:rPr>
        <w:t xml:space="preserve"> </w:t>
      </w:r>
      <w:r w:rsidRPr="00434C0B">
        <w:rPr>
          <w:sz w:val="24"/>
          <w:szCs w:val="24"/>
        </w:rPr>
        <w:t>построен</w:t>
      </w:r>
      <w:r w:rsidRPr="00434C0B">
        <w:rPr>
          <w:spacing w:val="1"/>
          <w:sz w:val="24"/>
          <w:szCs w:val="24"/>
        </w:rPr>
        <w:t xml:space="preserve"> </w:t>
      </w:r>
      <w:r w:rsidRPr="00434C0B">
        <w:rPr>
          <w:sz w:val="24"/>
          <w:szCs w:val="24"/>
        </w:rPr>
        <w:t>в</w:t>
      </w:r>
      <w:r w:rsidRPr="00434C0B">
        <w:rPr>
          <w:spacing w:val="1"/>
          <w:sz w:val="24"/>
          <w:szCs w:val="24"/>
        </w:rPr>
        <w:t xml:space="preserve"> </w:t>
      </w:r>
      <w:r w:rsidRPr="00434C0B">
        <w:rPr>
          <w:sz w:val="24"/>
          <w:szCs w:val="24"/>
        </w:rPr>
        <w:t>виде</w:t>
      </w:r>
      <w:r w:rsidRPr="00434C0B">
        <w:rPr>
          <w:spacing w:val="1"/>
          <w:sz w:val="24"/>
          <w:szCs w:val="24"/>
        </w:rPr>
        <w:t xml:space="preserve"> </w:t>
      </w:r>
      <w:r w:rsidRPr="00434C0B">
        <w:rPr>
          <w:sz w:val="24"/>
          <w:szCs w:val="24"/>
        </w:rPr>
        <w:t>чередования</w:t>
      </w:r>
      <w:r w:rsidRPr="00434C0B">
        <w:rPr>
          <w:spacing w:val="1"/>
          <w:sz w:val="24"/>
          <w:szCs w:val="24"/>
        </w:rPr>
        <w:t xml:space="preserve"> </w:t>
      </w:r>
      <w:r w:rsidRPr="00434C0B">
        <w:rPr>
          <w:sz w:val="24"/>
          <w:szCs w:val="24"/>
        </w:rPr>
        <w:t>пачек</w:t>
      </w:r>
      <w:r w:rsidRPr="00434C0B">
        <w:rPr>
          <w:spacing w:val="1"/>
          <w:sz w:val="24"/>
          <w:szCs w:val="24"/>
        </w:rPr>
        <w:t xml:space="preserve"> </w:t>
      </w:r>
      <w:r w:rsidRPr="00434C0B">
        <w:rPr>
          <w:sz w:val="24"/>
          <w:szCs w:val="24"/>
        </w:rPr>
        <w:t>песчаников,</w:t>
      </w:r>
      <w:r w:rsidRPr="00434C0B">
        <w:rPr>
          <w:spacing w:val="1"/>
          <w:sz w:val="24"/>
          <w:szCs w:val="24"/>
        </w:rPr>
        <w:t xml:space="preserve"> </w:t>
      </w:r>
      <w:r w:rsidRPr="00434C0B">
        <w:rPr>
          <w:sz w:val="24"/>
          <w:szCs w:val="24"/>
        </w:rPr>
        <w:t>алевролитов и глин. Водоносными являются трещиноватые и рыхлые</w:t>
      </w:r>
      <w:r w:rsidRPr="00434C0B">
        <w:rPr>
          <w:spacing w:val="1"/>
          <w:sz w:val="24"/>
          <w:szCs w:val="24"/>
        </w:rPr>
        <w:t xml:space="preserve"> </w:t>
      </w:r>
      <w:r w:rsidRPr="00434C0B">
        <w:rPr>
          <w:sz w:val="24"/>
          <w:szCs w:val="24"/>
        </w:rPr>
        <w:t>песчаники.</w:t>
      </w:r>
      <w:r w:rsidRPr="00434C0B">
        <w:rPr>
          <w:spacing w:val="-2"/>
          <w:sz w:val="24"/>
          <w:szCs w:val="24"/>
        </w:rPr>
        <w:t xml:space="preserve"> </w:t>
      </w:r>
      <w:r w:rsidRPr="00434C0B">
        <w:rPr>
          <w:sz w:val="24"/>
          <w:szCs w:val="24"/>
        </w:rPr>
        <w:t>Мощность</w:t>
      </w:r>
      <w:r w:rsidRPr="00434C0B">
        <w:rPr>
          <w:spacing w:val="-1"/>
          <w:sz w:val="24"/>
          <w:szCs w:val="24"/>
        </w:rPr>
        <w:t xml:space="preserve"> </w:t>
      </w:r>
      <w:r w:rsidRPr="00434C0B">
        <w:rPr>
          <w:sz w:val="24"/>
          <w:szCs w:val="24"/>
        </w:rPr>
        <w:t>комплекса</w:t>
      </w:r>
      <w:r w:rsidRPr="00434C0B">
        <w:rPr>
          <w:spacing w:val="-1"/>
          <w:sz w:val="24"/>
          <w:szCs w:val="24"/>
        </w:rPr>
        <w:t xml:space="preserve"> </w:t>
      </w:r>
      <w:r w:rsidRPr="00434C0B">
        <w:rPr>
          <w:sz w:val="24"/>
          <w:szCs w:val="24"/>
        </w:rPr>
        <w:t>составляет 43,0-80,0 м.</w:t>
      </w:r>
    </w:p>
    <w:p w14:paraId="0C613FDE" w14:textId="77777777" w:rsidR="0007273B" w:rsidRPr="00434C0B" w:rsidRDefault="0007273B" w:rsidP="0007273B">
      <w:pPr>
        <w:pStyle w:val="af3"/>
        <w:spacing w:line="360" w:lineRule="auto"/>
        <w:ind w:left="0" w:firstLine="709"/>
        <w:rPr>
          <w:sz w:val="24"/>
          <w:szCs w:val="24"/>
        </w:rPr>
      </w:pPr>
      <w:r w:rsidRPr="00434C0B">
        <w:rPr>
          <w:sz w:val="24"/>
          <w:szCs w:val="24"/>
        </w:rPr>
        <w:t>Питание</w:t>
      </w:r>
      <w:r w:rsidRPr="00434C0B">
        <w:rPr>
          <w:spacing w:val="1"/>
          <w:sz w:val="24"/>
          <w:szCs w:val="24"/>
        </w:rPr>
        <w:t xml:space="preserve"> </w:t>
      </w:r>
      <w:r w:rsidRPr="00434C0B">
        <w:rPr>
          <w:sz w:val="24"/>
          <w:szCs w:val="24"/>
        </w:rPr>
        <w:t>подземных</w:t>
      </w:r>
      <w:r w:rsidRPr="00434C0B">
        <w:rPr>
          <w:spacing w:val="1"/>
          <w:sz w:val="24"/>
          <w:szCs w:val="24"/>
        </w:rPr>
        <w:t xml:space="preserve"> </w:t>
      </w:r>
      <w:r w:rsidRPr="00434C0B">
        <w:rPr>
          <w:sz w:val="24"/>
          <w:szCs w:val="24"/>
        </w:rPr>
        <w:t>вод</w:t>
      </w:r>
      <w:r w:rsidRPr="00434C0B">
        <w:rPr>
          <w:spacing w:val="1"/>
          <w:sz w:val="24"/>
          <w:szCs w:val="24"/>
        </w:rPr>
        <w:t xml:space="preserve"> </w:t>
      </w:r>
      <w:r w:rsidRPr="00434C0B">
        <w:rPr>
          <w:sz w:val="24"/>
          <w:szCs w:val="24"/>
        </w:rPr>
        <w:t>описываемого</w:t>
      </w:r>
      <w:r w:rsidRPr="00434C0B">
        <w:rPr>
          <w:spacing w:val="1"/>
          <w:sz w:val="24"/>
          <w:szCs w:val="24"/>
        </w:rPr>
        <w:t xml:space="preserve"> </w:t>
      </w:r>
      <w:r w:rsidRPr="00434C0B">
        <w:rPr>
          <w:sz w:val="24"/>
          <w:szCs w:val="24"/>
        </w:rPr>
        <w:t>подразделения</w:t>
      </w:r>
      <w:r w:rsidRPr="00434C0B">
        <w:rPr>
          <w:spacing w:val="-67"/>
          <w:sz w:val="24"/>
          <w:szCs w:val="24"/>
        </w:rPr>
        <w:t xml:space="preserve"> </w:t>
      </w:r>
      <w:r w:rsidRPr="00434C0B">
        <w:rPr>
          <w:sz w:val="24"/>
          <w:szCs w:val="24"/>
        </w:rPr>
        <w:t>осуществляется</w:t>
      </w:r>
      <w:r w:rsidRPr="00434C0B">
        <w:rPr>
          <w:spacing w:val="1"/>
          <w:sz w:val="24"/>
          <w:szCs w:val="24"/>
        </w:rPr>
        <w:t xml:space="preserve"> </w:t>
      </w:r>
      <w:r w:rsidRPr="00434C0B">
        <w:rPr>
          <w:sz w:val="24"/>
          <w:szCs w:val="24"/>
        </w:rPr>
        <w:t>за</w:t>
      </w:r>
      <w:r w:rsidRPr="00434C0B">
        <w:rPr>
          <w:spacing w:val="1"/>
          <w:sz w:val="24"/>
          <w:szCs w:val="24"/>
        </w:rPr>
        <w:t xml:space="preserve"> </w:t>
      </w:r>
      <w:r w:rsidRPr="00434C0B">
        <w:rPr>
          <w:sz w:val="24"/>
          <w:szCs w:val="24"/>
        </w:rPr>
        <w:t>счет</w:t>
      </w:r>
      <w:r w:rsidRPr="00434C0B">
        <w:rPr>
          <w:spacing w:val="1"/>
          <w:sz w:val="24"/>
          <w:szCs w:val="24"/>
        </w:rPr>
        <w:t xml:space="preserve"> </w:t>
      </w:r>
      <w:r w:rsidRPr="00434C0B">
        <w:rPr>
          <w:sz w:val="24"/>
          <w:szCs w:val="24"/>
        </w:rPr>
        <w:t>перетоков</w:t>
      </w:r>
      <w:r w:rsidRPr="00434C0B">
        <w:rPr>
          <w:spacing w:val="1"/>
          <w:sz w:val="24"/>
          <w:szCs w:val="24"/>
        </w:rPr>
        <w:t xml:space="preserve"> </w:t>
      </w:r>
      <w:r w:rsidRPr="00434C0B">
        <w:rPr>
          <w:sz w:val="24"/>
          <w:szCs w:val="24"/>
        </w:rPr>
        <w:t>из</w:t>
      </w:r>
      <w:r w:rsidRPr="00434C0B">
        <w:rPr>
          <w:spacing w:val="1"/>
          <w:sz w:val="24"/>
          <w:szCs w:val="24"/>
        </w:rPr>
        <w:t xml:space="preserve"> </w:t>
      </w:r>
      <w:r w:rsidRPr="00434C0B">
        <w:rPr>
          <w:sz w:val="24"/>
          <w:szCs w:val="24"/>
        </w:rPr>
        <w:t>выше-</w:t>
      </w:r>
      <w:r w:rsidRPr="00434C0B">
        <w:rPr>
          <w:spacing w:val="1"/>
          <w:sz w:val="24"/>
          <w:szCs w:val="24"/>
        </w:rPr>
        <w:t xml:space="preserve"> </w:t>
      </w:r>
      <w:r w:rsidRPr="00434C0B">
        <w:rPr>
          <w:sz w:val="24"/>
          <w:szCs w:val="24"/>
        </w:rPr>
        <w:t>и</w:t>
      </w:r>
      <w:r w:rsidRPr="00434C0B">
        <w:rPr>
          <w:spacing w:val="1"/>
          <w:sz w:val="24"/>
          <w:szCs w:val="24"/>
        </w:rPr>
        <w:t xml:space="preserve"> </w:t>
      </w:r>
      <w:r w:rsidRPr="00434C0B">
        <w:rPr>
          <w:sz w:val="24"/>
          <w:szCs w:val="24"/>
        </w:rPr>
        <w:t>нижележащих</w:t>
      </w:r>
      <w:r w:rsidRPr="00434C0B">
        <w:rPr>
          <w:spacing w:val="1"/>
          <w:sz w:val="24"/>
          <w:szCs w:val="24"/>
        </w:rPr>
        <w:t xml:space="preserve"> </w:t>
      </w:r>
      <w:r w:rsidRPr="00434C0B">
        <w:rPr>
          <w:sz w:val="24"/>
          <w:szCs w:val="24"/>
        </w:rPr>
        <w:t>отложений,</w:t>
      </w:r>
      <w:r w:rsidRPr="00434C0B">
        <w:rPr>
          <w:spacing w:val="1"/>
          <w:sz w:val="24"/>
          <w:szCs w:val="24"/>
        </w:rPr>
        <w:t xml:space="preserve"> </w:t>
      </w:r>
      <w:r w:rsidRPr="00434C0B">
        <w:rPr>
          <w:sz w:val="24"/>
          <w:szCs w:val="24"/>
        </w:rPr>
        <w:t>а</w:t>
      </w:r>
      <w:r w:rsidRPr="00434C0B">
        <w:rPr>
          <w:spacing w:val="1"/>
          <w:sz w:val="24"/>
          <w:szCs w:val="24"/>
        </w:rPr>
        <w:t xml:space="preserve"> </w:t>
      </w:r>
      <w:r w:rsidRPr="00434C0B">
        <w:rPr>
          <w:sz w:val="24"/>
          <w:szCs w:val="24"/>
        </w:rPr>
        <w:t>также</w:t>
      </w:r>
      <w:r w:rsidRPr="00434C0B">
        <w:rPr>
          <w:spacing w:val="1"/>
          <w:sz w:val="24"/>
          <w:szCs w:val="24"/>
        </w:rPr>
        <w:t xml:space="preserve"> </w:t>
      </w:r>
      <w:r w:rsidRPr="00434C0B">
        <w:rPr>
          <w:sz w:val="24"/>
          <w:szCs w:val="24"/>
        </w:rPr>
        <w:t>за</w:t>
      </w:r>
      <w:r w:rsidRPr="00434C0B">
        <w:rPr>
          <w:spacing w:val="1"/>
          <w:sz w:val="24"/>
          <w:szCs w:val="24"/>
        </w:rPr>
        <w:t xml:space="preserve"> </w:t>
      </w:r>
      <w:r w:rsidRPr="00434C0B">
        <w:rPr>
          <w:sz w:val="24"/>
          <w:szCs w:val="24"/>
        </w:rPr>
        <w:t>счет</w:t>
      </w:r>
      <w:r w:rsidRPr="00434C0B">
        <w:rPr>
          <w:spacing w:val="1"/>
          <w:sz w:val="24"/>
          <w:szCs w:val="24"/>
        </w:rPr>
        <w:t xml:space="preserve"> </w:t>
      </w:r>
      <w:r w:rsidRPr="00434C0B">
        <w:rPr>
          <w:sz w:val="24"/>
          <w:szCs w:val="24"/>
        </w:rPr>
        <w:t>прямой</w:t>
      </w:r>
      <w:r w:rsidRPr="00434C0B">
        <w:rPr>
          <w:spacing w:val="1"/>
          <w:sz w:val="24"/>
          <w:szCs w:val="24"/>
        </w:rPr>
        <w:t xml:space="preserve"> </w:t>
      </w:r>
      <w:r w:rsidRPr="00434C0B">
        <w:rPr>
          <w:sz w:val="24"/>
          <w:szCs w:val="24"/>
        </w:rPr>
        <w:t>инфильтрации</w:t>
      </w:r>
      <w:r w:rsidRPr="00434C0B">
        <w:rPr>
          <w:spacing w:val="1"/>
          <w:sz w:val="24"/>
          <w:szCs w:val="24"/>
        </w:rPr>
        <w:t xml:space="preserve"> </w:t>
      </w:r>
      <w:r w:rsidRPr="00434C0B">
        <w:rPr>
          <w:sz w:val="24"/>
          <w:szCs w:val="24"/>
        </w:rPr>
        <w:t>атмосферных</w:t>
      </w:r>
      <w:r w:rsidRPr="00434C0B">
        <w:rPr>
          <w:spacing w:val="1"/>
          <w:sz w:val="24"/>
          <w:szCs w:val="24"/>
        </w:rPr>
        <w:t xml:space="preserve"> </w:t>
      </w:r>
      <w:r w:rsidRPr="00434C0B">
        <w:rPr>
          <w:sz w:val="24"/>
          <w:szCs w:val="24"/>
        </w:rPr>
        <w:t>осадков</w:t>
      </w:r>
      <w:r w:rsidRPr="00434C0B">
        <w:rPr>
          <w:spacing w:val="1"/>
          <w:sz w:val="24"/>
          <w:szCs w:val="24"/>
        </w:rPr>
        <w:t xml:space="preserve"> </w:t>
      </w:r>
      <w:r w:rsidRPr="00434C0B">
        <w:rPr>
          <w:sz w:val="24"/>
          <w:szCs w:val="24"/>
        </w:rPr>
        <w:t>(участки</w:t>
      </w:r>
      <w:r w:rsidRPr="00434C0B">
        <w:rPr>
          <w:spacing w:val="1"/>
          <w:sz w:val="24"/>
          <w:szCs w:val="24"/>
        </w:rPr>
        <w:t xml:space="preserve"> </w:t>
      </w:r>
      <w:r w:rsidRPr="00434C0B">
        <w:rPr>
          <w:sz w:val="24"/>
          <w:szCs w:val="24"/>
        </w:rPr>
        <w:t>выходов</w:t>
      </w:r>
      <w:r w:rsidRPr="00434C0B">
        <w:rPr>
          <w:spacing w:val="1"/>
          <w:sz w:val="24"/>
          <w:szCs w:val="24"/>
        </w:rPr>
        <w:t xml:space="preserve"> </w:t>
      </w:r>
      <w:r w:rsidRPr="00434C0B">
        <w:rPr>
          <w:sz w:val="24"/>
          <w:szCs w:val="24"/>
        </w:rPr>
        <w:t>комплекса</w:t>
      </w:r>
      <w:r w:rsidRPr="00434C0B">
        <w:rPr>
          <w:spacing w:val="1"/>
          <w:sz w:val="24"/>
          <w:szCs w:val="24"/>
        </w:rPr>
        <w:t xml:space="preserve"> </w:t>
      </w:r>
      <w:r w:rsidRPr="00434C0B">
        <w:rPr>
          <w:sz w:val="24"/>
          <w:szCs w:val="24"/>
        </w:rPr>
        <w:t>на</w:t>
      </w:r>
      <w:r w:rsidRPr="00434C0B">
        <w:rPr>
          <w:spacing w:val="1"/>
          <w:sz w:val="24"/>
          <w:szCs w:val="24"/>
        </w:rPr>
        <w:t xml:space="preserve"> </w:t>
      </w:r>
      <w:r w:rsidRPr="00434C0B">
        <w:rPr>
          <w:sz w:val="24"/>
          <w:szCs w:val="24"/>
        </w:rPr>
        <w:t>дневную</w:t>
      </w:r>
      <w:r w:rsidRPr="00434C0B">
        <w:rPr>
          <w:spacing w:val="1"/>
          <w:sz w:val="24"/>
          <w:szCs w:val="24"/>
        </w:rPr>
        <w:t xml:space="preserve"> </w:t>
      </w:r>
      <w:r w:rsidRPr="00434C0B">
        <w:rPr>
          <w:sz w:val="24"/>
          <w:szCs w:val="24"/>
        </w:rPr>
        <w:t>поверхность).</w:t>
      </w:r>
      <w:r w:rsidRPr="00434C0B">
        <w:rPr>
          <w:spacing w:val="-67"/>
          <w:sz w:val="24"/>
          <w:szCs w:val="24"/>
        </w:rPr>
        <w:t xml:space="preserve"> </w:t>
      </w:r>
      <w:r w:rsidRPr="00434C0B">
        <w:rPr>
          <w:sz w:val="24"/>
          <w:szCs w:val="24"/>
        </w:rPr>
        <w:t>Водоупорный горизонт «лингуловые глины», под</w:t>
      </w:r>
      <w:r w:rsidRPr="00434C0B">
        <w:rPr>
          <w:spacing w:val="1"/>
          <w:sz w:val="24"/>
          <w:szCs w:val="24"/>
        </w:rPr>
        <w:t xml:space="preserve"> </w:t>
      </w:r>
      <w:r w:rsidRPr="00434C0B">
        <w:rPr>
          <w:sz w:val="24"/>
          <w:szCs w:val="24"/>
        </w:rPr>
        <w:t>которым залегает</w:t>
      </w:r>
      <w:r w:rsidRPr="00434C0B">
        <w:rPr>
          <w:spacing w:val="1"/>
          <w:sz w:val="24"/>
          <w:szCs w:val="24"/>
        </w:rPr>
        <w:t xml:space="preserve"> </w:t>
      </w:r>
      <w:r w:rsidRPr="00434C0B">
        <w:rPr>
          <w:sz w:val="24"/>
          <w:szCs w:val="24"/>
        </w:rPr>
        <w:t>комплекс,</w:t>
      </w:r>
      <w:r w:rsidRPr="00434C0B">
        <w:rPr>
          <w:spacing w:val="1"/>
          <w:sz w:val="24"/>
          <w:szCs w:val="24"/>
        </w:rPr>
        <w:t xml:space="preserve"> </w:t>
      </w:r>
      <w:r w:rsidRPr="00434C0B">
        <w:rPr>
          <w:sz w:val="24"/>
          <w:szCs w:val="24"/>
        </w:rPr>
        <w:t>затрудняет</w:t>
      </w:r>
      <w:r w:rsidRPr="00434C0B">
        <w:rPr>
          <w:spacing w:val="1"/>
          <w:sz w:val="24"/>
          <w:szCs w:val="24"/>
        </w:rPr>
        <w:t xml:space="preserve"> </w:t>
      </w:r>
      <w:r w:rsidRPr="00434C0B">
        <w:rPr>
          <w:sz w:val="24"/>
          <w:szCs w:val="24"/>
        </w:rPr>
        <w:t>его</w:t>
      </w:r>
      <w:r w:rsidRPr="00434C0B">
        <w:rPr>
          <w:spacing w:val="1"/>
          <w:sz w:val="24"/>
          <w:szCs w:val="24"/>
        </w:rPr>
        <w:t xml:space="preserve"> </w:t>
      </w:r>
      <w:r w:rsidRPr="00434C0B">
        <w:rPr>
          <w:sz w:val="24"/>
          <w:szCs w:val="24"/>
        </w:rPr>
        <w:t>питание</w:t>
      </w:r>
      <w:r w:rsidRPr="00434C0B">
        <w:rPr>
          <w:spacing w:val="1"/>
          <w:sz w:val="24"/>
          <w:szCs w:val="24"/>
        </w:rPr>
        <w:t xml:space="preserve"> </w:t>
      </w:r>
      <w:r w:rsidRPr="00434C0B">
        <w:rPr>
          <w:sz w:val="24"/>
          <w:szCs w:val="24"/>
        </w:rPr>
        <w:t>и</w:t>
      </w:r>
      <w:r w:rsidRPr="00434C0B">
        <w:rPr>
          <w:spacing w:val="1"/>
          <w:sz w:val="24"/>
          <w:szCs w:val="24"/>
        </w:rPr>
        <w:t xml:space="preserve"> </w:t>
      </w:r>
      <w:r w:rsidRPr="00434C0B">
        <w:rPr>
          <w:sz w:val="24"/>
          <w:szCs w:val="24"/>
        </w:rPr>
        <w:t>разгрузку.</w:t>
      </w:r>
      <w:r w:rsidRPr="00434C0B">
        <w:rPr>
          <w:spacing w:val="1"/>
          <w:sz w:val="24"/>
          <w:szCs w:val="24"/>
        </w:rPr>
        <w:t xml:space="preserve"> </w:t>
      </w:r>
      <w:r w:rsidRPr="00434C0B">
        <w:rPr>
          <w:sz w:val="24"/>
          <w:szCs w:val="24"/>
        </w:rPr>
        <w:t>Химический</w:t>
      </w:r>
      <w:r w:rsidRPr="00434C0B">
        <w:rPr>
          <w:spacing w:val="1"/>
          <w:sz w:val="24"/>
          <w:szCs w:val="24"/>
        </w:rPr>
        <w:t xml:space="preserve"> </w:t>
      </w:r>
      <w:r w:rsidRPr="00434C0B">
        <w:rPr>
          <w:sz w:val="24"/>
          <w:szCs w:val="24"/>
        </w:rPr>
        <w:t>состав</w:t>
      </w:r>
      <w:r w:rsidRPr="00434C0B">
        <w:rPr>
          <w:spacing w:val="-67"/>
          <w:sz w:val="24"/>
          <w:szCs w:val="24"/>
        </w:rPr>
        <w:t xml:space="preserve"> </w:t>
      </w:r>
      <w:r w:rsidRPr="00434C0B">
        <w:rPr>
          <w:sz w:val="24"/>
          <w:szCs w:val="24"/>
        </w:rPr>
        <w:t>подземных</w:t>
      </w:r>
      <w:r w:rsidRPr="00434C0B">
        <w:rPr>
          <w:spacing w:val="1"/>
          <w:sz w:val="24"/>
          <w:szCs w:val="24"/>
        </w:rPr>
        <w:t xml:space="preserve"> </w:t>
      </w:r>
      <w:r w:rsidRPr="00434C0B">
        <w:rPr>
          <w:sz w:val="24"/>
          <w:szCs w:val="24"/>
        </w:rPr>
        <w:t>вод</w:t>
      </w:r>
      <w:r w:rsidRPr="00434C0B">
        <w:rPr>
          <w:spacing w:val="1"/>
          <w:sz w:val="24"/>
          <w:szCs w:val="24"/>
        </w:rPr>
        <w:t xml:space="preserve"> </w:t>
      </w:r>
      <w:r w:rsidRPr="00434C0B">
        <w:rPr>
          <w:sz w:val="24"/>
          <w:szCs w:val="24"/>
        </w:rPr>
        <w:t>описываемого</w:t>
      </w:r>
      <w:r w:rsidRPr="00434C0B">
        <w:rPr>
          <w:spacing w:val="1"/>
          <w:sz w:val="24"/>
          <w:szCs w:val="24"/>
        </w:rPr>
        <w:t xml:space="preserve"> </w:t>
      </w:r>
      <w:r w:rsidRPr="00434C0B">
        <w:rPr>
          <w:sz w:val="24"/>
          <w:szCs w:val="24"/>
        </w:rPr>
        <w:t>подразделения</w:t>
      </w:r>
      <w:r w:rsidRPr="00434C0B">
        <w:rPr>
          <w:spacing w:val="1"/>
          <w:sz w:val="24"/>
          <w:szCs w:val="24"/>
        </w:rPr>
        <w:t xml:space="preserve"> </w:t>
      </w:r>
      <w:r w:rsidRPr="00434C0B">
        <w:rPr>
          <w:sz w:val="24"/>
          <w:szCs w:val="24"/>
        </w:rPr>
        <w:t>зависит</w:t>
      </w:r>
      <w:r w:rsidRPr="00434C0B">
        <w:rPr>
          <w:spacing w:val="1"/>
          <w:sz w:val="24"/>
          <w:szCs w:val="24"/>
        </w:rPr>
        <w:t xml:space="preserve"> </w:t>
      </w:r>
      <w:r w:rsidRPr="00434C0B">
        <w:rPr>
          <w:sz w:val="24"/>
          <w:szCs w:val="24"/>
        </w:rPr>
        <w:t>от</w:t>
      </w:r>
      <w:r w:rsidRPr="00434C0B">
        <w:rPr>
          <w:spacing w:val="1"/>
          <w:sz w:val="24"/>
          <w:szCs w:val="24"/>
        </w:rPr>
        <w:t xml:space="preserve"> </w:t>
      </w:r>
      <w:r w:rsidRPr="00434C0B">
        <w:rPr>
          <w:sz w:val="24"/>
          <w:szCs w:val="24"/>
        </w:rPr>
        <w:t>условий</w:t>
      </w:r>
      <w:r w:rsidRPr="00434C0B">
        <w:rPr>
          <w:spacing w:val="1"/>
          <w:sz w:val="24"/>
          <w:szCs w:val="24"/>
        </w:rPr>
        <w:t xml:space="preserve"> </w:t>
      </w:r>
      <w:r w:rsidRPr="00434C0B">
        <w:rPr>
          <w:sz w:val="24"/>
          <w:szCs w:val="24"/>
        </w:rPr>
        <w:t>циркуляции,</w:t>
      </w:r>
      <w:r w:rsidRPr="00434C0B">
        <w:rPr>
          <w:spacing w:val="1"/>
          <w:sz w:val="24"/>
          <w:szCs w:val="24"/>
        </w:rPr>
        <w:t xml:space="preserve"> </w:t>
      </w:r>
      <w:r w:rsidRPr="00434C0B">
        <w:rPr>
          <w:sz w:val="24"/>
          <w:szCs w:val="24"/>
        </w:rPr>
        <w:t>которая,</w:t>
      </w:r>
      <w:r w:rsidRPr="00434C0B">
        <w:rPr>
          <w:spacing w:val="1"/>
          <w:sz w:val="24"/>
          <w:szCs w:val="24"/>
        </w:rPr>
        <w:t xml:space="preserve"> </w:t>
      </w:r>
      <w:r w:rsidRPr="00434C0B">
        <w:rPr>
          <w:sz w:val="24"/>
          <w:szCs w:val="24"/>
        </w:rPr>
        <w:t>в</w:t>
      </w:r>
      <w:r w:rsidRPr="00434C0B">
        <w:rPr>
          <w:spacing w:val="1"/>
          <w:sz w:val="24"/>
          <w:szCs w:val="24"/>
        </w:rPr>
        <w:t xml:space="preserve"> </w:t>
      </w:r>
      <w:r w:rsidRPr="00434C0B">
        <w:rPr>
          <w:sz w:val="24"/>
          <w:szCs w:val="24"/>
        </w:rPr>
        <w:t>свою</w:t>
      </w:r>
      <w:r w:rsidRPr="00434C0B">
        <w:rPr>
          <w:spacing w:val="1"/>
          <w:sz w:val="24"/>
          <w:szCs w:val="24"/>
        </w:rPr>
        <w:t xml:space="preserve"> </w:t>
      </w:r>
      <w:r w:rsidRPr="00434C0B">
        <w:rPr>
          <w:sz w:val="24"/>
          <w:szCs w:val="24"/>
        </w:rPr>
        <w:t>очередь,</w:t>
      </w:r>
      <w:r w:rsidRPr="00434C0B">
        <w:rPr>
          <w:spacing w:val="1"/>
          <w:sz w:val="24"/>
          <w:szCs w:val="24"/>
        </w:rPr>
        <w:t xml:space="preserve"> </w:t>
      </w:r>
      <w:r w:rsidRPr="00434C0B">
        <w:rPr>
          <w:sz w:val="24"/>
          <w:szCs w:val="24"/>
        </w:rPr>
        <w:t>зависит</w:t>
      </w:r>
      <w:r w:rsidRPr="00434C0B">
        <w:rPr>
          <w:spacing w:val="1"/>
          <w:sz w:val="24"/>
          <w:szCs w:val="24"/>
        </w:rPr>
        <w:t xml:space="preserve"> </w:t>
      </w:r>
      <w:r w:rsidRPr="00434C0B">
        <w:rPr>
          <w:sz w:val="24"/>
          <w:szCs w:val="24"/>
        </w:rPr>
        <w:t>от</w:t>
      </w:r>
      <w:r w:rsidRPr="00434C0B">
        <w:rPr>
          <w:spacing w:val="1"/>
          <w:sz w:val="24"/>
          <w:szCs w:val="24"/>
        </w:rPr>
        <w:t xml:space="preserve"> </w:t>
      </w:r>
      <w:r w:rsidRPr="00434C0B">
        <w:rPr>
          <w:sz w:val="24"/>
          <w:szCs w:val="24"/>
        </w:rPr>
        <w:t>тектонического</w:t>
      </w:r>
      <w:r w:rsidRPr="00434C0B">
        <w:rPr>
          <w:spacing w:val="1"/>
          <w:sz w:val="24"/>
          <w:szCs w:val="24"/>
        </w:rPr>
        <w:t xml:space="preserve"> </w:t>
      </w:r>
      <w:r w:rsidRPr="00434C0B">
        <w:rPr>
          <w:sz w:val="24"/>
          <w:szCs w:val="24"/>
        </w:rPr>
        <w:t>строения</w:t>
      </w:r>
      <w:r w:rsidRPr="00434C0B">
        <w:rPr>
          <w:spacing w:val="-1"/>
          <w:sz w:val="24"/>
          <w:szCs w:val="24"/>
        </w:rPr>
        <w:t xml:space="preserve"> </w:t>
      </w:r>
      <w:r w:rsidRPr="00434C0B">
        <w:rPr>
          <w:sz w:val="24"/>
          <w:szCs w:val="24"/>
        </w:rPr>
        <w:t>территории.</w:t>
      </w:r>
    </w:p>
    <w:p w14:paraId="09DBDDD3" w14:textId="77777777" w:rsidR="0007273B" w:rsidRPr="00434C0B" w:rsidRDefault="0007273B" w:rsidP="0007273B">
      <w:pPr>
        <w:pStyle w:val="af3"/>
        <w:spacing w:line="360" w:lineRule="auto"/>
        <w:ind w:left="0" w:firstLine="709"/>
        <w:rPr>
          <w:sz w:val="24"/>
          <w:szCs w:val="24"/>
        </w:rPr>
      </w:pPr>
      <w:r w:rsidRPr="00434C0B">
        <w:rPr>
          <w:sz w:val="24"/>
          <w:szCs w:val="24"/>
        </w:rPr>
        <w:t>Подземные</w:t>
      </w:r>
      <w:r w:rsidRPr="00434C0B">
        <w:rPr>
          <w:spacing w:val="1"/>
          <w:sz w:val="24"/>
          <w:szCs w:val="24"/>
        </w:rPr>
        <w:t xml:space="preserve"> </w:t>
      </w:r>
      <w:r w:rsidRPr="00434C0B">
        <w:rPr>
          <w:sz w:val="24"/>
          <w:szCs w:val="24"/>
        </w:rPr>
        <w:t>воды</w:t>
      </w:r>
      <w:r w:rsidRPr="00434C0B">
        <w:rPr>
          <w:spacing w:val="1"/>
          <w:sz w:val="24"/>
          <w:szCs w:val="24"/>
        </w:rPr>
        <w:t xml:space="preserve"> </w:t>
      </w:r>
      <w:r w:rsidRPr="00434C0B">
        <w:rPr>
          <w:sz w:val="24"/>
          <w:szCs w:val="24"/>
        </w:rPr>
        <w:t>описываемого</w:t>
      </w:r>
      <w:r w:rsidRPr="00434C0B">
        <w:rPr>
          <w:spacing w:val="1"/>
          <w:sz w:val="24"/>
          <w:szCs w:val="24"/>
        </w:rPr>
        <w:t xml:space="preserve"> </w:t>
      </w:r>
      <w:r w:rsidRPr="00434C0B">
        <w:rPr>
          <w:sz w:val="24"/>
          <w:szCs w:val="24"/>
        </w:rPr>
        <w:t>комплекса</w:t>
      </w:r>
      <w:r w:rsidRPr="00434C0B">
        <w:rPr>
          <w:spacing w:val="1"/>
          <w:sz w:val="24"/>
          <w:szCs w:val="24"/>
        </w:rPr>
        <w:t xml:space="preserve"> </w:t>
      </w:r>
      <w:r w:rsidRPr="00434C0B">
        <w:rPr>
          <w:sz w:val="24"/>
          <w:szCs w:val="24"/>
        </w:rPr>
        <w:t>гидрокарбонатные</w:t>
      </w:r>
      <w:r w:rsidRPr="00434C0B">
        <w:rPr>
          <w:spacing w:val="1"/>
          <w:sz w:val="24"/>
          <w:szCs w:val="24"/>
        </w:rPr>
        <w:t xml:space="preserve"> </w:t>
      </w:r>
      <w:r w:rsidRPr="00434C0B">
        <w:rPr>
          <w:sz w:val="24"/>
          <w:szCs w:val="24"/>
        </w:rPr>
        <w:t>магниево-кальциевые,</w:t>
      </w:r>
      <w:r w:rsidRPr="00434C0B">
        <w:rPr>
          <w:spacing w:val="1"/>
          <w:sz w:val="24"/>
          <w:szCs w:val="24"/>
        </w:rPr>
        <w:t xml:space="preserve"> </w:t>
      </w:r>
      <w:r w:rsidRPr="00434C0B">
        <w:rPr>
          <w:sz w:val="24"/>
          <w:szCs w:val="24"/>
        </w:rPr>
        <w:t>с</w:t>
      </w:r>
      <w:r w:rsidRPr="00434C0B">
        <w:rPr>
          <w:spacing w:val="1"/>
          <w:sz w:val="24"/>
          <w:szCs w:val="24"/>
        </w:rPr>
        <w:t xml:space="preserve"> </w:t>
      </w:r>
      <w:r w:rsidRPr="00434C0B">
        <w:rPr>
          <w:sz w:val="24"/>
          <w:szCs w:val="24"/>
        </w:rPr>
        <w:t>общей</w:t>
      </w:r>
      <w:r w:rsidRPr="00434C0B">
        <w:rPr>
          <w:spacing w:val="1"/>
          <w:sz w:val="24"/>
          <w:szCs w:val="24"/>
        </w:rPr>
        <w:t xml:space="preserve"> </w:t>
      </w:r>
      <w:r w:rsidRPr="00434C0B">
        <w:rPr>
          <w:sz w:val="24"/>
          <w:szCs w:val="24"/>
        </w:rPr>
        <w:t>жесткостью</w:t>
      </w:r>
      <w:r w:rsidRPr="00434C0B">
        <w:rPr>
          <w:spacing w:val="1"/>
          <w:sz w:val="24"/>
          <w:szCs w:val="24"/>
        </w:rPr>
        <w:t xml:space="preserve"> </w:t>
      </w:r>
      <w:r w:rsidRPr="00434C0B">
        <w:rPr>
          <w:sz w:val="24"/>
          <w:szCs w:val="24"/>
        </w:rPr>
        <w:t>2,5-8,3</w:t>
      </w:r>
      <w:r w:rsidRPr="00434C0B">
        <w:rPr>
          <w:spacing w:val="1"/>
          <w:sz w:val="24"/>
          <w:szCs w:val="24"/>
        </w:rPr>
        <w:t xml:space="preserve"> </w:t>
      </w:r>
      <w:r w:rsidRPr="00434C0B">
        <w:rPr>
          <w:sz w:val="24"/>
          <w:szCs w:val="24"/>
        </w:rPr>
        <w:t>мг-экв/дм</w:t>
      </w:r>
      <w:r w:rsidRPr="00434C0B">
        <w:rPr>
          <w:sz w:val="24"/>
          <w:szCs w:val="24"/>
          <w:vertAlign w:val="superscript"/>
        </w:rPr>
        <w:t>3</w:t>
      </w:r>
      <w:r w:rsidRPr="00434C0B">
        <w:rPr>
          <w:spacing w:val="1"/>
          <w:sz w:val="24"/>
          <w:szCs w:val="24"/>
        </w:rPr>
        <w:t xml:space="preserve"> </w:t>
      </w:r>
      <w:r w:rsidRPr="00434C0B">
        <w:rPr>
          <w:sz w:val="24"/>
          <w:szCs w:val="24"/>
        </w:rPr>
        <w:t>и</w:t>
      </w:r>
      <w:r w:rsidRPr="00434C0B">
        <w:rPr>
          <w:spacing w:val="-67"/>
          <w:sz w:val="24"/>
          <w:szCs w:val="24"/>
        </w:rPr>
        <w:t xml:space="preserve"> </w:t>
      </w:r>
      <w:r w:rsidRPr="00434C0B">
        <w:rPr>
          <w:sz w:val="24"/>
          <w:szCs w:val="24"/>
        </w:rPr>
        <w:t>минерализацией</w:t>
      </w:r>
      <w:r w:rsidRPr="00434C0B">
        <w:rPr>
          <w:spacing w:val="1"/>
          <w:sz w:val="24"/>
          <w:szCs w:val="24"/>
        </w:rPr>
        <w:t xml:space="preserve"> </w:t>
      </w:r>
      <w:r w:rsidRPr="00434C0B">
        <w:rPr>
          <w:sz w:val="24"/>
          <w:szCs w:val="24"/>
        </w:rPr>
        <w:t>0,5-0,7 г/дм</w:t>
      </w:r>
      <w:r w:rsidRPr="00434C0B">
        <w:rPr>
          <w:sz w:val="24"/>
          <w:szCs w:val="24"/>
          <w:vertAlign w:val="superscript"/>
        </w:rPr>
        <w:t>3</w:t>
      </w:r>
      <w:r w:rsidRPr="00434C0B">
        <w:rPr>
          <w:sz w:val="24"/>
          <w:szCs w:val="24"/>
        </w:rPr>
        <w:t>.</w:t>
      </w:r>
      <w:r w:rsidRPr="00434C0B">
        <w:rPr>
          <w:spacing w:val="1"/>
          <w:sz w:val="24"/>
          <w:szCs w:val="24"/>
        </w:rPr>
        <w:t xml:space="preserve"> </w:t>
      </w:r>
      <w:r w:rsidRPr="00434C0B">
        <w:rPr>
          <w:sz w:val="24"/>
          <w:szCs w:val="24"/>
        </w:rPr>
        <w:t>Участки</w:t>
      </w:r>
      <w:r w:rsidRPr="00434C0B">
        <w:rPr>
          <w:spacing w:val="1"/>
          <w:sz w:val="24"/>
          <w:szCs w:val="24"/>
        </w:rPr>
        <w:t xml:space="preserve"> </w:t>
      </w:r>
      <w:r w:rsidRPr="00434C0B">
        <w:rPr>
          <w:sz w:val="24"/>
          <w:szCs w:val="24"/>
        </w:rPr>
        <w:t>выходов</w:t>
      </w:r>
      <w:r w:rsidRPr="00434C0B">
        <w:rPr>
          <w:spacing w:val="1"/>
          <w:sz w:val="24"/>
          <w:szCs w:val="24"/>
        </w:rPr>
        <w:t xml:space="preserve"> </w:t>
      </w:r>
      <w:r w:rsidRPr="00434C0B">
        <w:rPr>
          <w:sz w:val="24"/>
          <w:szCs w:val="24"/>
        </w:rPr>
        <w:t>шешминских</w:t>
      </w:r>
      <w:r w:rsidRPr="00434C0B">
        <w:rPr>
          <w:spacing w:val="-67"/>
          <w:sz w:val="24"/>
          <w:szCs w:val="24"/>
        </w:rPr>
        <w:t xml:space="preserve"> </w:t>
      </w:r>
      <w:r w:rsidRPr="00434C0B">
        <w:rPr>
          <w:sz w:val="24"/>
          <w:szCs w:val="24"/>
        </w:rPr>
        <w:t>образований на дневную поверхность являются местными областями</w:t>
      </w:r>
      <w:r w:rsidRPr="00434C0B">
        <w:rPr>
          <w:spacing w:val="1"/>
          <w:sz w:val="24"/>
          <w:szCs w:val="24"/>
        </w:rPr>
        <w:t xml:space="preserve"> </w:t>
      </w:r>
      <w:r w:rsidRPr="00434C0B">
        <w:rPr>
          <w:sz w:val="24"/>
          <w:szCs w:val="24"/>
        </w:rPr>
        <w:t>питания подземных вод комплекса. С увеличением глубины залегания</w:t>
      </w:r>
      <w:r w:rsidRPr="00434C0B">
        <w:rPr>
          <w:spacing w:val="-67"/>
          <w:sz w:val="24"/>
          <w:szCs w:val="24"/>
        </w:rPr>
        <w:t xml:space="preserve"> </w:t>
      </w:r>
      <w:r w:rsidRPr="00434C0B">
        <w:rPr>
          <w:sz w:val="24"/>
          <w:szCs w:val="24"/>
        </w:rPr>
        <w:t>водоносного</w:t>
      </w:r>
      <w:r w:rsidRPr="00434C0B">
        <w:rPr>
          <w:spacing w:val="1"/>
          <w:sz w:val="24"/>
          <w:szCs w:val="24"/>
        </w:rPr>
        <w:t xml:space="preserve"> </w:t>
      </w:r>
      <w:r w:rsidRPr="00434C0B">
        <w:rPr>
          <w:sz w:val="24"/>
          <w:szCs w:val="24"/>
        </w:rPr>
        <w:t>комплекса</w:t>
      </w:r>
      <w:r w:rsidRPr="00434C0B">
        <w:rPr>
          <w:spacing w:val="1"/>
          <w:sz w:val="24"/>
          <w:szCs w:val="24"/>
        </w:rPr>
        <w:t xml:space="preserve"> </w:t>
      </w:r>
      <w:r w:rsidRPr="00434C0B">
        <w:rPr>
          <w:sz w:val="24"/>
          <w:szCs w:val="24"/>
        </w:rPr>
        <w:t>P</w:t>
      </w:r>
      <w:r w:rsidRPr="00434C0B">
        <w:rPr>
          <w:sz w:val="24"/>
          <w:szCs w:val="24"/>
          <w:vertAlign w:val="subscript"/>
        </w:rPr>
        <w:t>2</w:t>
      </w:r>
      <w:r w:rsidRPr="00434C0B">
        <w:rPr>
          <w:sz w:val="24"/>
          <w:szCs w:val="24"/>
        </w:rPr>
        <w:t>šš</w:t>
      </w:r>
      <w:r w:rsidRPr="00434C0B">
        <w:rPr>
          <w:spacing w:val="1"/>
          <w:sz w:val="24"/>
          <w:szCs w:val="24"/>
        </w:rPr>
        <w:t xml:space="preserve"> </w:t>
      </w:r>
      <w:r w:rsidRPr="00434C0B">
        <w:rPr>
          <w:sz w:val="24"/>
          <w:szCs w:val="24"/>
        </w:rPr>
        <w:t>подземные</w:t>
      </w:r>
      <w:r w:rsidRPr="00434C0B">
        <w:rPr>
          <w:spacing w:val="1"/>
          <w:sz w:val="24"/>
          <w:szCs w:val="24"/>
        </w:rPr>
        <w:t xml:space="preserve"> </w:t>
      </w:r>
      <w:r w:rsidRPr="00434C0B">
        <w:rPr>
          <w:sz w:val="24"/>
          <w:szCs w:val="24"/>
        </w:rPr>
        <w:t>воды</w:t>
      </w:r>
      <w:r w:rsidRPr="00434C0B">
        <w:rPr>
          <w:spacing w:val="1"/>
          <w:sz w:val="24"/>
          <w:szCs w:val="24"/>
        </w:rPr>
        <w:t xml:space="preserve"> </w:t>
      </w:r>
      <w:r w:rsidRPr="00434C0B">
        <w:rPr>
          <w:sz w:val="24"/>
          <w:szCs w:val="24"/>
        </w:rPr>
        <w:t>его</w:t>
      </w:r>
      <w:r w:rsidRPr="00434C0B">
        <w:rPr>
          <w:spacing w:val="1"/>
          <w:sz w:val="24"/>
          <w:szCs w:val="24"/>
        </w:rPr>
        <w:t xml:space="preserve"> </w:t>
      </w:r>
      <w:r w:rsidRPr="00434C0B">
        <w:rPr>
          <w:sz w:val="24"/>
          <w:szCs w:val="24"/>
        </w:rPr>
        <w:t>становятся</w:t>
      </w:r>
      <w:r w:rsidRPr="00434C0B">
        <w:rPr>
          <w:spacing w:val="-67"/>
          <w:sz w:val="24"/>
          <w:szCs w:val="24"/>
        </w:rPr>
        <w:t xml:space="preserve"> </w:t>
      </w:r>
      <w:r w:rsidRPr="00434C0B">
        <w:rPr>
          <w:sz w:val="24"/>
          <w:szCs w:val="24"/>
        </w:rPr>
        <w:t>сульфатными,</w:t>
      </w:r>
      <w:r w:rsidRPr="00434C0B">
        <w:rPr>
          <w:spacing w:val="1"/>
          <w:sz w:val="24"/>
          <w:szCs w:val="24"/>
        </w:rPr>
        <w:t xml:space="preserve"> </w:t>
      </w:r>
      <w:r w:rsidRPr="00434C0B">
        <w:rPr>
          <w:sz w:val="24"/>
          <w:szCs w:val="24"/>
        </w:rPr>
        <w:t>кальциевыми</w:t>
      </w:r>
      <w:r w:rsidRPr="00434C0B">
        <w:rPr>
          <w:spacing w:val="1"/>
          <w:sz w:val="24"/>
          <w:szCs w:val="24"/>
        </w:rPr>
        <w:t xml:space="preserve"> </w:t>
      </w:r>
      <w:r w:rsidRPr="00434C0B">
        <w:rPr>
          <w:sz w:val="24"/>
          <w:szCs w:val="24"/>
        </w:rPr>
        <w:t>с</w:t>
      </w:r>
      <w:r w:rsidRPr="00434C0B">
        <w:rPr>
          <w:spacing w:val="1"/>
          <w:sz w:val="24"/>
          <w:szCs w:val="24"/>
        </w:rPr>
        <w:t xml:space="preserve"> </w:t>
      </w:r>
      <w:r w:rsidRPr="00434C0B">
        <w:rPr>
          <w:sz w:val="24"/>
          <w:szCs w:val="24"/>
        </w:rPr>
        <w:t>минерализацией</w:t>
      </w:r>
      <w:r w:rsidRPr="00434C0B">
        <w:rPr>
          <w:spacing w:val="1"/>
          <w:sz w:val="24"/>
          <w:szCs w:val="24"/>
        </w:rPr>
        <w:t xml:space="preserve"> </w:t>
      </w:r>
      <w:r w:rsidRPr="00434C0B">
        <w:rPr>
          <w:sz w:val="24"/>
          <w:szCs w:val="24"/>
        </w:rPr>
        <w:t>до</w:t>
      </w:r>
      <w:r w:rsidRPr="00434C0B">
        <w:rPr>
          <w:spacing w:val="1"/>
          <w:sz w:val="24"/>
          <w:szCs w:val="24"/>
        </w:rPr>
        <w:t xml:space="preserve"> </w:t>
      </w:r>
      <w:r w:rsidRPr="00434C0B">
        <w:rPr>
          <w:sz w:val="24"/>
          <w:szCs w:val="24"/>
        </w:rPr>
        <w:t>4,0</w:t>
      </w:r>
      <w:r w:rsidRPr="00434C0B">
        <w:rPr>
          <w:spacing w:val="1"/>
          <w:sz w:val="24"/>
          <w:szCs w:val="24"/>
        </w:rPr>
        <w:t xml:space="preserve"> </w:t>
      </w:r>
      <w:r w:rsidRPr="00434C0B">
        <w:rPr>
          <w:sz w:val="24"/>
          <w:szCs w:val="24"/>
        </w:rPr>
        <w:t>г/дм</w:t>
      </w:r>
      <w:r w:rsidRPr="00434C0B">
        <w:rPr>
          <w:sz w:val="24"/>
          <w:szCs w:val="24"/>
          <w:vertAlign w:val="superscript"/>
        </w:rPr>
        <w:t>3</w:t>
      </w:r>
      <w:r w:rsidRPr="00434C0B">
        <w:rPr>
          <w:sz w:val="24"/>
          <w:szCs w:val="24"/>
        </w:rPr>
        <w:t>,</w:t>
      </w:r>
      <w:r w:rsidRPr="00434C0B">
        <w:rPr>
          <w:spacing w:val="1"/>
          <w:sz w:val="24"/>
          <w:szCs w:val="24"/>
        </w:rPr>
        <w:t xml:space="preserve"> </w:t>
      </w:r>
      <w:r w:rsidRPr="00434C0B">
        <w:rPr>
          <w:sz w:val="24"/>
          <w:szCs w:val="24"/>
        </w:rPr>
        <w:t>общей</w:t>
      </w:r>
      <w:r w:rsidRPr="00434C0B">
        <w:rPr>
          <w:spacing w:val="1"/>
          <w:sz w:val="24"/>
          <w:szCs w:val="24"/>
        </w:rPr>
        <w:t xml:space="preserve"> </w:t>
      </w:r>
      <w:r w:rsidRPr="00434C0B">
        <w:rPr>
          <w:sz w:val="24"/>
          <w:szCs w:val="24"/>
        </w:rPr>
        <w:t>жесткостью</w:t>
      </w:r>
      <w:r w:rsidRPr="00434C0B">
        <w:rPr>
          <w:spacing w:val="1"/>
          <w:sz w:val="24"/>
          <w:szCs w:val="24"/>
        </w:rPr>
        <w:t xml:space="preserve"> </w:t>
      </w:r>
      <w:r w:rsidRPr="00434C0B">
        <w:rPr>
          <w:sz w:val="24"/>
          <w:szCs w:val="24"/>
        </w:rPr>
        <w:t>до</w:t>
      </w:r>
      <w:r w:rsidRPr="00434C0B">
        <w:rPr>
          <w:spacing w:val="1"/>
          <w:sz w:val="24"/>
          <w:szCs w:val="24"/>
        </w:rPr>
        <w:t xml:space="preserve"> </w:t>
      </w:r>
      <w:r w:rsidRPr="00434C0B">
        <w:rPr>
          <w:sz w:val="24"/>
          <w:szCs w:val="24"/>
        </w:rPr>
        <w:t>35</w:t>
      </w:r>
      <w:r w:rsidRPr="00434C0B">
        <w:rPr>
          <w:spacing w:val="1"/>
          <w:sz w:val="24"/>
          <w:szCs w:val="24"/>
        </w:rPr>
        <w:t xml:space="preserve"> </w:t>
      </w:r>
      <w:r w:rsidRPr="00434C0B">
        <w:rPr>
          <w:sz w:val="24"/>
          <w:szCs w:val="24"/>
        </w:rPr>
        <w:t>мг-экв/дм</w:t>
      </w:r>
      <w:r w:rsidRPr="00434C0B">
        <w:rPr>
          <w:sz w:val="24"/>
          <w:szCs w:val="24"/>
          <w:vertAlign w:val="superscript"/>
        </w:rPr>
        <w:t>3</w:t>
      </w:r>
      <w:r w:rsidRPr="00434C0B">
        <w:rPr>
          <w:spacing w:val="1"/>
          <w:sz w:val="24"/>
          <w:szCs w:val="24"/>
        </w:rPr>
        <w:t xml:space="preserve"> </w:t>
      </w:r>
      <w:r w:rsidRPr="00434C0B">
        <w:rPr>
          <w:sz w:val="24"/>
          <w:szCs w:val="24"/>
        </w:rPr>
        <w:t>и</w:t>
      </w:r>
      <w:r w:rsidRPr="00434C0B">
        <w:rPr>
          <w:spacing w:val="1"/>
          <w:sz w:val="24"/>
          <w:szCs w:val="24"/>
        </w:rPr>
        <w:t xml:space="preserve"> </w:t>
      </w:r>
      <w:r w:rsidRPr="00434C0B">
        <w:rPr>
          <w:sz w:val="24"/>
          <w:szCs w:val="24"/>
        </w:rPr>
        <w:t>непригодными</w:t>
      </w:r>
      <w:r w:rsidRPr="00434C0B">
        <w:rPr>
          <w:spacing w:val="1"/>
          <w:sz w:val="24"/>
          <w:szCs w:val="24"/>
        </w:rPr>
        <w:t xml:space="preserve"> </w:t>
      </w:r>
      <w:r w:rsidRPr="00434C0B">
        <w:rPr>
          <w:sz w:val="24"/>
          <w:szCs w:val="24"/>
        </w:rPr>
        <w:t>для</w:t>
      </w:r>
      <w:r w:rsidRPr="00434C0B">
        <w:rPr>
          <w:spacing w:val="1"/>
          <w:sz w:val="24"/>
          <w:szCs w:val="24"/>
        </w:rPr>
        <w:t xml:space="preserve"> </w:t>
      </w:r>
      <w:r w:rsidRPr="00434C0B">
        <w:rPr>
          <w:sz w:val="24"/>
          <w:szCs w:val="24"/>
        </w:rPr>
        <w:t>хозяйственно-</w:t>
      </w:r>
      <w:r w:rsidRPr="00434C0B">
        <w:rPr>
          <w:spacing w:val="1"/>
          <w:sz w:val="24"/>
          <w:szCs w:val="24"/>
        </w:rPr>
        <w:t xml:space="preserve"> </w:t>
      </w:r>
      <w:r w:rsidRPr="00434C0B">
        <w:rPr>
          <w:sz w:val="24"/>
          <w:szCs w:val="24"/>
        </w:rPr>
        <w:t>питьевых</w:t>
      </w:r>
      <w:r w:rsidRPr="00434C0B">
        <w:rPr>
          <w:spacing w:val="-3"/>
          <w:sz w:val="24"/>
          <w:szCs w:val="24"/>
        </w:rPr>
        <w:t xml:space="preserve"> </w:t>
      </w:r>
      <w:r w:rsidRPr="00434C0B">
        <w:rPr>
          <w:sz w:val="24"/>
          <w:szCs w:val="24"/>
        </w:rPr>
        <w:t>целей.</w:t>
      </w:r>
    </w:p>
    <w:p w14:paraId="52D9A7A4" w14:textId="77777777" w:rsidR="0007273B" w:rsidRPr="00434C0B" w:rsidRDefault="0007273B" w:rsidP="0007273B">
      <w:pPr>
        <w:pStyle w:val="af3"/>
        <w:spacing w:line="360" w:lineRule="auto"/>
        <w:ind w:left="0" w:firstLine="709"/>
        <w:rPr>
          <w:sz w:val="24"/>
          <w:szCs w:val="24"/>
        </w:rPr>
      </w:pPr>
      <w:r w:rsidRPr="00434C0B">
        <w:rPr>
          <w:sz w:val="24"/>
          <w:szCs w:val="24"/>
        </w:rPr>
        <w:t>Завершая</w:t>
      </w:r>
      <w:r w:rsidRPr="00434C0B">
        <w:rPr>
          <w:spacing w:val="1"/>
          <w:sz w:val="24"/>
          <w:szCs w:val="24"/>
        </w:rPr>
        <w:t xml:space="preserve"> </w:t>
      </w:r>
      <w:r w:rsidRPr="00434C0B">
        <w:rPr>
          <w:sz w:val="24"/>
          <w:szCs w:val="24"/>
        </w:rPr>
        <w:t>характеристику</w:t>
      </w:r>
      <w:r w:rsidRPr="00434C0B">
        <w:rPr>
          <w:spacing w:val="1"/>
          <w:sz w:val="24"/>
          <w:szCs w:val="24"/>
        </w:rPr>
        <w:t xml:space="preserve"> </w:t>
      </w:r>
      <w:r w:rsidRPr="00434C0B">
        <w:rPr>
          <w:sz w:val="24"/>
          <w:szCs w:val="24"/>
        </w:rPr>
        <w:t>гидрогеологических</w:t>
      </w:r>
      <w:r w:rsidRPr="00434C0B">
        <w:rPr>
          <w:spacing w:val="1"/>
          <w:sz w:val="24"/>
          <w:szCs w:val="24"/>
        </w:rPr>
        <w:t xml:space="preserve"> </w:t>
      </w:r>
      <w:r w:rsidRPr="00434C0B">
        <w:rPr>
          <w:sz w:val="24"/>
          <w:szCs w:val="24"/>
        </w:rPr>
        <w:t>условий,</w:t>
      </w:r>
      <w:r w:rsidRPr="00434C0B">
        <w:rPr>
          <w:spacing w:val="1"/>
          <w:sz w:val="24"/>
          <w:szCs w:val="24"/>
        </w:rPr>
        <w:t xml:space="preserve"> </w:t>
      </w:r>
      <w:r w:rsidRPr="00434C0B">
        <w:rPr>
          <w:sz w:val="24"/>
          <w:szCs w:val="24"/>
        </w:rPr>
        <w:t>необходимо</w:t>
      </w:r>
      <w:r w:rsidRPr="00434C0B">
        <w:rPr>
          <w:spacing w:val="-3"/>
          <w:sz w:val="24"/>
          <w:szCs w:val="24"/>
        </w:rPr>
        <w:t xml:space="preserve"> </w:t>
      </w:r>
      <w:r w:rsidRPr="00434C0B">
        <w:rPr>
          <w:sz w:val="24"/>
          <w:szCs w:val="24"/>
        </w:rPr>
        <w:t>отметить</w:t>
      </w:r>
      <w:r w:rsidRPr="00434C0B">
        <w:rPr>
          <w:spacing w:val="-1"/>
          <w:sz w:val="24"/>
          <w:szCs w:val="24"/>
        </w:rPr>
        <w:t xml:space="preserve"> </w:t>
      </w:r>
      <w:r w:rsidRPr="00434C0B">
        <w:rPr>
          <w:sz w:val="24"/>
          <w:szCs w:val="24"/>
        </w:rPr>
        <w:t>следующее:</w:t>
      </w:r>
    </w:p>
    <w:p w14:paraId="03011D11" w14:textId="79ACA5E8" w:rsidR="0007273B" w:rsidRPr="00434C0B" w:rsidRDefault="0007273B" w:rsidP="00410F47">
      <w:pPr>
        <w:pStyle w:val="a0"/>
        <w:widowControl w:val="0"/>
        <w:numPr>
          <w:ilvl w:val="0"/>
          <w:numId w:val="7"/>
        </w:numPr>
        <w:tabs>
          <w:tab w:val="left" w:pos="1482"/>
        </w:tabs>
        <w:autoSpaceDE w:val="0"/>
        <w:autoSpaceDN w:val="0"/>
        <w:spacing w:line="360" w:lineRule="auto"/>
        <w:rPr>
          <w:rFonts w:cs="Times New Roman"/>
          <w:szCs w:val="24"/>
        </w:rPr>
      </w:pPr>
      <w:r w:rsidRPr="00434C0B">
        <w:rPr>
          <w:rFonts w:cs="Times New Roman"/>
          <w:szCs w:val="24"/>
        </w:rPr>
        <w:t>исследованная</w:t>
      </w:r>
      <w:r w:rsidRPr="00434C0B">
        <w:rPr>
          <w:rFonts w:cs="Times New Roman"/>
          <w:spacing w:val="1"/>
          <w:szCs w:val="24"/>
        </w:rPr>
        <w:t xml:space="preserve"> </w:t>
      </w:r>
      <w:r w:rsidRPr="00434C0B">
        <w:rPr>
          <w:rFonts w:cs="Times New Roman"/>
          <w:szCs w:val="24"/>
        </w:rPr>
        <w:t>территория</w:t>
      </w:r>
      <w:r w:rsidRPr="00434C0B">
        <w:rPr>
          <w:rFonts w:cs="Times New Roman"/>
          <w:spacing w:val="1"/>
          <w:szCs w:val="24"/>
        </w:rPr>
        <w:t xml:space="preserve"> </w:t>
      </w:r>
      <w:r w:rsidRPr="00434C0B">
        <w:rPr>
          <w:rFonts w:cs="Times New Roman"/>
          <w:szCs w:val="24"/>
        </w:rPr>
        <w:t>представляет</w:t>
      </w:r>
      <w:r w:rsidRPr="00434C0B">
        <w:rPr>
          <w:rFonts w:cs="Times New Roman"/>
          <w:spacing w:val="1"/>
          <w:szCs w:val="24"/>
        </w:rPr>
        <w:t xml:space="preserve"> </w:t>
      </w:r>
      <w:r w:rsidRPr="00434C0B">
        <w:rPr>
          <w:rFonts w:cs="Times New Roman"/>
          <w:szCs w:val="24"/>
        </w:rPr>
        <w:t>собой</w:t>
      </w:r>
      <w:r w:rsidRPr="00434C0B">
        <w:rPr>
          <w:rFonts w:cs="Times New Roman"/>
          <w:spacing w:val="1"/>
          <w:szCs w:val="24"/>
        </w:rPr>
        <w:t xml:space="preserve"> </w:t>
      </w:r>
      <w:r w:rsidRPr="00434C0B">
        <w:rPr>
          <w:rFonts w:cs="Times New Roman"/>
          <w:szCs w:val="24"/>
        </w:rPr>
        <w:t>фрагмент</w:t>
      </w:r>
      <w:r w:rsidRPr="00434C0B">
        <w:rPr>
          <w:rFonts w:cs="Times New Roman"/>
          <w:spacing w:val="1"/>
          <w:szCs w:val="24"/>
        </w:rPr>
        <w:t xml:space="preserve"> </w:t>
      </w:r>
      <w:r w:rsidRPr="00434C0B">
        <w:rPr>
          <w:rFonts w:cs="Times New Roman"/>
          <w:szCs w:val="24"/>
        </w:rPr>
        <w:t>многоплановой</w:t>
      </w:r>
      <w:r w:rsidRPr="00434C0B">
        <w:rPr>
          <w:rFonts w:cs="Times New Roman"/>
          <w:spacing w:val="1"/>
          <w:szCs w:val="24"/>
        </w:rPr>
        <w:t xml:space="preserve"> </w:t>
      </w:r>
      <w:r w:rsidRPr="00434C0B">
        <w:rPr>
          <w:rFonts w:cs="Times New Roman"/>
          <w:szCs w:val="24"/>
        </w:rPr>
        <w:t>гидрогеологической</w:t>
      </w:r>
      <w:r w:rsidRPr="00434C0B">
        <w:rPr>
          <w:rFonts w:cs="Times New Roman"/>
          <w:spacing w:val="1"/>
          <w:szCs w:val="24"/>
        </w:rPr>
        <w:t xml:space="preserve"> </w:t>
      </w:r>
      <w:r w:rsidRPr="00434C0B">
        <w:rPr>
          <w:rFonts w:cs="Times New Roman"/>
          <w:szCs w:val="24"/>
        </w:rPr>
        <w:t>системы,</w:t>
      </w:r>
      <w:r w:rsidRPr="00434C0B">
        <w:rPr>
          <w:rFonts w:cs="Times New Roman"/>
          <w:spacing w:val="1"/>
          <w:szCs w:val="24"/>
        </w:rPr>
        <w:t xml:space="preserve"> </w:t>
      </w:r>
      <w:r w:rsidRPr="00434C0B">
        <w:rPr>
          <w:rFonts w:cs="Times New Roman"/>
          <w:szCs w:val="24"/>
        </w:rPr>
        <w:t>для</w:t>
      </w:r>
      <w:r w:rsidRPr="00434C0B">
        <w:rPr>
          <w:rFonts w:cs="Times New Roman"/>
          <w:spacing w:val="1"/>
          <w:szCs w:val="24"/>
        </w:rPr>
        <w:t xml:space="preserve"> </w:t>
      </w:r>
      <w:r w:rsidRPr="00434C0B">
        <w:rPr>
          <w:rFonts w:cs="Times New Roman"/>
          <w:szCs w:val="24"/>
        </w:rPr>
        <w:t>разреза</w:t>
      </w:r>
      <w:r w:rsidRPr="00434C0B">
        <w:rPr>
          <w:rFonts w:cs="Times New Roman"/>
          <w:spacing w:val="1"/>
          <w:szCs w:val="24"/>
        </w:rPr>
        <w:t xml:space="preserve"> </w:t>
      </w:r>
      <w:r w:rsidRPr="00434C0B">
        <w:rPr>
          <w:rFonts w:cs="Times New Roman"/>
          <w:szCs w:val="24"/>
        </w:rPr>
        <w:t>которой</w:t>
      </w:r>
      <w:r w:rsidRPr="00434C0B">
        <w:rPr>
          <w:rFonts w:cs="Times New Roman"/>
          <w:spacing w:val="1"/>
          <w:szCs w:val="24"/>
        </w:rPr>
        <w:t xml:space="preserve"> </w:t>
      </w:r>
      <w:r w:rsidRPr="00434C0B">
        <w:rPr>
          <w:rFonts w:cs="Times New Roman"/>
          <w:szCs w:val="24"/>
        </w:rPr>
        <w:t>характерно</w:t>
      </w:r>
      <w:r w:rsidRPr="00434C0B">
        <w:rPr>
          <w:rFonts w:cs="Times New Roman"/>
          <w:spacing w:val="1"/>
          <w:szCs w:val="24"/>
        </w:rPr>
        <w:t xml:space="preserve"> </w:t>
      </w:r>
      <w:r w:rsidRPr="00434C0B">
        <w:rPr>
          <w:rFonts w:cs="Times New Roman"/>
          <w:szCs w:val="24"/>
        </w:rPr>
        <w:t>чередование</w:t>
      </w:r>
      <w:r w:rsidRPr="00434C0B">
        <w:rPr>
          <w:rFonts w:cs="Times New Roman"/>
          <w:spacing w:val="1"/>
          <w:szCs w:val="24"/>
        </w:rPr>
        <w:t xml:space="preserve"> </w:t>
      </w:r>
      <w:r w:rsidRPr="00434C0B">
        <w:rPr>
          <w:rFonts w:cs="Times New Roman"/>
          <w:szCs w:val="24"/>
        </w:rPr>
        <w:t>субнапорных</w:t>
      </w:r>
      <w:r w:rsidRPr="00434C0B">
        <w:rPr>
          <w:rFonts w:cs="Times New Roman"/>
          <w:spacing w:val="1"/>
          <w:szCs w:val="24"/>
        </w:rPr>
        <w:t xml:space="preserve"> </w:t>
      </w:r>
      <w:r w:rsidRPr="00434C0B">
        <w:rPr>
          <w:rFonts w:cs="Times New Roman"/>
          <w:szCs w:val="24"/>
        </w:rPr>
        <w:t>водопроводящих</w:t>
      </w:r>
      <w:r w:rsidRPr="00434C0B">
        <w:rPr>
          <w:rFonts w:cs="Times New Roman"/>
          <w:spacing w:val="1"/>
          <w:szCs w:val="24"/>
        </w:rPr>
        <w:t xml:space="preserve"> </w:t>
      </w:r>
      <w:r w:rsidRPr="00434C0B">
        <w:rPr>
          <w:rFonts w:cs="Times New Roman"/>
          <w:szCs w:val="24"/>
        </w:rPr>
        <w:t>пластов,</w:t>
      </w:r>
      <w:r w:rsidRPr="00434C0B">
        <w:rPr>
          <w:rFonts w:cs="Times New Roman"/>
          <w:spacing w:val="1"/>
          <w:szCs w:val="24"/>
        </w:rPr>
        <w:t xml:space="preserve"> </w:t>
      </w:r>
      <w:r w:rsidRPr="00434C0B">
        <w:rPr>
          <w:rFonts w:cs="Times New Roman"/>
          <w:szCs w:val="24"/>
        </w:rPr>
        <w:t>разделенных</w:t>
      </w:r>
      <w:r w:rsidRPr="00434C0B">
        <w:rPr>
          <w:rFonts w:cs="Times New Roman"/>
          <w:spacing w:val="-4"/>
          <w:szCs w:val="24"/>
        </w:rPr>
        <w:t xml:space="preserve"> </w:t>
      </w:r>
      <w:r w:rsidRPr="00434C0B">
        <w:rPr>
          <w:rFonts w:cs="Times New Roman"/>
          <w:szCs w:val="24"/>
        </w:rPr>
        <w:t>относительно</w:t>
      </w:r>
      <w:r w:rsidRPr="00434C0B">
        <w:rPr>
          <w:rFonts w:cs="Times New Roman"/>
          <w:spacing w:val="1"/>
          <w:szCs w:val="24"/>
        </w:rPr>
        <w:t xml:space="preserve"> </w:t>
      </w:r>
      <w:r w:rsidRPr="00434C0B">
        <w:rPr>
          <w:rFonts w:cs="Times New Roman"/>
          <w:szCs w:val="24"/>
        </w:rPr>
        <w:t>водоупорными</w:t>
      </w:r>
      <w:r w:rsidRPr="00434C0B">
        <w:rPr>
          <w:rFonts w:cs="Times New Roman"/>
          <w:spacing w:val="-1"/>
          <w:szCs w:val="24"/>
        </w:rPr>
        <w:t xml:space="preserve"> </w:t>
      </w:r>
      <w:r w:rsidRPr="00434C0B">
        <w:rPr>
          <w:rFonts w:cs="Times New Roman"/>
          <w:szCs w:val="24"/>
        </w:rPr>
        <w:t>пластами.</w:t>
      </w:r>
    </w:p>
    <w:p w14:paraId="5CC4CA86" w14:textId="294126A1" w:rsidR="0007273B" w:rsidRPr="00434C0B" w:rsidRDefault="0007273B" w:rsidP="00410F47">
      <w:pPr>
        <w:pStyle w:val="a0"/>
        <w:widowControl w:val="0"/>
        <w:numPr>
          <w:ilvl w:val="0"/>
          <w:numId w:val="7"/>
        </w:numPr>
        <w:tabs>
          <w:tab w:val="left" w:pos="1408"/>
        </w:tabs>
        <w:autoSpaceDE w:val="0"/>
        <w:autoSpaceDN w:val="0"/>
        <w:spacing w:line="360" w:lineRule="auto"/>
        <w:rPr>
          <w:rFonts w:cs="Times New Roman"/>
          <w:szCs w:val="24"/>
        </w:rPr>
      </w:pPr>
      <w:r w:rsidRPr="00434C0B">
        <w:rPr>
          <w:rFonts w:cs="Times New Roman"/>
          <w:szCs w:val="24"/>
        </w:rPr>
        <w:t>в разрезе охарактеризованной гидрогеологической системы</w:t>
      </w:r>
      <w:r w:rsidRPr="00434C0B">
        <w:rPr>
          <w:rFonts w:cs="Times New Roman"/>
          <w:spacing w:val="1"/>
          <w:szCs w:val="24"/>
        </w:rPr>
        <w:t xml:space="preserve"> </w:t>
      </w:r>
      <w:r w:rsidRPr="00434C0B">
        <w:rPr>
          <w:rFonts w:cs="Times New Roman"/>
          <w:szCs w:val="24"/>
        </w:rPr>
        <w:t>присутствует</w:t>
      </w:r>
      <w:r w:rsidRPr="00434C0B">
        <w:rPr>
          <w:rFonts w:cs="Times New Roman"/>
          <w:spacing w:val="1"/>
          <w:szCs w:val="24"/>
        </w:rPr>
        <w:t xml:space="preserve"> </w:t>
      </w:r>
      <w:r w:rsidRPr="00434C0B">
        <w:rPr>
          <w:rFonts w:cs="Times New Roman"/>
          <w:szCs w:val="24"/>
        </w:rPr>
        <w:t>региональный</w:t>
      </w:r>
      <w:r w:rsidRPr="00434C0B">
        <w:rPr>
          <w:rFonts w:cs="Times New Roman"/>
          <w:spacing w:val="1"/>
          <w:szCs w:val="24"/>
        </w:rPr>
        <w:t xml:space="preserve"> </w:t>
      </w:r>
      <w:r w:rsidRPr="00434C0B">
        <w:rPr>
          <w:rFonts w:cs="Times New Roman"/>
          <w:szCs w:val="24"/>
        </w:rPr>
        <w:t>водоупор</w:t>
      </w:r>
      <w:r w:rsidRPr="00434C0B">
        <w:rPr>
          <w:rFonts w:cs="Times New Roman"/>
          <w:spacing w:val="1"/>
          <w:szCs w:val="24"/>
        </w:rPr>
        <w:t xml:space="preserve"> </w:t>
      </w:r>
      <w:r w:rsidRPr="00434C0B">
        <w:rPr>
          <w:rFonts w:cs="Times New Roman"/>
          <w:szCs w:val="24"/>
        </w:rPr>
        <w:t>«лингуловые</w:t>
      </w:r>
      <w:r w:rsidRPr="00434C0B">
        <w:rPr>
          <w:rFonts w:cs="Times New Roman"/>
          <w:spacing w:val="1"/>
          <w:szCs w:val="24"/>
        </w:rPr>
        <w:t xml:space="preserve"> </w:t>
      </w:r>
      <w:r w:rsidRPr="00434C0B">
        <w:rPr>
          <w:rFonts w:cs="Times New Roman"/>
          <w:szCs w:val="24"/>
        </w:rPr>
        <w:t>глины»,</w:t>
      </w:r>
      <w:r w:rsidRPr="00434C0B">
        <w:rPr>
          <w:rFonts w:cs="Times New Roman"/>
          <w:spacing w:val="1"/>
          <w:szCs w:val="24"/>
        </w:rPr>
        <w:t xml:space="preserve"> </w:t>
      </w:r>
      <w:r w:rsidRPr="00434C0B">
        <w:rPr>
          <w:rFonts w:cs="Times New Roman"/>
          <w:szCs w:val="24"/>
        </w:rPr>
        <w:t>подстилающий</w:t>
      </w:r>
      <w:r w:rsidRPr="00434C0B">
        <w:rPr>
          <w:rFonts w:cs="Times New Roman"/>
          <w:spacing w:val="1"/>
          <w:szCs w:val="24"/>
        </w:rPr>
        <w:t xml:space="preserve"> </w:t>
      </w:r>
      <w:r w:rsidRPr="00434C0B">
        <w:rPr>
          <w:rFonts w:cs="Times New Roman"/>
          <w:szCs w:val="24"/>
        </w:rPr>
        <w:t>зону</w:t>
      </w:r>
      <w:r w:rsidRPr="00434C0B">
        <w:rPr>
          <w:rFonts w:cs="Times New Roman"/>
          <w:spacing w:val="1"/>
          <w:szCs w:val="24"/>
        </w:rPr>
        <w:t xml:space="preserve"> </w:t>
      </w:r>
      <w:r w:rsidRPr="00434C0B">
        <w:rPr>
          <w:rFonts w:cs="Times New Roman"/>
          <w:szCs w:val="24"/>
        </w:rPr>
        <w:t>активного</w:t>
      </w:r>
      <w:r w:rsidRPr="00434C0B">
        <w:rPr>
          <w:rFonts w:cs="Times New Roman"/>
          <w:spacing w:val="1"/>
          <w:szCs w:val="24"/>
        </w:rPr>
        <w:t xml:space="preserve"> </w:t>
      </w:r>
      <w:r w:rsidRPr="00434C0B">
        <w:rPr>
          <w:rFonts w:cs="Times New Roman"/>
          <w:szCs w:val="24"/>
        </w:rPr>
        <w:t>водообмена</w:t>
      </w:r>
      <w:r w:rsidRPr="00434C0B">
        <w:rPr>
          <w:rFonts w:cs="Times New Roman"/>
          <w:spacing w:val="1"/>
          <w:szCs w:val="24"/>
        </w:rPr>
        <w:t xml:space="preserve"> </w:t>
      </w:r>
      <w:r w:rsidRPr="00434C0B">
        <w:rPr>
          <w:rFonts w:cs="Times New Roman"/>
          <w:szCs w:val="24"/>
        </w:rPr>
        <w:t>и,</w:t>
      </w:r>
      <w:r w:rsidRPr="00434C0B">
        <w:rPr>
          <w:rFonts w:cs="Times New Roman"/>
          <w:spacing w:val="1"/>
          <w:szCs w:val="24"/>
        </w:rPr>
        <w:t xml:space="preserve"> </w:t>
      </w:r>
      <w:r w:rsidRPr="00434C0B">
        <w:rPr>
          <w:rFonts w:cs="Times New Roman"/>
          <w:szCs w:val="24"/>
        </w:rPr>
        <w:t>таким</w:t>
      </w:r>
      <w:r w:rsidRPr="00434C0B">
        <w:rPr>
          <w:rFonts w:cs="Times New Roman"/>
          <w:spacing w:val="1"/>
          <w:szCs w:val="24"/>
        </w:rPr>
        <w:t xml:space="preserve"> </w:t>
      </w:r>
      <w:r w:rsidRPr="00434C0B">
        <w:rPr>
          <w:rFonts w:cs="Times New Roman"/>
          <w:szCs w:val="24"/>
        </w:rPr>
        <w:t>образом,</w:t>
      </w:r>
      <w:r w:rsidRPr="00434C0B">
        <w:rPr>
          <w:rFonts w:cs="Times New Roman"/>
          <w:spacing w:val="1"/>
          <w:szCs w:val="24"/>
        </w:rPr>
        <w:t xml:space="preserve"> </w:t>
      </w:r>
      <w:r w:rsidRPr="00434C0B">
        <w:rPr>
          <w:rFonts w:cs="Times New Roman"/>
          <w:szCs w:val="24"/>
        </w:rPr>
        <w:t>отделяющий</w:t>
      </w:r>
      <w:r w:rsidRPr="00434C0B">
        <w:rPr>
          <w:rFonts w:cs="Times New Roman"/>
          <w:spacing w:val="-1"/>
          <w:szCs w:val="24"/>
        </w:rPr>
        <w:t xml:space="preserve"> </w:t>
      </w:r>
      <w:r w:rsidRPr="00434C0B">
        <w:rPr>
          <w:rFonts w:cs="Times New Roman"/>
          <w:szCs w:val="24"/>
        </w:rPr>
        <w:t>пресные воды</w:t>
      </w:r>
      <w:r w:rsidRPr="00434C0B">
        <w:rPr>
          <w:rFonts w:cs="Times New Roman"/>
          <w:spacing w:val="-3"/>
          <w:szCs w:val="24"/>
        </w:rPr>
        <w:t xml:space="preserve"> </w:t>
      </w:r>
      <w:r w:rsidRPr="00434C0B">
        <w:rPr>
          <w:rFonts w:cs="Times New Roman"/>
          <w:szCs w:val="24"/>
        </w:rPr>
        <w:t>от</w:t>
      </w:r>
      <w:r w:rsidRPr="00434C0B">
        <w:rPr>
          <w:rFonts w:cs="Times New Roman"/>
          <w:spacing w:val="-2"/>
          <w:szCs w:val="24"/>
        </w:rPr>
        <w:t xml:space="preserve"> </w:t>
      </w:r>
      <w:r w:rsidRPr="00434C0B">
        <w:rPr>
          <w:rFonts w:cs="Times New Roman"/>
          <w:szCs w:val="24"/>
        </w:rPr>
        <w:t>солоноватых</w:t>
      </w:r>
      <w:r w:rsidRPr="00434C0B">
        <w:rPr>
          <w:rFonts w:cs="Times New Roman"/>
          <w:spacing w:val="-2"/>
          <w:szCs w:val="24"/>
        </w:rPr>
        <w:t xml:space="preserve"> </w:t>
      </w:r>
      <w:r w:rsidRPr="00434C0B">
        <w:rPr>
          <w:rFonts w:cs="Times New Roman"/>
          <w:szCs w:val="24"/>
        </w:rPr>
        <w:t>и соленых.</w:t>
      </w:r>
    </w:p>
    <w:p w14:paraId="30F2D144" w14:textId="49EAA66E" w:rsidR="0007273B" w:rsidRPr="00434C0B" w:rsidRDefault="0007273B" w:rsidP="00410F47">
      <w:pPr>
        <w:pStyle w:val="a0"/>
        <w:widowControl w:val="0"/>
        <w:numPr>
          <w:ilvl w:val="0"/>
          <w:numId w:val="7"/>
        </w:numPr>
        <w:tabs>
          <w:tab w:val="left" w:pos="1647"/>
        </w:tabs>
        <w:autoSpaceDE w:val="0"/>
        <w:autoSpaceDN w:val="0"/>
        <w:spacing w:line="360" w:lineRule="auto"/>
        <w:rPr>
          <w:rFonts w:cs="Times New Roman"/>
          <w:szCs w:val="24"/>
        </w:rPr>
      </w:pPr>
      <w:r w:rsidRPr="00434C0B">
        <w:rPr>
          <w:rFonts w:cs="Times New Roman"/>
          <w:szCs w:val="24"/>
        </w:rPr>
        <w:t>с</w:t>
      </w:r>
      <w:r w:rsidRPr="00434C0B">
        <w:rPr>
          <w:rFonts w:cs="Times New Roman"/>
          <w:spacing w:val="1"/>
          <w:szCs w:val="24"/>
        </w:rPr>
        <w:t xml:space="preserve"> </w:t>
      </w:r>
      <w:r w:rsidRPr="00434C0B">
        <w:rPr>
          <w:rFonts w:cs="Times New Roman"/>
          <w:szCs w:val="24"/>
        </w:rPr>
        <w:t>учетом</w:t>
      </w:r>
      <w:r w:rsidRPr="00434C0B">
        <w:rPr>
          <w:rFonts w:cs="Times New Roman"/>
          <w:spacing w:val="1"/>
          <w:szCs w:val="24"/>
        </w:rPr>
        <w:t xml:space="preserve"> </w:t>
      </w:r>
      <w:r w:rsidRPr="00434C0B">
        <w:rPr>
          <w:rFonts w:cs="Times New Roman"/>
          <w:szCs w:val="24"/>
        </w:rPr>
        <w:t>фильтрационных</w:t>
      </w:r>
      <w:r w:rsidRPr="00434C0B">
        <w:rPr>
          <w:rFonts w:cs="Times New Roman"/>
          <w:spacing w:val="1"/>
          <w:szCs w:val="24"/>
        </w:rPr>
        <w:t xml:space="preserve"> </w:t>
      </w:r>
      <w:r w:rsidRPr="00434C0B">
        <w:rPr>
          <w:rFonts w:cs="Times New Roman"/>
          <w:szCs w:val="24"/>
        </w:rPr>
        <w:t>и</w:t>
      </w:r>
      <w:r w:rsidRPr="00434C0B">
        <w:rPr>
          <w:rFonts w:cs="Times New Roman"/>
          <w:spacing w:val="1"/>
          <w:szCs w:val="24"/>
        </w:rPr>
        <w:t xml:space="preserve"> </w:t>
      </w:r>
      <w:r w:rsidRPr="00434C0B">
        <w:rPr>
          <w:rFonts w:cs="Times New Roman"/>
          <w:szCs w:val="24"/>
        </w:rPr>
        <w:t>гидрогеохимических</w:t>
      </w:r>
      <w:r w:rsidRPr="00434C0B">
        <w:rPr>
          <w:rFonts w:cs="Times New Roman"/>
          <w:spacing w:val="1"/>
          <w:szCs w:val="24"/>
        </w:rPr>
        <w:t xml:space="preserve"> </w:t>
      </w:r>
      <w:r w:rsidRPr="00434C0B">
        <w:rPr>
          <w:rFonts w:cs="Times New Roman"/>
          <w:szCs w:val="24"/>
        </w:rPr>
        <w:t>особенностей в качестве целевых могут рассматриваться водоносные</w:t>
      </w:r>
      <w:r w:rsidRPr="00434C0B">
        <w:rPr>
          <w:rFonts w:cs="Times New Roman"/>
          <w:spacing w:val="1"/>
          <w:szCs w:val="24"/>
        </w:rPr>
        <w:t xml:space="preserve"> </w:t>
      </w:r>
      <w:r w:rsidRPr="00434C0B">
        <w:rPr>
          <w:rFonts w:cs="Times New Roman"/>
          <w:szCs w:val="24"/>
        </w:rPr>
        <w:t>пласты,</w:t>
      </w:r>
      <w:r w:rsidRPr="00434C0B">
        <w:rPr>
          <w:rFonts w:cs="Times New Roman"/>
          <w:spacing w:val="51"/>
          <w:szCs w:val="24"/>
        </w:rPr>
        <w:t xml:space="preserve"> </w:t>
      </w:r>
      <w:r w:rsidRPr="00434C0B">
        <w:rPr>
          <w:rFonts w:cs="Times New Roman"/>
          <w:szCs w:val="24"/>
        </w:rPr>
        <w:t>распространенные</w:t>
      </w:r>
      <w:r w:rsidRPr="00434C0B">
        <w:rPr>
          <w:rFonts w:cs="Times New Roman"/>
          <w:spacing w:val="52"/>
          <w:szCs w:val="24"/>
        </w:rPr>
        <w:t xml:space="preserve"> </w:t>
      </w:r>
      <w:r w:rsidRPr="00434C0B">
        <w:rPr>
          <w:rFonts w:cs="Times New Roman"/>
          <w:szCs w:val="24"/>
        </w:rPr>
        <w:t>среди</w:t>
      </w:r>
      <w:r w:rsidRPr="00434C0B">
        <w:rPr>
          <w:rFonts w:cs="Times New Roman"/>
          <w:spacing w:val="50"/>
          <w:szCs w:val="24"/>
        </w:rPr>
        <w:t xml:space="preserve"> </w:t>
      </w:r>
      <w:r w:rsidRPr="00434C0B">
        <w:rPr>
          <w:rFonts w:cs="Times New Roman"/>
          <w:szCs w:val="24"/>
        </w:rPr>
        <w:t>верхне-</w:t>
      </w:r>
      <w:r w:rsidRPr="00434C0B">
        <w:rPr>
          <w:rFonts w:cs="Times New Roman"/>
          <w:spacing w:val="52"/>
          <w:szCs w:val="24"/>
        </w:rPr>
        <w:t xml:space="preserve"> </w:t>
      </w:r>
      <w:r w:rsidRPr="00434C0B">
        <w:rPr>
          <w:rFonts w:cs="Times New Roman"/>
          <w:szCs w:val="24"/>
        </w:rPr>
        <w:t>и</w:t>
      </w:r>
      <w:r w:rsidRPr="00434C0B">
        <w:rPr>
          <w:rFonts w:cs="Times New Roman"/>
          <w:spacing w:val="52"/>
          <w:szCs w:val="24"/>
        </w:rPr>
        <w:t xml:space="preserve"> </w:t>
      </w:r>
      <w:r w:rsidRPr="00434C0B">
        <w:rPr>
          <w:rFonts w:cs="Times New Roman"/>
          <w:szCs w:val="24"/>
        </w:rPr>
        <w:t>нижнеказанских отложений,</w:t>
      </w:r>
      <w:r w:rsidRPr="00434C0B">
        <w:rPr>
          <w:rFonts w:cs="Times New Roman"/>
          <w:spacing w:val="10"/>
          <w:szCs w:val="24"/>
        </w:rPr>
        <w:t xml:space="preserve"> </w:t>
      </w:r>
      <w:r w:rsidRPr="00434C0B">
        <w:rPr>
          <w:rFonts w:cs="Times New Roman"/>
          <w:szCs w:val="24"/>
        </w:rPr>
        <w:t>залегающих</w:t>
      </w:r>
      <w:r w:rsidRPr="00434C0B">
        <w:rPr>
          <w:rFonts w:cs="Times New Roman"/>
          <w:spacing w:val="13"/>
          <w:szCs w:val="24"/>
        </w:rPr>
        <w:t xml:space="preserve"> </w:t>
      </w:r>
      <w:r w:rsidRPr="00434C0B">
        <w:rPr>
          <w:rFonts w:cs="Times New Roman"/>
          <w:szCs w:val="24"/>
        </w:rPr>
        <w:t>выше</w:t>
      </w:r>
      <w:r w:rsidRPr="00434C0B">
        <w:rPr>
          <w:rFonts w:cs="Times New Roman"/>
          <w:spacing w:val="9"/>
          <w:szCs w:val="24"/>
        </w:rPr>
        <w:t xml:space="preserve"> </w:t>
      </w:r>
      <w:r w:rsidRPr="00434C0B">
        <w:rPr>
          <w:rFonts w:cs="Times New Roman"/>
          <w:szCs w:val="24"/>
        </w:rPr>
        <w:t>регионального</w:t>
      </w:r>
      <w:r w:rsidRPr="00434C0B">
        <w:rPr>
          <w:rFonts w:cs="Times New Roman"/>
          <w:spacing w:val="13"/>
          <w:szCs w:val="24"/>
        </w:rPr>
        <w:t xml:space="preserve"> </w:t>
      </w:r>
      <w:r w:rsidRPr="00434C0B">
        <w:rPr>
          <w:rFonts w:cs="Times New Roman"/>
          <w:szCs w:val="24"/>
        </w:rPr>
        <w:t>водоупора</w:t>
      </w:r>
      <w:r w:rsidRPr="00434C0B">
        <w:rPr>
          <w:rFonts w:cs="Times New Roman"/>
          <w:spacing w:val="11"/>
          <w:szCs w:val="24"/>
        </w:rPr>
        <w:t xml:space="preserve"> </w:t>
      </w:r>
      <w:r w:rsidRPr="00434C0B">
        <w:rPr>
          <w:rFonts w:cs="Times New Roman"/>
          <w:szCs w:val="24"/>
        </w:rPr>
        <w:t>«лингуловых</w:t>
      </w:r>
      <w:r w:rsidRPr="00434C0B">
        <w:rPr>
          <w:rFonts w:cs="Times New Roman"/>
          <w:spacing w:val="-67"/>
          <w:szCs w:val="24"/>
        </w:rPr>
        <w:t xml:space="preserve"> </w:t>
      </w:r>
      <w:r w:rsidRPr="00434C0B">
        <w:rPr>
          <w:rFonts w:cs="Times New Roman"/>
          <w:szCs w:val="24"/>
        </w:rPr>
        <w:t>глин».</w:t>
      </w:r>
    </w:p>
    <w:p w14:paraId="413943E9" w14:textId="4CEF1C88" w:rsidR="005A004F" w:rsidRPr="00434C0B" w:rsidRDefault="005A004F" w:rsidP="00CE6B94">
      <w:pPr>
        <w:spacing w:line="360" w:lineRule="auto"/>
        <w:ind w:firstLine="567"/>
        <w:rPr>
          <w:rFonts w:cs="Times New Roman"/>
          <w:szCs w:val="24"/>
        </w:rPr>
      </w:pPr>
    </w:p>
    <w:p w14:paraId="71E7E25D" w14:textId="140AE9B1" w:rsidR="0007273B" w:rsidRPr="00434C0B" w:rsidRDefault="0007273B" w:rsidP="00410F47">
      <w:pPr>
        <w:pStyle w:val="3"/>
        <w:numPr>
          <w:ilvl w:val="0"/>
          <w:numId w:val="1"/>
        </w:numPr>
      </w:pPr>
      <w:bookmarkStart w:id="11" w:name="_Toc224417909"/>
      <w:r w:rsidRPr="00434C0B">
        <w:t>Поверхностные водные объекты</w:t>
      </w:r>
      <w:bookmarkEnd w:id="11"/>
    </w:p>
    <w:p w14:paraId="0C2673E9" w14:textId="3A3977B4" w:rsidR="005A004F" w:rsidRPr="00434C0B" w:rsidRDefault="005A004F" w:rsidP="00AF57B2">
      <w:pPr>
        <w:spacing w:line="360" w:lineRule="auto"/>
        <w:ind w:firstLine="567"/>
        <w:rPr>
          <w:rFonts w:cs="Times New Roman"/>
          <w:szCs w:val="24"/>
        </w:rPr>
      </w:pPr>
    </w:p>
    <w:p w14:paraId="78956D30" w14:textId="77777777" w:rsidR="00AF57B2" w:rsidRPr="00434C0B" w:rsidRDefault="00AF57B2" w:rsidP="00AF57B2">
      <w:pPr>
        <w:pStyle w:val="af3"/>
        <w:spacing w:line="360" w:lineRule="auto"/>
        <w:ind w:left="0" w:firstLine="709"/>
        <w:rPr>
          <w:sz w:val="24"/>
          <w:szCs w:val="24"/>
        </w:rPr>
      </w:pPr>
      <w:r w:rsidRPr="00434C0B">
        <w:rPr>
          <w:sz w:val="24"/>
          <w:szCs w:val="24"/>
        </w:rPr>
        <w:lastRenderedPageBreak/>
        <w:t>Гидрографическую</w:t>
      </w:r>
      <w:r w:rsidRPr="00434C0B">
        <w:rPr>
          <w:spacing w:val="1"/>
          <w:sz w:val="24"/>
          <w:szCs w:val="24"/>
        </w:rPr>
        <w:t xml:space="preserve"> </w:t>
      </w:r>
      <w:r w:rsidRPr="00434C0B">
        <w:rPr>
          <w:sz w:val="24"/>
          <w:szCs w:val="24"/>
        </w:rPr>
        <w:t>сеть</w:t>
      </w:r>
      <w:r w:rsidRPr="00434C0B">
        <w:rPr>
          <w:spacing w:val="1"/>
          <w:sz w:val="24"/>
          <w:szCs w:val="24"/>
        </w:rPr>
        <w:t xml:space="preserve"> </w:t>
      </w:r>
      <w:r w:rsidRPr="00434C0B">
        <w:rPr>
          <w:sz w:val="24"/>
          <w:szCs w:val="24"/>
        </w:rPr>
        <w:t>территории</w:t>
      </w:r>
      <w:r w:rsidRPr="00434C0B">
        <w:rPr>
          <w:spacing w:val="71"/>
          <w:sz w:val="24"/>
          <w:szCs w:val="24"/>
        </w:rPr>
        <w:t xml:space="preserve"> </w:t>
      </w:r>
      <w:r w:rsidRPr="00434C0B">
        <w:rPr>
          <w:sz w:val="24"/>
          <w:szCs w:val="24"/>
        </w:rPr>
        <w:t>муниципального</w:t>
      </w:r>
      <w:r w:rsidRPr="00434C0B">
        <w:rPr>
          <w:spacing w:val="-67"/>
          <w:sz w:val="24"/>
          <w:szCs w:val="24"/>
        </w:rPr>
        <w:t xml:space="preserve"> </w:t>
      </w:r>
      <w:r w:rsidRPr="00434C0B">
        <w:rPr>
          <w:sz w:val="24"/>
          <w:szCs w:val="24"/>
        </w:rPr>
        <w:t>образования «город Нижнекамск» образуют реки Кама, Степной Зай,</w:t>
      </w:r>
      <w:r w:rsidRPr="00434C0B">
        <w:rPr>
          <w:spacing w:val="1"/>
          <w:sz w:val="24"/>
          <w:szCs w:val="24"/>
        </w:rPr>
        <w:t xml:space="preserve"> </w:t>
      </w:r>
      <w:r w:rsidRPr="00434C0B">
        <w:rPr>
          <w:sz w:val="24"/>
          <w:szCs w:val="24"/>
        </w:rPr>
        <w:t>Иныш,</w:t>
      </w:r>
      <w:r w:rsidRPr="00434C0B">
        <w:rPr>
          <w:spacing w:val="1"/>
          <w:sz w:val="24"/>
          <w:szCs w:val="24"/>
        </w:rPr>
        <w:t xml:space="preserve"> </w:t>
      </w:r>
      <w:r w:rsidRPr="00434C0B">
        <w:rPr>
          <w:sz w:val="24"/>
          <w:szCs w:val="24"/>
        </w:rPr>
        <w:t>Омшанка,</w:t>
      </w:r>
      <w:r w:rsidRPr="00434C0B">
        <w:rPr>
          <w:spacing w:val="1"/>
          <w:sz w:val="24"/>
          <w:szCs w:val="24"/>
        </w:rPr>
        <w:t xml:space="preserve"> </w:t>
      </w:r>
      <w:r w:rsidRPr="00434C0B">
        <w:rPr>
          <w:sz w:val="24"/>
          <w:szCs w:val="24"/>
        </w:rPr>
        <w:t>Стрелочный</w:t>
      </w:r>
      <w:r w:rsidRPr="00434C0B">
        <w:rPr>
          <w:spacing w:val="1"/>
          <w:sz w:val="24"/>
          <w:szCs w:val="24"/>
        </w:rPr>
        <w:t xml:space="preserve"> </w:t>
      </w:r>
      <w:r w:rsidRPr="00434C0B">
        <w:rPr>
          <w:sz w:val="24"/>
          <w:szCs w:val="24"/>
        </w:rPr>
        <w:t>лог,</w:t>
      </w:r>
      <w:r w:rsidRPr="00434C0B">
        <w:rPr>
          <w:spacing w:val="1"/>
          <w:sz w:val="24"/>
          <w:szCs w:val="24"/>
        </w:rPr>
        <w:t xml:space="preserve"> </w:t>
      </w:r>
      <w:r w:rsidRPr="00434C0B">
        <w:rPr>
          <w:sz w:val="24"/>
          <w:szCs w:val="24"/>
        </w:rPr>
        <w:t>Мартышка,</w:t>
      </w:r>
      <w:r w:rsidRPr="00434C0B">
        <w:rPr>
          <w:spacing w:val="1"/>
          <w:sz w:val="24"/>
          <w:szCs w:val="24"/>
        </w:rPr>
        <w:t xml:space="preserve"> </w:t>
      </w:r>
      <w:r w:rsidRPr="00434C0B">
        <w:rPr>
          <w:sz w:val="24"/>
          <w:szCs w:val="24"/>
        </w:rPr>
        <w:t>а</w:t>
      </w:r>
      <w:r w:rsidRPr="00434C0B">
        <w:rPr>
          <w:spacing w:val="1"/>
          <w:sz w:val="24"/>
          <w:szCs w:val="24"/>
        </w:rPr>
        <w:t xml:space="preserve"> </w:t>
      </w:r>
      <w:r w:rsidRPr="00434C0B">
        <w:rPr>
          <w:sz w:val="24"/>
          <w:szCs w:val="24"/>
        </w:rPr>
        <w:t>также</w:t>
      </w:r>
      <w:r w:rsidRPr="00434C0B">
        <w:rPr>
          <w:spacing w:val="1"/>
          <w:sz w:val="24"/>
          <w:szCs w:val="24"/>
        </w:rPr>
        <w:t xml:space="preserve"> </w:t>
      </w:r>
      <w:r w:rsidRPr="00434C0B">
        <w:rPr>
          <w:sz w:val="24"/>
          <w:szCs w:val="24"/>
        </w:rPr>
        <w:t>озера,</w:t>
      </w:r>
      <w:r w:rsidRPr="00434C0B">
        <w:rPr>
          <w:spacing w:val="1"/>
          <w:sz w:val="24"/>
          <w:szCs w:val="24"/>
        </w:rPr>
        <w:t xml:space="preserve"> </w:t>
      </w:r>
      <w:r w:rsidRPr="00434C0B">
        <w:rPr>
          <w:sz w:val="24"/>
          <w:szCs w:val="24"/>
        </w:rPr>
        <w:t>расположенные,</w:t>
      </w:r>
      <w:r w:rsidRPr="00434C0B">
        <w:rPr>
          <w:spacing w:val="1"/>
          <w:sz w:val="24"/>
          <w:szCs w:val="24"/>
        </w:rPr>
        <w:t xml:space="preserve"> </w:t>
      </w:r>
      <w:r w:rsidRPr="00434C0B">
        <w:rPr>
          <w:sz w:val="24"/>
          <w:szCs w:val="24"/>
        </w:rPr>
        <w:t>преимущественно,</w:t>
      </w:r>
      <w:r w:rsidRPr="00434C0B">
        <w:rPr>
          <w:spacing w:val="1"/>
          <w:sz w:val="24"/>
          <w:szCs w:val="24"/>
        </w:rPr>
        <w:t xml:space="preserve"> </w:t>
      </w:r>
      <w:r w:rsidRPr="00434C0B">
        <w:rPr>
          <w:sz w:val="24"/>
          <w:szCs w:val="24"/>
        </w:rPr>
        <w:t>в</w:t>
      </w:r>
      <w:r w:rsidRPr="00434C0B">
        <w:rPr>
          <w:spacing w:val="1"/>
          <w:sz w:val="24"/>
          <w:szCs w:val="24"/>
        </w:rPr>
        <w:t xml:space="preserve"> </w:t>
      </w:r>
      <w:r w:rsidRPr="00434C0B">
        <w:rPr>
          <w:sz w:val="24"/>
          <w:szCs w:val="24"/>
        </w:rPr>
        <w:t>северо-западной</w:t>
      </w:r>
      <w:r w:rsidRPr="00434C0B">
        <w:rPr>
          <w:spacing w:val="1"/>
          <w:sz w:val="24"/>
          <w:szCs w:val="24"/>
        </w:rPr>
        <w:t xml:space="preserve"> </w:t>
      </w:r>
      <w:r w:rsidRPr="00434C0B">
        <w:rPr>
          <w:sz w:val="24"/>
          <w:szCs w:val="24"/>
        </w:rPr>
        <w:t>части</w:t>
      </w:r>
      <w:r w:rsidRPr="00434C0B">
        <w:rPr>
          <w:spacing w:val="1"/>
          <w:sz w:val="24"/>
          <w:szCs w:val="24"/>
        </w:rPr>
        <w:t xml:space="preserve"> </w:t>
      </w:r>
      <w:r w:rsidRPr="00434C0B">
        <w:rPr>
          <w:sz w:val="24"/>
          <w:szCs w:val="24"/>
        </w:rPr>
        <w:t>рассматриваемой</w:t>
      </w:r>
      <w:r w:rsidRPr="00434C0B">
        <w:rPr>
          <w:spacing w:val="-1"/>
          <w:sz w:val="24"/>
          <w:szCs w:val="24"/>
        </w:rPr>
        <w:t xml:space="preserve"> </w:t>
      </w:r>
      <w:r w:rsidRPr="00434C0B">
        <w:rPr>
          <w:sz w:val="24"/>
          <w:szCs w:val="24"/>
        </w:rPr>
        <w:t>территории.</w:t>
      </w:r>
    </w:p>
    <w:p w14:paraId="178ABA15" w14:textId="77777777" w:rsidR="00AF57B2" w:rsidRPr="00434C0B" w:rsidRDefault="00AF57B2" w:rsidP="00AF57B2">
      <w:pPr>
        <w:pStyle w:val="af3"/>
        <w:spacing w:line="360" w:lineRule="auto"/>
        <w:ind w:left="0" w:firstLine="709"/>
        <w:rPr>
          <w:sz w:val="24"/>
          <w:szCs w:val="24"/>
        </w:rPr>
      </w:pPr>
      <w:r w:rsidRPr="00434C0B">
        <w:rPr>
          <w:sz w:val="24"/>
          <w:szCs w:val="24"/>
        </w:rPr>
        <w:t>Река Кама – левый приток реки Волга, сток обеих рек полностью</w:t>
      </w:r>
      <w:r w:rsidRPr="00434C0B">
        <w:rPr>
          <w:spacing w:val="1"/>
          <w:sz w:val="24"/>
          <w:szCs w:val="24"/>
        </w:rPr>
        <w:t xml:space="preserve"> </w:t>
      </w:r>
      <w:r w:rsidRPr="00434C0B">
        <w:rPr>
          <w:sz w:val="24"/>
          <w:szCs w:val="24"/>
        </w:rPr>
        <w:t>зарегулирован</w:t>
      </w:r>
      <w:r w:rsidRPr="00434C0B">
        <w:rPr>
          <w:spacing w:val="1"/>
          <w:sz w:val="24"/>
          <w:szCs w:val="24"/>
        </w:rPr>
        <w:t xml:space="preserve"> </w:t>
      </w:r>
      <w:r w:rsidRPr="00434C0B">
        <w:rPr>
          <w:sz w:val="24"/>
          <w:szCs w:val="24"/>
        </w:rPr>
        <w:t>с</w:t>
      </w:r>
      <w:r w:rsidRPr="00434C0B">
        <w:rPr>
          <w:spacing w:val="1"/>
          <w:sz w:val="24"/>
          <w:szCs w:val="24"/>
        </w:rPr>
        <w:t xml:space="preserve"> </w:t>
      </w:r>
      <w:r w:rsidRPr="00434C0B">
        <w:rPr>
          <w:sz w:val="24"/>
          <w:szCs w:val="24"/>
        </w:rPr>
        <w:t>образованием</w:t>
      </w:r>
      <w:r w:rsidRPr="00434C0B">
        <w:rPr>
          <w:spacing w:val="1"/>
          <w:sz w:val="24"/>
          <w:szCs w:val="24"/>
        </w:rPr>
        <w:t xml:space="preserve"> </w:t>
      </w:r>
      <w:r w:rsidRPr="00434C0B">
        <w:rPr>
          <w:sz w:val="24"/>
          <w:szCs w:val="24"/>
        </w:rPr>
        <w:t>Куйбышевского</w:t>
      </w:r>
      <w:r w:rsidRPr="00434C0B">
        <w:rPr>
          <w:spacing w:val="1"/>
          <w:sz w:val="24"/>
          <w:szCs w:val="24"/>
        </w:rPr>
        <w:t xml:space="preserve"> </w:t>
      </w:r>
      <w:r w:rsidRPr="00434C0B">
        <w:rPr>
          <w:sz w:val="24"/>
          <w:szCs w:val="24"/>
        </w:rPr>
        <w:t>и</w:t>
      </w:r>
      <w:r w:rsidRPr="00434C0B">
        <w:rPr>
          <w:spacing w:val="1"/>
          <w:sz w:val="24"/>
          <w:szCs w:val="24"/>
        </w:rPr>
        <w:t xml:space="preserve"> </w:t>
      </w:r>
      <w:r w:rsidRPr="00434C0B">
        <w:rPr>
          <w:sz w:val="24"/>
          <w:szCs w:val="24"/>
        </w:rPr>
        <w:t>Нижнекамского</w:t>
      </w:r>
      <w:r w:rsidRPr="00434C0B">
        <w:rPr>
          <w:spacing w:val="1"/>
          <w:sz w:val="24"/>
          <w:szCs w:val="24"/>
        </w:rPr>
        <w:t xml:space="preserve"> </w:t>
      </w:r>
      <w:r w:rsidRPr="00434C0B">
        <w:rPr>
          <w:sz w:val="24"/>
          <w:szCs w:val="24"/>
        </w:rPr>
        <w:t>водохранилищ.</w:t>
      </w:r>
      <w:r w:rsidRPr="00434C0B">
        <w:rPr>
          <w:spacing w:val="1"/>
          <w:sz w:val="24"/>
          <w:szCs w:val="24"/>
        </w:rPr>
        <w:t xml:space="preserve"> </w:t>
      </w:r>
      <w:r w:rsidRPr="00434C0B">
        <w:rPr>
          <w:sz w:val="24"/>
          <w:szCs w:val="24"/>
        </w:rPr>
        <w:t>Эти</w:t>
      </w:r>
      <w:r w:rsidRPr="00434C0B">
        <w:rPr>
          <w:spacing w:val="1"/>
          <w:sz w:val="24"/>
          <w:szCs w:val="24"/>
        </w:rPr>
        <w:t xml:space="preserve"> </w:t>
      </w:r>
      <w:r w:rsidRPr="00434C0B">
        <w:rPr>
          <w:sz w:val="24"/>
          <w:szCs w:val="24"/>
        </w:rPr>
        <w:t>водохранилища,</w:t>
      </w:r>
      <w:r w:rsidRPr="00434C0B">
        <w:rPr>
          <w:spacing w:val="1"/>
          <w:sz w:val="24"/>
          <w:szCs w:val="24"/>
        </w:rPr>
        <w:t xml:space="preserve"> </w:t>
      </w:r>
      <w:r w:rsidRPr="00434C0B">
        <w:rPr>
          <w:sz w:val="24"/>
          <w:szCs w:val="24"/>
        </w:rPr>
        <w:t>являясь</w:t>
      </w:r>
      <w:r w:rsidRPr="00434C0B">
        <w:rPr>
          <w:spacing w:val="1"/>
          <w:sz w:val="24"/>
          <w:szCs w:val="24"/>
        </w:rPr>
        <w:t xml:space="preserve"> </w:t>
      </w:r>
      <w:r w:rsidRPr="00434C0B">
        <w:rPr>
          <w:sz w:val="24"/>
          <w:szCs w:val="24"/>
        </w:rPr>
        <w:t>важнейшей</w:t>
      </w:r>
      <w:r w:rsidRPr="00434C0B">
        <w:rPr>
          <w:spacing w:val="1"/>
          <w:sz w:val="24"/>
          <w:szCs w:val="24"/>
        </w:rPr>
        <w:t xml:space="preserve"> </w:t>
      </w:r>
      <w:r w:rsidRPr="00434C0B">
        <w:rPr>
          <w:sz w:val="24"/>
          <w:szCs w:val="24"/>
        </w:rPr>
        <w:t>составной</w:t>
      </w:r>
      <w:r w:rsidRPr="00434C0B">
        <w:rPr>
          <w:spacing w:val="1"/>
          <w:sz w:val="24"/>
          <w:szCs w:val="24"/>
        </w:rPr>
        <w:t xml:space="preserve"> </w:t>
      </w:r>
      <w:r w:rsidRPr="00434C0B">
        <w:rPr>
          <w:sz w:val="24"/>
          <w:szCs w:val="24"/>
        </w:rPr>
        <w:t>частью</w:t>
      </w:r>
      <w:r w:rsidRPr="00434C0B">
        <w:rPr>
          <w:spacing w:val="1"/>
          <w:sz w:val="24"/>
          <w:szCs w:val="24"/>
        </w:rPr>
        <w:t xml:space="preserve"> </w:t>
      </w:r>
      <w:r w:rsidRPr="00434C0B">
        <w:rPr>
          <w:sz w:val="24"/>
          <w:szCs w:val="24"/>
        </w:rPr>
        <w:t>Волжско-Камского</w:t>
      </w:r>
      <w:r w:rsidRPr="00434C0B">
        <w:rPr>
          <w:spacing w:val="1"/>
          <w:sz w:val="24"/>
          <w:szCs w:val="24"/>
        </w:rPr>
        <w:t xml:space="preserve"> </w:t>
      </w:r>
      <w:r w:rsidRPr="00434C0B">
        <w:rPr>
          <w:sz w:val="24"/>
          <w:szCs w:val="24"/>
        </w:rPr>
        <w:t>каскада</w:t>
      </w:r>
      <w:r w:rsidRPr="00434C0B">
        <w:rPr>
          <w:spacing w:val="1"/>
          <w:sz w:val="24"/>
          <w:szCs w:val="24"/>
        </w:rPr>
        <w:t xml:space="preserve"> </w:t>
      </w:r>
      <w:r w:rsidRPr="00434C0B">
        <w:rPr>
          <w:sz w:val="24"/>
          <w:szCs w:val="24"/>
        </w:rPr>
        <w:t>на</w:t>
      </w:r>
      <w:r w:rsidRPr="00434C0B">
        <w:rPr>
          <w:spacing w:val="1"/>
          <w:sz w:val="24"/>
          <w:szCs w:val="24"/>
        </w:rPr>
        <w:t xml:space="preserve"> </w:t>
      </w:r>
      <w:r w:rsidRPr="00434C0B">
        <w:rPr>
          <w:sz w:val="24"/>
          <w:szCs w:val="24"/>
        </w:rPr>
        <w:t>реках</w:t>
      </w:r>
      <w:r w:rsidRPr="00434C0B">
        <w:rPr>
          <w:spacing w:val="1"/>
          <w:sz w:val="24"/>
          <w:szCs w:val="24"/>
        </w:rPr>
        <w:t xml:space="preserve"> </w:t>
      </w:r>
      <w:r w:rsidRPr="00434C0B">
        <w:rPr>
          <w:sz w:val="24"/>
          <w:szCs w:val="24"/>
        </w:rPr>
        <w:t>Волга</w:t>
      </w:r>
      <w:r w:rsidRPr="00434C0B">
        <w:rPr>
          <w:spacing w:val="1"/>
          <w:sz w:val="24"/>
          <w:szCs w:val="24"/>
        </w:rPr>
        <w:t xml:space="preserve"> </w:t>
      </w:r>
      <w:r w:rsidRPr="00434C0B">
        <w:rPr>
          <w:sz w:val="24"/>
          <w:szCs w:val="24"/>
        </w:rPr>
        <w:t>и</w:t>
      </w:r>
      <w:r w:rsidRPr="00434C0B">
        <w:rPr>
          <w:spacing w:val="1"/>
          <w:sz w:val="24"/>
          <w:szCs w:val="24"/>
        </w:rPr>
        <w:t xml:space="preserve"> </w:t>
      </w:r>
      <w:r w:rsidRPr="00434C0B">
        <w:rPr>
          <w:sz w:val="24"/>
          <w:szCs w:val="24"/>
        </w:rPr>
        <w:t>Кама,</w:t>
      </w:r>
      <w:r w:rsidRPr="00434C0B">
        <w:rPr>
          <w:spacing w:val="1"/>
          <w:sz w:val="24"/>
          <w:szCs w:val="24"/>
        </w:rPr>
        <w:t xml:space="preserve"> </w:t>
      </w:r>
      <w:r w:rsidRPr="00434C0B">
        <w:rPr>
          <w:sz w:val="24"/>
          <w:szCs w:val="24"/>
        </w:rPr>
        <w:t>имеют</w:t>
      </w:r>
      <w:r w:rsidRPr="00434C0B">
        <w:rPr>
          <w:spacing w:val="1"/>
          <w:sz w:val="24"/>
          <w:szCs w:val="24"/>
        </w:rPr>
        <w:t xml:space="preserve"> </w:t>
      </w:r>
      <w:r w:rsidRPr="00434C0B">
        <w:rPr>
          <w:sz w:val="24"/>
          <w:szCs w:val="24"/>
        </w:rPr>
        <w:t>статус</w:t>
      </w:r>
      <w:r w:rsidRPr="00434C0B">
        <w:rPr>
          <w:spacing w:val="-1"/>
          <w:sz w:val="24"/>
          <w:szCs w:val="24"/>
        </w:rPr>
        <w:t xml:space="preserve"> </w:t>
      </w:r>
      <w:r w:rsidRPr="00434C0B">
        <w:rPr>
          <w:sz w:val="24"/>
          <w:szCs w:val="24"/>
        </w:rPr>
        <w:t>водных</w:t>
      </w:r>
      <w:r w:rsidRPr="00434C0B">
        <w:rPr>
          <w:spacing w:val="-3"/>
          <w:sz w:val="24"/>
          <w:szCs w:val="24"/>
        </w:rPr>
        <w:t xml:space="preserve"> </w:t>
      </w:r>
      <w:r w:rsidRPr="00434C0B">
        <w:rPr>
          <w:sz w:val="24"/>
          <w:szCs w:val="24"/>
        </w:rPr>
        <w:t>объектов</w:t>
      </w:r>
      <w:r w:rsidRPr="00434C0B">
        <w:rPr>
          <w:spacing w:val="-2"/>
          <w:sz w:val="24"/>
          <w:szCs w:val="24"/>
        </w:rPr>
        <w:t xml:space="preserve"> </w:t>
      </w:r>
      <w:r w:rsidRPr="00434C0B">
        <w:rPr>
          <w:sz w:val="24"/>
          <w:szCs w:val="24"/>
        </w:rPr>
        <w:t>федерального уровня.</w:t>
      </w:r>
    </w:p>
    <w:p w14:paraId="401183FB" w14:textId="77777777" w:rsidR="00AF57B2" w:rsidRPr="00434C0B" w:rsidRDefault="00AF57B2" w:rsidP="00AF57B2">
      <w:pPr>
        <w:pStyle w:val="af3"/>
        <w:spacing w:line="360" w:lineRule="auto"/>
        <w:ind w:left="0" w:firstLine="709"/>
        <w:rPr>
          <w:sz w:val="24"/>
          <w:szCs w:val="24"/>
        </w:rPr>
      </w:pPr>
      <w:r w:rsidRPr="00434C0B">
        <w:rPr>
          <w:sz w:val="24"/>
          <w:szCs w:val="24"/>
        </w:rPr>
        <w:t>Средняя</w:t>
      </w:r>
      <w:r w:rsidRPr="00434C0B">
        <w:rPr>
          <w:spacing w:val="1"/>
          <w:sz w:val="24"/>
          <w:szCs w:val="24"/>
        </w:rPr>
        <w:t xml:space="preserve"> </w:t>
      </w:r>
      <w:r w:rsidRPr="00434C0B">
        <w:rPr>
          <w:sz w:val="24"/>
          <w:szCs w:val="24"/>
        </w:rPr>
        <w:t>глубина</w:t>
      </w:r>
      <w:r w:rsidRPr="00434C0B">
        <w:rPr>
          <w:spacing w:val="1"/>
          <w:sz w:val="24"/>
          <w:szCs w:val="24"/>
        </w:rPr>
        <w:t xml:space="preserve"> </w:t>
      </w:r>
      <w:r w:rsidRPr="00434C0B">
        <w:rPr>
          <w:sz w:val="24"/>
          <w:szCs w:val="24"/>
        </w:rPr>
        <w:t>реки</w:t>
      </w:r>
      <w:r w:rsidRPr="00434C0B">
        <w:rPr>
          <w:spacing w:val="1"/>
          <w:sz w:val="24"/>
          <w:szCs w:val="24"/>
        </w:rPr>
        <w:t xml:space="preserve"> </w:t>
      </w:r>
      <w:r w:rsidRPr="00434C0B">
        <w:rPr>
          <w:sz w:val="24"/>
          <w:szCs w:val="24"/>
        </w:rPr>
        <w:t>составляет</w:t>
      </w:r>
      <w:r w:rsidRPr="00434C0B">
        <w:rPr>
          <w:spacing w:val="1"/>
          <w:sz w:val="24"/>
          <w:szCs w:val="24"/>
        </w:rPr>
        <w:t xml:space="preserve"> </w:t>
      </w:r>
      <w:r w:rsidRPr="00434C0B">
        <w:rPr>
          <w:sz w:val="24"/>
          <w:szCs w:val="24"/>
        </w:rPr>
        <w:t>6,12</w:t>
      </w:r>
      <w:r w:rsidRPr="00434C0B">
        <w:rPr>
          <w:spacing w:val="1"/>
          <w:sz w:val="24"/>
          <w:szCs w:val="24"/>
        </w:rPr>
        <w:t xml:space="preserve"> </w:t>
      </w:r>
      <w:r w:rsidRPr="00434C0B">
        <w:rPr>
          <w:sz w:val="24"/>
          <w:szCs w:val="24"/>
        </w:rPr>
        <w:t>м,</w:t>
      </w:r>
      <w:r w:rsidRPr="00434C0B">
        <w:rPr>
          <w:spacing w:val="1"/>
          <w:sz w:val="24"/>
          <w:szCs w:val="24"/>
        </w:rPr>
        <w:t xml:space="preserve"> </w:t>
      </w:r>
      <w:r w:rsidRPr="00434C0B">
        <w:rPr>
          <w:sz w:val="24"/>
          <w:szCs w:val="24"/>
        </w:rPr>
        <w:t>ширина</w:t>
      </w:r>
      <w:r w:rsidRPr="00434C0B">
        <w:rPr>
          <w:spacing w:val="70"/>
          <w:sz w:val="24"/>
          <w:szCs w:val="24"/>
        </w:rPr>
        <w:t xml:space="preserve"> </w:t>
      </w:r>
      <w:r w:rsidRPr="00434C0B">
        <w:rPr>
          <w:sz w:val="24"/>
          <w:szCs w:val="24"/>
        </w:rPr>
        <w:t>0,6-1,0</w:t>
      </w:r>
      <w:r w:rsidRPr="00434C0B">
        <w:rPr>
          <w:spacing w:val="70"/>
          <w:sz w:val="24"/>
          <w:szCs w:val="24"/>
        </w:rPr>
        <w:t xml:space="preserve"> </w:t>
      </w:r>
      <w:r w:rsidRPr="00434C0B">
        <w:rPr>
          <w:sz w:val="24"/>
          <w:szCs w:val="24"/>
        </w:rPr>
        <w:t>км,</w:t>
      </w:r>
      <w:r w:rsidRPr="00434C0B">
        <w:rPr>
          <w:spacing w:val="1"/>
          <w:sz w:val="24"/>
          <w:szCs w:val="24"/>
        </w:rPr>
        <w:t xml:space="preserve"> </w:t>
      </w:r>
      <w:r w:rsidRPr="00434C0B">
        <w:rPr>
          <w:sz w:val="24"/>
          <w:szCs w:val="24"/>
        </w:rPr>
        <w:t>дебит</w:t>
      </w:r>
      <w:r w:rsidRPr="00434C0B">
        <w:rPr>
          <w:spacing w:val="1"/>
          <w:sz w:val="24"/>
          <w:szCs w:val="24"/>
        </w:rPr>
        <w:t xml:space="preserve"> </w:t>
      </w:r>
      <w:r w:rsidRPr="00434C0B">
        <w:rPr>
          <w:sz w:val="24"/>
          <w:szCs w:val="24"/>
        </w:rPr>
        <w:t>1050-1200</w:t>
      </w:r>
      <w:r w:rsidRPr="00434C0B">
        <w:rPr>
          <w:spacing w:val="1"/>
          <w:sz w:val="24"/>
          <w:szCs w:val="24"/>
        </w:rPr>
        <w:t xml:space="preserve"> </w:t>
      </w:r>
      <w:r w:rsidRPr="00434C0B">
        <w:rPr>
          <w:sz w:val="24"/>
          <w:szCs w:val="24"/>
        </w:rPr>
        <w:t>м</w:t>
      </w:r>
      <w:r w:rsidRPr="00434C0B">
        <w:rPr>
          <w:sz w:val="24"/>
          <w:szCs w:val="24"/>
          <w:vertAlign w:val="superscript"/>
        </w:rPr>
        <w:t>3</w:t>
      </w:r>
      <w:r w:rsidRPr="00434C0B">
        <w:rPr>
          <w:sz w:val="24"/>
          <w:szCs w:val="24"/>
        </w:rPr>
        <w:t>/сек.</w:t>
      </w:r>
      <w:r w:rsidRPr="00434C0B">
        <w:rPr>
          <w:spacing w:val="1"/>
          <w:sz w:val="24"/>
          <w:szCs w:val="24"/>
        </w:rPr>
        <w:t xml:space="preserve"> </w:t>
      </w:r>
      <w:r w:rsidRPr="00434C0B">
        <w:rPr>
          <w:sz w:val="24"/>
          <w:szCs w:val="24"/>
        </w:rPr>
        <w:t>Минимальный</w:t>
      </w:r>
      <w:r w:rsidRPr="00434C0B">
        <w:rPr>
          <w:spacing w:val="1"/>
          <w:sz w:val="24"/>
          <w:szCs w:val="24"/>
        </w:rPr>
        <w:t xml:space="preserve"> </w:t>
      </w:r>
      <w:r w:rsidRPr="00434C0B">
        <w:rPr>
          <w:sz w:val="24"/>
          <w:szCs w:val="24"/>
        </w:rPr>
        <w:t>пропуск</w:t>
      </w:r>
      <w:r w:rsidRPr="00434C0B">
        <w:rPr>
          <w:spacing w:val="1"/>
          <w:sz w:val="24"/>
          <w:szCs w:val="24"/>
        </w:rPr>
        <w:t xml:space="preserve"> </w:t>
      </w:r>
      <w:r w:rsidRPr="00434C0B">
        <w:rPr>
          <w:sz w:val="24"/>
          <w:szCs w:val="24"/>
        </w:rPr>
        <w:t>из</w:t>
      </w:r>
      <w:r w:rsidRPr="00434C0B">
        <w:rPr>
          <w:spacing w:val="1"/>
          <w:sz w:val="24"/>
          <w:szCs w:val="24"/>
        </w:rPr>
        <w:t xml:space="preserve"> </w:t>
      </w:r>
      <w:r w:rsidRPr="00434C0B">
        <w:rPr>
          <w:sz w:val="24"/>
          <w:szCs w:val="24"/>
        </w:rPr>
        <w:t>Нижнекамского</w:t>
      </w:r>
      <w:r w:rsidRPr="00434C0B">
        <w:rPr>
          <w:spacing w:val="1"/>
          <w:sz w:val="24"/>
          <w:szCs w:val="24"/>
        </w:rPr>
        <w:t xml:space="preserve"> </w:t>
      </w:r>
      <w:r w:rsidRPr="00434C0B">
        <w:rPr>
          <w:sz w:val="24"/>
          <w:szCs w:val="24"/>
        </w:rPr>
        <w:t>водохранилища - 600 м</w:t>
      </w:r>
      <w:r w:rsidRPr="00434C0B">
        <w:rPr>
          <w:sz w:val="24"/>
          <w:szCs w:val="24"/>
          <w:vertAlign w:val="superscript"/>
        </w:rPr>
        <w:t>3</w:t>
      </w:r>
      <w:r w:rsidRPr="00434C0B">
        <w:rPr>
          <w:sz w:val="24"/>
          <w:szCs w:val="24"/>
        </w:rPr>
        <w:t>/сек, средняя скорость течения</w:t>
      </w:r>
      <w:r w:rsidRPr="00434C0B">
        <w:rPr>
          <w:spacing w:val="70"/>
          <w:sz w:val="24"/>
          <w:szCs w:val="24"/>
        </w:rPr>
        <w:t xml:space="preserve"> </w:t>
      </w:r>
      <w:r w:rsidRPr="00434C0B">
        <w:rPr>
          <w:sz w:val="24"/>
          <w:szCs w:val="24"/>
        </w:rPr>
        <w:t>- 0,5 м</w:t>
      </w:r>
      <w:r w:rsidRPr="00434C0B">
        <w:rPr>
          <w:sz w:val="24"/>
          <w:szCs w:val="24"/>
          <w:vertAlign w:val="superscript"/>
        </w:rPr>
        <w:t>3</w:t>
      </w:r>
      <w:r w:rsidRPr="00434C0B">
        <w:rPr>
          <w:sz w:val="24"/>
          <w:szCs w:val="24"/>
        </w:rPr>
        <w:t>/сек.</w:t>
      </w:r>
      <w:r w:rsidRPr="00434C0B">
        <w:rPr>
          <w:spacing w:val="1"/>
          <w:sz w:val="24"/>
          <w:szCs w:val="24"/>
        </w:rPr>
        <w:t xml:space="preserve"> </w:t>
      </w:r>
      <w:r w:rsidRPr="00434C0B">
        <w:rPr>
          <w:sz w:val="24"/>
          <w:szCs w:val="24"/>
        </w:rPr>
        <w:t>Для</w:t>
      </w:r>
      <w:r w:rsidRPr="00434C0B">
        <w:rPr>
          <w:spacing w:val="1"/>
          <w:sz w:val="24"/>
          <w:szCs w:val="24"/>
        </w:rPr>
        <w:t xml:space="preserve"> </w:t>
      </w:r>
      <w:r w:rsidRPr="00434C0B">
        <w:rPr>
          <w:sz w:val="24"/>
          <w:szCs w:val="24"/>
        </w:rPr>
        <w:t>данного</w:t>
      </w:r>
      <w:r w:rsidRPr="00434C0B">
        <w:rPr>
          <w:spacing w:val="1"/>
          <w:sz w:val="24"/>
          <w:szCs w:val="24"/>
        </w:rPr>
        <w:t xml:space="preserve"> </w:t>
      </w:r>
      <w:r w:rsidRPr="00434C0B">
        <w:rPr>
          <w:sz w:val="24"/>
          <w:szCs w:val="24"/>
        </w:rPr>
        <w:t>участка</w:t>
      </w:r>
      <w:r w:rsidRPr="00434C0B">
        <w:rPr>
          <w:spacing w:val="1"/>
          <w:sz w:val="24"/>
          <w:szCs w:val="24"/>
        </w:rPr>
        <w:t xml:space="preserve"> </w:t>
      </w:r>
      <w:r w:rsidRPr="00434C0B">
        <w:rPr>
          <w:sz w:val="24"/>
          <w:szCs w:val="24"/>
        </w:rPr>
        <w:t>р.</w:t>
      </w:r>
      <w:r w:rsidRPr="00434C0B">
        <w:rPr>
          <w:spacing w:val="1"/>
          <w:sz w:val="24"/>
          <w:szCs w:val="24"/>
        </w:rPr>
        <w:t xml:space="preserve"> </w:t>
      </w:r>
      <w:r w:rsidRPr="00434C0B">
        <w:rPr>
          <w:sz w:val="24"/>
          <w:szCs w:val="24"/>
        </w:rPr>
        <w:t>Камы</w:t>
      </w:r>
      <w:r w:rsidRPr="00434C0B">
        <w:rPr>
          <w:spacing w:val="1"/>
          <w:sz w:val="24"/>
          <w:szCs w:val="24"/>
        </w:rPr>
        <w:t xml:space="preserve"> </w:t>
      </w:r>
      <w:r w:rsidRPr="00434C0B">
        <w:rPr>
          <w:sz w:val="24"/>
          <w:szCs w:val="24"/>
        </w:rPr>
        <w:t>характерна</w:t>
      </w:r>
      <w:r w:rsidRPr="00434C0B">
        <w:rPr>
          <w:spacing w:val="1"/>
          <w:sz w:val="24"/>
          <w:szCs w:val="24"/>
        </w:rPr>
        <w:t xml:space="preserve"> </w:t>
      </w:r>
      <w:r w:rsidRPr="00434C0B">
        <w:rPr>
          <w:sz w:val="24"/>
          <w:szCs w:val="24"/>
        </w:rPr>
        <w:t>система</w:t>
      </w:r>
      <w:r w:rsidRPr="00434C0B">
        <w:rPr>
          <w:spacing w:val="1"/>
          <w:sz w:val="24"/>
          <w:szCs w:val="24"/>
        </w:rPr>
        <w:t xml:space="preserve"> </w:t>
      </w:r>
      <w:r w:rsidRPr="00434C0B">
        <w:rPr>
          <w:sz w:val="24"/>
          <w:szCs w:val="24"/>
        </w:rPr>
        <w:t>островов,</w:t>
      </w:r>
      <w:r w:rsidRPr="00434C0B">
        <w:rPr>
          <w:spacing w:val="1"/>
          <w:sz w:val="24"/>
          <w:szCs w:val="24"/>
        </w:rPr>
        <w:t xml:space="preserve"> </w:t>
      </w:r>
      <w:r w:rsidRPr="00434C0B">
        <w:rPr>
          <w:sz w:val="24"/>
          <w:szCs w:val="24"/>
        </w:rPr>
        <w:t>образовавшихся</w:t>
      </w:r>
      <w:r w:rsidRPr="00434C0B">
        <w:rPr>
          <w:spacing w:val="-1"/>
          <w:sz w:val="24"/>
          <w:szCs w:val="24"/>
        </w:rPr>
        <w:t xml:space="preserve"> </w:t>
      </w:r>
      <w:r w:rsidRPr="00434C0B">
        <w:rPr>
          <w:sz w:val="24"/>
          <w:szCs w:val="24"/>
        </w:rPr>
        <w:t>за</w:t>
      </w:r>
      <w:r w:rsidRPr="00434C0B">
        <w:rPr>
          <w:spacing w:val="-1"/>
          <w:sz w:val="24"/>
          <w:szCs w:val="24"/>
        </w:rPr>
        <w:t xml:space="preserve"> </w:t>
      </w:r>
      <w:r w:rsidRPr="00434C0B">
        <w:rPr>
          <w:sz w:val="24"/>
          <w:szCs w:val="24"/>
        </w:rPr>
        <w:t>счет миграции русла.</w:t>
      </w:r>
    </w:p>
    <w:p w14:paraId="7B01118A" w14:textId="77777777" w:rsidR="00AF57B2" w:rsidRPr="00434C0B" w:rsidRDefault="00AF57B2" w:rsidP="00AF57B2">
      <w:pPr>
        <w:pStyle w:val="af3"/>
        <w:spacing w:line="360" w:lineRule="auto"/>
        <w:ind w:left="0" w:firstLine="709"/>
        <w:rPr>
          <w:sz w:val="24"/>
          <w:szCs w:val="24"/>
        </w:rPr>
      </w:pPr>
      <w:r w:rsidRPr="00434C0B">
        <w:rPr>
          <w:sz w:val="24"/>
          <w:szCs w:val="24"/>
        </w:rPr>
        <w:t>После</w:t>
      </w:r>
      <w:r w:rsidRPr="00434C0B">
        <w:rPr>
          <w:spacing w:val="1"/>
          <w:sz w:val="24"/>
          <w:szCs w:val="24"/>
        </w:rPr>
        <w:t xml:space="preserve"> </w:t>
      </w:r>
      <w:r w:rsidRPr="00434C0B">
        <w:rPr>
          <w:sz w:val="24"/>
          <w:szCs w:val="24"/>
        </w:rPr>
        <w:t>создания</w:t>
      </w:r>
      <w:r w:rsidRPr="00434C0B">
        <w:rPr>
          <w:spacing w:val="1"/>
          <w:sz w:val="24"/>
          <w:szCs w:val="24"/>
        </w:rPr>
        <w:t xml:space="preserve"> </w:t>
      </w:r>
      <w:r w:rsidRPr="00434C0B">
        <w:rPr>
          <w:sz w:val="24"/>
          <w:szCs w:val="24"/>
        </w:rPr>
        <w:t>Нижнекамского</w:t>
      </w:r>
      <w:r w:rsidRPr="00434C0B">
        <w:rPr>
          <w:spacing w:val="1"/>
          <w:sz w:val="24"/>
          <w:szCs w:val="24"/>
        </w:rPr>
        <w:t xml:space="preserve"> </w:t>
      </w:r>
      <w:r w:rsidRPr="00434C0B">
        <w:rPr>
          <w:sz w:val="24"/>
          <w:szCs w:val="24"/>
        </w:rPr>
        <w:t>и</w:t>
      </w:r>
      <w:r w:rsidRPr="00434C0B">
        <w:rPr>
          <w:spacing w:val="1"/>
          <w:sz w:val="24"/>
          <w:szCs w:val="24"/>
        </w:rPr>
        <w:t xml:space="preserve"> </w:t>
      </w:r>
      <w:r w:rsidRPr="00434C0B">
        <w:rPr>
          <w:sz w:val="24"/>
          <w:szCs w:val="24"/>
        </w:rPr>
        <w:t>Воткинского</w:t>
      </w:r>
      <w:r w:rsidRPr="00434C0B">
        <w:rPr>
          <w:spacing w:val="1"/>
          <w:sz w:val="24"/>
          <w:szCs w:val="24"/>
        </w:rPr>
        <w:t xml:space="preserve"> </w:t>
      </w:r>
      <w:r w:rsidRPr="00434C0B">
        <w:rPr>
          <w:sz w:val="24"/>
          <w:szCs w:val="24"/>
        </w:rPr>
        <w:t>водохранилищ</w:t>
      </w:r>
      <w:r w:rsidRPr="00434C0B">
        <w:rPr>
          <w:spacing w:val="1"/>
          <w:sz w:val="24"/>
          <w:szCs w:val="24"/>
        </w:rPr>
        <w:t xml:space="preserve"> </w:t>
      </w:r>
      <w:r w:rsidRPr="00434C0B">
        <w:rPr>
          <w:sz w:val="24"/>
          <w:szCs w:val="24"/>
        </w:rPr>
        <w:t>средний</w:t>
      </w:r>
      <w:r w:rsidRPr="00434C0B">
        <w:rPr>
          <w:spacing w:val="1"/>
          <w:sz w:val="24"/>
          <w:szCs w:val="24"/>
        </w:rPr>
        <w:t xml:space="preserve"> </w:t>
      </w:r>
      <w:r w:rsidRPr="00434C0B">
        <w:rPr>
          <w:sz w:val="24"/>
          <w:szCs w:val="24"/>
        </w:rPr>
        <w:t>уровень</w:t>
      </w:r>
      <w:r w:rsidRPr="00434C0B">
        <w:rPr>
          <w:spacing w:val="1"/>
          <w:sz w:val="24"/>
          <w:szCs w:val="24"/>
        </w:rPr>
        <w:t xml:space="preserve"> </w:t>
      </w:r>
      <w:r w:rsidRPr="00434C0B">
        <w:rPr>
          <w:sz w:val="24"/>
          <w:szCs w:val="24"/>
        </w:rPr>
        <w:t>половодий</w:t>
      </w:r>
      <w:r w:rsidRPr="00434C0B">
        <w:rPr>
          <w:spacing w:val="1"/>
          <w:sz w:val="24"/>
          <w:szCs w:val="24"/>
        </w:rPr>
        <w:t xml:space="preserve"> </w:t>
      </w:r>
      <w:r w:rsidRPr="00434C0B">
        <w:rPr>
          <w:sz w:val="24"/>
          <w:szCs w:val="24"/>
        </w:rPr>
        <w:t>несколько</w:t>
      </w:r>
      <w:r w:rsidRPr="00434C0B">
        <w:rPr>
          <w:spacing w:val="1"/>
          <w:sz w:val="24"/>
          <w:szCs w:val="24"/>
        </w:rPr>
        <w:t xml:space="preserve"> </w:t>
      </w:r>
      <w:r w:rsidRPr="00434C0B">
        <w:rPr>
          <w:sz w:val="24"/>
          <w:szCs w:val="24"/>
        </w:rPr>
        <w:t>понизился</w:t>
      </w:r>
      <w:r w:rsidRPr="00434C0B">
        <w:rPr>
          <w:spacing w:val="1"/>
          <w:sz w:val="24"/>
          <w:szCs w:val="24"/>
        </w:rPr>
        <w:t xml:space="preserve"> </w:t>
      </w:r>
      <w:r w:rsidRPr="00434C0B">
        <w:rPr>
          <w:sz w:val="24"/>
          <w:szCs w:val="24"/>
        </w:rPr>
        <w:t>в</w:t>
      </w:r>
      <w:r w:rsidRPr="00434C0B">
        <w:rPr>
          <w:spacing w:val="1"/>
          <w:sz w:val="24"/>
          <w:szCs w:val="24"/>
        </w:rPr>
        <w:t xml:space="preserve"> </w:t>
      </w:r>
      <w:r w:rsidRPr="00434C0B">
        <w:rPr>
          <w:sz w:val="24"/>
          <w:szCs w:val="24"/>
        </w:rPr>
        <w:t>связи</w:t>
      </w:r>
      <w:r w:rsidRPr="00434C0B">
        <w:rPr>
          <w:spacing w:val="1"/>
          <w:sz w:val="24"/>
          <w:szCs w:val="24"/>
        </w:rPr>
        <w:t xml:space="preserve"> </w:t>
      </w:r>
      <w:r w:rsidRPr="00434C0B">
        <w:rPr>
          <w:sz w:val="24"/>
          <w:szCs w:val="24"/>
        </w:rPr>
        <w:t>с</w:t>
      </w:r>
      <w:r w:rsidRPr="00434C0B">
        <w:rPr>
          <w:spacing w:val="1"/>
          <w:sz w:val="24"/>
          <w:szCs w:val="24"/>
        </w:rPr>
        <w:t xml:space="preserve"> </w:t>
      </w:r>
      <w:r w:rsidRPr="00434C0B">
        <w:rPr>
          <w:sz w:val="24"/>
          <w:szCs w:val="24"/>
        </w:rPr>
        <w:t>зарегулированием</w:t>
      </w:r>
      <w:r w:rsidRPr="00434C0B">
        <w:rPr>
          <w:spacing w:val="1"/>
          <w:sz w:val="24"/>
          <w:szCs w:val="24"/>
        </w:rPr>
        <w:t xml:space="preserve"> </w:t>
      </w:r>
      <w:r w:rsidRPr="00434C0B">
        <w:rPr>
          <w:sz w:val="24"/>
          <w:szCs w:val="24"/>
        </w:rPr>
        <w:t>стока</w:t>
      </w:r>
      <w:r w:rsidRPr="00434C0B">
        <w:rPr>
          <w:spacing w:val="1"/>
          <w:sz w:val="24"/>
          <w:szCs w:val="24"/>
        </w:rPr>
        <w:t xml:space="preserve"> </w:t>
      </w:r>
      <w:r w:rsidRPr="00434C0B">
        <w:rPr>
          <w:sz w:val="24"/>
          <w:szCs w:val="24"/>
        </w:rPr>
        <w:t>и</w:t>
      </w:r>
      <w:r w:rsidRPr="00434C0B">
        <w:rPr>
          <w:spacing w:val="1"/>
          <w:sz w:val="24"/>
          <w:szCs w:val="24"/>
        </w:rPr>
        <w:t xml:space="preserve"> </w:t>
      </w:r>
      <w:r w:rsidRPr="00434C0B">
        <w:rPr>
          <w:sz w:val="24"/>
          <w:szCs w:val="24"/>
        </w:rPr>
        <w:t>составил</w:t>
      </w:r>
      <w:r w:rsidRPr="00434C0B">
        <w:rPr>
          <w:spacing w:val="1"/>
          <w:sz w:val="24"/>
          <w:szCs w:val="24"/>
        </w:rPr>
        <w:t xml:space="preserve"> </w:t>
      </w:r>
      <w:r w:rsidRPr="00434C0B">
        <w:rPr>
          <w:sz w:val="24"/>
          <w:szCs w:val="24"/>
        </w:rPr>
        <w:t>58,89</w:t>
      </w:r>
      <w:r w:rsidRPr="00434C0B">
        <w:rPr>
          <w:spacing w:val="1"/>
          <w:sz w:val="24"/>
          <w:szCs w:val="24"/>
        </w:rPr>
        <w:t xml:space="preserve"> </w:t>
      </w:r>
      <w:r w:rsidRPr="00434C0B">
        <w:rPr>
          <w:sz w:val="24"/>
          <w:szCs w:val="24"/>
        </w:rPr>
        <w:t>м.</w:t>
      </w:r>
      <w:r w:rsidRPr="00434C0B">
        <w:rPr>
          <w:spacing w:val="1"/>
          <w:sz w:val="24"/>
          <w:szCs w:val="24"/>
        </w:rPr>
        <w:t xml:space="preserve"> </w:t>
      </w:r>
      <w:r w:rsidRPr="00434C0B">
        <w:rPr>
          <w:sz w:val="24"/>
          <w:szCs w:val="24"/>
        </w:rPr>
        <w:t>Средний</w:t>
      </w:r>
      <w:r w:rsidRPr="00434C0B">
        <w:rPr>
          <w:spacing w:val="1"/>
          <w:sz w:val="24"/>
          <w:szCs w:val="24"/>
        </w:rPr>
        <w:t xml:space="preserve"> </w:t>
      </w:r>
      <w:r w:rsidRPr="00434C0B">
        <w:rPr>
          <w:sz w:val="24"/>
          <w:szCs w:val="24"/>
        </w:rPr>
        <w:t>уровень</w:t>
      </w:r>
      <w:r w:rsidRPr="00434C0B">
        <w:rPr>
          <w:spacing w:val="1"/>
          <w:sz w:val="24"/>
          <w:szCs w:val="24"/>
        </w:rPr>
        <w:t xml:space="preserve"> </w:t>
      </w:r>
      <w:r w:rsidRPr="00434C0B">
        <w:rPr>
          <w:sz w:val="24"/>
          <w:szCs w:val="24"/>
        </w:rPr>
        <w:t>весеннего</w:t>
      </w:r>
      <w:r w:rsidRPr="00434C0B">
        <w:rPr>
          <w:spacing w:val="1"/>
          <w:sz w:val="24"/>
          <w:szCs w:val="24"/>
        </w:rPr>
        <w:t xml:space="preserve"> </w:t>
      </w:r>
      <w:r w:rsidRPr="00434C0B">
        <w:rPr>
          <w:sz w:val="24"/>
          <w:szCs w:val="24"/>
        </w:rPr>
        <w:t>ледохода,</w:t>
      </w:r>
      <w:r w:rsidRPr="00434C0B">
        <w:rPr>
          <w:spacing w:val="1"/>
          <w:sz w:val="24"/>
          <w:szCs w:val="24"/>
        </w:rPr>
        <w:t xml:space="preserve"> </w:t>
      </w:r>
      <w:r w:rsidRPr="00434C0B">
        <w:rPr>
          <w:sz w:val="24"/>
          <w:szCs w:val="24"/>
        </w:rPr>
        <w:t>наоборот,</w:t>
      </w:r>
      <w:r w:rsidRPr="00434C0B">
        <w:rPr>
          <w:spacing w:val="1"/>
          <w:sz w:val="24"/>
          <w:szCs w:val="24"/>
        </w:rPr>
        <w:t xml:space="preserve"> </w:t>
      </w:r>
      <w:r w:rsidRPr="00434C0B">
        <w:rPr>
          <w:sz w:val="24"/>
          <w:szCs w:val="24"/>
        </w:rPr>
        <w:t>повысился</w:t>
      </w:r>
      <w:r w:rsidRPr="00434C0B">
        <w:rPr>
          <w:spacing w:val="1"/>
          <w:sz w:val="24"/>
          <w:szCs w:val="24"/>
        </w:rPr>
        <w:t xml:space="preserve"> </w:t>
      </w:r>
      <w:r w:rsidRPr="00434C0B">
        <w:rPr>
          <w:sz w:val="24"/>
          <w:szCs w:val="24"/>
        </w:rPr>
        <w:t>на</w:t>
      </w:r>
      <w:r w:rsidRPr="00434C0B">
        <w:rPr>
          <w:spacing w:val="1"/>
          <w:sz w:val="24"/>
          <w:szCs w:val="24"/>
        </w:rPr>
        <w:t xml:space="preserve"> </w:t>
      </w:r>
      <w:r w:rsidRPr="00434C0B">
        <w:rPr>
          <w:sz w:val="24"/>
          <w:szCs w:val="24"/>
        </w:rPr>
        <w:t>92</w:t>
      </w:r>
      <w:r w:rsidRPr="00434C0B">
        <w:rPr>
          <w:spacing w:val="1"/>
          <w:sz w:val="24"/>
          <w:szCs w:val="24"/>
        </w:rPr>
        <w:t xml:space="preserve"> </w:t>
      </w:r>
      <w:r w:rsidRPr="00434C0B">
        <w:rPr>
          <w:sz w:val="24"/>
          <w:szCs w:val="24"/>
        </w:rPr>
        <w:t>см,</w:t>
      </w:r>
      <w:r w:rsidRPr="00434C0B">
        <w:rPr>
          <w:spacing w:val="1"/>
          <w:sz w:val="24"/>
          <w:szCs w:val="24"/>
        </w:rPr>
        <w:t xml:space="preserve"> </w:t>
      </w:r>
      <w:r w:rsidRPr="00434C0B">
        <w:rPr>
          <w:sz w:val="24"/>
          <w:szCs w:val="24"/>
        </w:rPr>
        <w:t>в</w:t>
      </w:r>
      <w:r w:rsidRPr="00434C0B">
        <w:rPr>
          <w:spacing w:val="71"/>
          <w:sz w:val="24"/>
          <w:szCs w:val="24"/>
        </w:rPr>
        <w:t xml:space="preserve"> </w:t>
      </w:r>
      <w:r w:rsidRPr="00434C0B">
        <w:rPr>
          <w:sz w:val="24"/>
          <w:szCs w:val="24"/>
        </w:rPr>
        <w:t>период</w:t>
      </w:r>
      <w:r w:rsidRPr="00434C0B">
        <w:rPr>
          <w:spacing w:val="1"/>
          <w:sz w:val="24"/>
          <w:szCs w:val="24"/>
        </w:rPr>
        <w:t xml:space="preserve"> </w:t>
      </w:r>
      <w:r w:rsidRPr="00434C0B">
        <w:rPr>
          <w:sz w:val="24"/>
          <w:szCs w:val="24"/>
        </w:rPr>
        <w:t>открытого русла - на 166 см. Средняя амплитуда колебаний уровня</w:t>
      </w:r>
      <w:r w:rsidRPr="00434C0B">
        <w:rPr>
          <w:spacing w:val="1"/>
          <w:sz w:val="24"/>
          <w:szCs w:val="24"/>
        </w:rPr>
        <w:t xml:space="preserve"> </w:t>
      </w:r>
      <w:r w:rsidRPr="00434C0B">
        <w:rPr>
          <w:sz w:val="24"/>
          <w:szCs w:val="24"/>
        </w:rPr>
        <w:t>воды составляет 6,91 м. Осенний ледоход, в среднем, начинается 6</w:t>
      </w:r>
      <w:r w:rsidRPr="00434C0B">
        <w:rPr>
          <w:spacing w:val="1"/>
          <w:sz w:val="24"/>
          <w:szCs w:val="24"/>
        </w:rPr>
        <w:t xml:space="preserve"> </w:t>
      </w:r>
      <w:r w:rsidRPr="00434C0B">
        <w:rPr>
          <w:sz w:val="24"/>
          <w:szCs w:val="24"/>
        </w:rPr>
        <w:t>ноября</w:t>
      </w:r>
      <w:r w:rsidRPr="00434C0B">
        <w:rPr>
          <w:spacing w:val="-4"/>
          <w:sz w:val="24"/>
          <w:szCs w:val="24"/>
        </w:rPr>
        <w:t xml:space="preserve"> </w:t>
      </w:r>
      <w:r w:rsidRPr="00434C0B">
        <w:rPr>
          <w:sz w:val="24"/>
          <w:szCs w:val="24"/>
        </w:rPr>
        <w:t>и продолжается от</w:t>
      </w:r>
      <w:r w:rsidRPr="00434C0B">
        <w:rPr>
          <w:spacing w:val="-4"/>
          <w:sz w:val="24"/>
          <w:szCs w:val="24"/>
        </w:rPr>
        <w:t xml:space="preserve"> </w:t>
      </w:r>
      <w:r w:rsidRPr="00434C0B">
        <w:rPr>
          <w:sz w:val="24"/>
          <w:szCs w:val="24"/>
        </w:rPr>
        <w:t>2</w:t>
      </w:r>
      <w:r w:rsidRPr="00434C0B">
        <w:rPr>
          <w:spacing w:val="1"/>
          <w:sz w:val="24"/>
          <w:szCs w:val="24"/>
        </w:rPr>
        <w:t xml:space="preserve"> </w:t>
      </w:r>
      <w:r w:rsidRPr="00434C0B">
        <w:rPr>
          <w:sz w:val="24"/>
          <w:szCs w:val="24"/>
        </w:rPr>
        <w:t>до</w:t>
      </w:r>
      <w:r w:rsidRPr="00434C0B">
        <w:rPr>
          <w:spacing w:val="1"/>
          <w:sz w:val="24"/>
          <w:szCs w:val="24"/>
        </w:rPr>
        <w:t xml:space="preserve"> </w:t>
      </w:r>
      <w:r w:rsidRPr="00434C0B">
        <w:rPr>
          <w:sz w:val="24"/>
          <w:szCs w:val="24"/>
        </w:rPr>
        <w:t>13</w:t>
      </w:r>
      <w:r w:rsidRPr="00434C0B">
        <w:rPr>
          <w:spacing w:val="1"/>
          <w:sz w:val="24"/>
          <w:szCs w:val="24"/>
        </w:rPr>
        <w:t xml:space="preserve"> </w:t>
      </w:r>
      <w:r w:rsidRPr="00434C0B">
        <w:rPr>
          <w:sz w:val="24"/>
          <w:szCs w:val="24"/>
        </w:rPr>
        <w:t>дней.</w:t>
      </w:r>
    </w:p>
    <w:p w14:paraId="730AE7C5" w14:textId="77777777" w:rsidR="00AF57B2" w:rsidRPr="00434C0B" w:rsidRDefault="00AF57B2" w:rsidP="00AF57B2">
      <w:pPr>
        <w:pStyle w:val="af3"/>
        <w:spacing w:line="360" w:lineRule="auto"/>
        <w:ind w:left="0" w:firstLine="709"/>
        <w:rPr>
          <w:sz w:val="24"/>
          <w:szCs w:val="24"/>
        </w:rPr>
      </w:pPr>
      <w:r w:rsidRPr="00434C0B">
        <w:rPr>
          <w:sz w:val="24"/>
          <w:szCs w:val="24"/>
        </w:rPr>
        <w:t>Ледостав, в среднем, наступает 19 ноября.</w:t>
      </w:r>
      <w:r w:rsidRPr="00434C0B">
        <w:rPr>
          <w:spacing w:val="70"/>
          <w:sz w:val="24"/>
          <w:szCs w:val="24"/>
        </w:rPr>
        <w:t xml:space="preserve"> </w:t>
      </w:r>
      <w:r w:rsidRPr="00434C0B">
        <w:rPr>
          <w:sz w:val="24"/>
          <w:szCs w:val="24"/>
        </w:rPr>
        <w:t>Продолжительность</w:t>
      </w:r>
      <w:r w:rsidRPr="00434C0B">
        <w:rPr>
          <w:spacing w:val="1"/>
          <w:sz w:val="24"/>
          <w:szCs w:val="24"/>
        </w:rPr>
        <w:t xml:space="preserve"> </w:t>
      </w:r>
      <w:r w:rsidRPr="00434C0B">
        <w:rPr>
          <w:sz w:val="24"/>
          <w:szCs w:val="24"/>
        </w:rPr>
        <w:t>его колеблется от 126 до 178 дней. Средняя толщина льда - 70 см,</w:t>
      </w:r>
      <w:r w:rsidRPr="00434C0B">
        <w:rPr>
          <w:spacing w:val="1"/>
          <w:sz w:val="24"/>
          <w:szCs w:val="24"/>
        </w:rPr>
        <w:t xml:space="preserve"> </w:t>
      </w:r>
      <w:r w:rsidRPr="00434C0B">
        <w:rPr>
          <w:sz w:val="24"/>
          <w:szCs w:val="24"/>
        </w:rPr>
        <w:t>наибольшая</w:t>
      </w:r>
      <w:r w:rsidRPr="00434C0B">
        <w:rPr>
          <w:spacing w:val="-1"/>
          <w:sz w:val="24"/>
          <w:szCs w:val="24"/>
        </w:rPr>
        <w:t xml:space="preserve"> </w:t>
      </w:r>
      <w:r w:rsidRPr="00434C0B">
        <w:rPr>
          <w:sz w:val="24"/>
          <w:szCs w:val="24"/>
        </w:rPr>
        <w:t>достигает 105 см.</w:t>
      </w:r>
    </w:p>
    <w:p w14:paraId="046A6E86" w14:textId="77777777" w:rsidR="00AF57B2" w:rsidRPr="00434C0B" w:rsidRDefault="00AF57B2" w:rsidP="00AF57B2">
      <w:pPr>
        <w:pStyle w:val="af3"/>
        <w:spacing w:line="360" w:lineRule="auto"/>
        <w:ind w:left="0" w:firstLine="709"/>
        <w:rPr>
          <w:sz w:val="24"/>
          <w:szCs w:val="24"/>
        </w:rPr>
      </w:pPr>
      <w:r w:rsidRPr="00434C0B">
        <w:rPr>
          <w:sz w:val="24"/>
          <w:szCs w:val="24"/>
        </w:rPr>
        <w:t>Весеннее половодье на р. Каме начинается в конце марта - начале</w:t>
      </w:r>
      <w:r w:rsidRPr="00434C0B">
        <w:rPr>
          <w:spacing w:val="-67"/>
          <w:sz w:val="24"/>
          <w:szCs w:val="24"/>
        </w:rPr>
        <w:t xml:space="preserve"> </w:t>
      </w:r>
      <w:r w:rsidRPr="00434C0B">
        <w:rPr>
          <w:sz w:val="24"/>
          <w:szCs w:val="24"/>
        </w:rPr>
        <w:t>апреля, на притоках – на 1-2 недели раньше. Подъем уровней воды в</w:t>
      </w:r>
      <w:r w:rsidRPr="00434C0B">
        <w:rPr>
          <w:spacing w:val="1"/>
          <w:sz w:val="24"/>
          <w:szCs w:val="24"/>
        </w:rPr>
        <w:t xml:space="preserve"> </w:t>
      </w:r>
      <w:r w:rsidRPr="00434C0B">
        <w:rPr>
          <w:sz w:val="24"/>
          <w:szCs w:val="24"/>
        </w:rPr>
        <w:t>реке продолжается 40 дней. Пик половодья наблюдается во второй</w:t>
      </w:r>
      <w:r w:rsidRPr="00434C0B">
        <w:rPr>
          <w:spacing w:val="1"/>
          <w:sz w:val="24"/>
          <w:szCs w:val="24"/>
        </w:rPr>
        <w:t xml:space="preserve"> </w:t>
      </w:r>
      <w:r w:rsidRPr="00434C0B">
        <w:rPr>
          <w:sz w:val="24"/>
          <w:szCs w:val="24"/>
        </w:rPr>
        <w:t>декаде мая, на притоках – во второй и третей декадах апреля. Спад</w:t>
      </w:r>
      <w:r w:rsidRPr="00434C0B">
        <w:rPr>
          <w:spacing w:val="1"/>
          <w:sz w:val="24"/>
          <w:szCs w:val="24"/>
        </w:rPr>
        <w:t xml:space="preserve"> </w:t>
      </w:r>
      <w:r w:rsidRPr="00434C0B">
        <w:rPr>
          <w:sz w:val="24"/>
          <w:szCs w:val="24"/>
        </w:rPr>
        <w:t>уровней</w:t>
      </w:r>
      <w:r w:rsidRPr="00434C0B">
        <w:rPr>
          <w:spacing w:val="1"/>
          <w:sz w:val="24"/>
          <w:szCs w:val="24"/>
        </w:rPr>
        <w:t xml:space="preserve"> </w:t>
      </w:r>
      <w:r w:rsidRPr="00434C0B">
        <w:rPr>
          <w:sz w:val="24"/>
          <w:szCs w:val="24"/>
        </w:rPr>
        <w:t>на</w:t>
      </w:r>
      <w:r w:rsidRPr="00434C0B">
        <w:rPr>
          <w:spacing w:val="1"/>
          <w:sz w:val="24"/>
          <w:szCs w:val="24"/>
        </w:rPr>
        <w:t xml:space="preserve"> </w:t>
      </w:r>
      <w:r w:rsidRPr="00434C0B">
        <w:rPr>
          <w:sz w:val="24"/>
          <w:szCs w:val="24"/>
        </w:rPr>
        <w:t>р.</w:t>
      </w:r>
      <w:r w:rsidRPr="00434C0B">
        <w:rPr>
          <w:spacing w:val="1"/>
          <w:sz w:val="24"/>
          <w:szCs w:val="24"/>
        </w:rPr>
        <w:t xml:space="preserve"> </w:t>
      </w:r>
      <w:r w:rsidRPr="00434C0B">
        <w:rPr>
          <w:sz w:val="24"/>
          <w:szCs w:val="24"/>
        </w:rPr>
        <w:t>Кама</w:t>
      </w:r>
      <w:r w:rsidRPr="00434C0B">
        <w:rPr>
          <w:spacing w:val="1"/>
          <w:sz w:val="24"/>
          <w:szCs w:val="24"/>
        </w:rPr>
        <w:t xml:space="preserve"> </w:t>
      </w:r>
      <w:r w:rsidRPr="00434C0B">
        <w:rPr>
          <w:sz w:val="24"/>
          <w:szCs w:val="24"/>
        </w:rPr>
        <w:t>продолжается</w:t>
      </w:r>
      <w:r w:rsidRPr="00434C0B">
        <w:rPr>
          <w:spacing w:val="1"/>
          <w:sz w:val="24"/>
          <w:szCs w:val="24"/>
        </w:rPr>
        <w:t xml:space="preserve"> </w:t>
      </w:r>
      <w:r w:rsidRPr="00434C0B">
        <w:rPr>
          <w:sz w:val="24"/>
          <w:szCs w:val="24"/>
        </w:rPr>
        <w:t>около</w:t>
      </w:r>
      <w:r w:rsidRPr="00434C0B">
        <w:rPr>
          <w:spacing w:val="1"/>
          <w:sz w:val="24"/>
          <w:szCs w:val="24"/>
        </w:rPr>
        <w:t xml:space="preserve"> </w:t>
      </w:r>
      <w:r w:rsidRPr="00434C0B">
        <w:rPr>
          <w:sz w:val="24"/>
          <w:szCs w:val="24"/>
        </w:rPr>
        <w:t>50</w:t>
      </w:r>
      <w:r w:rsidRPr="00434C0B">
        <w:rPr>
          <w:spacing w:val="1"/>
          <w:sz w:val="24"/>
          <w:szCs w:val="24"/>
        </w:rPr>
        <w:t xml:space="preserve"> </w:t>
      </w:r>
      <w:r w:rsidRPr="00434C0B">
        <w:rPr>
          <w:sz w:val="24"/>
          <w:szCs w:val="24"/>
        </w:rPr>
        <w:t>дней.</w:t>
      </w:r>
      <w:r w:rsidRPr="00434C0B">
        <w:rPr>
          <w:spacing w:val="1"/>
          <w:sz w:val="24"/>
          <w:szCs w:val="24"/>
        </w:rPr>
        <w:t xml:space="preserve"> </w:t>
      </w:r>
      <w:r w:rsidRPr="00434C0B">
        <w:rPr>
          <w:sz w:val="24"/>
          <w:szCs w:val="24"/>
        </w:rPr>
        <w:t>Средняя</w:t>
      </w:r>
      <w:r w:rsidRPr="00434C0B">
        <w:rPr>
          <w:spacing w:val="1"/>
          <w:sz w:val="24"/>
          <w:szCs w:val="24"/>
        </w:rPr>
        <w:t xml:space="preserve"> </w:t>
      </w:r>
      <w:r w:rsidRPr="00434C0B">
        <w:rPr>
          <w:sz w:val="24"/>
          <w:szCs w:val="24"/>
        </w:rPr>
        <w:t>продолжительность</w:t>
      </w:r>
      <w:r w:rsidRPr="00434C0B">
        <w:rPr>
          <w:spacing w:val="1"/>
          <w:sz w:val="24"/>
          <w:szCs w:val="24"/>
        </w:rPr>
        <w:t xml:space="preserve"> </w:t>
      </w:r>
      <w:r w:rsidRPr="00434C0B">
        <w:rPr>
          <w:sz w:val="24"/>
          <w:szCs w:val="24"/>
        </w:rPr>
        <w:t>половодья</w:t>
      </w:r>
      <w:r w:rsidRPr="00434C0B">
        <w:rPr>
          <w:spacing w:val="1"/>
          <w:sz w:val="24"/>
          <w:szCs w:val="24"/>
        </w:rPr>
        <w:t xml:space="preserve"> </w:t>
      </w:r>
      <w:r w:rsidRPr="00434C0B">
        <w:rPr>
          <w:sz w:val="24"/>
          <w:szCs w:val="24"/>
        </w:rPr>
        <w:t>в</w:t>
      </w:r>
      <w:r w:rsidRPr="00434C0B">
        <w:rPr>
          <w:spacing w:val="1"/>
          <w:sz w:val="24"/>
          <w:szCs w:val="24"/>
        </w:rPr>
        <w:t xml:space="preserve"> </w:t>
      </w:r>
      <w:r w:rsidRPr="00434C0B">
        <w:rPr>
          <w:sz w:val="24"/>
          <w:szCs w:val="24"/>
        </w:rPr>
        <w:t>нижнем</w:t>
      </w:r>
      <w:r w:rsidRPr="00434C0B">
        <w:rPr>
          <w:spacing w:val="1"/>
          <w:sz w:val="24"/>
          <w:szCs w:val="24"/>
        </w:rPr>
        <w:t xml:space="preserve"> </w:t>
      </w:r>
      <w:r w:rsidRPr="00434C0B">
        <w:rPr>
          <w:sz w:val="24"/>
          <w:szCs w:val="24"/>
        </w:rPr>
        <w:t>течении</w:t>
      </w:r>
      <w:r w:rsidRPr="00434C0B">
        <w:rPr>
          <w:spacing w:val="1"/>
          <w:sz w:val="24"/>
          <w:szCs w:val="24"/>
        </w:rPr>
        <w:t xml:space="preserve"> </w:t>
      </w:r>
      <w:r w:rsidRPr="00434C0B">
        <w:rPr>
          <w:sz w:val="24"/>
          <w:szCs w:val="24"/>
        </w:rPr>
        <w:t>реки</w:t>
      </w:r>
      <w:r w:rsidRPr="00434C0B">
        <w:rPr>
          <w:spacing w:val="1"/>
          <w:sz w:val="24"/>
          <w:szCs w:val="24"/>
        </w:rPr>
        <w:t xml:space="preserve"> </w:t>
      </w:r>
      <w:r w:rsidRPr="00434C0B">
        <w:rPr>
          <w:sz w:val="24"/>
          <w:szCs w:val="24"/>
        </w:rPr>
        <w:t>составляет</w:t>
      </w:r>
      <w:r w:rsidRPr="00434C0B">
        <w:rPr>
          <w:spacing w:val="1"/>
          <w:sz w:val="24"/>
          <w:szCs w:val="24"/>
        </w:rPr>
        <w:t xml:space="preserve"> </w:t>
      </w:r>
      <w:r w:rsidRPr="00434C0B">
        <w:rPr>
          <w:sz w:val="24"/>
          <w:szCs w:val="24"/>
        </w:rPr>
        <w:t>около</w:t>
      </w:r>
      <w:r w:rsidRPr="00434C0B">
        <w:rPr>
          <w:spacing w:val="-3"/>
          <w:sz w:val="24"/>
          <w:szCs w:val="24"/>
        </w:rPr>
        <w:t xml:space="preserve"> </w:t>
      </w:r>
      <w:r w:rsidRPr="00434C0B">
        <w:rPr>
          <w:sz w:val="24"/>
          <w:szCs w:val="24"/>
        </w:rPr>
        <w:t>3</w:t>
      </w:r>
      <w:r w:rsidRPr="00434C0B">
        <w:rPr>
          <w:spacing w:val="1"/>
          <w:sz w:val="24"/>
          <w:szCs w:val="24"/>
        </w:rPr>
        <w:t xml:space="preserve"> </w:t>
      </w:r>
      <w:r w:rsidRPr="00434C0B">
        <w:rPr>
          <w:sz w:val="24"/>
          <w:szCs w:val="24"/>
        </w:rPr>
        <w:t>месяцев.</w:t>
      </w:r>
    </w:p>
    <w:p w14:paraId="021ECB32" w14:textId="77777777" w:rsidR="00AF57B2" w:rsidRPr="00434C0B" w:rsidRDefault="00AF57B2" w:rsidP="00AF57B2">
      <w:pPr>
        <w:pStyle w:val="af3"/>
        <w:spacing w:line="360" w:lineRule="auto"/>
        <w:ind w:left="0" w:firstLine="709"/>
        <w:rPr>
          <w:sz w:val="24"/>
          <w:szCs w:val="24"/>
        </w:rPr>
      </w:pPr>
      <w:r w:rsidRPr="00434C0B">
        <w:rPr>
          <w:sz w:val="24"/>
          <w:szCs w:val="24"/>
        </w:rPr>
        <w:t>Около 60-70 % годового</w:t>
      </w:r>
      <w:r w:rsidRPr="00434C0B">
        <w:rPr>
          <w:spacing w:val="1"/>
          <w:sz w:val="24"/>
          <w:szCs w:val="24"/>
        </w:rPr>
        <w:t xml:space="preserve"> </w:t>
      </w:r>
      <w:r w:rsidRPr="00434C0B">
        <w:rPr>
          <w:sz w:val="24"/>
          <w:szCs w:val="24"/>
        </w:rPr>
        <w:t>стока</w:t>
      </w:r>
      <w:r w:rsidRPr="00434C0B">
        <w:rPr>
          <w:spacing w:val="1"/>
          <w:sz w:val="24"/>
          <w:szCs w:val="24"/>
        </w:rPr>
        <w:t xml:space="preserve"> </w:t>
      </w:r>
      <w:r w:rsidRPr="00434C0B">
        <w:rPr>
          <w:sz w:val="24"/>
          <w:szCs w:val="24"/>
        </w:rPr>
        <w:t>приходится на</w:t>
      </w:r>
      <w:r w:rsidRPr="00434C0B">
        <w:rPr>
          <w:spacing w:val="1"/>
          <w:sz w:val="24"/>
          <w:szCs w:val="24"/>
        </w:rPr>
        <w:t xml:space="preserve"> </w:t>
      </w:r>
      <w:r w:rsidRPr="00434C0B">
        <w:rPr>
          <w:sz w:val="24"/>
          <w:szCs w:val="24"/>
        </w:rPr>
        <w:t>долю</w:t>
      </w:r>
      <w:r w:rsidRPr="00434C0B">
        <w:rPr>
          <w:spacing w:val="1"/>
          <w:sz w:val="24"/>
          <w:szCs w:val="24"/>
        </w:rPr>
        <w:t xml:space="preserve"> </w:t>
      </w:r>
      <w:r w:rsidRPr="00434C0B">
        <w:rPr>
          <w:sz w:val="24"/>
          <w:szCs w:val="24"/>
        </w:rPr>
        <w:t>весеннего</w:t>
      </w:r>
      <w:r w:rsidRPr="00434C0B">
        <w:rPr>
          <w:spacing w:val="1"/>
          <w:sz w:val="24"/>
          <w:szCs w:val="24"/>
        </w:rPr>
        <w:t xml:space="preserve"> </w:t>
      </w:r>
      <w:r w:rsidRPr="00434C0B">
        <w:rPr>
          <w:sz w:val="24"/>
          <w:szCs w:val="24"/>
        </w:rPr>
        <w:t>половодья (IV-VI). Сток</w:t>
      </w:r>
      <w:r w:rsidRPr="00434C0B">
        <w:rPr>
          <w:spacing w:val="1"/>
          <w:sz w:val="24"/>
          <w:szCs w:val="24"/>
        </w:rPr>
        <w:t xml:space="preserve"> </w:t>
      </w:r>
      <w:r w:rsidRPr="00434C0B">
        <w:rPr>
          <w:sz w:val="24"/>
          <w:szCs w:val="24"/>
        </w:rPr>
        <w:t>летне-осеннего</w:t>
      </w:r>
      <w:r w:rsidRPr="00434C0B">
        <w:rPr>
          <w:spacing w:val="1"/>
          <w:sz w:val="24"/>
          <w:szCs w:val="24"/>
        </w:rPr>
        <w:t xml:space="preserve"> </w:t>
      </w:r>
      <w:r w:rsidRPr="00434C0B">
        <w:rPr>
          <w:sz w:val="24"/>
          <w:szCs w:val="24"/>
        </w:rPr>
        <w:t>(VII-X) и</w:t>
      </w:r>
      <w:r w:rsidRPr="00434C0B">
        <w:rPr>
          <w:spacing w:val="1"/>
          <w:sz w:val="24"/>
          <w:szCs w:val="24"/>
        </w:rPr>
        <w:t xml:space="preserve"> </w:t>
      </w:r>
      <w:r w:rsidRPr="00434C0B">
        <w:rPr>
          <w:sz w:val="24"/>
          <w:szCs w:val="24"/>
        </w:rPr>
        <w:t>зимнего</w:t>
      </w:r>
      <w:r w:rsidRPr="00434C0B">
        <w:rPr>
          <w:spacing w:val="1"/>
          <w:sz w:val="24"/>
          <w:szCs w:val="24"/>
        </w:rPr>
        <w:t xml:space="preserve"> </w:t>
      </w:r>
      <w:r w:rsidRPr="00434C0B">
        <w:rPr>
          <w:sz w:val="24"/>
          <w:szCs w:val="24"/>
        </w:rPr>
        <w:t>(XI-XII)</w:t>
      </w:r>
      <w:r w:rsidRPr="00434C0B">
        <w:rPr>
          <w:spacing w:val="1"/>
          <w:sz w:val="24"/>
          <w:szCs w:val="24"/>
        </w:rPr>
        <w:t xml:space="preserve"> </w:t>
      </w:r>
      <w:r w:rsidRPr="00434C0B">
        <w:rPr>
          <w:sz w:val="24"/>
          <w:szCs w:val="24"/>
        </w:rPr>
        <w:t>меженных</w:t>
      </w:r>
      <w:r w:rsidRPr="00434C0B">
        <w:rPr>
          <w:spacing w:val="1"/>
          <w:sz w:val="24"/>
          <w:szCs w:val="24"/>
        </w:rPr>
        <w:t xml:space="preserve"> </w:t>
      </w:r>
      <w:r w:rsidRPr="00434C0B">
        <w:rPr>
          <w:sz w:val="24"/>
          <w:szCs w:val="24"/>
        </w:rPr>
        <w:t>периодов</w:t>
      </w:r>
      <w:r w:rsidRPr="00434C0B">
        <w:rPr>
          <w:spacing w:val="1"/>
          <w:sz w:val="24"/>
          <w:szCs w:val="24"/>
        </w:rPr>
        <w:t xml:space="preserve"> </w:t>
      </w:r>
      <w:r w:rsidRPr="00434C0B">
        <w:rPr>
          <w:sz w:val="24"/>
          <w:szCs w:val="24"/>
        </w:rPr>
        <w:t>составляет</w:t>
      </w:r>
      <w:r w:rsidRPr="00434C0B">
        <w:rPr>
          <w:spacing w:val="1"/>
          <w:sz w:val="24"/>
          <w:szCs w:val="24"/>
        </w:rPr>
        <w:t xml:space="preserve"> </w:t>
      </w:r>
      <w:r w:rsidRPr="00434C0B">
        <w:rPr>
          <w:sz w:val="24"/>
          <w:szCs w:val="24"/>
        </w:rPr>
        <w:t>в</w:t>
      </w:r>
      <w:r w:rsidRPr="00434C0B">
        <w:rPr>
          <w:spacing w:val="1"/>
          <w:sz w:val="24"/>
          <w:szCs w:val="24"/>
        </w:rPr>
        <w:t xml:space="preserve"> </w:t>
      </w:r>
      <w:r w:rsidRPr="00434C0B">
        <w:rPr>
          <w:sz w:val="24"/>
          <w:szCs w:val="24"/>
        </w:rPr>
        <w:t>среднем</w:t>
      </w:r>
      <w:r w:rsidRPr="00434C0B">
        <w:rPr>
          <w:spacing w:val="1"/>
          <w:sz w:val="24"/>
          <w:szCs w:val="24"/>
        </w:rPr>
        <w:t xml:space="preserve"> </w:t>
      </w:r>
      <w:r w:rsidRPr="00434C0B">
        <w:rPr>
          <w:sz w:val="24"/>
          <w:szCs w:val="24"/>
        </w:rPr>
        <w:t>15-20</w:t>
      </w:r>
      <w:r w:rsidRPr="00434C0B">
        <w:rPr>
          <w:spacing w:val="1"/>
          <w:sz w:val="24"/>
          <w:szCs w:val="24"/>
        </w:rPr>
        <w:t xml:space="preserve"> </w:t>
      </w:r>
      <w:r w:rsidRPr="00434C0B">
        <w:rPr>
          <w:sz w:val="24"/>
          <w:szCs w:val="24"/>
        </w:rPr>
        <w:t>%</w:t>
      </w:r>
      <w:r w:rsidRPr="00434C0B">
        <w:rPr>
          <w:spacing w:val="1"/>
          <w:sz w:val="24"/>
          <w:szCs w:val="24"/>
        </w:rPr>
        <w:t xml:space="preserve"> </w:t>
      </w:r>
      <w:r w:rsidRPr="00434C0B">
        <w:rPr>
          <w:sz w:val="24"/>
          <w:szCs w:val="24"/>
        </w:rPr>
        <w:t>и</w:t>
      </w:r>
      <w:r w:rsidRPr="00434C0B">
        <w:rPr>
          <w:spacing w:val="1"/>
          <w:sz w:val="24"/>
          <w:szCs w:val="24"/>
        </w:rPr>
        <w:t xml:space="preserve"> </w:t>
      </w:r>
      <w:r w:rsidRPr="00434C0B">
        <w:rPr>
          <w:sz w:val="24"/>
          <w:szCs w:val="24"/>
        </w:rPr>
        <w:t>5-12</w:t>
      </w:r>
      <w:r w:rsidRPr="00434C0B">
        <w:rPr>
          <w:spacing w:val="1"/>
          <w:sz w:val="24"/>
          <w:szCs w:val="24"/>
        </w:rPr>
        <w:t xml:space="preserve"> </w:t>
      </w:r>
      <w:r w:rsidRPr="00434C0B">
        <w:rPr>
          <w:sz w:val="24"/>
          <w:szCs w:val="24"/>
        </w:rPr>
        <w:t>%</w:t>
      </w:r>
      <w:r w:rsidRPr="00434C0B">
        <w:rPr>
          <w:spacing w:val="1"/>
          <w:sz w:val="24"/>
          <w:szCs w:val="24"/>
        </w:rPr>
        <w:t xml:space="preserve"> </w:t>
      </w:r>
      <w:r w:rsidRPr="00434C0B">
        <w:rPr>
          <w:sz w:val="24"/>
          <w:szCs w:val="24"/>
        </w:rPr>
        <w:t>соответственно.</w:t>
      </w:r>
    </w:p>
    <w:p w14:paraId="7265FFB3" w14:textId="77777777" w:rsidR="00AF57B2" w:rsidRPr="00434C0B" w:rsidRDefault="00AF57B2" w:rsidP="00AF57B2">
      <w:pPr>
        <w:pStyle w:val="af3"/>
        <w:spacing w:line="360" w:lineRule="auto"/>
        <w:ind w:left="0" w:firstLine="709"/>
        <w:rPr>
          <w:sz w:val="24"/>
          <w:szCs w:val="24"/>
        </w:rPr>
      </w:pPr>
      <w:r w:rsidRPr="00434C0B">
        <w:rPr>
          <w:sz w:val="24"/>
          <w:szCs w:val="24"/>
        </w:rPr>
        <w:t>Средние многолетние расходы взвешенных наносов изменяются</w:t>
      </w:r>
      <w:r w:rsidRPr="00434C0B">
        <w:rPr>
          <w:spacing w:val="1"/>
          <w:sz w:val="24"/>
          <w:szCs w:val="24"/>
        </w:rPr>
        <w:t xml:space="preserve"> </w:t>
      </w:r>
      <w:r w:rsidRPr="00434C0B">
        <w:rPr>
          <w:sz w:val="24"/>
          <w:szCs w:val="24"/>
        </w:rPr>
        <w:t>от 600 до 1800 кг/с. Годовой сток взвешенных наносов, в среднем,</w:t>
      </w:r>
      <w:r w:rsidRPr="00434C0B">
        <w:rPr>
          <w:spacing w:val="1"/>
          <w:sz w:val="24"/>
          <w:szCs w:val="24"/>
        </w:rPr>
        <w:t xml:space="preserve"> </w:t>
      </w:r>
      <w:r w:rsidRPr="00434C0B">
        <w:rPr>
          <w:sz w:val="24"/>
          <w:szCs w:val="24"/>
        </w:rPr>
        <w:t>составляет</w:t>
      </w:r>
      <w:r w:rsidRPr="00434C0B">
        <w:rPr>
          <w:spacing w:val="-1"/>
          <w:sz w:val="24"/>
          <w:szCs w:val="24"/>
        </w:rPr>
        <w:t xml:space="preserve"> </w:t>
      </w:r>
      <w:r w:rsidRPr="00434C0B">
        <w:rPr>
          <w:sz w:val="24"/>
          <w:szCs w:val="24"/>
        </w:rPr>
        <w:t>6300</w:t>
      </w:r>
      <w:r w:rsidRPr="00434C0B">
        <w:rPr>
          <w:spacing w:val="1"/>
          <w:sz w:val="24"/>
          <w:szCs w:val="24"/>
        </w:rPr>
        <w:t xml:space="preserve"> </w:t>
      </w:r>
      <w:r w:rsidRPr="00434C0B">
        <w:rPr>
          <w:sz w:val="24"/>
          <w:szCs w:val="24"/>
        </w:rPr>
        <w:t>тыс.</w:t>
      </w:r>
      <w:r w:rsidRPr="00434C0B">
        <w:rPr>
          <w:spacing w:val="-2"/>
          <w:sz w:val="24"/>
          <w:szCs w:val="24"/>
        </w:rPr>
        <w:t xml:space="preserve"> </w:t>
      </w:r>
      <w:r w:rsidRPr="00434C0B">
        <w:rPr>
          <w:sz w:val="24"/>
          <w:szCs w:val="24"/>
        </w:rPr>
        <w:t>тонн,</w:t>
      </w:r>
      <w:r w:rsidRPr="00434C0B">
        <w:rPr>
          <w:spacing w:val="-4"/>
          <w:sz w:val="24"/>
          <w:szCs w:val="24"/>
        </w:rPr>
        <w:t xml:space="preserve"> </w:t>
      </w:r>
      <w:r w:rsidRPr="00434C0B">
        <w:rPr>
          <w:sz w:val="24"/>
          <w:szCs w:val="24"/>
        </w:rPr>
        <w:t>изменяясь</w:t>
      </w:r>
      <w:r w:rsidRPr="00434C0B">
        <w:rPr>
          <w:spacing w:val="-4"/>
          <w:sz w:val="24"/>
          <w:szCs w:val="24"/>
        </w:rPr>
        <w:t xml:space="preserve"> </w:t>
      </w:r>
      <w:r w:rsidRPr="00434C0B">
        <w:rPr>
          <w:sz w:val="24"/>
          <w:szCs w:val="24"/>
        </w:rPr>
        <w:t>от</w:t>
      </w:r>
      <w:r w:rsidRPr="00434C0B">
        <w:rPr>
          <w:spacing w:val="-4"/>
          <w:sz w:val="24"/>
          <w:szCs w:val="24"/>
        </w:rPr>
        <w:t xml:space="preserve"> </w:t>
      </w:r>
      <w:r w:rsidRPr="00434C0B">
        <w:rPr>
          <w:sz w:val="24"/>
          <w:szCs w:val="24"/>
        </w:rPr>
        <w:t>3500</w:t>
      </w:r>
      <w:r w:rsidRPr="00434C0B">
        <w:rPr>
          <w:spacing w:val="-2"/>
          <w:sz w:val="24"/>
          <w:szCs w:val="24"/>
        </w:rPr>
        <w:t xml:space="preserve"> </w:t>
      </w:r>
      <w:r w:rsidRPr="00434C0B">
        <w:rPr>
          <w:sz w:val="24"/>
          <w:szCs w:val="24"/>
        </w:rPr>
        <w:t>до</w:t>
      </w:r>
      <w:r w:rsidRPr="00434C0B">
        <w:rPr>
          <w:spacing w:val="1"/>
          <w:sz w:val="24"/>
          <w:szCs w:val="24"/>
        </w:rPr>
        <w:t xml:space="preserve"> </w:t>
      </w:r>
      <w:r w:rsidRPr="00434C0B">
        <w:rPr>
          <w:sz w:val="24"/>
          <w:szCs w:val="24"/>
        </w:rPr>
        <w:t>7900 тыс.</w:t>
      </w:r>
      <w:r w:rsidRPr="00434C0B">
        <w:rPr>
          <w:spacing w:val="3"/>
          <w:sz w:val="24"/>
          <w:szCs w:val="24"/>
        </w:rPr>
        <w:t xml:space="preserve"> </w:t>
      </w:r>
      <w:r w:rsidRPr="00434C0B">
        <w:rPr>
          <w:sz w:val="24"/>
          <w:szCs w:val="24"/>
        </w:rPr>
        <w:t>тонн.</w:t>
      </w:r>
    </w:p>
    <w:p w14:paraId="4E0F5B42" w14:textId="543718C0" w:rsidR="00AF57B2" w:rsidRPr="00434C0B" w:rsidRDefault="00AF57B2" w:rsidP="00AF57B2">
      <w:pPr>
        <w:pStyle w:val="af3"/>
        <w:spacing w:line="360" w:lineRule="auto"/>
        <w:ind w:left="0" w:firstLine="709"/>
        <w:rPr>
          <w:sz w:val="24"/>
          <w:szCs w:val="24"/>
        </w:rPr>
      </w:pPr>
      <w:r w:rsidRPr="00434C0B">
        <w:rPr>
          <w:bCs/>
          <w:sz w:val="24"/>
          <w:szCs w:val="24"/>
        </w:rPr>
        <w:t>Р</w:t>
      </w:r>
      <w:r w:rsidR="007E5492" w:rsidRPr="00434C0B">
        <w:rPr>
          <w:bCs/>
          <w:sz w:val="24"/>
          <w:szCs w:val="24"/>
        </w:rPr>
        <w:t xml:space="preserve">ека </w:t>
      </w:r>
      <w:r w:rsidRPr="00434C0B">
        <w:rPr>
          <w:bCs/>
          <w:sz w:val="24"/>
          <w:szCs w:val="24"/>
        </w:rPr>
        <w:t>Степной</w:t>
      </w:r>
      <w:r w:rsidRPr="00434C0B">
        <w:rPr>
          <w:bCs/>
          <w:spacing w:val="1"/>
          <w:sz w:val="24"/>
          <w:szCs w:val="24"/>
        </w:rPr>
        <w:t xml:space="preserve"> </w:t>
      </w:r>
      <w:r w:rsidRPr="00434C0B">
        <w:rPr>
          <w:bCs/>
          <w:sz w:val="24"/>
          <w:szCs w:val="24"/>
        </w:rPr>
        <w:t>Зай</w:t>
      </w:r>
      <w:r w:rsidRPr="00434C0B">
        <w:rPr>
          <w:bCs/>
          <w:spacing w:val="1"/>
          <w:sz w:val="24"/>
          <w:szCs w:val="24"/>
        </w:rPr>
        <w:t xml:space="preserve"> </w:t>
      </w:r>
      <w:r w:rsidRPr="00434C0B">
        <w:rPr>
          <w:bCs/>
          <w:sz w:val="24"/>
          <w:szCs w:val="24"/>
        </w:rPr>
        <w:t>(Зай)</w:t>
      </w:r>
      <w:r w:rsidRPr="00434C0B">
        <w:rPr>
          <w:b/>
          <w:spacing w:val="1"/>
          <w:sz w:val="24"/>
          <w:szCs w:val="24"/>
        </w:rPr>
        <w:t xml:space="preserve"> </w:t>
      </w:r>
      <w:r w:rsidRPr="00434C0B">
        <w:rPr>
          <w:sz w:val="24"/>
          <w:szCs w:val="24"/>
        </w:rPr>
        <w:t>–</w:t>
      </w:r>
      <w:r w:rsidRPr="00434C0B">
        <w:rPr>
          <w:spacing w:val="1"/>
          <w:sz w:val="24"/>
          <w:szCs w:val="24"/>
        </w:rPr>
        <w:t xml:space="preserve"> </w:t>
      </w:r>
      <w:r w:rsidRPr="00434C0B">
        <w:rPr>
          <w:sz w:val="24"/>
          <w:szCs w:val="24"/>
        </w:rPr>
        <w:t>левый</w:t>
      </w:r>
      <w:r w:rsidRPr="00434C0B">
        <w:rPr>
          <w:spacing w:val="1"/>
          <w:sz w:val="24"/>
          <w:szCs w:val="24"/>
        </w:rPr>
        <w:t xml:space="preserve"> </w:t>
      </w:r>
      <w:r w:rsidRPr="00434C0B">
        <w:rPr>
          <w:sz w:val="24"/>
          <w:szCs w:val="24"/>
        </w:rPr>
        <w:t>приток</w:t>
      </w:r>
      <w:r w:rsidRPr="00434C0B">
        <w:rPr>
          <w:spacing w:val="1"/>
          <w:sz w:val="24"/>
          <w:szCs w:val="24"/>
        </w:rPr>
        <w:t xml:space="preserve"> </w:t>
      </w:r>
      <w:r w:rsidRPr="00434C0B">
        <w:rPr>
          <w:sz w:val="24"/>
          <w:szCs w:val="24"/>
        </w:rPr>
        <w:t>р.</w:t>
      </w:r>
      <w:r w:rsidRPr="00434C0B">
        <w:rPr>
          <w:spacing w:val="1"/>
          <w:sz w:val="24"/>
          <w:szCs w:val="24"/>
        </w:rPr>
        <w:t xml:space="preserve"> </w:t>
      </w:r>
      <w:r w:rsidRPr="00434C0B">
        <w:rPr>
          <w:sz w:val="24"/>
          <w:szCs w:val="24"/>
        </w:rPr>
        <w:t>Камы,</w:t>
      </w:r>
      <w:r w:rsidRPr="00434C0B">
        <w:rPr>
          <w:spacing w:val="1"/>
          <w:sz w:val="24"/>
          <w:szCs w:val="24"/>
        </w:rPr>
        <w:t xml:space="preserve"> </w:t>
      </w:r>
      <w:r w:rsidRPr="00434C0B">
        <w:rPr>
          <w:sz w:val="24"/>
          <w:szCs w:val="24"/>
        </w:rPr>
        <w:t>признан</w:t>
      </w:r>
      <w:r w:rsidRPr="00434C0B">
        <w:rPr>
          <w:spacing w:val="1"/>
          <w:sz w:val="24"/>
          <w:szCs w:val="24"/>
        </w:rPr>
        <w:t xml:space="preserve"> </w:t>
      </w:r>
      <w:r w:rsidRPr="00434C0B">
        <w:rPr>
          <w:sz w:val="24"/>
          <w:szCs w:val="24"/>
        </w:rPr>
        <w:t>памятником природы регионального значения. Длина реки составляет</w:t>
      </w:r>
      <w:r w:rsidRPr="00434C0B">
        <w:rPr>
          <w:spacing w:val="1"/>
          <w:sz w:val="24"/>
          <w:szCs w:val="24"/>
        </w:rPr>
        <w:t xml:space="preserve"> </w:t>
      </w:r>
      <w:r w:rsidRPr="00434C0B">
        <w:rPr>
          <w:sz w:val="24"/>
          <w:szCs w:val="24"/>
        </w:rPr>
        <w:t>211,3 км, площадь водосбора - 5,0 тыс. км</w:t>
      </w:r>
      <w:r w:rsidRPr="00434C0B">
        <w:rPr>
          <w:sz w:val="24"/>
          <w:szCs w:val="24"/>
          <w:vertAlign w:val="superscript"/>
        </w:rPr>
        <w:t>2</w:t>
      </w:r>
      <w:r w:rsidRPr="00434C0B">
        <w:rPr>
          <w:sz w:val="24"/>
          <w:szCs w:val="24"/>
        </w:rPr>
        <w:t xml:space="preserve">. Степной Зай принимает </w:t>
      </w:r>
      <w:r w:rsidR="007E5492" w:rsidRPr="00434C0B">
        <w:rPr>
          <w:sz w:val="24"/>
          <w:szCs w:val="24"/>
        </w:rPr>
        <w:t>68 притоков</w:t>
      </w:r>
      <w:r w:rsidRPr="00434C0B">
        <w:rPr>
          <w:sz w:val="24"/>
          <w:szCs w:val="24"/>
        </w:rPr>
        <w:t>, наиболее крупными из которых являются рр. Лесной Зай</w:t>
      </w:r>
      <w:r w:rsidRPr="00434C0B">
        <w:rPr>
          <w:spacing w:val="1"/>
          <w:sz w:val="24"/>
          <w:szCs w:val="24"/>
        </w:rPr>
        <w:t xml:space="preserve"> </w:t>
      </w:r>
      <w:r w:rsidRPr="00434C0B">
        <w:rPr>
          <w:sz w:val="24"/>
          <w:szCs w:val="24"/>
        </w:rPr>
        <w:t>(60,8 км) и Зыча (40,2 км). Средний многолетний годовой расход воды</w:t>
      </w:r>
      <w:r w:rsidRPr="00434C0B">
        <w:rPr>
          <w:spacing w:val="-67"/>
          <w:sz w:val="24"/>
          <w:szCs w:val="24"/>
        </w:rPr>
        <w:t xml:space="preserve"> </w:t>
      </w:r>
      <w:r w:rsidRPr="00434C0B">
        <w:rPr>
          <w:sz w:val="24"/>
          <w:szCs w:val="24"/>
        </w:rPr>
        <w:t>в устье реки составляет 15,6 м</w:t>
      </w:r>
      <w:r w:rsidRPr="00434C0B">
        <w:rPr>
          <w:sz w:val="24"/>
          <w:szCs w:val="24"/>
          <w:vertAlign w:val="superscript"/>
        </w:rPr>
        <w:t>3</w:t>
      </w:r>
      <w:r w:rsidRPr="00434C0B">
        <w:rPr>
          <w:sz w:val="24"/>
          <w:szCs w:val="24"/>
        </w:rPr>
        <w:t>/сек</w:t>
      </w:r>
      <w:r w:rsidR="007E5492" w:rsidRPr="00434C0B">
        <w:rPr>
          <w:sz w:val="24"/>
          <w:szCs w:val="24"/>
        </w:rPr>
        <w:t xml:space="preserve">. </w:t>
      </w:r>
      <w:r w:rsidRPr="00434C0B">
        <w:rPr>
          <w:sz w:val="24"/>
          <w:szCs w:val="24"/>
        </w:rPr>
        <w:t>Вблизи западной границы муниципального образования «город</w:t>
      </w:r>
      <w:r w:rsidRPr="00434C0B">
        <w:rPr>
          <w:spacing w:val="1"/>
          <w:sz w:val="24"/>
          <w:szCs w:val="24"/>
        </w:rPr>
        <w:t xml:space="preserve"> </w:t>
      </w:r>
      <w:r w:rsidRPr="00434C0B">
        <w:rPr>
          <w:sz w:val="24"/>
          <w:szCs w:val="24"/>
        </w:rPr>
        <w:t>Нижнекамск»</w:t>
      </w:r>
      <w:r w:rsidRPr="00434C0B">
        <w:rPr>
          <w:spacing w:val="-2"/>
          <w:sz w:val="24"/>
          <w:szCs w:val="24"/>
        </w:rPr>
        <w:t xml:space="preserve"> </w:t>
      </w:r>
      <w:r w:rsidRPr="00434C0B">
        <w:rPr>
          <w:sz w:val="24"/>
          <w:szCs w:val="24"/>
        </w:rPr>
        <w:lastRenderedPageBreak/>
        <w:t>Степной Зай</w:t>
      </w:r>
      <w:r w:rsidRPr="00434C0B">
        <w:rPr>
          <w:spacing w:val="2"/>
          <w:sz w:val="24"/>
          <w:szCs w:val="24"/>
        </w:rPr>
        <w:t xml:space="preserve"> </w:t>
      </w:r>
      <w:r w:rsidRPr="00434C0B">
        <w:rPr>
          <w:sz w:val="24"/>
          <w:szCs w:val="24"/>
        </w:rPr>
        <w:t>впадает в</w:t>
      </w:r>
      <w:r w:rsidRPr="00434C0B">
        <w:rPr>
          <w:spacing w:val="-3"/>
          <w:sz w:val="24"/>
          <w:szCs w:val="24"/>
        </w:rPr>
        <w:t xml:space="preserve"> </w:t>
      </w:r>
      <w:r w:rsidRPr="00434C0B">
        <w:rPr>
          <w:sz w:val="24"/>
          <w:szCs w:val="24"/>
        </w:rPr>
        <w:t>Каму.</w:t>
      </w:r>
    </w:p>
    <w:p w14:paraId="3E2CCCAB" w14:textId="479AF415" w:rsidR="00AF57B2" w:rsidRPr="00434C0B" w:rsidRDefault="00AF57B2" w:rsidP="00AF57B2">
      <w:pPr>
        <w:pStyle w:val="af3"/>
        <w:spacing w:line="360" w:lineRule="auto"/>
        <w:ind w:left="0" w:firstLine="709"/>
        <w:rPr>
          <w:sz w:val="24"/>
          <w:szCs w:val="24"/>
        </w:rPr>
      </w:pPr>
      <w:r w:rsidRPr="00434C0B">
        <w:rPr>
          <w:sz w:val="24"/>
          <w:szCs w:val="24"/>
        </w:rPr>
        <w:t>Река средней водности, притоки зарегулированы. Питание реки</w:t>
      </w:r>
      <w:r w:rsidRPr="00434C0B">
        <w:rPr>
          <w:spacing w:val="1"/>
          <w:sz w:val="24"/>
          <w:szCs w:val="24"/>
        </w:rPr>
        <w:t xml:space="preserve"> </w:t>
      </w:r>
      <w:r w:rsidRPr="00434C0B">
        <w:rPr>
          <w:sz w:val="24"/>
          <w:szCs w:val="24"/>
        </w:rPr>
        <w:t>смешанное,</w:t>
      </w:r>
      <w:r w:rsidRPr="00434C0B">
        <w:rPr>
          <w:spacing w:val="1"/>
          <w:sz w:val="24"/>
          <w:szCs w:val="24"/>
        </w:rPr>
        <w:t xml:space="preserve"> </w:t>
      </w:r>
      <w:r w:rsidRPr="00434C0B">
        <w:rPr>
          <w:sz w:val="24"/>
          <w:szCs w:val="24"/>
        </w:rPr>
        <w:t>преимущественно</w:t>
      </w:r>
      <w:r w:rsidRPr="00434C0B">
        <w:rPr>
          <w:spacing w:val="1"/>
          <w:sz w:val="24"/>
          <w:szCs w:val="24"/>
        </w:rPr>
        <w:t xml:space="preserve"> </w:t>
      </w:r>
      <w:r w:rsidRPr="00434C0B">
        <w:rPr>
          <w:sz w:val="24"/>
          <w:szCs w:val="24"/>
        </w:rPr>
        <w:t>снеговое</w:t>
      </w:r>
      <w:r w:rsidRPr="00434C0B">
        <w:rPr>
          <w:spacing w:val="1"/>
          <w:sz w:val="24"/>
          <w:szCs w:val="24"/>
        </w:rPr>
        <w:t xml:space="preserve"> </w:t>
      </w:r>
      <w:r w:rsidRPr="00434C0B">
        <w:rPr>
          <w:sz w:val="24"/>
          <w:szCs w:val="24"/>
        </w:rPr>
        <w:t>(62%).</w:t>
      </w:r>
      <w:r w:rsidRPr="00434C0B">
        <w:rPr>
          <w:spacing w:val="1"/>
          <w:sz w:val="24"/>
          <w:szCs w:val="24"/>
        </w:rPr>
        <w:t xml:space="preserve"> </w:t>
      </w:r>
      <w:r w:rsidRPr="00434C0B">
        <w:rPr>
          <w:sz w:val="24"/>
          <w:szCs w:val="24"/>
        </w:rPr>
        <w:t>Гидрологический</w:t>
      </w:r>
      <w:r w:rsidRPr="00434C0B">
        <w:rPr>
          <w:spacing w:val="1"/>
          <w:sz w:val="24"/>
          <w:szCs w:val="24"/>
        </w:rPr>
        <w:t xml:space="preserve"> </w:t>
      </w:r>
      <w:r w:rsidRPr="00434C0B">
        <w:rPr>
          <w:sz w:val="24"/>
          <w:szCs w:val="24"/>
        </w:rPr>
        <w:t>режим</w:t>
      </w:r>
      <w:r w:rsidRPr="00434C0B">
        <w:rPr>
          <w:spacing w:val="1"/>
          <w:sz w:val="24"/>
          <w:szCs w:val="24"/>
        </w:rPr>
        <w:t xml:space="preserve"> </w:t>
      </w:r>
      <w:r w:rsidRPr="00434C0B">
        <w:rPr>
          <w:sz w:val="24"/>
          <w:szCs w:val="24"/>
        </w:rPr>
        <w:t>характеризуется</w:t>
      </w:r>
      <w:r w:rsidRPr="00434C0B">
        <w:rPr>
          <w:spacing w:val="1"/>
          <w:sz w:val="24"/>
          <w:szCs w:val="24"/>
        </w:rPr>
        <w:t xml:space="preserve"> </w:t>
      </w:r>
      <w:r w:rsidRPr="00434C0B">
        <w:rPr>
          <w:sz w:val="24"/>
          <w:szCs w:val="24"/>
        </w:rPr>
        <w:t>высоким</w:t>
      </w:r>
      <w:r w:rsidRPr="00434C0B">
        <w:rPr>
          <w:spacing w:val="1"/>
          <w:sz w:val="24"/>
          <w:szCs w:val="24"/>
        </w:rPr>
        <w:t xml:space="preserve"> </w:t>
      </w:r>
      <w:r w:rsidRPr="00434C0B">
        <w:rPr>
          <w:sz w:val="24"/>
          <w:szCs w:val="24"/>
        </w:rPr>
        <w:t>половодьем</w:t>
      </w:r>
      <w:r w:rsidRPr="00434C0B">
        <w:rPr>
          <w:spacing w:val="1"/>
          <w:sz w:val="24"/>
          <w:szCs w:val="24"/>
        </w:rPr>
        <w:t xml:space="preserve"> </w:t>
      </w:r>
      <w:r w:rsidRPr="00434C0B">
        <w:rPr>
          <w:sz w:val="24"/>
          <w:szCs w:val="24"/>
        </w:rPr>
        <w:t>и</w:t>
      </w:r>
      <w:r w:rsidRPr="00434C0B">
        <w:rPr>
          <w:spacing w:val="1"/>
          <w:sz w:val="24"/>
          <w:szCs w:val="24"/>
        </w:rPr>
        <w:t xml:space="preserve"> </w:t>
      </w:r>
      <w:r w:rsidRPr="00434C0B">
        <w:rPr>
          <w:sz w:val="24"/>
          <w:szCs w:val="24"/>
        </w:rPr>
        <w:t>низкой</w:t>
      </w:r>
      <w:r w:rsidRPr="00434C0B">
        <w:rPr>
          <w:spacing w:val="1"/>
          <w:sz w:val="24"/>
          <w:szCs w:val="24"/>
        </w:rPr>
        <w:t xml:space="preserve"> </w:t>
      </w:r>
      <w:r w:rsidRPr="00434C0B">
        <w:rPr>
          <w:sz w:val="24"/>
          <w:szCs w:val="24"/>
        </w:rPr>
        <w:t>продолжительной</w:t>
      </w:r>
      <w:r w:rsidRPr="00434C0B">
        <w:rPr>
          <w:spacing w:val="-1"/>
          <w:sz w:val="24"/>
          <w:szCs w:val="24"/>
        </w:rPr>
        <w:t xml:space="preserve"> </w:t>
      </w:r>
      <w:r w:rsidRPr="00434C0B">
        <w:rPr>
          <w:sz w:val="24"/>
          <w:szCs w:val="24"/>
        </w:rPr>
        <w:t>меженью.</w:t>
      </w:r>
    </w:p>
    <w:p w14:paraId="57B47FDB" w14:textId="64181E61" w:rsidR="00AF57B2" w:rsidRPr="00434C0B" w:rsidRDefault="00AF57B2" w:rsidP="00AF57B2">
      <w:pPr>
        <w:pStyle w:val="af3"/>
        <w:spacing w:line="360" w:lineRule="auto"/>
        <w:ind w:left="0" w:firstLine="709"/>
        <w:rPr>
          <w:sz w:val="24"/>
          <w:szCs w:val="24"/>
        </w:rPr>
      </w:pPr>
      <w:r w:rsidRPr="00434C0B">
        <w:rPr>
          <w:sz w:val="24"/>
          <w:szCs w:val="24"/>
        </w:rPr>
        <w:t>Распределение стока внутри года неравномерное. При среднем</w:t>
      </w:r>
      <w:r w:rsidRPr="00434C0B">
        <w:rPr>
          <w:spacing w:val="1"/>
          <w:sz w:val="24"/>
          <w:szCs w:val="24"/>
        </w:rPr>
        <w:t xml:space="preserve"> </w:t>
      </w:r>
      <w:r w:rsidRPr="00434C0B">
        <w:rPr>
          <w:sz w:val="24"/>
          <w:szCs w:val="24"/>
        </w:rPr>
        <w:t>слое</w:t>
      </w:r>
      <w:r w:rsidRPr="00434C0B">
        <w:rPr>
          <w:spacing w:val="1"/>
          <w:sz w:val="24"/>
          <w:szCs w:val="24"/>
        </w:rPr>
        <w:t xml:space="preserve"> </w:t>
      </w:r>
      <w:r w:rsidRPr="00434C0B">
        <w:rPr>
          <w:sz w:val="24"/>
          <w:szCs w:val="24"/>
        </w:rPr>
        <w:t>годового</w:t>
      </w:r>
      <w:r w:rsidRPr="00434C0B">
        <w:rPr>
          <w:spacing w:val="1"/>
          <w:sz w:val="24"/>
          <w:szCs w:val="24"/>
        </w:rPr>
        <w:t xml:space="preserve"> </w:t>
      </w:r>
      <w:r w:rsidRPr="00434C0B">
        <w:rPr>
          <w:sz w:val="24"/>
          <w:szCs w:val="24"/>
        </w:rPr>
        <w:t>стока</w:t>
      </w:r>
      <w:r w:rsidRPr="00434C0B">
        <w:rPr>
          <w:spacing w:val="1"/>
          <w:sz w:val="24"/>
          <w:szCs w:val="24"/>
        </w:rPr>
        <w:t xml:space="preserve"> </w:t>
      </w:r>
      <w:r w:rsidRPr="00434C0B">
        <w:rPr>
          <w:sz w:val="24"/>
          <w:szCs w:val="24"/>
        </w:rPr>
        <w:t>100-130</w:t>
      </w:r>
      <w:r w:rsidRPr="00434C0B">
        <w:rPr>
          <w:spacing w:val="1"/>
          <w:sz w:val="24"/>
          <w:szCs w:val="24"/>
        </w:rPr>
        <w:t xml:space="preserve"> </w:t>
      </w:r>
      <w:r w:rsidRPr="00434C0B">
        <w:rPr>
          <w:sz w:val="24"/>
          <w:szCs w:val="24"/>
        </w:rPr>
        <w:t>мм,</w:t>
      </w:r>
      <w:r w:rsidRPr="00434C0B">
        <w:rPr>
          <w:spacing w:val="1"/>
          <w:sz w:val="24"/>
          <w:szCs w:val="24"/>
        </w:rPr>
        <w:t xml:space="preserve"> </w:t>
      </w:r>
      <w:r w:rsidRPr="00434C0B">
        <w:rPr>
          <w:sz w:val="24"/>
          <w:szCs w:val="24"/>
        </w:rPr>
        <w:t>63–80</w:t>
      </w:r>
      <w:r w:rsidRPr="00434C0B">
        <w:rPr>
          <w:spacing w:val="1"/>
          <w:sz w:val="24"/>
          <w:szCs w:val="24"/>
        </w:rPr>
        <w:t xml:space="preserve"> </w:t>
      </w:r>
      <w:r w:rsidRPr="00434C0B">
        <w:rPr>
          <w:sz w:val="24"/>
          <w:szCs w:val="24"/>
        </w:rPr>
        <w:t>мм</w:t>
      </w:r>
      <w:r w:rsidRPr="00434C0B">
        <w:rPr>
          <w:spacing w:val="1"/>
          <w:sz w:val="24"/>
          <w:szCs w:val="24"/>
        </w:rPr>
        <w:t xml:space="preserve"> </w:t>
      </w:r>
      <w:r w:rsidRPr="00434C0B">
        <w:rPr>
          <w:sz w:val="24"/>
          <w:szCs w:val="24"/>
        </w:rPr>
        <w:t>приходится</w:t>
      </w:r>
      <w:r w:rsidRPr="00434C0B">
        <w:rPr>
          <w:spacing w:val="1"/>
          <w:sz w:val="24"/>
          <w:szCs w:val="24"/>
        </w:rPr>
        <w:t xml:space="preserve"> </w:t>
      </w:r>
      <w:r w:rsidRPr="00434C0B">
        <w:rPr>
          <w:sz w:val="24"/>
          <w:szCs w:val="24"/>
        </w:rPr>
        <w:t>на</w:t>
      </w:r>
      <w:r w:rsidRPr="00434C0B">
        <w:rPr>
          <w:spacing w:val="1"/>
          <w:sz w:val="24"/>
          <w:szCs w:val="24"/>
        </w:rPr>
        <w:t xml:space="preserve"> </w:t>
      </w:r>
      <w:r w:rsidRPr="00434C0B">
        <w:rPr>
          <w:sz w:val="24"/>
          <w:szCs w:val="24"/>
        </w:rPr>
        <w:t>период</w:t>
      </w:r>
      <w:r w:rsidRPr="00434C0B">
        <w:rPr>
          <w:spacing w:val="1"/>
          <w:sz w:val="24"/>
          <w:szCs w:val="24"/>
        </w:rPr>
        <w:t xml:space="preserve"> </w:t>
      </w:r>
      <w:r w:rsidRPr="00434C0B">
        <w:rPr>
          <w:sz w:val="24"/>
          <w:szCs w:val="24"/>
        </w:rPr>
        <w:t>весеннего половодья, продолжительность которого составляет около</w:t>
      </w:r>
      <w:r w:rsidRPr="00434C0B">
        <w:rPr>
          <w:spacing w:val="1"/>
          <w:sz w:val="24"/>
          <w:szCs w:val="24"/>
        </w:rPr>
        <w:t xml:space="preserve"> </w:t>
      </w:r>
      <w:r w:rsidRPr="00434C0B">
        <w:rPr>
          <w:sz w:val="24"/>
          <w:szCs w:val="24"/>
        </w:rPr>
        <w:t>40 дней. Модули подземного питания колеблются в бассейне от 5-10</w:t>
      </w:r>
      <w:r w:rsidRPr="00434C0B">
        <w:rPr>
          <w:spacing w:val="1"/>
          <w:sz w:val="24"/>
          <w:szCs w:val="24"/>
        </w:rPr>
        <w:t xml:space="preserve"> </w:t>
      </w:r>
      <w:r w:rsidRPr="00434C0B">
        <w:rPr>
          <w:sz w:val="24"/>
          <w:szCs w:val="24"/>
        </w:rPr>
        <w:t>л/сек*км</w:t>
      </w:r>
      <w:r w:rsidRPr="00434C0B">
        <w:rPr>
          <w:sz w:val="24"/>
          <w:szCs w:val="24"/>
          <w:vertAlign w:val="superscript"/>
        </w:rPr>
        <w:t>2</w:t>
      </w:r>
      <w:r w:rsidRPr="00434C0B">
        <w:rPr>
          <w:sz w:val="24"/>
          <w:szCs w:val="24"/>
        </w:rPr>
        <w:t xml:space="preserve"> в верхнем течении реки, до 0,2–0,5 л/сек*км</w:t>
      </w:r>
      <w:r w:rsidRPr="00434C0B">
        <w:rPr>
          <w:sz w:val="24"/>
          <w:szCs w:val="24"/>
          <w:vertAlign w:val="superscript"/>
        </w:rPr>
        <w:t>2</w:t>
      </w:r>
      <w:r w:rsidRPr="00434C0B">
        <w:rPr>
          <w:sz w:val="24"/>
          <w:szCs w:val="24"/>
        </w:rPr>
        <w:t xml:space="preserve"> – в нижнем.</w:t>
      </w:r>
      <w:r w:rsidRPr="00434C0B">
        <w:rPr>
          <w:spacing w:val="1"/>
          <w:sz w:val="24"/>
          <w:szCs w:val="24"/>
        </w:rPr>
        <w:t xml:space="preserve"> </w:t>
      </w:r>
      <w:r w:rsidRPr="00434C0B">
        <w:rPr>
          <w:sz w:val="24"/>
          <w:szCs w:val="24"/>
        </w:rPr>
        <w:t>Для</w:t>
      </w:r>
      <w:r w:rsidRPr="00434C0B">
        <w:rPr>
          <w:spacing w:val="1"/>
          <w:sz w:val="24"/>
          <w:szCs w:val="24"/>
        </w:rPr>
        <w:t xml:space="preserve"> </w:t>
      </w:r>
      <w:r w:rsidRPr="00434C0B">
        <w:rPr>
          <w:sz w:val="24"/>
          <w:szCs w:val="24"/>
        </w:rPr>
        <w:t>зимнего</w:t>
      </w:r>
      <w:r w:rsidRPr="00434C0B">
        <w:rPr>
          <w:spacing w:val="1"/>
          <w:sz w:val="24"/>
          <w:szCs w:val="24"/>
        </w:rPr>
        <w:t xml:space="preserve"> </w:t>
      </w:r>
      <w:r w:rsidRPr="00434C0B">
        <w:rPr>
          <w:sz w:val="24"/>
          <w:szCs w:val="24"/>
        </w:rPr>
        <w:t>периода</w:t>
      </w:r>
      <w:r w:rsidRPr="00434C0B">
        <w:rPr>
          <w:spacing w:val="1"/>
          <w:sz w:val="24"/>
          <w:szCs w:val="24"/>
        </w:rPr>
        <w:t xml:space="preserve"> </w:t>
      </w:r>
      <w:r w:rsidRPr="00434C0B">
        <w:rPr>
          <w:sz w:val="24"/>
          <w:szCs w:val="24"/>
        </w:rPr>
        <w:t>характерен</w:t>
      </w:r>
      <w:r w:rsidRPr="00434C0B">
        <w:rPr>
          <w:spacing w:val="1"/>
          <w:sz w:val="24"/>
          <w:szCs w:val="24"/>
        </w:rPr>
        <w:t xml:space="preserve"> </w:t>
      </w:r>
      <w:r w:rsidRPr="00434C0B">
        <w:rPr>
          <w:sz w:val="24"/>
          <w:szCs w:val="24"/>
        </w:rPr>
        <w:t>продолжительный</w:t>
      </w:r>
      <w:r w:rsidRPr="00434C0B">
        <w:rPr>
          <w:spacing w:val="1"/>
          <w:sz w:val="24"/>
          <w:szCs w:val="24"/>
        </w:rPr>
        <w:t xml:space="preserve"> </w:t>
      </w:r>
      <w:r w:rsidRPr="00434C0B">
        <w:rPr>
          <w:sz w:val="24"/>
          <w:szCs w:val="24"/>
        </w:rPr>
        <w:t>(110–130</w:t>
      </w:r>
      <w:r w:rsidRPr="00434C0B">
        <w:rPr>
          <w:spacing w:val="1"/>
          <w:sz w:val="24"/>
          <w:szCs w:val="24"/>
        </w:rPr>
        <w:t xml:space="preserve"> </w:t>
      </w:r>
      <w:r w:rsidRPr="00434C0B">
        <w:rPr>
          <w:sz w:val="24"/>
          <w:szCs w:val="24"/>
        </w:rPr>
        <w:t>дней)</w:t>
      </w:r>
      <w:r w:rsidRPr="00434C0B">
        <w:rPr>
          <w:spacing w:val="-67"/>
          <w:sz w:val="24"/>
          <w:szCs w:val="24"/>
        </w:rPr>
        <w:t xml:space="preserve"> </w:t>
      </w:r>
      <w:r w:rsidRPr="00434C0B">
        <w:rPr>
          <w:sz w:val="24"/>
          <w:szCs w:val="24"/>
        </w:rPr>
        <w:t>устойчивый ледостав (толщина льда 50-60 см). Качественный состав</w:t>
      </w:r>
      <w:r w:rsidRPr="00434C0B">
        <w:rPr>
          <w:spacing w:val="1"/>
          <w:sz w:val="24"/>
          <w:szCs w:val="24"/>
        </w:rPr>
        <w:t xml:space="preserve"> </w:t>
      </w:r>
      <w:r w:rsidRPr="00434C0B">
        <w:rPr>
          <w:sz w:val="24"/>
          <w:szCs w:val="24"/>
        </w:rPr>
        <w:t>воды меняется от гидрокарбонатно-сульфатно-кальциевой (истоки) до</w:t>
      </w:r>
      <w:r w:rsidRPr="00434C0B">
        <w:rPr>
          <w:spacing w:val="-67"/>
          <w:sz w:val="24"/>
          <w:szCs w:val="24"/>
        </w:rPr>
        <w:t xml:space="preserve"> </w:t>
      </w:r>
      <w:r w:rsidRPr="00434C0B">
        <w:rPr>
          <w:sz w:val="24"/>
          <w:szCs w:val="24"/>
        </w:rPr>
        <w:t>хлоридно-гидрокарбонатно-натриевой</w:t>
      </w:r>
      <w:r w:rsidRPr="00434C0B">
        <w:rPr>
          <w:spacing w:val="1"/>
          <w:sz w:val="24"/>
          <w:szCs w:val="24"/>
        </w:rPr>
        <w:t xml:space="preserve"> </w:t>
      </w:r>
      <w:r w:rsidRPr="00434C0B">
        <w:rPr>
          <w:sz w:val="24"/>
          <w:szCs w:val="24"/>
        </w:rPr>
        <w:t>(устье).</w:t>
      </w:r>
      <w:r w:rsidRPr="00434C0B">
        <w:rPr>
          <w:spacing w:val="1"/>
          <w:sz w:val="24"/>
          <w:szCs w:val="24"/>
        </w:rPr>
        <w:t xml:space="preserve"> </w:t>
      </w:r>
      <w:r w:rsidRPr="00434C0B">
        <w:rPr>
          <w:sz w:val="24"/>
          <w:szCs w:val="24"/>
        </w:rPr>
        <w:t>Минерализация</w:t>
      </w:r>
      <w:r w:rsidRPr="00434C0B">
        <w:rPr>
          <w:spacing w:val="1"/>
          <w:sz w:val="24"/>
          <w:szCs w:val="24"/>
        </w:rPr>
        <w:t xml:space="preserve"> </w:t>
      </w:r>
      <w:r w:rsidRPr="00434C0B">
        <w:rPr>
          <w:sz w:val="24"/>
          <w:szCs w:val="24"/>
        </w:rPr>
        <w:t>повышенная,</w:t>
      </w:r>
      <w:r w:rsidRPr="00434C0B">
        <w:rPr>
          <w:spacing w:val="-2"/>
          <w:sz w:val="24"/>
          <w:szCs w:val="24"/>
        </w:rPr>
        <w:t xml:space="preserve"> </w:t>
      </w:r>
      <w:r w:rsidRPr="00434C0B">
        <w:rPr>
          <w:sz w:val="24"/>
          <w:szCs w:val="24"/>
        </w:rPr>
        <w:t>вода</w:t>
      </w:r>
      <w:r w:rsidRPr="00434C0B">
        <w:rPr>
          <w:spacing w:val="-1"/>
          <w:sz w:val="24"/>
          <w:szCs w:val="24"/>
        </w:rPr>
        <w:t xml:space="preserve"> </w:t>
      </w:r>
      <w:r w:rsidRPr="00434C0B">
        <w:rPr>
          <w:sz w:val="24"/>
          <w:szCs w:val="24"/>
        </w:rPr>
        <w:t>очень</w:t>
      </w:r>
      <w:r w:rsidRPr="00434C0B">
        <w:rPr>
          <w:spacing w:val="-2"/>
          <w:sz w:val="24"/>
          <w:szCs w:val="24"/>
        </w:rPr>
        <w:t xml:space="preserve"> </w:t>
      </w:r>
      <w:r w:rsidRPr="00434C0B">
        <w:rPr>
          <w:sz w:val="24"/>
          <w:szCs w:val="24"/>
        </w:rPr>
        <w:t>жесткая</w:t>
      </w:r>
      <w:r w:rsidR="00225C51" w:rsidRPr="00434C0B">
        <w:rPr>
          <w:spacing w:val="-2"/>
          <w:sz w:val="24"/>
          <w:szCs w:val="24"/>
        </w:rPr>
        <w:t>.</w:t>
      </w:r>
    </w:p>
    <w:p w14:paraId="4299D631" w14:textId="23C5FBFA" w:rsidR="00AF57B2" w:rsidRPr="00434C0B" w:rsidRDefault="00AF57B2" w:rsidP="00AF57B2">
      <w:pPr>
        <w:pStyle w:val="af3"/>
        <w:spacing w:line="360" w:lineRule="auto"/>
        <w:ind w:left="0" w:firstLine="709"/>
        <w:rPr>
          <w:sz w:val="24"/>
          <w:szCs w:val="24"/>
        </w:rPr>
      </w:pPr>
      <w:r w:rsidRPr="00434C0B">
        <w:rPr>
          <w:sz w:val="24"/>
          <w:szCs w:val="24"/>
        </w:rPr>
        <w:t>По</w:t>
      </w:r>
      <w:r w:rsidRPr="00434C0B">
        <w:rPr>
          <w:spacing w:val="1"/>
          <w:sz w:val="24"/>
          <w:szCs w:val="24"/>
        </w:rPr>
        <w:t xml:space="preserve"> </w:t>
      </w:r>
      <w:r w:rsidRPr="00434C0B">
        <w:rPr>
          <w:sz w:val="24"/>
          <w:szCs w:val="24"/>
        </w:rPr>
        <w:t>территории</w:t>
      </w:r>
      <w:r w:rsidRPr="00434C0B">
        <w:rPr>
          <w:spacing w:val="1"/>
          <w:sz w:val="24"/>
          <w:szCs w:val="24"/>
        </w:rPr>
        <w:t xml:space="preserve"> </w:t>
      </w:r>
      <w:r w:rsidRPr="00434C0B">
        <w:rPr>
          <w:sz w:val="24"/>
          <w:szCs w:val="24"/>
        </w:rPr>
        <w:t>муниципального</w:t>
      </w:r>
      <w:r w:rsidRPr="00434C0B">
        <w:rPr>
          <w:spacing w:val="1"/>
          <w:sz w:val="24"/>
          <w:szCs w:val="24"/>
        </w:rPr>
        <w:t xml:space="preserve"> </w:t>
      </w:r>
      <w:r w:rsidRPr="00434C0B">
        <w:rPr>
          <w:sz w:val="24"/>
          <w:szCs w:val="24"/>
        </w:rPr>
        <w:t>образования</w:t>
      </w:r>
      <w:r w:rsidRPr="00434C0B">
        <w:rPr>
          <w:spacing w:val="1"/>
          <w:sz w:val="24"/>
          <w:szCs w:val="24"/>
        </w:rPr>
        <w:t xml:space="preserve"> </w:t>
      </w:r>
      <w:r w:rsidRPr="00434C0B">
        <w:rPr>
          <w:sz w:val="24"/>
          <w:szCs w:val="24"/>
        </w:rPr>
        <w:t>«город</w:t>
      </w:r>
      <w:r w:rsidRPr="00434C0B">
        <w:rPr>
          <w:spacing w:val="1"/>
          <w:sz w:val="24"/>
          <w:szCs w:val="24"/>
        </w:rPr>
        <w:t xml:space="preserve"> </w:t>
      </w:r>
      <w:r w:rsidRPr="00434C0B">
        <w:rPr>
          <w:sz w:val="24"/>
          <w:szCs w:val="24"/>
        </w:rPr>
        <w:t>Нижнекамск»</w:t>
      </w:r>
      <w:r w:rsidRPr="00434C0B">
        <w:rPr>
          <w:spacing w:val="1"/>
          <w:sz w:val="24"/>
          <w:szCs w:val="24"/>
        </w:rPr>
        <w:t xml:space="preserve"> </w:t>
      </w:r>
      <w:r w:rsidRPr="00434C0B">
        <w:rPr>
          <w:sz w:val="24"/>
          <w:szCs w:val="24"/>
        </w:rPr>
        <w:t>также</w:t>
      </w:r>
      <w:r w:rsidRPr="00434C0B">
        <w:rPr>
          <w:spacing w:val="1"/>
          <w:sz w:val="24"/>
          <w:szCs w:val="24"/>
        </w:rPr>
        <w:t xml:space="preserve"> </w:t>
      </w:r>
      <w:r w:rsidRPr="00434C0B">
        <w:rPr>
          <w:sz w:val="24"/>
          <w:szCs w:val="24"/>
        </w:rPr>
        <w:t>протекают</w:t>
      </w:r>
      <w:r w:rsidRPr="00434C0B">
        <w:rPr>
          <w:spacing w:val="1"/>
          <w:sz w:val="24"/>
          <w:szCs w:val="24"/>
        </w:rPr>
        <w:t xml:space="preserve"> </w:t>
      </w:r>
      <w:r w:rsidRPr="00434C0B">
        <w:rPr>
          <w:sz w:val="24"/>
          <w:szCs w:val="24"/>
        </w:rPr>
        <w:t>реки</w:t>
      </w:r>
      <w:r w:rsidRPr="00434C0B">
        <w:rPr>
          <w:spacing w:val="1"/>
          <w:sz w:val="24"/>
          <w:szCs w:val="24"/>
        </w:rPr>
        <w:t xml:space="preserve"> </w:t>
      </w:r>
      <w:r w:rsidRPr="00434C0B">
        <w:rPr>
          <w:sz w:val="24"/>
          <w:szCs w:val="24"/>
        </w:rPr>
        <w:t>Омшанка</w:t>
      </w:r>
      <w:r w:rsidRPr="00434C0B">
        <w:rPr>
          <w:spacing w:val="1"/>
          <w:sz w:val="24"/>
          <w:szCs w:val="24"/>
        </w:rPr>
        <w:t xml:space="preserve"> </w:t>
      </w:r>
      <w:r w:rsidRPr="00434C0B">
        <w:rPr>
          <w:sz w:val="24"/>
          <w:szCs w:val="24"/>
        </w:rPr>
        <w:t>и</w:t>
      </w:r>
      <w:r w:rsidRPr="00434C0B">
        <w:rPr>
          <w:spacing w:val="1"/>
          <w:sz w:val="24"/>
          <w:szCs w:val="24"/>
        </w:rPr>
        <w:t xml:space="preserve"> </w:t>
      </w:r>
      <w:r w:rsidRPr="00434C0B">
        <w:rPr>
          <w:sz w:val="24"/>
          <w:szCs w:val="24"/>
        </w:rPr>
        <w:t>Стрелочный</w:t>
      </w:r>
      <w:r w:rsidRPr="00434C0B">
        <w:rPr>
          <w:spacing w:val="1"/>
          <w:sz w:val="24"/>
          <w:szCs w:val="24"/>
        </w:rPr>
        <w:t xml:space="preserve"> </w:t>
      </w:r>
      <w:r w:rsidRPr="00434C0B">
        <w:rPr>
          <w:sz w:val="24"/>
          <w:szCs w:val="24"/>
        </w:rPr>
        <w:t>лог,</w:t>
      </w:r>
      <w:r w:rsidRPr="00434C0B">
        <w:rPr>
          <w:spacing w:val="1"/>
          <w:sz w:val="24"/>
          <w:szCs w:val="24"/>
        </w:rPr>
        <w:t xml:space="preserve"> </w:t>
      </w:r>
      <w:r w:rsidRPr="00434C0B">
        <w:rPr>
          <w:sz w:val="24"/>
          <w:szCs w:val="24"/>
        </w:rPr>
        <w:t>являющиеся левыми притоками реки Камы, реки Иныш и Мартышка.</w:t>
      </w:r>
      <w:r w:rsidRPr="00434C0B">
        <w:rPr>
          <w:spacing w:val="1"/>
          <w:sz w:val="24"/>
          <w:szCs w:val="24"/>
        </w:rPr>
        <w:t xml:space="preserve"> </w:t>
      </w:r>
      <w:r w:rsidRPr="00434C0B">
        <w:rPr>
          <w:sz w:val="24"/>
          <w:szCs w:val="24"/>
        </w:rPr>
        <w:t>Для рек характерно высокое весеннее половодье, продолжительность</w:t>
      </w:r>
      <w:r w:rsidRPr="00434C0B">
        <w:rPr>
          <w:spacing w:val="1"/>
          <w:sz w:val="24"/>
          <w:szCs w:val="24"/>
        </w:rPr>
        <w:t xml:space="preserve"> </w:t>
      </w:r>
      <w:r w:rsidRPr="00434C0B">
        <w:rPr>
          <w:sz w:val="24"/>
          <w:szCs w:val="24"/>
        </w:rPr>
        <w:t>которого составляет 26 – 28 дней. За этот период приходит более 60 %</w:t>
      </w:r>
      <w:r w:rsidRPr="00434C0B">
        <w:rPr>
          <w:spacing w:val="-67"/>
          <w:sz w:val="24"/>
          <w:szCs w:val="24"/>
        </w:rPr>
        <w:t xml:space="preserve"> </w:t>
      </w:r>
      <w:r w:rsidRPr="00434C0B">
        <w:rPr>
          <w:sz w:val="24"/>
          <w:szCs w:val="24"/>
        </w:rPr>
        <w:t>объема</w:t>
      </w:r>
      <w:r w:rsidRPr="00434C0B">
        <w:rPr>
          <w:spacing w:val="1"/>
          <w:sz w:val="24"/>
          <w:szCs w:val="24"/>
        </w:rPr>
        <w:t xml:space="preserve"> </w:t>
      </w:r>
      <w:r w:rsidRPr="00434C0B">
        <w:rPr>
          <w:sz w:val="24"/>
          <w:szCs w:val="24"/>
        </w:rPr>
        <w:t>их</w:t>
      </w:r>
      <w:r w:rsidRPr="00434C0B">
        <w:rPr>
          <w:spacing w:val="1"/>
          <w:sz w:val="24"/>
          <w:szCs w:val="24"/>
        </w:rPr>
        <w:t xml:space="preserve"> </w:t>
      </w:r>
      <w:r w:rsidRPr="00434C0B">
        <w:rPr>
          <w:sz w:val="24"/>
          <w:szCs w:val="24"/>
        </w:rPr>
        <w:t>годового</w:t>
      </w:r>
      <w:r w:rsidRPr="00434C0B">
        <w:rPr>
          <w:spacing w:val="1"/>
          <w:sz w:val="24"/>
          <w:szCs w:val="24"/>
        </w:rPr>
        <w:t xml:space="preserve"> </w:t>
      </w:r>
      <w:r w:rsidRPr="00434C0B">
        <w:rPr>
          <w:sz w:val="24"/>
          <w:szCs w:val="24"/>
        </w:rPr>
        <w:t>стока.</w:t>
      </w:r>
      <w:r w:rsidRPr="00434C0B">
        <w:rPr>
          <w:spacing w:val="1"/>
          <w:sz w:val="24"/>
          <w:szCs w:val="24"/>
        </w:rPr>
        <w:t xml:space="preserve"> </w:t>
      </w:r>
      <w:r w:rsidRPr="00434C0B">
        <w:rPr>
          <w:sz w:val="24"/>
          <w:szCs w:val="24"/>
        </w:rPr>
        <w:t>Летом</w:t>
      </w:r>
      <w:r w:rsidRPr="00434C0B">
        <w:rPr>
          <w:spacing w:val="1"/>
          <w:sz w:val="24"/>
          <w:szCs w:val="24"/>
        </w:rPr>
        <w:t xml:space="preserve"> </w:t>
      </w:r>
      <w:r w:rsidRPr="00434C0B">
        <w:rPr>
          <w:sz w:val="24"/>
          <w:szCs w:val="24"/>
        </w:rPr>
        <w:t>и</w:t>
      </w:r>
      <w:r w:rsidRPr="00434C0B">
        <w:rPr>
          <w:spacing w:val="1"/>
          <w:sz w:val="24"/>
          <w:szCs w:val="24"/>
        </w:rPr>
        <w:t xml:space="preserve"> </w:t>
      </w:r>
      <w:r w:rsidRPr="00434C0B">
        <w:rPr>
          <w:sz w:val="24"/>
          <w:szCs w:val="24"/>
        </w:rPr>
        <w:t>осенью</w:t>
      </w:r>
      <w:r w:rsidRPr="00434C0B">
        <w:rPr>
          <w:spacing w:val="1"/>
          <w:sz w:val="24"/>
          <w:szCs w:val="24"/>
        </w:rPr>
        <w:t xml:space="preserve"> </w:t>
      </w:r>
      <w:r w:rsidRPr="00434C0B">
        <w:rPr>
          <w:sz w:val="24"/>
          <w:szCs w:val="24"/>
        </w:rPr>
        <w:t>после</w:t>
      </w:r>
      <w:r w:rsidRPr="00434C0B">
        <w:rPr>
          <w:spacing w:val="1"/>
          <w:sz w:val="24"/>
          <w:szCs w:val="24"/>
        </w:rPr>
        <w:t xml:space="preserve"> </w:t>
      </w:r>
      <w:r w:rsidRPr="00434C0B">
        <w:rPr>
          <w:sz w:val="24"/>
          <w:szCs w:val="24"/>
        </w:rPr>
        <w:t>ливневых</w:t>
      </w:r>
      <w:r w:rsidRPr="00434C0B">
        <w:rPr>
          <w:spacing w:val="1"/>
          <w:sz w:val="24"/>
          <w:szCs w:val="24"/>
        </w:rPr>
        <w:t xml:space="preserve"> </w:t>
      </w:r>
      <w:r w:rsidRPr="00434C0B">
        <w:rPr>
          <w:sz w:val="24"/>
          <w:szCs w:val="24"/>
        </w:rPr>
        <w:t>или</w:t>
      </w:r>
      <w:r w:rsidRPr="00434C0B">
        <w:rPr>
          <w:spacing w:val="1"/>
          <w:sz w:val="24"/>
          <w:szCs w:val="24"/>
        </w:rPr>
        <w:t xml:space="preserve"> </w:t>
      </w:r>
      <w:r w:rsidRPr="00434C0B">
        <w:rPr>
          <w:sz w:val="24"/>
          <w:szCs w:val="24"/>
        </w:rPr>
        <w:t>моросящих</w:t>
      </w:r>
      <w:r w:rsidRPr="00434C0B">
        <w:rPr>
          <w:spacing w:val="1"/>
          <w:sz w:val="24"/>
          <w:szCs w:val="24"/>
        </w:rPr>
        <w:t xml:space="preserve"> </w:t>
      </w:r>
      <w:r w:rsidRPr="00434C0B">
        <w:rPr>
          <w:sz w:val="24"/>
          <w:szCs w:val="24"/>
        </w:rPr>
        <w:t>дождей</w:t>
      </w:r>
      <w:r w:rsidRPr="00434C0B">
        <w:rPr>
          <w:spacing w:val="1"/>
          <w:sz w:val="24"/>
          <w:szCs w:val="24"/>
        </w:rPr>
        <w:t xml:space="preserve"> </w:t>
      </w:r>
      <w:r w:rsidRPr="00434C0B">
        <w:rPr>
          <w:sz w:val="24"/>
          <w:szCs w:val="24"/>
        </w:rPr>
        <w:t>проходят</w:t>
      </w:r>
      <w:r w:rsidRPr="00434C0B">
        <w:rPr>
          <w:spacing w:val="1"/>
          <w:sz w:val="24"/>
          <w:szCs w:val="24"/>
        </w:rPr>
        <w:t xml:space="preserve"> </w:t>
      </w:r>
      <w:r w:rsidRPr="00434C0B">
        <w:rPr>
          <w:sz w:val="24"/>
          <w:szCs w:val="24"/>
        </w:rPr>
        <w:t>невысокие</w:t>
      </w:r>
      <w:r w:rsidRPr="00434C0B">
        <w:rPr>
          <w:spacing w:val="1"/>
          <w:sz w:val="24"/>
          <w:szCs w:val="24"/>
        </w:rPr>
        <w:t xml:space="preserve"> </w:t>
      </w:r>
      <w:r w:rsidRPr="00434C0B">
        <w:rPr>
          <w:sz w:val="24"/>
          <w:szCs w:val="24"/>
        </w:rPr>
        <w:t>паводки.</w:t>
      </w:r>
      <w:r w:rsidRPr="00434C0B">
        <w:rPr>
          <w:spacing w:val="1"/>
          <w:sz w:val="24"/>
          <w:szCs w:val="24"/>
        </w:rPr>
        <w:t xml:space="preserve"> </w:t>
      </w:r>
      <w:r w:rsidRPr="00434C0B">
        <w:rPr>
          <w:sz w:val="24"/>
          <w:szCs w:val="24"/>
        </w:rPr>
        <w:t>К</w:t>
      </w:r>
      <w:r w:rsidRPr="00434C0B">
        <w:rPr>
          <w:spacing w:val="1"/>
          <w:sz w:val="24"/>
          <w:szCs w:val="24"/>
        </w:rPr>
        <w:t xml:space="preserve"> </w:t>
      </w:r>
      <w:r w:rsidRPr="00434C0B">
        <w:rPr>
          <w:sz w:val="24"/>
          <w:szCs w:val="24"/>
        </w:rPr>
        <w:t>концу</w:t>
      </w:r>
      <w:r w:rsidRPr="00434C0B">
        <w:rPr>
          <w:spacing w:val="1"/>
          <w:sz w:val="24"/>
          <w:szCs w:val="24"/>
        </w:rPr>
        <w:t xml:space="preserve"> </w:t>
      </w:r>
      <w:r w:rsidRPr="00434C0B">
        <w:rPr>
          <w:sz w:val="24"/>
          <w:szCs w:val="24"/>
        </w:rPr>
        <w:t>осени</w:t>
      </w:r>
      <w:r w:rsidRPr="00434C0B">
        <w:rPr>
          <w:spacing w:val="1"/>
          <w:sz w:val="24"/>
          <w:szCs w:val="24"/>
        </w:rPr>
        <w:t xml:space="preserve"> </w:t>
      </w:r>
      <w:r w:rsidRPr="00434C0B">
        <w:rPr>
          <w:sz w:val="24"/>
          <w:szCs w:val="24"/>
        </w:rPr>
        <w:t>устанавливается устойчивый низкий уровень воды – осенне-зимняя</w:t>
      </w:r>
      <w:r w:rsidRPr="00434C0B">
        <w:rPr>
          <w:spacing w:val="1"/>
          <w:sz w:val="24"/>
          <w:szCs w:val="24"/>
        </w:rPr>
        <w:t xml:space="preserve"> </w:t>
      </w:r>
      <w:r w:rsidRPr="00434C0B">
        <w:rPr>
          <w:sz w:val="24"/>
          <w:szCs w:val="24"/>
        </w:rPr>
        <w:t>межень.</w:t>
      </w:r>
      <w:r w:rsidRPr="00434C0B">
        <w:rPr>
          <w:spacing w:val="1"/>
          <w:sz w:val="24"/>
          <w:szCs w:val="24"/>
        </w:rPr>
        <w:t xml:space="preserve"> </w:t>
      </w:r>
      <w:r w:rsidRPr="00434C0B">
        <w:rPr>
          <w:sz w:val="24"/>
          <w:szCs w:val="24"/>
        </w:rPr>
        <w:t>Во</w:t>
      </w:r>
      <w:r w:rsidRPr="00434C0B">
        <w:rPr>
          <w:spacing w:val="1"/>
          <w:sz w:val="24"/>
          <w:szCs w:val="24"/>
        </w:rPr>
        <w:t xml:space="preserve"> </w:t>
      </w:r>
      <w:r w:rsidRPr="00434C0B">
        <w:rPr>
          <w:sz w:val="24"/>
          <w:szCs w:val="24"/>
        </w:rPr>
        <w:t>второй</w:t>
      </w:r>
      <w:r w:rsidRPr="00434C0B">
        <w:rPr>
          <w:spacing w:val="1"/>
          <w:sz w:val="24"/>
          <w:szCs w:val="24"/>
        </w:rPr>
        <w:t xml:space="preserve"> </w:t>
      </w:r>
      <w:r w:rsidR="00225C51" w:rsidRPr="00434C0B">
        <w:rPr>
          <w:sz w:val="24"/>
          <w:szCs w:val="24"/>
        </w:rPr>
        <w:t>половине</w:t>
      </w:r>
      <w:r w:rsidRPr="00434C0B">
        <w:rPr>
          <w:spacing w:val="1"/>
          <w:sz w:val="24"/>
          <w:szCs w:val="24"/>
        </w:rPr>
        <w:t xml:space="preserve"> </w:t>
      </w:r>
      <w:r w:rsidRPr="00434C0B">
        <w:rPr>
          <w:sz w:val="24"/>
          <w:szCs w:val="24"/>
        </w:rPr>
        <w:t>ноября</w:t>
      </w:r>
      <w:r w:rsidRPr="00434C0B">
        <w:rPr>
          <w:spacing w:val="1"/>
          <w:sz w:val="24"/>
          <w:szCs w:val="24"/>
        </w:rPr>
        <w:t xml:space="preserve"> </w:t>
      </w:r>
      <w:r w:rsidRPr="00434C0B">
        <w:rPr>
          <w:sz w:val="24"/>
          <w:szCs w:val="24"/>
        </w:rPr>
        <w:t>устанавливается</w:t>
      </w:r>
      <w:r w:rsidRPr="00434C0B">
        <w:rPr>
          <w:spacing w:val="1"/>
          <w:sz w:val="24"/>
          <w:szCs w:val="24"/>
        </w:rPr>
        <w:t xml:space="preserve"> </w:t>
      </w:r>
      <w:r w:rsidRPr="00434C0B">
        <w:rPr>
          <w:sz w:val="24"/>
          <w:szCs w:val="24"/>
        </w:rPr>
        <w:t>ледостав,</w:t>
      </w:r>
      <w:r w:rsidRPr="00434C0B">
        <w:rPr>
          <w:spacing w:val="-67"/>
          <w:sz w:val="24"/>
          <w:szCs w:val="24"/>
        </w:rPr>
        <w:t xml:space="preserve"> </w:t>
      </w:r>
      <w:r w:rsidRPr="00434C0B">
        <w:rPr>
          <w:sz w:val="24"/>
          <w:szCs w:val="24"/>
        </w:rPr>
        <w:t>продолжительность</w:t>
      </w:r>
      <w:r w:rsidRPr="00434C0B">
        <w:rPr>
          <w:spacing w:val="-5"/>
          <w:sz w:val="24"/>
          <w:szCs w:val="24"/>
        </w:rPr>
        <w:t xml:space="preserve"> </w:t>
      </w:r>
      <w:r w:rsidRPr="00434C0B">
        <w:rPr>
          <w:sz w:val="24"/>
          <w:szCs w:val="24"/>
        </w:rPr>
        <w:t>которого</w:t>
      </w:r>
      <w:r w:rsidRPr="00434C0B">
        <w:rPr>
          <w:spacing w:val="1"/>
          <w:sz w:val="24"/>
          <w:szCs w:val="24"/>
        </w:rPr>
        <w:t xml:space="preserve"> </w:t>
      </w:r>
      <w:r w:rsidRPr="00434C0B">
        <w:rPr>
          <w:sz w:val="24"/>
          <w:szCs w:val="24"/>
        </w:rPr>
        <w:t>составляет</w:t>
      </w:r>
      <w:r w:rsidRPr="00434C0B">
        <w:rPr>
          <w:spacing w:val="-4"/>
          <w:sz w:val="24"/>
          <w:szCs w:val="24"/>
        </w:rPr>
        <w:t xml:space="preserve"> </w:t>
      </w:r>
      <w:r w:rsidRPr="00434C0B">
        <w:rPr>
          <w:sz w:val="24"/>
          <w:szCs w:val="24"/>
        </w:rPr>
        <w:t>в</w:t>
      </w:r>
      <w:r w:rsidRPr="00434C0B">
        <w:rPr>
          <w:spacing w:val="-1"/>
          <w:sz w:val="24"/>
          <w:szCs w:val="24"/>
        </w:rPr>
        <w:t xml:space="preserve"> </w:t>
      </w:r>
      <w:r w:rsidRPr="00434C0B">
        <w:rPr>
          <w:sz w:val="24"/>
          <w:szCs w:val="24"/>
        </w:rPr>
        <w:t>среднем</w:t>
      </w:r>
      <w:r w:rsidRPr="00434C0B">
        <w:rPr>
          <w:spacing w:val="-3"/>
          <w:sz w:val="24"/>
          <w:szCs w:val="24"/>
        </w:rPr>
        <w:t xml:space="preserve"> </w:t>
      </w:r>
      <w:r w:rsidRPr="00434C0B">
        <w:rPr>
          <w:sz w:val="24"/>
          <w:szCs w:val="24"/>
        </w:rPr>
        <w:t>130</w:t>
      </w:r>
      <w:r w:rsidRPr="00434C0B">
        <w:rPr>
          <w:spacing w:val="-2"/>
          <w:sz w:val="24"/>
          <w:szCs w:val="24"/>
        </w:rPr>
        <w:t xml:space="preserve"> </w:t>
      </w:r>
      <w:r w:rsidRPr="00434C0B">
        <w:rPr>
          <w:sz w:val="24"/>
          <w:szCs w:val="24"/>
        </w:rPr>
        <w:t>– 155</w:t>
      </w:r>
      <w:r w:rsidRPr="00434C0B">
        <w:rPr>
          <w:spacing w:val="-1"/>
          <w:sz w:val="24"/>
          <w:szCs w:val="24"/>
        </w:rPr>
        <w:t xml:space="preserve"> </w:t>
      </w:r>
      <w:r w:rsidRPr="00434C0B">
        <w:rPr>
          <w:sz w:val="24"/>
          <w:szCs w:val="24"/>
        </w:rPr>
        <w:t>дней.</w:t>
      </w:r>
    </w:p>
    <w:p w14:paraId="22BAE347" w14:textId="6B325CE3" w:rsidR="00AF57B2" w:rsidRPr="00434C0B" w:rsidRDefault="00AF57B2" w:rsidP="00AF57B2">
      <w:pPr>
        <w:pStyle w:val="af3"/>
        <w:spacing w:line="360" w:lineRule="auto"/>
        <w:ind w:left="0" w:firstLine="709"/>
        <w:rPr>
          <w:sz w:val="24"/>
          <w:szCs w:val="24"/>
        </w:rPr>
      </w:pPr>
      <w:r w:rsidRPr="00434C0B">
        <w:rPr>
          <w:sz w:val="24"/>
          <w:szCs w:val="24"/>
        </w:rPr>
        <w:t>По</w:t>
      </w:r>
      <w:r w:rsidRPr="00434C0B">
        <w:rPr>
          <w:spacing w:val="1"/>
          <w:sz w:val="24"/>
          <w:szCs w:val="24"/>
        </w:rPr>
        <w:t xml:space="preserve"> </w:t>
      </w:r>
      <w:r w:rsidRPr="00434C0B">
        <w:rPr>
          <w:sz w:val="24"/>
          <w:szCs w:val="24"/>
        </w:rPr>
        <w:t>источникам</w:t>
      </w:r>
      <w:r w:rsidRPr="00434C0B">
        <w:rPr>
          <w:spacing w:val="1"/>
          <w:sz w:val="24"/>
          <w:szCs w:val="24"/>
        </w:rPr>
        <w:t xml:space="preserve"> </w:t>
      </w:r>
      <w:r w:rsidRPr="00434C0B">
        <w:rPr>
          <w:sz w:val="24"/>
          <w:szCs w:val="24"/>
        </w:rPr>
        <w:t>питания</w:t>
      </w:r>
      <w:r w:rsidRPr="00434C0B">
        <w:rPr>
          <w:spacing w:val="1"/>
          <w:sz w:val="24"/>
          <w:szCs w:val="24"/>
        </w:rPr>
        <w:t xml:space="preserve"> </w:t>
      </w:r>
      <w:r w:rsidRPr="00434C0B">
        <w:rPr>
          <w:sz w:val="24"/>
          <w:szCs w:val="24"/>
        </w:rPr>
        <w:t>реки</w:t>
      </w:r>
      <w:r w:rsidRPr="00434C0B">
        <w:rPr>
          <w:spacing w:val="1"/>
          <w:sz w:val="24"/>
          <w:szCs w:val="24"/>
        </w:rPr>
        <w:t xml:space="preserve"> </w:t>
      </w:r>
      <w:r w:rsidRPr="00434C0B">
        <w:rPr>
          <w:sz w:val="24"/>
          <w:szCs w:val="24"/>
        </w:rPr>
        <w:t>относятся</w:t>
      </w:r>
      <w:r w:rsidRPr="00434C0B">
        <w:rPr>
          <w:spacing w:val="1"/>
          <w:sz w:val="24"/>
          <w:szCs w:val="24"/>
        </w:rPr>
        <w:t xml:space="preserve"> </w:t>
      </w:r>
      <w:r w:rsidRPr="00434C0B">
        <w:rPr>
          <w:sz w:val="24"/>
          <w:szCs w:val="24"/>
        </w:rPr>
        <w:t>к</w:t>
      </w:r>
      <w:r w:rsidRPr="00434C0B">
        <w:rPr>
          <w:spacing w:val="1"/>
          <w:sz w:val="24"/>
          <w:szCs w:val="24"/>
        </w:rPr>
        <w:t xml:space="preserve"> </w:t>
      </w:r>
      <w:r w:rsidRPr="00434C0B">
        <w:rPr>
          <w:sz w:val="24"/>
          <w:szCs w:val="24"/>
        </w:rPr>
        <w:t>водотокам</w:t>
      </w:r>
      <w:r w:rsidRPr="00434C0B">
        <w:rPr>
          <w:spacing w:val="1"/>
          <w:sz w:val="24"/>
          <w:szCs w:val="24"/>
        </w:rPr>
        <w:t xml:space="preserve"> </w:t>
      </w:r>
      <w:r w:rsidRPr="00434C0B">
        <w:rPr>
          <w:sz w:val="24"/>
          <w:szCs w:val="24"/>
        </w:rPr>
        <w:t>с</w:t>
      </w:r>
      <w:r w:rsidRPr="00434C0B">
        <w:rPr>
          <w:spacing w:val="-67"/>
          <w:sz w:val="24"/>
          <w:szCs w:val="24"/>
        </w:rPr>
        <w:t xml:space="preserve"> </w:t>
      </w:r>
      <w:r w:rsidRPr="00434C0B">
        <w:rPr>
          <w:sz w:val="24"/>
          <w:szCs w:val="24"/>
        </w:rPr>
        <w:t>преимущественно</w:t>
      </w:r>
      <w:r w:rsidRPr="00434C0B">
        <w:rPr>
          <w:spacing w:val="1"/>
          <w:sz w:val="24"/>
          <w:szCs w:val="24"/>
        </w:rPr>
        <w:t xml:space="preserve"> </w:t>
      </w:r>
      <w:r w:rsidRPr="00434C0B">
        <w:rPr>
          <w:sz w:val="24"/>
          <w:szCs w:val="24"/>
        </w:rPr>
        <w:t>снеговым</w:t>
      </w:r>
      <w:r w:rsidRPr="00434C0B">
        <w:rPr>
          <w:spacing w:val="1"/>
          <w:sz w:val="24"/>
          <w:szCs w:val="24"/>
        </w:rPr>
        <w:t xml:space="preserve"> </w:t>
      </w:r>
      <w:r w:rsidRPr="00434C0B">
        <w:rPr>
          <w:sz w:val="24"/>
          <w:szCs w:val="24"/>
        </w:rPr>
        <w:t>питанием</w:t>
      </w:r>
      <w:r w:rsidRPr="00434C0B">
        <w:rPr>
          <w:spacing w:val="1"/>
          <w:sz w:val="24"/>
          <w:szCs w:val="24"/>
        </w:rPr>
        <w:t xml:space="preserve"> </w:t>
      </w:r>
      <w:r w:rsidRPr="00434C0B">
        <w:rPr>
          <w:sz w:val="24"/>
          <w:szCs w:val="24"/>
        </w:rPr>
        <w:t>и</w:t>
      </w:r>
      <w:r w:rsidRPr="00434C0B">
        <w:rPr>
          <w:spacing w:val="1"/>
          <w:sz w:val="24"/>
          <w:szCs w:val="24"/>
        </w:rPr>
        <w:t xml:space="preserve"> </w:t>
      </w:r>
      <w:r w:rsidRPr="00434C0B">
        <w:rPr>
          <w:sz w:val="24"/>
          <w:szCs w:val="24"/>
        </w:rPr>
        <w:t>наибольшим</w:t>
      </w:r>
      <w:r w:rsidRPr="00434C0B">
        <w:rPr>
          <w:spacing w:val="1"/>
          <w:sz w:val="24"/>
          <w:szCs w:val="24"/>
        </w:rPr>
        <w:t xml:space="preserve"> </w:t>
      </w:r>
      <w:r w:rsidRPr="00434C0B">
        <w:rPr>
          <w:sz w:val="24"/>
          <w:szCs w:val="24"/>
        </w:rPr>
        <w:t>стоком</w:t>
      </w:r>
      <w:r w:rsidRPr="00434C0B">
        <w:rPr>
          <w:spacing w:val="1"/>
          <w:sz w:val="24"/>
          <w:szCs w:val="24"/>
        </w:rPr>
        <w:t xml:space="preserve"> </w:t>
      </w:r>
      <w:r w:rsidRPr="00434C0B">
        <w:rPr>
          <w:sz w:val="24"/>
          <w:szCs w:val="24"/>
        </w:rPr>
        <w:t>в</w:t>
      </w:r>
      <w:r w:rsidRPr="00434C0B">
        <w:rPr>
          <w:spacing w:val="1"/>
          <w:sz w:val="24"/>
          <w:szCs w:val="24"/>
        </w:rPr>
        <w:t xml:space="preserve"> </w:t>
      </w:r>
      <w:r w:rsidRPr="00434C0B">
        <w:rPr>
          <w:sz w:val="24"/>
          <w:szCs w:val="24"/>
        </w:rPr>
        <w:t>весеннее</w:t>
      </w:r>
      <w:r w:rsidRPr="00434C0B">
        <w:rPr>
          <w:spacing w:val="1"/>
          <w:sz w:val="24"/>
          <w:szCs w:val="24"/>
        </w:rPr>
        <w:t xml:space="preserve"> </w:t>
      </w:r>
      <w:r w:rsidRPr="00434C0B">
        <w:rPr>
          <w:sz w:val="24"/>
          <w:szCs w:val="24"/>
        </w:rPr>
        <w:t>время</w:t>
      </w:r>
      <w:r w:rsidRPr="00434C0B">
        <w:rPr>
          <w:spacing w:val="1"/>
          <w:sz w:val="24"/>
          <w:szCs w:val="24"/>
        </w:rPr>
        <w:t xml:space="preserve"> </w:t>
      </w:r>
      <w:r w:rsidRPr="00434C0B">
        <w:rPr>
          <w:sz w:val="24"/>
          <w:szCs w:val="24"/>
        </w:rPr>
        <w:t>за</w:t>
      </w:r>
      <w:r w:rsidRPr="00434C0B">
        <w:rPr>
          <w:spacing w:val="1"/>
          <w:sz w:val="24"/>
          <w:szCs w:val="24"/>
        </w:rPr>
        <w:t xml:space="preserve"> </w:t>
      </w:r>
      <w:r w:rsidRPr="00434C0B">
        <w:rPr>
          <w:sz w:val="24"/>
          <w:szCs w:val="24"/>
        </w:rPr>
        <w:t>счет</w:t>
      </w:r>
      <w:r w:rsidRPr="00434C0B">
        <w:rPr>
          <w:spacing w:val="1"/>
          <w:sz w:val="24"/>
          <w:szCs w:val="24"/>
        </w:rPr>
        <w:t xml:space="preserve"> </w:t>
      </w:r>
      <w:r w:rsidRPr="00434C0B">
        <w:rPr>
          <w:sz w:val="24"/>
          <w:szCs w:val="24"/>
        </w:rPr>
        <w:t>массового</w:t>
      </w:r>
      <w:r w:rsidRPr="00434C0B">
        <w:rPr>
          <w:spacing w:val="1"/>
          <w:sz w:val="24"/>
          <w:szCs w:val="24"/>
        </w:rPr>
        <w:t xml:space="preserve"> </w:t>
      </w:r>
      <w:r w:rsidRPr="00434C0B">
        <w:rPr>
          <w:sz w:val="24"/>
          <w:szCs w:val="24"/>
        </w:rPr>
        <w:t>поступления</w:t>
      </w:r>
      <w:r w:rsidRPr="00434C0B">
        <w:rPr>
          <w:spacing w:val="1"/>
          <w:sz w:val="24"/>
          <w:szCs w:val="24"/>
        </w:rPr>
        <w:t xml:space="preserve"> </w:t>
      </w:r>
      <w:r w:rsidRPr="00434C0B">
        <w:rPr>
          <w:sz w:val="24"/>
          <w:szCs w:val="24"/>
        </w:rPr>
        <w:t>талых</w:t>
      </w:r>
      <w:r w:rsidRPr="00434C0B">
        <w:rPr>
          <w:spacing w:val="1"/>
          <w:sz w:val="24"/>
          <w:szCs w:val="24"/>
        </w:rPr>
        <w:t xml:space="preserve"> </w:t>
      </w:r>
      <w:r w:rsidRPr="00434C0B">
        <w:rPr>
          <w:sz w:val="24"/>
          <w:szCs w:val="24"/>
        </w:rPr>
        <w:t>вод</w:t>
      </w:r>
      <w:r w:rsidR="00225C51" w:rsidRPr="00434C0B">
        <w:rPr>
          <w:spacing w:val="1"/>
          <w:sz w:val="24"/>
          <w:szCs w:val="24"/>
        </w:rPr>
        <w:t>.</w:t>
      </w:r>
    </w:p>
    <w:p w14:paraId="76ADED96" w14:textId="77777777" w:rsidR="00AF57B2" w:rsidRPr="00434C0B" w:rsidRDefault="00AF57B2" w:rsidP="00AF57B2">
      <w:pPr>
        <w:pStyle w:val="af3"/>
        <w:spacing w:line="360" w:lineRule="auto"/>
        <w:ind w:left="0" w:firstLine="709"/>
        <w:rPr>
          <w:sz w:val="24"/>
          <w:szCs w:val="24"/>
        </w:rPr>
      </w:pPr>
      <w:r w:rsidRPr="00434C0B">
        <w:rPr>
          <w:sz w:val="24"/>
          <w:szCs w:val="24"/>
        </w:rPr>
        <w:t>На территории муниципального образования расположены озёра,</w:t>
      </w:r>
      <w:r w:rsidRPr="00434C0B">
        <w:rPr>
          <w:spacing w:val="1"/>
          <w:sz w:val="24"/>
          <w:szCs w:val="24"/>
        </w:rPr>
        <w:t xml:space="preserve"> </w:t>
      </w:r>
      <w:r w:rsidRPr="00434C0B">
        <w:rPr>
          <w:sz w:val="24"/>
          <w:szCs w:val="24"/>
        </w:rPr>
        <w:t>самым</w:t>
      </w:r>
      <w:r w:rsidRPr="00434C0B">
        <w:rPr>
          <w:spacing w:val="70"/>
          <w:sz w:val="24"/>
          <w:szCs w:val="24"/>
        </w:rPr>
        <w:t xml:space="preserve"> </w:t>
      </w:r>
      <w:r w:rsidRPr="00434C0B">
        <w:rPr>
          <w:sz w:val="24"/>
          <w:szCs w:val="24"/>
        </w:rPr>
        <w:t>крупным</w:t>
      </w:r>
      <w:r w:rsidRPr="00434C0B">
        <w:rPr>
          <w:spacing w:val="70"/>
          <w:sz w:val="24"/>
          <w:szCs w:val="24"/>
        </w:rPr>
        <w:t xml:space="preserve"> </w:t>
      </w:r>
      <w:r w:rsidRPr="00434C0B">
        <w:rPr>
          <w:sz w:val="24"/>
          <w:szCs w:val="24"/>
        </w:rPr>
        <w:t>из</w:t>
      </w:r>
      <w:r w:rsidRPr="00434C0B">
        <w:rPr>
          <w:spacing w:val="70"/>
          <w:sz w:val="24"/>
          <w:szCs w:val="24"/>
        </w:rPr>
        <w:t xml:space="preserve"> </w:t>
      </w:r>
      <w:r w:rsidRPr="00434C0B">
        <w:rPr>
          <w:sz w:val="24"/>
          <w:szCs w:val="24"/>
        </w:rPr>
        <w:t>которых</w:t>
      </w:r>
      <w:r w:rsidRPr="00434C0B">
        <w:rPr>
          <w:spacing w:val="70"/>
          <w:sz w:val="24"/>
          <w:szCs w:val="24"/>
        </w:rPr>
        <w:t xml:space="preserve"> </w:t>
      </w:r>
      <w:r w:rsidRPr="00434C0B">
        <w:rPr>
          <w:sz w:val="24"/>
          <w:szCs w:val="24"/>
        </w:rPr>
        <w:t>является</w:t>
      </w:r>
      <w:r w:rsidRPr="00434C0B">
        <w:rPr>
          <w:spacing w:val="70"/>
          <w:sz w:val="24"/>
          <w:szCs w:val="24"/>
        </w:rPr>
        <w:t xml:space="preserve"> </w:t>
      </w:r>
      <w:r w:rsidRPr="00434C0B">
        <w:rPr>
          <w:sz w:val="24"/>
          <w:szCs w:val="24"/>
        </w:rPr>
        <w:t>озеро</w:t>
      </w:r>
      <w:r w:rsidRPr="00434C0B">
        <w:rPr>
          <w:spacing w:val="70"/>
          <w:sz w:val="24"/>
          <w:szCs w:val="24"/>
        </w:rPr>
        <w:t xml:space="preserve"> </w:t>
      </w:r>
      <w:r w:rsidRPr="00434C0B">
        <w:rPr>
          <w:sz w:val="24"/>
          <w:szCs w:val="24"/>
        </w:rPr>
        <w:t>Каракуль</w:t>
      </w:r>
      <w:r w:rsidRPr="00434C0B">
        <w:rPr>
          <w:spacing w:val="70"/>
          <w:sz w:val="24"/>
          <w:szCs w:val="24"/>
        </w:rPr>
        <w:t xml:space="preserve"> </w:t>
      </w:r>
      <w:r w:rsidRPr="00434C0B">
        <w:rPr>
          <w:sz w:val="24"/>
          <w:szCs w:val="24"/>
        </w:rPr>
        <w:t>площадью</w:t>
      </w:r>
      <w:r w:rsidRPr="00434C0B">
        <w:rPr>
          <w:spacing w:val="1"/>
          <w:sz w:val="24"/>
          <w:szCs w:val="24"/>
        </w:rPr>
        <w:t xml:space="preserve"> </w:t>
      </w:r>
      <w:r w:rsidRPr="00434C0B">
        <w:rPr>
          <w:sz w:val="24"/>
          <w:szCs w:val="24"/>
        </w:rPr>
        <w:t>0,2 км</w:t>
      </w:r>
      <w:r w:rsidRPr="00434C0B">
        <w:rPr>
          <w:sz w:val="24"/>
          <w:szCs w:val="24"/>
          <w:vertAlign w:val="superscript"/>
        </w:rPr>
        <w:t>2</w:t>
      </w:r>
      <w:r w:rsidRPr="00434C0B">
        <w:rPr>
          <w:sz w:val="24"/>
          <w:szCs w:val="24"/>
        </w:rPr>
        <w:t>.</w:t>
      </w:r>
      <w:r w:rsidRPr="00434C0B">
        <w:rPr>
          <w:spacing w:val="1"/>
          <w:sz w:val="24"/>
          <w:szCs w:val="24"/>
        </w:rPr>
        <w:t xml:space="preserve"> </w:t>
      </w:r>
      <w:r w:rsidRPr="00434C0B">
        <w:rPr>
          <w:sz w:val="24"/>
          <w:szCs w:val="24"/>
        </w:rPr>
        <w:t>По</w:t>
      </w:r>
      <w:r w:rsidRPr="00434C0B">
        <w:rPr>
          <w:spacing w:val="1"/>
          <w:sz w:val="24"/>
          <w:szCs w:val="24"/>
        </w:rPr>
        <w:t xml:space="preserve"> </w:t>
      </w:r>
      <w:r w:rsidRPr="00434C0B">
        <w:rPr>
          <w:sz w:val="24"/>
          <w:szCs w:val="24"/>
        </w:rPr>
        <w:t>берегам</w:t>
      </w:r>
      <w:r w:rsidRPr="00434C0B">
        <w:rPr>
          <w:spacing w:val="1"/>
          <w:sz w:val="24"/>
          <w:szCs w:val="24"/>
        </w:rPr>
        <w:t xml:space="preserve"> </w:t>
      </w:r>
      <w:r w:rsidRPr="00434C0B">
        <w:rPr>
          <w:sz w:val="24"/>
          <w:szCs w:val="24"/>
        </w:rPr>
        <w:t>озёр</w:t>
      </w:r>
      <w:r w:rsidRPr="00434C0B">
        <w:rPr>
          <w:spacing w:val="1"/>
          <w:sz w:val="24"/>
          <w:szCs w:val="24"/>
        </w:rPr>
        <w:t xml:space="preserve"> </w:t>
      </w:r>
      <w:r w:rsidRPr="00434C0B">
        <w:rPr>
          <w:sz w:val="24"/>
          <w:szCs w:val="24"/>
        </w:rPr>
        <w:t>расположены</w:t>
      </w:r>
      <w:r w:rsidRPr="00434C0B">
        <w:rPr>
          <w:spacing w:val="1"/>
          <w:sz w:val="24"/>
          <w:szCs w:val="24"/>
        </w:rPr>
        <w:t xml:space="preserve"> </w:t>
      </w:r>
      <w:r w:rsidRPr="00434C0B">
        <w:rPr>
          <w:sz w:val="24"/>
          <w:szCs w:val="24"/>
        </w:rPr>
        <w:t>садово-огородные</w:t>
      </w:r>
      <w:r w:rsidRPr="00434C0B">
        <w:rPr>
          <w:spacing w:val="1"/>
          <w:sz w:val="24"/>
          <w:szCs w:val="24"/>
        </w:rPr>
        <w:t xml:space="preserve"> </w:t>
      </w:r>
      <w:r w:rsidRPr="00434C0B">
        <w:rPr>
          <w:sz w:val="24"/>
          <w:szCs w:val="24"/>
        </w:rPr>
        <w:t>участки.</w:t>
      </w:r>
      <w:r w:rsidRPr="00434C0B">
        <w:rPr>
          <w:spacing w:val="1"/>
          <w:sz w:val="24"/>
          <w:szCs w:val="24"/>
        </w:rPr>
        <w:t xml:space="preserve"> </w:t>
      </w:r>
      <w:r w:rsidRPr="00434C0B">
        <w:rPr>
          <w:sz w:val="24"/>
          <w:szCs w:val="24"/>
        </w:rPr>
        <w:t>Преобладают</w:t>
      </w:r>
      <w:r w:rsidRPr="00434C0B">
        <w:rPr>
          <w:spacing w:val="-2"/>
          <w:sz w:val="24"/>
          <w:szCs w:val="24"/>
        </w:rPr>
        <w:t xml:space="preserve"> </w:t>
      </w:r>
      <w:r w:rsidRPr="00434C0B">
        <w:rPr>
          <w:sz w:val="24"/>
          <w:szCs w:val="24"/>
        </w:rPr>
        <w:t>озера</w:t>
      </w:r>
      <w:r w:rsidRPr="00434C0B">
        <w:rPr>
          <w:spacing w:val="-3"/>
          <w:sz w:val="24"/>
          <w:szCs w:val="24"/>
        </w:rPr>
        <w:t xml:space="preserve"> </w:t>
      </w:r>
      <w:r w:rsidRPr="00434C0B">
        <w:rPr>
          <w:sz w:val="24"/>
          <w:szCs w:val="24"/>
        </w:rPr>
        <w:t>пойменного</w:t>
      </w:r>
      <w:r w:rsidRPr="00434C0B">
        <w:rPr>
          <w:spacing w:val="1"/>
          <w:sz w:val="24"/>
          <w:szCs w:val="24"/>
        </w:rPr>
        <w:t xml:space="preserve"> </w:t>
      </w:r>
      <w:r w:rsidRPr="00434C0B">
        <w:rPr>
          <w:sz w:val="24"/>
          <w:szCs w:val="24"/>
        </w:rPr>
        <w:t>типа.</w:t>
      </w:r>
    </w:p>
    <w:p w14:paraId="49B207DC" w14:textId="4DE46A19" w:rsidR="005A004F" w:rsidRPr="00434C0B" w:rsidRDefault="005A004F" w:rsidP="00CE6B94">
      <w:pPr>
        <w:spacing w:line="360" w:lineRule="auto"/>
        <w:ind w:firstLine="567"/>
        <w:rPr>
          <w:rFonts w:cs="Times New Roman"/>
          <w:szCs w:val="24"/>
        </w:rPr>
      </w:pPr>
    </w:p>
    <w:p w14:paraId="715D8D45" w14:textId="4C202405" w:rsidR="00981B21" w:rsidRPr="00434C0B" w:rsidRDefault="008B3EFA" w:rsidP="00410F47">
      <w:pPr>
        <w:pStyle w:val="3"/>
        <w:numPr>
          <w:ilvl w:val="0"/>
          <w:numId w:val="1"/>
        </w:numPr>
      </w:pPr>
      <w:bookmarkStart w:id="12" w:name="_Toc224417910"/>
      <w:r w:rsidRPr="00434C0B">
        <w:t>Ландшафты</w:t>
      </w:r>
      <w:bookmarkEnd w:id="12"/>
    </w:p>
    <w:p w14:paraId="4EC71F7E" w14:textId="77777777" w:rsidR="005A004F" w:rsidRPr="00434C0B" w:rsidRDefault="005A004F" w:rsidP="00CE6B94">
      <w:pPr>
        <w:spacing w:line="360" w:lineRule="auto"/>
        <w:ind w:firstLine="567"/>
        <w:rPr>
          <w:rFonts w:cs="Times New Roman"/>
          <w:szCs w:val="24"/>
        </w:rPr>
      </w:pPr>
    </w:p>
    <w:p w14:paraId="2BE3420A" w14:textId="4C854091" w:rsidR="005B1A0B" w:rsidRPr="00434C0B" w:rsidRDefault="00C0039C" w:rsidP="00447841">
      <w:pPr>
        <w:spacing w:line="360" w:lineRule="auto"/>
        <w:ind w:firstLine="567"/>
        <w:rPr>
          <w:rFonts w:cs="Times New Roman"/>
          <w:szCs w:val="24"/>
        </w:rPr>
      </w:pPr>
      <w:r w:rsidRPr="00434C0B">
        <w:rPr>
          <w:rFonts w:cs="Times New Roman"/>
          <w:szCs w:val="24"/>
        </w:rPr>
        <w:t xml:space="preserve">Согласно ландшафтному районированию </w:t>
      </w:r>
      <w:r w:rsidR="00AE6CD5" w:rsidRPr="00434C0B">
        <w:rPr>
          <w:rFonts w:cs="Times New Roman"/>
          <w:szCs w:val="24"/>
        </w:rPr>
        <w:t>Республики Татарстан,</w:t>
      </w:r>
      <w:r w:rsidRPr="00434C0B">
        <w:rPr>
          <w:rFonts w:cs="Times New Roman"/>
          <w:szCs w:val="24"/>
        </w:rPr>
        <w:t xml:space="preserve"> территория муниципального образования «город Нижнекамск» относится к Нижнекамскому возвышенному ландшафтному району с окско-волжско-камскими дубовыми, вязовыми и приволжскими липово-дубовыми лесами на светло-серых, серых лесных и аллювиальных дерново-насыщенных почвах. В таблице 1</w:t>
      </w:r>
      <w:r w:rsidR="00AE6CD5" w:rsidRPr="00434C0B">
        <w:rPr>
          <w:rFonts w:cs="Times New Roman"/>
          <w:szCs w:val="24"/>
        </w:rPr>
        <w:t>.1</w:t>
      </w:r>
      <w:r w:rsidRPr="00434C0B">
        <w:rPr>
          <w:rFonts w:cs="Times New Roman"/>
          <w:szCs w:val="24"/>
        </w:rPr>
        <w:t>.8.1 представлены</w:t>
      </w:r>
      <w:r w:rsidR="00AE6CD5" w:rsidRPr="00434C0B">
        <w:rPr>
          <w:rFonts w:cs="Times New Roman"/>
          <w:szCs w:val="24"/>
        </w:rPr>
        <w:t xml:space="preserve"> </w:t>
      </w:r>
      <w:r w:rsidRPr="00434C0B">
        <w:rPr>
          <w:rFonts w:cs="Times New Roman"/>
          <w:szCs w:val="24"/>
        </w:rPr>
        <w:t>основные с точки зрения ландшафтной дифференциации количественные показатели рассматриваемых ландшафтных районов.</w:t>
      </w:r>
    </w:p>
    <w:p w14:paraId="00797418" w14:textId="77777777" w:rsidR="00056578" w:rsidRPr="00434C0B" w:rsidRDefault="00056578" w:rsidP="00BA2168">
      <w:pPr>
        <w:pStyle w:val="af3"/>
        <w:spacing w:line="360" w:lineRule="auto"/>
        <w:ind w:left="0"/>
        <w:jc w:val="right"/>
        <w:rPr>
          <w:sz w:val="24"/>
          <w:szCs w:val="24"/>
        </w:rPr>
      </w:pPr>
      <w:r w:rsidRPr="00434C0B">
        <w:rPr>
          <w:sz w:val="24"/>
          <w:szCs w:val="24"/>
        </w:rPr>
        <w:lastRenderedPageBreak/>
        <w:t>Таблица</w:t>
      </w:r>
      <w:r w:rsidRPr="00434C0B">
        <w:rPr>
          <w:spacing w:val="-3"/>
          <w:sz w:val="24"/>
          <w:szCs w:val="24"/>
        </w:rPr>
        <w:t xml:space="preserve"> </w:t>
      </w:r>
      <w:r w:rsidRPr="00434C0B">
        <w:rPr>
          <w:sz w:val="24"/>
          <w:szCs w:val="24"/>
        </w:rPr>
        <w:t>1.8.1</w:t>
      </w:r>
    </w:p>
    <w:p w14:paraId="4E6768C7" w14:textId="77777777" w:rsidR="00056578" w:rsidRPr="00434C0B" w:rsidRDefault="00056578" w:rsidP="00BA2168">
      <w:pPr>
        <w:spacing w:line="360" w:lineRule="auto"/>
        <w:jc w:val="center"/>
        <w:rPr>
          <w:rFonts w:cs="Times New Roman"/>
          <w:szCs w:val="24"/>
        </w:rPr>
      </w:pPr>
      <w:r w:rsidRPr="00434C0B">
        <w:rPr>
          <w:rFonts w:cs="Times New Roman"/>
          <w:szCs w:val="24"/>
        </w:rPr>
        <w:t>Количественные</w:t>
      </w:r>
      <w:r w:rsidRPr="00434C0B">
        <w:rPr>
          <w:rFonts w:cs="Times New Roman"/>
          <w:spacing w:val="-7"/>
          <w:szCs w:val="24"/>
        </w:rPr>
        <w:t xml:space="preserve"> </w:t>
      </w:r>
      <w:r w:rsidRPr="00434C0B">
        <w:rPr>
          <w:rFonts w:cs="Times New Roman"/>
          <w:szCs w:val="24"/>
        </w:rPr>
        <w:t>показатели Нижнекамского</w:t>
      </w:r>
      <w:r w:rsidRPr="00434C0B">
        <w:rPr>
          <w:rFonts w:cs="Times New Roman"/>
          <w:spacing w:val="-8"/>
          <w:szCs w:val="24"/>
        </w:rPr>
        <w:t xml:space="preserve"> </w:t>
      </w:r>
      <w:r w:rsidRPr="00434C0B">
        <w:rPr>
          <w:rFonts w:cs="Times New Roman"/>
          <w:szCs w:val="24"/>
        </w:rPr>
        <w:t>возвышенного</w:t>
      </w:r>
      <w:r w:rsidRPr="00434C0B">
        <w:rPr>
          <w:rFonts w:cs="Times New Roman"/>
          <w:spacing w:val="-8"/>
          <w:szCs w:val="24"/>
        </w:rPr>
        <w:t xml:space="preserve"> </w:t>
      </w:r>
      <w:r w:rsidRPr="00434C0B">
        <w:rPr>
          <w:rFonts w:cs="Times New Roman"/>
          <w:szCs w:val="24"/>
        </w:rPr>
        <w:t>ландшафтного</w:t>
      </w:r>
      <w:r w:rsidRPr="00434C0B">
        <w:rPr>
          <w:rFonts w:cs="Times New Roman"/>
          <w:spacing w:val="-8"/>
          <w:szCs w:val="24"/>
        </w:rPr>
        <w:t xml:space="preserve"> </w:t>
      </w:r>
      <w:r w:rsidRPr="00434C0B">
        <w:rPr>
          <w:rFonts w:cs="Times New Roman"/>
          <w:szCs w:val="24"/>
        </w:rPr>
        <w:t>района</w:t>
      </w:r>
    </w:p>
    <w:tbl>
      <w:tblPr>
        <w:tblStyle w:val="TableNormal"/>
        <w:tblW w:w="0" w:type="auto"/>
        <w:tblInd w:w="1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936"/>
        <w:gridCol w:w="3571"/>
      </w:tblGrid>
      <w:tr w:rsidR="00056578" w:rsidRPr="00434C0B" w14:paraId="3A4444CB" w14:textId="77777777" w:rsidTr="0050599D">
        <w:trPr>
          <w:trHeight w:val="551"/>
        </w:trPr>
        <w:tc>
          <w:tcPr>
            <w:tcW w:w="0" w:type="auto"/>
            <w:vAlign w:val="center"/>
          </w:tcPr>
          <w:p w14:paraId="702B6CA3" w14:textId="77777777" w:rsidR="00056578" w:rsidRPr="00434C0B" w:rsidRDefault="00056578" w:rsidP="00BA2168">
            <w:pPr>
              <w:pStyle w:val="TableParagraph"/>
              <w:ind w:firstLine="15"/>
              <w:jc w:val="center"/>
              <w:rPr>
                <w:szCs w:val="24"/>
                <w:lang w:val="ru-RU"/>
              </w:rPr>
            </w:pPr>
            <w:r w:rsidRPr="00434C0B">
              <w:rPr>
                <w:szCs w:val="24"/>
                <w:lang w:val="ru-RU"/>
              </w:rPr>
              <w:t>Характеристики</w:t>
            </w:r>
            <w:r w:rsidRPr="00434C0B">
              <w:rPr>
                <w:spacing w:val="-4"/>
                <w:szCs w:val="24"/>
                <w:lang w:val="ru-RU"/>
              </w:rPr>
              <w:t xml:space="preserve"> </w:t>
            </w:r>
            <w:r w:rsidRPr="00434C0B">
              <w:rPr>
                <w:szCs w:val="24"/>
                <w:lang w:val="ru-RU"/>
              </w:rPr>
              <w:t>ландшафтного</w:t>
            </w:r>
            <w:r w:rsidRPr="00434C0B">
              <w:rPr>
                <w:spacing w:val="-5"/>
                <w:szCs w:val="24"/>
                <w:lang w:val="ru-RU"/>
              </w:rPr>
              <w:t xml:space="preserve"> </w:t>
            </w:r>
            <w:r w:rsidRPr="00434C0B">
              <w:rPr>
                <w:szCs w:val="24"/>
                <w:lang w:val="ru-RU"/>
              </w:rPr>
              <w:t>района</w:t>
            </w:r>
          </w:p>
        </w:tc>
        <w:tc>
          <w:tcPr>
            <w:tcW w:w="0" w:type="auto"/>
            <w:vAlign w:val="center"/>
          </w:tcPr>
          <w:p w14:paraId="4CF3A66B" w14:textId="77777777" w:rsidR="00056578" w:rsidRPr="00434C0B" w:rsidRDefault="00056578" w:rsidP="00BA2168">
            <w:pPr>
              <w:pStyle w:val="TableParagraph"/>
              <w:spacing w:line="276" w:lineRule="exact"/>
              <w:ind w:hanging="3"/>
              <w:jc w:val="center"/>
              <w:rPr>
                <w:szCs w:val="24"/>
                <w:lang w:val="ru-RU"/>
              </w:rPr>
            </w:pPr>
            <w:r w:rsidRPr="00434C0B">
              <w:rPr>
                <w:szCs w:val="24"/>
                <w:lang w:val="ru-RU"/>
              </w:rPr>
              <w:t>Нижнекамский</w:t>
            </w:r>
            <w:r w:rsidRPr="00434C0B">
              <w:rPr>
                <w:spacing w:val="1"/>
                <w:szCs w:val="24"/>
                <w:lang w:val="ru-RU"/>
              </w:rPr>
              <w:t xml:space="preserve"> </w:t>
            </w:r>
            <w:r w:rsidRPr="00434C0B">
              <w:rPr>
                <w:szCs w:val="24"/>
                <w:lang w:val="ru-RU"/>
              </w:rPr>
              <w:t>ландшафтный</w:t>
            </w:r>
            <w:r w:rsidRPr="00434C0B">
              <w:rPr>
                <w:spacing w:val="-12"/>
                <w:szCs w:val="24"/>
                <w:lang w:val="ru-RU"/>
              </w:rPr>
              <w:t xml:space="preserve"> </w:t>
            </w:r>
            <w:r w:rsidRPr="00434C0B">
              <w:rPr>
                <w:szCs w:val="24"/>
                <w:lang w:val="ru-RU"/>
              </w:rPr>
              <w:t>район</w:t>
            </w:r>
          </w:p>
        </w:tc>
      </w:tr>
      <w:tr w:rsidR="00056578" w:rsidRPr="00434C0B" w14:paraId="6176557F" w14:textId="77777777" w:rsidTr="0050599D">
        <w:trPr>
          <w:trHeight w:val="275"/>
        </w:trPr>
        <w:tc>
          <w:tcPr>
            <w:tcW w:w="0" w:type="auto"/>
            <w:vAlign w:val="center"/>
          </w:tcPr>
          <w:p w14:paraId="680FE521" w14:textId="77777777" w:rsidR="00056578" w:rsidRPr="00434C0B" w:rsidRDefault="00056578" w:rsidP="00BA2168">
            <w:pPr>
              <w:pStyle w:val="TableParagraph"/>
              <w:spacing w:line="255" w:lineRule="exact"/>
              <w:ind w:firstLine="15"/>
              <w:jc w:val="center"/>
              <w:rPr>
                <w:szCs w:val="24"/>
                <w:lang w:val="ru-RU"/>
              </w:rPr>
            </w:pPr>
            <w:r w:rsidRPr="00434C0B">
              <w:rPr>
                <w:szCs w:val="24"/>
                <w:lang w:val="ru-RU"/>
              </w:rPr>
              <w:t>Количество</w:t>
            </w:r>
            <w:r w:rsidRPr="00434C0B">
              <w:rPr>
                <w:spacing w:val="-4"/>
                <w:szCs w:val="24"/>
                <w:lang w:val="ru-RU"/>
              </w:rPr>
              <w:t xml:space="preserve"> </w:t>
            </w:r>
            <w:r w:rsidRPr="00434C0B">
              <w:rPr>
                <w:szCs w:val="24"/>
                <w:lang w:val="ru-RU"/>
              </w:rPr>
              <w:t>бассейнов</w:t>
            </w:r>
          </w:p>
        </w:tc>
        <w:tc>
          <w:tcPr>
            <w:tcW w:w="0" w:type="auto"/>
            <w:vAlign w:val="center"/>
          </w:tcPr>
          <w:p w14:paraId="44D60478" w14:textId="77777777" w:rsidR="00056578" w:rsidRPr="00434C0B" w:rsidRDefault="00056578" w:rsidP="00BA2168">
            <w:pPr>
              <w:pStyle w:val="TableParagraph"/>
              <w:spacing w:line="255" w:lineRule="exact"/>
              <w:ind w:hanging="3"/>
              <w:jc w:val="center"/>
              <w:rPr>
                <w:szCs w:val="24"/>
                <w:lang w:val="ru-RU"/>
              </w:rPr>
            </w:pPr>
            <w:r w:rsidRPr="00434C0B">
              <w:rPr>
                <w:szCs w:val="24"/>
                <w:lang w:val="ru-RU"/>
              </w:rPr>
              <w:t>5</w:t>
            </w:r>
          </w:p>
        </w:tc>
      </w:tr>
      <w:tr w:rsidR="00056578" w:rsidRPr="00434C0B" w14:paraId="7456D369" w14:textId="77777777" w:rsidTr="0050599D">
        <w:trPr>
          <w:trHeight w:val="275"/>
        </w:trPr>
        <w:tc>
          <w:tcPr>
            <w:tcW w:w="0" w:type="auto"/>
            <w:vAlign w:val="center"/>
          </w:tcPr>
          <w:p w14:paraId="13BAC42D" w14:textId="77777777" w:rsidR="00056578" w:rsidRPr="00434C0B" w:rsidRDefault="00056578" w:rsidP="00BA2168">
            <w:pPr>
              <w:pStyle w:val="TableParagraph"/>
              <w:spacing w:line="256" w:lineRule="exact"/>
              <w:ind w:firstLine="15"/>
              <w:jc w:val="center"/>
              <w:rPr>
                <w:szCs w:val="24"/>
                <w:lang w:val="ru-RU"/>
              </w:rPr>
            </w:pPr>
            <w:r w:rsidRPr="00434C0B">
              <w:rPr>
                <w:szCs w:val="24"/>
                <w:lang w:val="ru-RU"/>
              </w:rPr>
              <w:t>Средняя</w:t>
            </w:r>
            <w:r w:rsidRPr="00434C0B">
              <w:rPr>
                <w:spacing w:val="-2"/>
                <w:szCs w:val="24"/>
                <w:lang w:val="ru-RU"/>
              </w:rPr>
              <w:t xml:space="preserve"> </w:t>
            </w:r>
            <w:r w:rsidRPr="00434C0B">
              <w:rPr>
                <w:szCs w:val="24"/>
                <w:lang w:val="ru-RU"/>
              </w:rPr>
              <w:t>абсолютная</w:t>
            </w:r>
            <w:r w:rsidRPr="00434C0B">
              <w:rPr>
                <w:spacing w:val="-1"/>
                <w:szCs w:val="24"/>
                <w:lang w:val="ru-RU"/>
              </w:rPr>
              <w:t xml:space="preserve"> </w:t>
            </w:r>
            <w:r w:rsidRPr="00434C0B">
              <w:rPr>
                <w:szCs w:val="24"/>
                <w:lang w:val="ru-RU"/>
              </w:rPr>
              <w:t>высота</w:t>
            </w:r>
            <w:r w:rsidRPr="00434C0B">
              <w:rPr>
                <w:spacing w:val="-2"/>
                <w:szCs w:val="24"/>
                <w:lang w:val="ru-RU"/>
              </w:rPr>
              <w:t xml:space="preserve"> </w:t>
            </w:r>
            <w:r w:rsidRPr="00434C0B">
              <w:rPr>
                <w:szCs w:val="24"/>
                <w:lang w:val="ru-RU"/>
              </w:rPr>
              <w:t>(м)</w:t>
            </w:r>
          </w:p>
        </w:tc>
        <w:tc>
          <w:tcPr>
            <w:tcW w:w="0" w:type="auto"/>
            <w:vAlign w:val="center"/>
          </w:tcPr>
          <w:p w14:paraId="7F04C06B" w14:textId="77777777" w:rsidR="00056578" w:rsidRPr="00434C0B" w:rsidRDefault="00056578" w:rsidP="00BA2168">
            <w:pPr>
              <w:pStyle w:val="TableParagraph"/>
              <w:spacing w:line="256" w:lineRule="exact"/>
              <w:ind w:hanging="3"/>
              <w:jc w:val="center"/>
              <w:rPr>
                <w:szCs w:val="24"/>
                <w:lang w:val="ru-RU"/>
              </w:rPr>
            </w:pPr>
            <w:r w:rsidRPr="00434C0B">
              <w:rPr>
                <w:szCs w:val="24"/>
                <w:lang w:val="ru-RU"/>
              </w:rPr>
              <w:t>126</w:t>
            </w:r>
          </w:p>
        </w:tc>
      </w:tr>
      <w:tr w:rsidR="00056578" w:rsidRPr="00434C0B" w14:paraId="3D0B86B7" w14:textId="77777777" w:rsidTr="0050599D">
        <w:trPr>
          <w:trHeight w:val="275"/>
        </w:trPr>
        <w:tc>
          <w:tcPr>
            <w:tcW w:w="0" w:type="auto"/>
            <w:vAlign w:val="center"/>
          </w:tcPr>
          <w:p w14:paraId="41F95DCD" w14:textId="77777777" w:rsidR="00056578" w:rsidRPr="00434C0B" w:rsidRDefault="00056578" w:rsidP="00BA2168">
            <w:pPr>
              <w:pStyle w:val="TableParagraph"/>
              <w:spacing w:line="256" w:lineRule="exact"/>
              <w:ind w:firstLine="15"/>
              <w:jc w:val="center"/>
              <w:rPr>
                <w:szCs w:val="24"/>
                <w:lang w:val="ru-RU"/>
              </w:rPr>
            </w:pPr>
            <w:r w:rsidRPr="00434C0B">
              <w:rPr>
                <w:szCs w:val="24"/>
                <w:lang w:val="ru-RU"/>
              </w:rPr>
              <w:t>Сумма</w:t>
            </w:r>
            <w:r w:rsidRPr="00434C0B">
              <w:rPr>
                <w:spacing w:val="-4"/>
                <w:szCs w:val="24"/>
                <w:lang w:val="ru-RU"/>
              </w:rPr>
              <w:t xml:space="preserve"> </w:t>
            </w:r>
            <w:r w:rsidRPr="00434C0B">
              <w:rPr>
                <w:szCs w:val="24"/>
                <w:lang w:val="ru-RU"/>
              </w:rPr>
              <w:t>биологически</w:t>
            </w:r>
            <w:r w:rsidRPr="00434C0B">
              <w:rPr>
                <w:spacing w:val="-2"/>
                <w:szCs w:val="24"/>
                <w:lang w:val="ru-RU"/>
              </w:rPr>
              <w:t xml:space="preserve"> </w:t>
            </w:r>
            <w:r w:rsidRPr="00434C0B">
              <w:rPr>
                <w:szCs w:val="24"/>
                <w:lang w:val="ru-RU"/>
              </w:rPr>
              <w:t>активных</w:t>
            </w:r>
            <w:r w:rsidRPr="00434C0B">
              <w:rPr>
                <w:spacing w:val="-1"/>
                <w:szCs w:val="24"/>
                <w:lang w:val="ru-RU"/>
              </w:rPr>
              <w:t xml:space="preserve"> </w:t>
            </w:r>
            <w:r w:rsidRPr="00434C0B">
              <w:rPr>
                <w:szCs w:val="24"/>
                <w:lang w:val="ru-RU"/>
              </w:rPr>
              <w:t>температур</w:t>
            </w:r>
            <w:r w:rsidRPr="00434C0B">
              <w:rPr>
                <w:spacing w:val="-2"/>
                <w:szCs w:val="24"/>
                <w:lang w:val="ru-RU"/>
              </w:rPr>
              <w:t xml:space="preserve"> </w:t>
            </w:r>
            <w:r w:rsidRPr="00434C0B">
              <w:rPr>
                <w:szCs w:val="24"/>
                <w:lang w:val="ru-RU"/>
              </w:rPr>
              <w:t>(°С)</w:t>
            </w:r>
          </w:p>
        </w:tc>
        <w:tc>
          <w:tcPr>
            <w:tcW w:w="0" w:type="auto"/>
            <w:vAlign w:val="center"/>
          </w:tcPr>
          <w:p w14:paraId="169068A7" w14:textId="77777777" w:rsidR="00056578" w:rsidRPr="00434C0B" w:rsidRDefault="00056578" w:rsidP="00BA2168">
            <w:pPr>
              <w:pStyle w:val="TableParagraph"/>
              <w:spacing w:line="256" w:lineRule="exact"/>
              <w:ind w:hanging="3"/>
              <w:jc w:val="center"/>
              <w:rPr>
                <w:szCs w:val="24"/>
                <w:lang w:val="ru-RU"/>
              </w:rPr>
            </w:pPr>
            <w:r w:rsidRPr="00434C0B">
              <w:rPr>
                <w:szCs w:val="24"/>
                <w:lang w:val="ru-RU"/>
              </w:rPr>
              <w:t>2215</w:t>
            </w:r>
          </w:p>
        </w:tc>
      </w:tr>
      <w:tr w:rsidR="00056578" w:rsidRPr="00434C0B" w14:paraId="4EC1CAD7" w14:textId="77777777" w:rsidTr="0050599D">
        <w:trPr>
          <w:trHeight w:val="275"/>
        </w:trPr>
        <w:tc>
          <w:tcPr>
            <w:tcW w:w="0" w:type="auto"/>
            <w:vAlign w:val="center"/>
          </w:tcPr>
          <w:p w14:paraId="7E3BEF39" w14:textId="77777777" w:rsidR="00056578" w:rsidRPr="00434C0B" w:rsidRDefault="00056578" w:rsidP="00BA2168">
            <w:pPr>
              <w:pStyle w:val="TableParagraph"/>
              <w:spacing w:line="256" w:lineRule="exact"/>
              <w:ind w:firstLine="15"/>
              <w:jc w:val="center"/>
              <w:rPr>
                <w:szCs w:val="24"/>
                <w:lang w:val="ru-RU"/>
              </w:rPr>
            </w:pPr>
            <w:r w:rsidRPr="00434C0B">
              <w:rPr>
                <w:szCs w:val="24"/>
                <w:lang w:val="ru-RU"/>
              </w:rPr>
              <w:t>Гидротермический</w:t>
            </w:r>
            <w:r w:rsidRPr="00434C0B">
              <w:rPr>
                <w:spacing w:val="-7"/>
                <w:szCs w:val="24"/>
                <w:lang w:val="ru-RU"/>
              </w:rPr>
              <w:t xml:space="preserve"> </w:t>
            </w:r>
            <w:r w:rsidRPr="00434C0B">
              <w:rPr>
                <w:szCs w:val="24"/>
                <w:lang w:val="ru-RU"/>
              </w:rPr>
              <w:t>коэффициент</w:t>
            </w:r>
          </w:p>
        </w:tc>
        <w:tc>
          <w:tcPr>
            <w:tcW w:w="0" w:type="auto"/>
            <w:vAlign w:val="center"/>
          </w:tcPr>
          <w:p w14:paraId="5C554841" w14:textId="77777777" w:rsidR="00056578" w:rsidRPr="00434C0B" w:rsidRDefault="00056578" w:rsidP="00BA2168">
            <w:pPr>
              <w:pStyle w:val="TableParagraph"/>
              <w:spacing w:line="256" w:lineRule="exact"/>
              <w:ind w:hanging="3"/>
              <w:jc w:val="center"/>
              <w:rPr>
                <w:szCs w:val="24"/>
                <w:lang w:val="ru-RU"/>
              </w:rPr>
            </w:pPr>
            <w:r w:rsidRPr="00434C0B">
              <w:rPr>
                <w:szCs w:val="24"/>
                <w:lang w:val="ru-RU"/>
              </w:rPr>
              <w:t>1,6</w:t>
            </w:r>
          </w:p>
        </w:tc>
      </w:tr>
      <w:tr w:rsidR="00056578" w:rsidRPr="00434C0B" w14:paraId="6F7437C2" w14:textId="77777777" w:rsidTr="0050599D">
        <w:trPr>
          <w:trHeight w:val="278"/>
        </w:trPr>
        <w:tc>
          <w:tcPr>
            <w:tcW w:w="0" w:type="auto"/>
            <w:vAlign w:val="center"/>
          </w:tcPr>
          <w:p w14:paraId="7B8F8327" w14:textId="77777777" w:rsidR="00056578" w:rsidRPr="00434C0B" w:rsidRDefault="00056578" w:rsidP="00BA2168">
            <w:pPr>
              <w:pStyle w:val="TableParagraph"/>
              <w:spacing w:line="258" w:lineRule="exact"/>
              <w:ind w:firstLine="15"/>
              <w:jc w:val="center"/>
              <w:rPr>
                <w:szCs w:val="24"/>
                <w:lang w:val="ru-RU"/>
              </w:rPr>
            </w:pPr>
            <w:r w:rsidRPr="00434C0B">
              <w:rPr>
                <w:szCs w:val="24"/>
                <w:lang w:val="ru-RU"/>
              </w:rPr>
              <w:t>Максимальная</w:t>
            </w:r>
            <w:r w:rsidRPr="00434C0B">
              <w:rPr>
                <w:spacing w:val="-3"/>
                <w:szCs w:val="24"/>
                <w:lang w:val="ru-RU"/>
              </w:rPr>
              <w:t xml:space="preserve"> </w:t>
            </w:r>
            <w:r w:rsidRPr="00434C0B">
              <w:rPr>
                <w:szCs w:val="24"/>
                <w:lang w:val="ru-RU"/>
              </w:rPr>
              <w:t>высота</w:t>
            </w:r>
            <w:r w:rsidRPr="00434C0B">
              <w:rPr>
                <w:spacing w:val="-2"/>
                <w:szCs w:val="24"/>
                <w:lang w:val="ru-RU"/>
              </w:rPr>
              <w:t xml:space="preserve"> </w:t>
            </w:r>
            <w:r w:rsidRPr="00434C0B">
              <w:rPr>
                <w:szCs w:val="24"/>
                <w:lang w:val="ru-RU"/>
              </w:rPr>
              <w:t>снежного</w:t>
            </w:r>
            <w:r w:rsidRPr="00434C0B">
              <w:rPr>
                <w:spacing w:val="-3"/>
                <w:szCs w:val="24"/>
                <w:lang w:val="ru-RU"/>
              </w:rPr>
              <w:t xml:space="preserve"> </w:t>
            </w:r>
            <w:r w:rsidRPr="00434C0B">
              <w:rPr>
                <w:szCs w:val="24"/>
                <w:lang w:val="ru-RU"/>
              </w:rPr>
              <w:t>покрова</w:t>
            </w:r>
            <w:r w:rsidRPr="00434C0B">
              <w:rPr>
                <w:spacing w:val="-4"/>
                <w:szCs w:val="24"/>
                <w:lang w:val="ru-RU"/>
              </w:rPr>
              <w:t xml:space="preserve"> </w:t>
            </w:r>
            <w:r w:rsidRPr="00434C0B">
              <w:rPr>
                <w:szCs w:val="24"/>
                <w:lang w:val="ru-RU"/>
              </w:rPr>
              <w:t>(см)</w:t>
            </w:r>
          </w:p>
        </w:tc>
        <w:tc>
          <w:tcPr>
            <w:tcW w:w="0" w:type="auto"/>
            <w:vAlign w:val="center"/>
          </w:tcPr>
          <w:p w14:paraId="4BA76255" w14:textId="77777777" w:rsidR="00056578" w:rsidRPr="00434C0B" w:rsidRDefault="00056578" w:rsidP="00BA2168">
            <w:pPr>
              <w:pStyle w:val="TableParagraph"/>
              <w:spacing w:line="258" w:lineRule="exact"/>
              <w:ind w:hanging="3"/>
              <w:jc w:val="center"/>
              <w:rPr>
                <w:szCs w:val="24"/>
                <w:lang w:val="ru-RU"/>
              </w:rPr>
            </w:pPr>
            <w:r w:rsidRPr="00434C0B">
              <w:rPr>
                <w:szCs w:val="24"/>
                <w:lang w:val="ru-RU"/>
              </w:rPr>
              <w:t>40</w:t>
            </w:r>
          </w:p>
        </w:tc>
      </w:tr>
      <w:tr w:rsidR="00056578" w:rsidRPr="00434C0B" w14:paraId="472F6241" w14:textId="77777777" w:rsidTr="0050599D">
        <w:trPr>
          <w:trHeight w:val="551"/>
        </w:trPr>
        <w:tc>
          <w:tcPr>
            <w:tcW w:w="0" w:type="auto"/>
            <w:vAlign w:val="center"/>
          </w:tcPr>
          <w:p w14:paraId="588C085C" w14:textId="77777777" w:rsidR="00056578" w:rsidRPr="00434C0B" w:rsidRDefault="00056578" w:rsidP="00BA2168">
            <w:pPr>
              <w:pStyle w:val="TableParagraph"/>
              <w:spacing w:line="268" w:lineRule="exact"/>
              <w:ind w:firstLine="15"/>
              <w:jc w:val="center"/>
              <w:rPr>
                <w:szCs w:val="24"/>
                <w:lang w:val="ru-RU"/>
              </w:rPr>
            </w:pPr>
            <w:r w:rsidRPr="00434C0B">
              <w:rPr>
                <w:szCs w:val="24"/>
                <w:lang w:val="ru-RU"/>
              </w:rPr>
              <w:t>Первичная</w:t>
            </w:r>
            <w:r w:rsidRPr="00434C0B">
              <w:rPr>
                <w:spacing w:val="37"/>
                <w:szCs w:val="24"/>
                <w:lang w:val="ru-RU"/>
              </w:rPr>
              <w:t xml:space="preserve"> </w:t>
            </w:r>
            <w:r w:rsidRPr="00434C0B">
              <w:rPr>
                <w:szCs w:val="24"/>
                <w:lang w:val="ru-RU"/>
              </w:rPr>
              <w:t>продуктивность</w:t>
            </w:r>
            <w:r w:rsidRPr="00434C0B">
              <w:rPr>
                <w:spacing w:val="97"/>
                <w:szCs w:val="24"/>
                <w:lang w:val="ru-RU"/>
              </w:rPr>
              <w:t xml:space="preserve"> </w:t>
            </w:r>
            <w:r w:rsidRPr="00434C0B">
              <w:rPr>
                <w:szCs w:val="24"/>
                <w:lang w:val="ru-RU"/>
              </w:rPr>
              <w:t>природных</w:t>
            </w:r>
            <w:r w:rsidRPr="00434C0B">
              <w:rPr>
                <w:spacing w:val="98"/>
                <w:szCs w:val="24"/>
                <w:lang w:val="ru-RU"/>
              </w:rPr>
              <w:t xml:space="preserve"> </w:t>
            </w:r>
            <w:r w:rsidRPr="00434C0B">
              <w:rPr>
                <w:szCs w:val="24"/>
                <w:lang w:val="ru-RU"/>
              </w:rPr>
              <w:t>экосистем</w:t>
            </w:r>
            <w:r w:rsidRPr="00434C0B">
              <w:rPr>
                <w:spacing w:val="96"/>
                <w:szCs w:val="24"/>
                <w:lang w:val="ru-RU"/>
              </w:rPr>
              <w:t xml:space="preserve"> </w:t>
            </w:r>
            <w:r w:rsidRPr="00434C0B">
              <w:rPr>
                <w:szCs w:val="24"/>
                <w:lang w:val="ru-RU"/>
              </w:rPr>
              <w:t>(т/га год)</w:t>
            </w:r>
          </w:p>
        </w:tc>
        <w:tc>
          <w:tcPr>
            <w:tcW w:w="0" w:type="auto"/>
            <w:vAlign w:val="center"/>
          </w:tcPr>
          <w:p w14:paraId="0F298711" w14:textId="77777777" w:rsidR="00056578" w:rsidRPr="00434C0B" w:rsidRDefault="00056578" w:rsidP="00BA2168">
            <w:pPr>
              <w:pStyle w:val="TableParagraph"/>
              <w:ind w:hanging="3"/>
              <w:jc w:val="center"/>
              <w:rPr>
                <w:szCs w:val="24"/>
                <w:lang w:val="ru-RU"/>
              </w:rPr>
            </w:pPr>
            <w:r w:rsidRPr="00434C0B">
              <w:rPr>
                <w:szCs w:val="24"/>
                <w:lang w:val="ru-RU"/>
              </w:rPr>
              <w:t>8,0</w:t>
            </w:r>
          </w:p>
        </w:tc>
      </w:tr>
      <w:tr w:rsidR="00056578" w:rsidRPr="00434C0B" w14:paraId="16F7D8BC" w14:textId="77777777" w:rsidTr="0050599D">
        <w:trPr>
          <w:trHeight w:val="275"/>
        </w:trPr>
        <w:tc>
          <w:tcPr>
            <w:tcW w:w="0" w:type="auto"/>
            <w:vAlign w:val="center"/>
          </w:tcPr>
          <w:p w14:paraId="7FD93199" w14:textId="77777777" w:rsidR="00056578" w:rsidRPr="00434C0B" w:rsidRDefault="00056578" w:rsidP="00BA2168">
            <w:pPr>
              <w:pStyle w:val="TableParagraph"/>
              <w:spacing w:line="256" w:lineRule="exact"/>
              <w:ind w:firstLine="15"/>
              <w:jc w:val="center"/>
              <w:rPr>
                <w:szCs w:val="24"/>
                <w:lang w:val="ru-RU"/>
              </w:rPr>
            </w:pPr>
            <w:r w:rsidRPr="00434C0B">
              <w:rPr>
                <w:szCs w:val="24"/>
                <w:lang w:val="ru-RU"/>
              </w:rPr>
              <w:t>Радиационный</w:t>
            </w:r>
            <w:r w:rsidRPr="00434C0B">
              <w:rPr>
                <w:spacing w:val="-6"/>
                <w:szCs w:val="24"/>
                <w:lang w:val="ru-RU"/>
              </w:rPr>
              <w:t xml:space="preserve"> </w:t>
            </w:r>
            <w:r w:rsidRPr="00434C0B">
              <w:rPr>
                <w:szCs w:val="24"/>
                <w:lang w:val="ru-RU"/>
              </w:rPr>
              <w:t>индекс</w:t>
            </w:r>
            <w:r w:rsidRPr="00434C0B">
              <w:rPr>
                <w:spacing w:val="-5"/>
                <w:szCs w:val="24"/>
                <w:lang w:val="ru-RU"/>
              </w:rPr>
              <w:t xml:space="preserve"> </w:t>
            </w:r>
            <w:r w:rsidRPr="00434C0B">
              <w:rPr>
                <w:szCs w:val="24"/>
                <w:lang w:val="ru-RU"/>
              </w:rPr>
              <w:t>сухости</w:t>
            </w:r>
          </w:p>
        </w:tc>
        <w:tc>
          <w:tcPr>
            <w:tcW w:w="0" w:type="auto"/>
            <w:vAlign w:val="center"/>
          </w:tcPr>
          <w:p w14:paraId="4A50C08E" w14:textId="77777777" w:rsidR="00056578" w:rsidRPr="00434C0B" w:rsidRDefault="00056578" w:rsidP="00BA2168">
            <w:pPr>
              <w:pStyle w:val="TableParagraph"/>
              <w:spacing w:line="256" w:lineRule="exact"/>
              <w:ind w:hanging="3"/>
              <w:jc w:val="center"/>
              <w:rPr>
                <w:szCs w:val="24"/>
                <w:lang w:val="ru-RU"/>
              </w:rPr>
            </w:pPr>
            <w:r w:rsidRPr="00434C0B">
              <w:rPr>
                <w:szCs w:val="24"/>
                <w:lang w:val="ru-RU"/>
              </w:rPr>
              <w:t>1,1</w:t>
            </w:r>
          </w:p>
        </w:tc>
      </w:tr>
      <w:tr w:rsidR="00056578" w:rsidRPr="00434C0B" w14:paraId="5B647335" w14:textId="77777777" w:rsidTr="0050599D">
        <w:trPr>
          <w:trHeight w:val="276"/>
        </w:trPr>
        <w:tc>
          <w:tcPr>
            <w:tcW w:w="0" w:type="auto"/>
            <w:vAlign w:val="center"/>
          </w:tcPr>
          <w:p w14:paraId="3D427346" w14:textId="77777777" w:rsidR="00056578" w:rsidRPr="00434C0B" w:rsidRDefault="00056578" w:rsidP="00BA2168">
            <w:pPr>
              <w:pStyle w:val="TableParagraph"/>
              <w:spacing w:line="256" w:lineRule="exact"/>
              <w:ind w:firstLine="15"/>
              <w:jc w:val="center"/>
              <w:rPr>
                <w:szCs w:val="24"/>
                <w:lang w:val="ru-RU"/>
              </w:rPr>
            </w:pPr>
            <w:r w:rsidRPr="00434C0B">
              <w:rPr>
                <w:szCs w:val="24"/>
                <w:lang w:val="ru-RU"/>
              </w:rPr>
              <w:t>Годовая</w:t>
            </w:r>
            <w:r w:rsidRPr="00434C0B">
              <w:rPr>
                <w:spacing w:val="-3"/>
                <w:szCs w:val="24"/>
                <w:lang w:val="ru-RU"/>
              </w:rPr>
              <w:t xml:space="preserve"> </w:t>
            </w:r>
            <w:r w:rsidRPr="00434C0B">
              <w:rPr>
                <w:szCs w:val="24"/>
                <w:lang w:val="ru-RU"/>
              </w:rPr>
              <w:t>суммарная</w:t>
            </w:r>
            <w:r w:rsidRPr="00434C0B">
              <w:rPr>
                <w:spacing w:val="-3"/>
                <w:szCs w:val="24"/>
                <w:lang w:val="ru-RU"/>
              </w:rPr>
              <w:t xml:space="preserve"> </w:t>
            </w:r>
            <w:r w:rsidRPr="00434C0B">
              <w:rPr>
                <w:szCs w:val="24"/>
                <w:lang w:val="ru-RU"/>
              </w:rPr>
              <w:t>радиация</w:t>
            </w:r>
            <w:r w:rsidRPr="00434C0B">
              <w:rPr>
                <w:spacing w:val="-3"/>
                <w:szCs w:val="24"/>
                <w:lang w:val="ru-RU"/>
              </w:rPr>
              <w:t xml:space="preserve"> </w:t>
            </w:r>
            <w:r w:rsidRPr="00434C0B">
              <w:rPr>
                <w:szCs w:val="24"/>
                <w:lang w:val="ru-RU"/>
              </w:rPr>
              <w:t>(мДж/м</w:t>
            </w:r>
            <w:r w:rsidRPr="00434C0B">
              <w:rPr>
                <w:szCs w:val="24"/>
                <w:vertAlign w:val="superscript"/>
                <w:lang w:val="ru-RU"/>
              </w:rPr>
              <w:t>2</w:t>
            </w:r>
            <w:r w:rsidRPr="00434C0B">
              <w:rPr>
                <w:szCs w:val="24"/>
                <w:lang w:val="ru-RU"/>
              </w:rPr>
              <w:t>)</w:t>
            </w:r>
          </w:p>
        </w:tc>
        <w:tc>
          <w:tcPr>
            <w:tcW w:w="0" w:type="auto"/>
            <w:vAlign w:val="center"/>
          </w:tcPr>
          <w:p w14:paraId="394D0924" w14:textId="77777777" w:rsidR="00056578" w:rsidRPr="00434C0B" w:rsidRDefault="00056578" w:rsidP="00BA2168">
            <w:pPr>
              <w:pStyle w:val="TableParagraph"/>
              <w:spacing w:line="256" w:lineRule="exact"/>
              <w:ind w:hanging="3"/>
              <w:jc w:val="center"/>
              <w:rPr>
                <w:szCs w:val="24"/>
                <w:lang w:val="ru-RU"/>
              </w:rPr>
            </w:pPr>
            <w:r w:rsidRPr="00434C0B">
              <w:rPr>
                <w:szCs w:val="24"/>
                <w:lang w:val="ru-RU"/>
              </w:rPr>
              <w:t>3663</w:t>
            </w:r>
          </w:p>
        </w:tc>
      </w:tr>
      <w:tr w:rsidR="00056578" w:rsidRPr="00434C0B" w14:paraId="056A89FA" w14:textId="77777777" w:rsidTr="0050599D">
        <w:trPr>
          <w:trHeight w:val="275"/>
        </w:trPr>
        <w:tc>
          <w:tcPr>
            <w:tcW w:w="0" w:type="auto"/>
            <w:vAlign w:val="center"/>
          </w:tcPr>
          <w:p w14:paraId="37A49CE2" w14:textId="77777777" w:rsidR="00056578" w:rsidRPr="00434C0B" w:rsidRDefault="00056578" w:rsidP="00BA2168">
            <w:pPr>
              <w:pStyle w:val="TableParagraph"/>
              <w:spacing w:line="256" w:lineRule="exact"/>
              <w:ind w:firstLine="15"/>
              <w:jc w:val="center"/>
              <w:rPr>
                <w:szCs w:val="24"/>
                <w:lang w:val="ru-RU"/>
              </w:rPr>
            </w:pPr>
            <w:r w:rsidRPr="00434C0B">
              <w:rPr>
                <w:szCs w:val="24"/>
                <w:lang w:val="ru-RU"/>
              </w:rPr>
              <w:t>Годовая</w:t>
            </w:r>
            <w:r w:rsidRPr="00434C0B">
              <w:rPr>
                <w:spacing w:val="-3"/>
                <w:szCs w:val="24"/>
                <w:lang w:val="ru-RU"/>
              </w:rPr>
              <w:t xml:space="preserve"> </w:t>
            </w:r>
            <w:r w:rsidRPr="00434C0B">
              <w:rPr>
                <w:szCs w:val="24"/>
                <w:lang w:val="ru-RU"/>
              </w:rPr>
              <w:t>сумма</w:t>
            </w:r>
            <w:r w:rsidRPr="00434C0B">
              <w:rPr>
                <w:spacing w:val="-4"/>
                <w:szCs w:val="24"/>
                <w:lang w:val="ru-RU"/>
              </w:rPr>
              <w:t xml:space="preserve"> </w:t>
            </w:r>
            <w:r w:rsidRPr="00434C0B">
              <w:rPr>
                <w:szCs w:val="24"/>
                <w:lang w:val="ru-RU"/>
              </w:rPr>
              <w:t>осадков</w:t>
            </w:r>
            <w:r w:rsidRPr="00434C0B">
              <w:rPr>
                <w:spacing w:val="-2"/>
                <w:szCs w:val="24"/>
                <w:lang w:val="ru-RU"/>
              </w:rPr>
              <w:t xml:space="preserve"> </w:t>
            </w:r>
            <w:r w:rsidRPr="00434C0B">
              <w:rPr>
                <w:szCs w:val="24"/>
                <w:lang w:val="ru-RU"/>
              </w:rPr>
              <w:t>(мм)</w:t>
            </w:r>
          </w:p>
        </w:tc>
        <w:tc>
          <w:tcPr>
            <w:tcW w:w="0" w:type="auto"/>
            <w:vAlign w:val="center"/>
          </w:tcPr>
          <w:p w14:paraId="412361C5" w14:textId="77777777" w:rsidR="00056578" w:rsidRPr="00434C0B" w:rsidRDefault="00056578" w:rsidP="00BA2168">
            <w:pPr>
              <w:pStyle w:val="TableParagraph"/>
              <w:spacing w:line="256" w:lineRule="exact"/>
              <w:ind w:hanging="3"/>
              <w:jc w:val="center"/>
              <w:rPr>
                <w:szCs w:val="24"/>
                <w:lang w:val="ru-RU"/>
              </w:rPr>
            </w:pPr>
            <w:r w:rsidRPr="00434C0B">
              <w:rPr>
                <w:szCs w:val="24"/>
                <w:lang w:val="ru-RU"/>
              </w:rPr>
              <w:t>596</w:t>
            </w:r>
          </w:p>
        </w:tc>
      </w:tr>
      <w:tr w:rsidR="00056578" w:rsidRPr="00434C0B" w14:paraId="59D677C0" w14:textId="77777777" w:rsidTr="0050599D">
        <w:trPr>
          <w:trHeight w:val="275"/>
        </w:trPr>
        <w:tc>
          <w:tcPr>
            <w:tcW w:w="0" w:type="auto"/>
            <w:vAlign w:val="center"/>
          </w:tcPr>
          <w:p w14:paraId="633BF344" w14:textId="77777777" w:rsidR="00056578" w:rsidRPr="00434C0B" w:rsidRDefault="00056578" w:rsidP="00BA2168">
            <w:pPr>
              <w:pStyle w:val="TableParagraph"/>
              <w:spacing w:line="256" w:lineRule="exact"/>
              <w:ind w:firstLine="15"/>
              <w:jc w:val="center"/>
              <w:rPr>
                <w:szCs w:val="24"/>
                <w:lang w:val="ru-RU"/>
              </w:rPr>
            </w:pPr>
            <w:r w:rsidRPr="00434C0B">
              <w:rPr>
                <w:szCs w:val="24"/>
                <w:lang w:val="ru-RU"/>
              </w:rPr>
              <w:t>Густота</w:t>
            </w:r>
            <w:r w:rsidRPr="00434C0B">
              <w:rPr>
                <w:spacing w:val="-2"/>
                <w:szCs w:val="24"/>
                <w:lang w:val="ru-RU"/>
              </w:rPr>
              <w:t xml:space="preserve"> </w:t>
            </w:r>
            <w:r w:rsidRPr="00434C0B">
              <w:rPr>
                <w:szCs w:val="24"/>
                <w:lang w:val="ru-RU"/>
              </w:rPr>
              <w:t>оврагов</w:t>
            </w:r>
            <w:r w:rsidRPr="00434C0B">
              <w:rPr>
                <w:spacing w:val="-2"/>
                <w:szCs w:val="24"/>
                <w:lang w:val="ru-RU"/>
              </w:rPr>
              <w:t xml:space="preserve"> </w:t>
            </w:r>
            <w:r w:rsidRPr="00434C0B">
              <w:rPr>
                <w:szCs w:val="24"/>
                <w:lang w:val="ru-RU"/>
              </w:rPr>
              <w:t>км/км</w:t>
            </w:r>
            <w:r w:rsidRPr="00434C0B">
              <w:rPr>
                <w:szCs w:val="24"/>
                <w:vertAlign w:val="superscript"/>
                <w:lang w:val="ru-RU"/>
              </w:rPr>
              <w:t>2</w:t>
            </w:r>
          </w:p>
        </w:tc>
        <w:tc>
          <w:tcPr>
            <w:tcW w:w="0" w:type="auto"/>
            <w:vAlign w:val="center"/>
          </w:tcPr>
          <w:p w14:paraId="0DF0616E" w14:textId="77777777" w:rsidR="00056578" w:rsidRPr="00434C0B" w:rsidRDefault="00056578" w:rsidP="00BA2168">
            <w:pPr>
              <w:pStyle w:val="TableParagraph"/>
              <w:spacing w:line="256" w:lineRule="exact"/>
              <w:ind w:hanging="3"/>
              <w:jc w:val="center"/>
              <w:rPr>
                <w:szCs w:val="24"/>
                <w:lang w:val="ru-RU"/>
              </w:rPr>
            </w:pPr>
            <w:r w:rsidRPr="00434C0B">
              <w:rPr>
                <w:szCs w:val="24"/>
                <w:lang w:val="ru-RU"/>
              </w:rPr>
              <w:t>0,141</w:t>
            </w:r>
          </w:p>
        </w:tc>
      </w:tr>
      <w:tr w:rsidR="00056578" w:rsidRPr="00434C0B" w14:paraId="2E682868" w14:textId="77777777" w:rsidTr="0050599D">
        <w:trPr>
          <w:trHeight w:val="277"/>
        </w:trPr>
        <w:tc>
          <w:tcPr>
            <w:tcW w:w="0" w:type="auto"/>
            <w:vAlign w:val="center"/>
          </w:tcPr>
          <w:p w14:paraId="13BCE2D6" w14:textId="77777777" w:rsidR="00056578" w:rsidRPr="00434C0B" w:rsidRDefault="00056578" w:rsidP="00BA2168">
            <w:pPr>
              <w:pStyle w:val="TableParagraph"/>
              <w:spacing w:line="258" w:lineRule="exact"/>
              <w:ind w:firstLine="15"/>
              <w:jc w:val="center"/>
              <w:rPr>
                <w:szCs w:val="24"/>
                <w:lang w:val="ru-RU"/>
              </w:rPr>
            </w:pPr>
            <w:r w:rsidRPr="00434C0B">
              <w:rPr>
                <w:szCs w:val="24"/>
                <w:lang w:val="ru-RU"/>
              </w:rPr>
              <w:t>Заселенность</w:t>
            </w:r>
            <w:r w:rsidRPr="00434C0B">
              <w:rPr>
                <w:spacing w:val="-2"/>
                <w:szCs w:val="24"/>
                <w:lang w:val="ru-RU"/>
              </w:rPr>
              <w:t xml:space="preserve"> </w:t>
            </w:r>
            <w:r w:rsidRPr="00434C0B">
              <w:rPr>
                <w:szCs w:val="24"/>
                <w:lang w:val="ru-RU"/>
              </w:rPr>
              <w:t>(км</w:t>
            </w:r>
            <w:r w:rsidRPr="00434C0B">
              <w:rPr>
                <w:szCs w:val="24"/>
                <w:vertAlign w:val="superscript"/>
                <w:lang w:val="ru-RU"/>
              </w:rPr>
              <w:t>2</w:t>
            </w:r>
            <w:r w:rsidRPr="00434C0B">
              <w:rPr>
                <w:szCs w:val="24"/>
                <w:lang w:val="ru-RU"/>
              </w:rPr>
              <w:t>)</w:t>
            </w:r>
          </w:p>
        </w:tc>
        <w:tc>
          <w:tcPr>
            <w:tcW w:w="0" w:type="auto"/>
            <w:vAlign w:val="center"/>
          </w:tcPr>
          <w:p w14:paraId="5056D64D" w14:textId="77777777" w:rsidR="00056578" w:rsidRPr="00434C0B" w:rsidRDefault="00056578" w:rsidP="00BA2168">
            <w:pPr>
              <w:pStyle w:val="TableParagraph"/>
              <w:spacing w:line="258" w:lineRule="exact"/>
              <w:ind w:hanging="3"/>
              <w:jc w:val="center"/>
              <w:rPr>
                <w:szCs w:val="24"/>
                <w:lang w:val="ru-RU"/>
              </w:rPr>
            </w:pPr>
            <w:r w:rsidRPr="00434C0B">
              <w:rPr>
                <w:szCs w:val="24"/>
                <w:lang w:val="ru-RU"/>
              </w:rPr>
              <w:t>27,6</w:t>
            </w:r>
          </w:p>
        </w:tc>
      </w:tr>
      <w:tr w:rsidR="00056578" w:rsidRPr="00434C0B" w14:paraId="594BF694" w14:textId="77777777" w:rsidTr="0050599D">
        <w:trPr>
          <w:trHeight w:val="275"/>
        </w:trPr>
        <w:tc>
          <w:tcPr>
            <w:tcW w:w="0" w:type="auto"/>
            <w:vAlign w:val="center"/>
          </w:tcPr>
          <w:p w14:paraId="6CE2EEDA" w14:textId="77777777" w:rsidR="00056578" w:rsidRPr="00434C0B" w:rsidRDefault="00056578" w:rsidP="00BA2168">
            <w:pPr>
              <w:pStyle w:val="TableParagraph"/>
              <w:spacing w:line="256" w:lineRule="exact"/>
              <w:ind w:firstLine="15"/>
              <w:jc w:val="center"/>
              <w:rPr>
                <w:szCs w:val="24"/>
                <w:lang w:val="ru-RU"/>
              </w:rPr>
            </w:pPr>
            <w:r w:rsidRPr="00434C0B">
              <w:rPr>
                <w:szCs w:val="24"/>
                <w:lang w:val="ru-RU"/>
              </w:rPr>
              <w:t>Средний</w:t>
            </w:r>
            <w:r w:rsidRPr="00434C0B">
              <w:rPr>
                <w:spacing w:val="-1"/>
                <w:szCs w:val="24"/>
                <w:lang w:val="ru-RU"/>
              </w:rPr>
              <w:t xml:space="preserve"> </w:t>
            </w:r>
            <w:r w:rsidRPr="00434C0B">
              <w:rPr>
                <w:szCs w:val="24"/>
                <w:lang w:val="ru-RU"/>
              </w:rPr>
              <w:t>уклон</w:t>
            </w:r>
            <w:r w:rsidRPr="00434C0B">
              <w:rPr>
                <w:spacing w:val="-2"/>
                <w:szCs w:val="24"/>
                <w:lang w:val="ru-RU"/>
              </w:rPr>
              <w:t xml:space="preserve"> </w:t>
            </w:r>
            <w:r w:rsidRPr="00434C0B">
              <w:rPr>
                <w:szCs w:val="24"/>
                <w:lang w:val="ru-RU"/>
              </w:rPr>
              <w:t>(мин)</w:t>
            </w:r>
          </w:p>
        </w:tc>
        <w:tc>
          <w:tcPr>
            <w:tcW w:w="0" w:type="auto"/>
            <w:vAlign w:val="center"/>
          </w:tcPr>
          <w:p w14:paraId="58F20F90" w14:textId="77777777" w:rsidR="00056578" w:rsidRPr="00434C0B" w:rsidRDefault="00056578" w:rsidP="00BA2168">
            <w:pPr>
              <w:pStyle w:val="TableParagraph"/>
              <w:spacing w:line="256" w:lineRule="exact"/>
              <w:ind w:hanging="3"/>
              <w:jc w:val="center"/>
              <w:rPr>
                <w:szCs w:val="24"/>
                <w:lang w:val="ru-RU"/>
              </w:rPr>
            </w:pPr>
            <w:r w:rsidRPr="00434C0B">
              <w:rPr>
                <w:szCs w:val="24"/>
                <w:lang w:val="ru-RU"/>
              </w:rPr>
              <w:t>100</w:t>
            </w:r>
          </w:p>
        </w:tc>
      </w:tr>
      <w:tr w:rsidR="00056578" w:rsidRPr="00434C0B" w14:paraId="72F5B35A" w14:textId="77777777" w:rsidTr="0050599D">
        <w:trPr>
          <w:trHeight w:val="275"/>
        </w:trPr>
        <w:tc>
          <w:tcPr>
            <w:tcW w:w="0" w:type="auto"/>
            <w:vAlign w:val="center"/>
          </w:tcPr>
          <w:p w14:paraId="523F81DA" w14:textId="77777777" w:rsidR="00056578" w:rsidRPr="00434C0B" w:rsidRDefault="00056578" w:rsidP="00BA2168">
            <w:pPr>
              <w:pStyle w:val="TableParagraph"/>
              <w:spacing w:line="256" w:lineRule="exact"/>
              <w:ind w:firstLine="15"/>
              <w:jc w:val="center"/>
              <w:rPr>
                <w:szCs w:val="24"/>
                <w:lang w:val="ru-RU"/>
              </w:rPr>
            </w:pPr>
            <w:r w:rsidRPr="00434C0B">
              <w:rPr>
                <w:szCs w:val="24"/>
                <w:lang w:val="ru-RU"/>
              </w:rPr>
              <w:t>Содержание</w:t>
            </w:r>
            <w:r w:rsidRPr="00434C0B">
              <w:rPr>
                <w:spacing w:val="-4"/>
                <w:szCs w:val="24"/>
                <w:lang w:val="ru-RU"/>
              </w:rPr>
              <w:t xml:space="preserve"> </w:t>
            </w:r>
            <w:r w:rsidRPr="00434C0B">
              <w:rPr>
                <w:szCs w:val="24"/>
                <w:lang w:val="ru-RU"/>
              </w:rPr>
              <w:t>гумуса</w:t>
            </w:r>
          </w:p>
        </w:tc>
        <w:tc>
          <w:tcPr>
            <w:tcW w:w="0" w:type="auto"/>
            <w:vAlign w:val="center"/>
          </w:tcPr>
          <w:p w14:paraId="69656C39" w14:textId="77777777" w:rsidR="00056578" w:rsidRPr="00434C0B" w:rsidRDefault="00056578" w:rsidP="00BA2168">
            <w:pPr>
              <w:pStyle w:val="TableParagraph"/>
              <w:spacing w:line="256" w:lineRule="exact"/>
              <w:ind w:hanging="3"/>
              <w:jc w:val="center"/>
              <w:rPr>
                <w:szCs w:val="24"/>
                <w:lang w:val="ru-RU"/>
              </w:rPr>
            </w:pPr>
            <w:r w:rsidRPr="00434C0B">
              <w:rPr>
                <w:szCs w:val="24"/>
                <w:lang w:val="ru-RU"/>
              </w:rPr>
              <w:t>2,7</w:t>
            </w:r>
          </w:p>
        </w:tc>
      </w:tr>
    </w:tbl>
    <w:p w14:paraId="087C33B6" w14:textId="6A551746" w:rsidR="005B1A0B" w:rsidRPr="00434C0B" w:rsidRDefault="005B1A0B" w:rsidP="00447841">
      <w:pPr>
        <w:spacing w:line="360" w:lineRule="auto"/>
        <w:ind w:firstLine="567"/>
        <w:rPr>
          <w:rFonts w:cs="Times New Roman"/>
          <w:szCs w:val="24"/>
        </w:rPr>
      </w:pPr>
    </w:p>
    <w:p w14:paraId="1DA1BD0A" w14:textId="6F47F692" w:rsidR="00CF3755" w:rsidRPr="00434C0B" w:rsidRDefault="00CF3755" w:rsidP="00CF3755">
      <w:pPr>
        <w:spacing w:line="360" w:lineRule="auto"/>
        <w:ind w:firstLine="567"/>
        <w:rPr>
          <w:rFonts w:cs="Times New Roman"/>
          <w:szCs w:val="24"/>
        </w:rPr>
      </w:pPr>
      <w:r w:rsidRPr="00434C0B">
        <w:rPr>
          <w:rFonts w:cs="Times New Roman"/>
          <w:szCs w:val="24"/>
        </w:rPr>
        <w:t>На рассматриваемой территории преобладают склоны северной и западной экспозиции, что обусловлено общим падением склонов к долине Камы. Преобладают склоны средней длины, но в то же время довольно много и коротких склонов</w:t>
      </w:r>
      <w:r w:rsidR="00600839" w:rsidRPr="00434C0B">
        <w:rPr>
          <w:rFonts w:cs="Times New Roman"/>
          <w:szCs w:val="24"/>
        </w:rPr>
        <w:t>.</w:t>
      </w:r>
    </w:p>
    <w:p w14:paraId="60DDF236" w14:textId="77777777" w:rsidR="00CF3755" w:rsidRPr="00434C0B" w:rsidRDefault="00CF3755" w:rsidP="00CF3755">
      <w:pPr>
        <w:spacing w:line="360" w:lineRule="auto"/>
        <w:ind w:firstLine="567"/>
        <w:rPr>
          <w:rFonts w:cs="Times New Roman"/>
          <w:szCs w:val="24"/>
        </w:rPr>
      </w:pPr>
      <w:r w:rsidRPr="00434C0B">
        <w:rPr>
          <w:rFonts w:cs="Times New Roman"/>
          <w:szCs w:val="24"/>
        </w:rPr>
        <w:t>Необходимо отметить, что процессы урбанизации любой территории сопряжены с нарушением составляющих природный ландшафт компонентов. Изменение связей на рассматриваемой территории привело к появлению нового комплекса - антропогенного ландшафта, преобразованного хозяйственной деятельностью человека. По функциональной принадлежности в муниципальном образовании «город Нижнекамск» выделяются промышленный, селитебный и рекреационный типы ландшафта.</w:t>
      </w:r>
    </w:p>
    <w:p w14:paraId="3DA1E9B1" w14:textId="77777777" w:rsidR="00CF3755" w:rsidRPr="00434C0B" w:rsidRDefault="00CF3755" w:rsidP="00CF3755">
      <w:pPr>
        <w:spacing w:line="360" w:lineRule="auto"/>
        <w:ind w:firstLine="567"/>
        <w:rPr>
          <w:rFonts w:cs="Times New Roman"/>
          <w:szCs w:val="24"/>
        </w:rPr>
      </w:pPr>
      <w:r w:rsidRPr="00434C0B">
        <w:rPr>
          <w:rFonts w:cs="Times New Roman"/>
          <w:szCs w:val="24"/>
        </w:rPr>
        <w:t>Промышленный тип ландшафта включает территорию Нижнекамского промышленного узла и других производственных зон. Селитебный функциональный тип ландшафта включает жилую застройку г. Нижнекамска, д. Ильинка и Дмитриевка с сопутствующими объектами инфраструктуры.</w:t>
      </w:r>
    </w:p>
    <w:p w14:paraId="078F109C" w14:textId="77777777" w:rsidR="00CF3755" w:rsidRPr="00434C0B" w:rsidRDefault="00CF3755" w:rsidP="00CF3755">
      <w:pPr>
        <w:spacing w:line="360" w:lineRule="auto"/>
        <w:ind w:firstLine="567"/>
        <w:rPr>
          <w:rFonts w:cs="Times New Roman"/>
          <w:szCs w:val="24"/>
        </w:rPr>
      </w:pPr>
      <w:r w:rsidRPr="00434C0B">
        <w:rPr>
          <w:rFonts w:cs="Times New Roman"/>
          <w:szCs w:val="24"/>
        </w:rPr>
        <w:t>Рекреационный тип ландшафта представлен природными территориями и объектами озеленения общего пользования.</w:t>
      </w:r>
    </w:p>
    <w:p w14:paraId="5D6AD0FD" w14:textId="6A6E7720" w:rsidR="006902C2" w:rsidRPr="00434C0B" w:rsidRDefault="00CF3755" w:rsidP="00CF3755">
      <w:pPr>
        <w:spacing w:line="360" w:lineRule="auto"/>
        <w:ind w:firstLine="567"/>
        <w:rPr>
          <w:rFonts w:cs="Times New Roman"/>
          <w:szCs w:val="24"/>
        </w:rPr>
      </w:pPr>
      <w:r w:rsidRPr="00434C0B">
        <w:rPr>
          <w:rFonts w:cs="Times New Roman"/>
          <w:szCs w:val="24"/>
        </w:rPr>
        <w:t xml:space="preserve">Современное состояние компонентов ландшафта оценивается как нарушенное, что обусловлено загрязнением атмосферного воздуха предприятиями нефтехимического комплекса, ведением нефтедобычи, а также действующими на территорию сельскохозяйственными и селитебными нагрузками. На земли, входящие в границы нефтяных месторождений, оказывается дополнительное влияние коммуникативных нагрузок и точечное </w:t>
      </w:r>
      <w:r w:rsidRPr="00434C0B">
        <w:rPr>
          <w:rFonts w:cs="Times New Roman"/>
          <w:szCs w:val="24"/>
        </w:rPr>
        <w:lastRenderedPageBreak/>
        <w:t>воздействие со стороны нефтяных скважин. Все это приводит к снижению природного потенциала и потере устойчивости ландшафта</w:t>
      </w:r>
      <w:r w:rsidR="00600839" w:rsidRPr="00434C0B">
        <w:rPr>
          <w:rFonts w:cs="Times New Roman"/>
          <w:szCs w:val="24"/>
        </w:rPr>
        <w:t>.</w:t>
      </w:r>
    </w:p>
    <w:p w14:paraId="6EEA8584" w14:textId="36110E84" w:rsidR="006902C2" w:rsidRPr="00434C0B" w:rsidRDefault="006902C2" w:rsidP="00447841">
      <w:pPr>
        <w:spacing w:line="360" w:lineRule="auto"/>
        <w:ind w:firstLine="567"/>
        <w:rPr>
          <w:rFonts w:cs="Times New Roman"/>
          <w:szCs w:val="24"/>
        </w:rPr>
      </w:pPr>
    </w:p>
    <w:p w14:paraId="6EF3987B" w14:textId="50A01D26" w:rsidR="00535A26" w:rsidRPr="00434C0B" w:rsidRDefault="00B04507" w:rsidP="00410F47">
      <w:pPr>
        <w:pStyle w:val="3"/>
        <w:numPr>
          <w:ilvl w:val="0"/>
          <w:numId w:val="1"/>
        </w:numPr>
      </w:pPr>
      <w:bookmarkStart w:id="13" w:name="_Toc224417911"/>
      <w:r w:rsidRPr="00434C0B">
        <w:t>Почвенный покров</w:t>
      </w:r>
      <w:bookmarkEnd w:id="13"/>
    </w:p>
    <w:p w14:paraId="4766B7A4" w14:textId="4A9FF8AD" w:rsidR="006902C2" w:rsidRPr="00434C0B" w:rsidRDefault="006902C2" w:rsidP="00447841">
      <w:pPr>
        <w:spacing w:line="360" w:lineRule="auto"/>
        <w:ind w:firstLine="567"/>
        <w:rPr>
          <w:rFonts w:cs="Times New Roman"/>
          <w:szCs w:val="24"/>
        </w:rPr>
      </w:pPr>
    </w:p>
    <w:p w14:paraId="142F1796" w14:textId="1902E8DD" w:rsidR="00CB55FC" w:rsidRPr="00434C0B" w:rsidRDefault="00CB55FC" w:rsidP="00CB55FC">
      <w:pPr>
        <w:spacing w:line="360" w:lineRule="auto"/>
        <w:ind w:firstLine="567"/>
        <w:rPr>
          <w:rFonts w:cs="Times New Roman"/>
          <w:szCs w:val="24"/>
        </w:rPr>
      </w:pPr>
      <w:r w:rsidRPr="00434C0B">
        <w:rPr>
          <w:rFonts w:cs="Times New Roman"/>
          <w:szCs w:val="24"/>
        </w:rPr>
        <w:t>Почвенный покров представлен широким разнообразием естественных и антропогенно-преобразованных почв, образующим сложные пространственные сочетания.</w:t>
      </w:r>
    </w:p>
    <w:p w14:paraId="6DA89986" w14:textId="77777777" w:rsidR="00CB55FC" w:rsidRPr="00434C0B" w:rsidRDefault="00CB55FC" w:rsidP="00CB55FC">
      <w:pPr>
        <w:spacing w:line="360" w:lineRule="auto"/>
        <w:ind w:firstLine="567"/>
        <w:rPr>
          <w:rFonts w:cs="Times New Roman"/>
          <w:szCs w:val="24"/>
        </w:rPr>
      </w:pPr>
      <w:r w:rsidRPr="00434C0B">
        <w:rPr>
          <w:rFonts w:cs="Times New Roman"/>
          <w:szCs w:val="24"/>
        </w:rPr>
        <w:t>Естественными зональными типами почв на территории муниципального образования «город Нижнекамск» являются:</w:t>
      </w:r>
    </w:p>
    <w:p w14:paraId="7816A72E" w14:textId="2B33BF2F" w:rsidR="00CB55FC" w:rsidRPr="00434C0B" w:rsidRDefault="00CB55FC" w:rsidP="00410F47">
      <w:pPr>
        <w:pStyle w:val="a0"/>
        <w:numPr>
          <w:ilvl w:val="0"/>
          <w:numId w:val="8"/>
        </w:numPr>
        <w:spacing w:line="360" w:lineRule="auto"/>
        <w:rPr>
          <w:rFonts w:cs="Times New Roman"/>
          <w:szCs w:val="24"/>
        </w:rPr>
      </w:pPr>
      <w:r w:rsidRPr="00434C0B">
        <w:rPr>
          <w:rFonts w:cs="Times New Roman"/>
          <w:szCs w:val="24"/>
        </w:rPr>
        <w:t>серые лесные суглинистые в сочетании с выщелоченными глинистыми и тяжелосуглинистыми чернозёмами;</w:t>
      </w:r>
    </w:p>
    <w:p w14:paraId="18189982" w14:textId="00E9671B" w:rsidR="00CB55FC" w:rsidRPr="00434C0B" w:rsidRDefault="00CB55FC" w:rsidP="00410F47">
      <w:pPr>
        <w:pStyle w:val="a0"/>
        <w:numPr>
          <w:ilvl w:val="0"/>
          <w:numId w:val="8"/>
        </w:numPr>
        <w:spacing w:line="360" w:lineRule="auto"/>
        <w:rPr>
          <w:rFonts w:cs="Times New Roman"/>
          <w:szCs w:val="24"/>
        </w:rPr>
      </w:pPr>
      <w:r w:rsidRPr="00434C0B">
        <w:rPr>
          <w:rFonts w:cs="Times New Roman"/>
          <w:szCs w:val="24"/>
        </w:rPr>
        <w:t>дерново-подзолистые.</w:t>
      </w:r>
    </w:p>
    <w:p w14:paraId="02C5C534" w14:textId="77777777" w:rsidR="00CB55FC" w:rsidRPr="00434C0B" w:rsidRDefault="00CB55FC" w:rsidP="00CB55FC">
      <w:pPr>
        <w:spacing w:line="360" w:lineRule="auto"/>
        <w:ind w:firstLine="567"/>
        <w:rPr>
          <w:rFonts w:cs="Times New Roman"/>
          <w:szCs w:val="24"/>
        </w:rPr>
      </w:pPr>
      <w:r w:rsidRPr="00434C0B">
        <w:rPr>
          <w:rFonts w:cs="Times New Roman"/>
          <w:szCs w:val="24"/>
        </w:rPr>
        <w:t>Серые лесные почвы представлены светло-серым и серыми лесным подтипом. Серые лесные почвы развиты на возвышенных местах со спокойным рельефом. Почвы обладают большим запасом азота и поглощённого калия. Светло-серые лесные почвы развиты на неровных междуречьях, межовражных плато и верхних участках пологих склонов, характеризуются разной степенью смытости. Почвы бедны подвижными соединениями фосфора и калия и по физико- химическим свойствам близки к дерново-подзолистым.</w:t>
      </w:r>
    </w:p>
    <w:p w14:paraId="782B1F79" w14:textId="77777777" w:rsidR="00CB55FC" w:rsidRPr="00434C0B" w:rsidRDefault="00CB55FC" w:rsidP="00CB55FC">
      <w:pPr>
        <w:spacing w:line="360" w:lineRule="auto"/>
        <w:ind w:firstLine="567"/>
        <w:rPr>
          <w:rFonts w:cs="Times New Roman"/>
          <w:szCs w:val="24"/>
        </w:rPr>
      </w:pPr>
      <w:r w:rsidRPr="00434C0B">
        <w:rPr>
          <w:rFonts w:cs="Times New Roman"/>
          <w:szCs w:val="24"/>
        </w:rPr>
        <w:t>Чернозёмы выщелоченные мощные и среднемощные характеризуются мощностью гумусового горизонта от 35 до 80 см, содержанием гумуса от 7,5 до 11,5%.</w:t>
      </w:r>
    </w:p>
    <w:p w14:paraId="29635F05" w14:textId="77777777" w:rsidR="00CB55FC" w:rsidRPr="00434C0B" w:rsidRDefault="00CB55FC" w:rsidP="00CB55FC">
      <w:pPr>
        <w:spacing w:line="360" w:lineRule="auto"/>
        <w:ind w:firstLine="567"/>
        <w:rPr>
          <w:rFonts w:cs="Times New Roman"/>
          <w:szCs w:val="24"/>
        </w:rPr>
      </w:pPr>
      <w:r w:rsidRPr="00434C0B">
        <w:rPr>
          <w:rFonts w:cs="Times New Roman"/>
          <w:szCs w:val="24"/>
        </w:rPr>
        <w:t>Дерново-подзолистые почвы представлены дерново-сильно-, средне- и слабоподзолистыми. Дерново-сильноподзолистые и дерново-среднеподзолистые характеризуются малым содержанием элементов питания для растений, плохими водно-физическими свойствами. Дерново-слабоподзолистые по механическому составу песчаные и супесчаные. Этот тип почв развит на побережье р. Камы.</w:t>
      </w:r>
    </w:p>
    <w:p w14:paraId="6441092C" w14:textId="77777777" w:rsidR="00CB55FC" w:rsidRPr="00434C0B" w:rsidRDefault="00CB55FC" w:rsidP="00CB55FC">
      <w:pPr>
        <w:spacing w:line="360" w:lineRule="auto"/>
        <w:ind w:firstLine="567"/>
        <w:rPr>
          <w:rFonts w:cs="Times New Roman"/>
          <w:szCs w:val="24"/>
        </w:rPr>
      </w:pPr>
      <w:r w:rsidRPr="00434C0B">
        <w:rPr>
          <w:rFonts w:cs="Times New Roman"/>
          <w:szCs w:val="24"/>
        </w:rPr>
        <w:t>Селитебная и промышленная зоны муниципального образования «город Нижнекамск» характеризуются наличием комплекса антропогенно-преобразованных почв с преобладанием урбаноземов, профиль которых сформирован искусственным путем.</w:t>
      </w:r>
    </w:p>
    <w:p w14:paraId="7613E67A" w14:textId="4F6E6BB0" w:rsidR="006902C2" w:rsidRPr="00434C0B" w:rsidRDefault="00CB55FC" w:rsidP="00CB55FC">
      <w:pPr>
        <w:spacing w:line="360" w:lineRule="auto"/>
        <w:ind w:firstLine="567"/>
        <w:rPr>
          <w:rFonts w:cs="Times New Roman"/>
          <w:szCs w:val="24"/>
        </w:rPr>
      </w:pPr>
      <w:r w:rsidRPr="00434C0B">
        <w:rPr>
          <w:rFonts w:cs="Times New Roman"/>
          <w:szCs w:val="24"/>
        </w:rPr>
        <w:t>Большинство почв характеризуется преимущественно тяжелым гранулометрическим составом, средним содержанием гумуса и близкой к нейтральной реакцией среде, типичными для данной почвенно-биокли-матической зоны. Анализ совокупности морфологических, физических, химических и микробиологических свойств почв рассматриваемой территории и их качественная оценка в целом свидетельствуют о стабильности функционирования биокосного компонента наземных экосистем</w:t>
      </w:r>
      <w:r w:rsidR="00A713DC" w:rsidRPr="00434C0B">
        <w:rPr>
          <w:rFonts w:cs="Times New Roman"/>
          <w:szCs w:val="24"/>
        </w:rPr>
        <w:t>.</w:t>
      </w:r>
    </w:p>
    <w:p w14:paraId="18C159D8" w14:textId="77777777" w:rsidR="006902C2" w:rsidRPr="00434C0B" w:rsidRDefault="006902C2" w:rsidP="00447841">
      <w:pPr>
        <w:spacing w:line="360" w:lineRule="auto"/>
        <w:ind w:firstLine="567"/>
        <w:rPr>
          <w:rFonts w:cs="Times New Roman"/>
          <w:szCs w:val="24"/>
        </w:rPr>
      </w:pPr>
    </w:p>
    <w:p w14:paraId="6D59DCFC" w14:textId="084E85F0" w:rsidR="00E87674" w:rsidRPr="00434C0B" w:rsidRDefault="00006271" w:rsidP="00410F47">
      <w:pPr>
        <w:pStyle w:val="3"/>
        <w:numPr>
          <w:ilvl w:val="0"/>
          <w:numId w:val="1"/>
        </w:numPr>
      </w:pPr>
      <w:bookmarkStart w:id="14" w:name="_Toc224417912"/>
      <w:r w:rsidRPr="00434C0B">
        <w:lastRenderedPageBreak/>
        <w:t xml:space="preserve">Растительный </w:t>
      </w:r>
      <w:r w:rsidR="003C5E92" w:rsidRPr="00434C0B">
        <w:t xml:space="preserve">и животный </w:t>
      </w:r>
      <w:r w:rsidRPr="00434C0B">
        <w:t>мир</w:t>
      </w:r>
      <w:bookmarkEnd w:id="14"/>
    </w:p>
    <w:p w14:paraId="4B80167A" w14:textId="1F6AEACD" w:rsidR="00E45493" w:rsidRPr="00434C0B" w:rsidRDefault="00E45493" w:rsidP="00447841">
      <w:pPr>
        <w:spacing w:line="360" w:lineRule="auto"/>
        <w:ind w:firstLine="567"/>
        <w:rPr>
          <w:rFonts w:cs="Times New Roman"/>
          <w:szCs w:val="24"/>
        </w:rPr>
      </w:pPr>
    </w:p>
    <w:p w14:paraId="53D628A4" w14:textId="77777777" w:rsidR="00F864B9" w:rsidRPr="00434C0B" w:rsidRDefault="00F864B9" w:rsidP="00F864B9">
      <w:pPr>
        <w:pStyle w:val="af3"/>
        <w:spacing w:line="360" w:lineRule="auto"/>
        <w:ind w:left="0" w:firstLine="709"/>
        <w:rPr>
          <w:sz w:val="24"/>
          <w:szCs w:val="24"/>
        </w:rPr>
      </w:pPr>
      <w:r w:rsidRPr="00434C0B">
        <w:rPr>
          <w:sz w:val="24"/>
          <w:szCs w:val="24"/>
        </w:rPr>
        <w:t>Породный состав лесных культур, преимущественно, включает</w:t>
      </w:r>
      <w:r w:rsidRPr="00434C0B">
        <w:rPr>
          <w:spacing w:val="1"/>
          <w:sz w:val="24"/>
          <w:szCs w:val="24"/>
        </w:rPr>
        <w:t xml:space="preserve"> </w:t>
      </w:r>
      <w:r w:rsidRPr="00434C0B">
        <w:rPr>
          <w:sz w:val="24"/>
          <w:szCs w:val="24"/>
        </w:rPr>
        <w:t>сосну,</w:t>
      </w:r>
      <w:r w:rsidRPr="00434C0B">
        <w:rPr>
          <w:spacing w:val="1"/>
          <w:sz w:val="24"/>
          <w:szCs w:val="24"/>
        </w:rPr>
        <w:t xml:space="preserve"> </w:t>
      </w:r>
      <w:r w:rsidRPr="00434C0B">
        <w:rPr>
          <w:sz w:val="24"/>
          <w:szCs w:val="24"/>
        </w:rPr>
        <w:t>ель</w:t>
      </w:r>
      <w:r w:rsidRPr="00434C0B">
        <w:rPr>
          <w:spacing w:val="1"/>
          <w:sz w:val="24"/>
          <w:szCs w:val="24"/>
        </w:rPr>
        <w:t xml:space="preserve"> </w:t>
      </w:r>
      <w:r w:rsidRPr="00434C0B">
        <w:rPr>
          <w:sz w:val="24"/>
          <w:szCs w:val="24"/>
        </w:rPr>
        <w:t>и</w:t>
      </w:r>
      <w:r w:rsidRPr="00434C0B">
        <w:rPr>
          <w:spacing w:val="1"/>
          <w:sz w:val="24"/>
          <w:szCs w:val="24"/>
        </w:rPr>
        <w:t xml:space="preserve"> </w:t>
      </w:r>
      <w:r w:rsidRPr="00434C0B">
        <w:rPr>
          <w:sz w:val="24"/>
          <w:szCs w:val="24"/>
        </w:rPr>
        <w:t>дуб.</w:t>
      </w:r>
      <w:r w:rsidRPr="00434C0B">
        <w:rPr>
          <w:spacing w:val="1"/>
          <w:sz w:val="24"/>
          <w:szCs w:val="24"/>
        </w:rPr>
        <w:t xml:space="preserve"> </w:t>
      </w:r>
      <w:r w:rsidRPr="00434C0B">
        <w:rPr>
          <w:sz w:val="24"/>
          <w:szCs w:val="24"/>
        </w:rPr>
        <w:t>Средний</w:t>
      </w:r>
      <w:r w:rsidRPr="00434C0B">
        <w:rPr>
          <w:spacing w:val="1"/>
          <w:sz w:val="24"/>
          <w:szCs w:val="24"/>
        </w:rPr>
        <w:t xml:space="preserve"> </w:t>
      </w:r>
      <w:r w:rsidRPr="00434C0B">
        <w:rPr>
          <w:sz w:val="24"/>
          <w:szCs w:val="24"/>
        </w:rPr>
        <w:t>возраст</w:t>
      </w:r>
      <w:r w:rsidRPr="00434C0B">
        <w:rPr>
          <w:spacing w:val="1"/>
          <w:sz w:val="24"/>
          <w:szCs w:val="24"/>
        </w:rPr>
        <w:t xml:space="preserve"> </w:t>
      </w:r>
      <w:r w:rsidRPr="00434C0B">
        <w:rPr>
          <w:sz w:val="24"/>
          <w:szCs w:val="24"/>
        </w:rPr>
        <w:t>основных</w:t>
      </w:r>
      <w:r w:rsidRPr="00434C0B">
        <w:rPr>
          <w:spacing w:val="1"/>
          <w:sz w:val="24"/>
          <w:szCs w:val="24"/>
        </w:rPr>
        <w:t xml:space="preserve"> </w:t>
      </w:r>
      <w:r w:rsidRPr="00434C0B">
        <w:rPr>
          <w:sz w:val="24"/>
          <w:szCs w:val="24"/>
        </w:rPr>
        <w:t>древесных</w:t>
      </w:r>
      <w:r w:rsidRPr="00434C0B">
        <w:rPr>
          <w:spacing w:val="1"/>
          <w:sz w:val="24"/>
          <w:szCs w:val="24"/>
        </w:rPr>
        <w:t xml:space="preserve"> </w:t>
      </w:r>
      <w:r w:rsidRPr="00434C0B">
        <w:rPr>
          <w:sz w:val="24"/>
          <w:szCs w:val="24"/>
        </w:rPr>
        <w:t>пород</w:t>
      </w:r>
      <w:r w:rsidRPr="00434C0B">
        <w:rPr>
          <w:spacing w:val="1"/>
          <w:sz w:val="24"/>
          <w:szCs w:val="24"/>
        </w:rPr>
        <w:t xml:space="preserve"> </w:t>
      </w:r>
      <w:r w:rsidRPr="00434C0B">
        <w:rPr>
          <w:sz w:val="24"/>
          <w:szCs w:val="24"/>
        </w:rPr>
        <w:t>на</w:t>
      </w:r>
      <w:r w:rsidRPr="00434C0B">
        <w:rPr>
          <w:spacing w:val="1"/>
          <w:sz w:val="24"/>
          <w:szCs w:val="24"/>
        </w:rPr>
        <w:t xml:space="preserve"> </w:t>
      </w:r>
      <w:r w:rsidRPr="00434C0B">
        <w:rPr>
          <w:sz w:val="24"/>
          <w:szCs w:val="24"/>
        </w:rPr>
        <w:t>территории</w:t>
      </w:r>
      <w:r w:rsidRPr="00434C0B">
        <w:rPr>
          <w:spacing w:val="10"/>
          <w:sz w:val="24"/>
          <w:szCs w:val="24"/>
        </w:rPr>
        <w:t xml:space="preserve"> </w:t>
      </w:r>
      <w:r w:rsidRPr="00434C0B">
        <w:rPr>
          <w:sz w:val="24"/>
          <w:szCs w:val="24"/>
        </w:rPr>
        <w:t>санитарно-защитной</w:t>
      </w:r>
      <w:r w:rsidRPr="00434C0B">
        <w:rPr>
          <w:spacing w:val="8"/>
          <w:sz w:val="24"/>
          <w:szCs w:val="24"/>
        </w:rPr>
        <w:t xml:space="preserve"> </w:t>
      </w:r>
      <w:r w:rsidRPr="00434C0B">
        <w:rPr>
          <w:sz w:val="24"/>
          <w:szCs w:val="24"/>
        </w:rPr>
        <w:t>зоны</w:t>
      </w:r>
      <w:r w:rsidRPr="00434C0B">
        <w:rPr>
          <w:spacing w:val="10"/>
          <w:sz w:val="24"/>
          <w:szCs w:val="24"/>
        </w:rPr>
        <w:t xml:space="preserve"> </w:t>
      </w:r>
      <w:r w:rsidRPr="00434C0B">
        <w:rPr>
          <w:sz w:val="24"/>
          <w:szCs w:val="24"/>
        </w:rPr>
        <w:t>Нижнекамского промышленного узла составляет: липа – 55-75 лет, дуб – 65-80 лет,</w:t>
      </w:r>
      <w:r w:rsidRPr="00434C0B">
        <w:rPr>
          <w:spacing w:val="1"/>
          <w:sz w:val="24"/>
          <w:szCs w:val="24"/>
        </w:rPr>
        <w:t xml:space="preserve"> </w:t>
      </w:r>
      <w:r w:rsidRPr="00434C0B">
        <w:rPr>
          <w:sz w:val="24"/>
          <w:szCs w:val="24"/>
        </w:rPr>
        <w:t>клен – 35-45 лет, вяз – 55-65 лет, осина – 35-45 лет,</w:t>
      </w:r>
      <w:r w:rsidRPr="00434C0B">
        <w:rPr>
          <w:spacing w:val="1"/>
          <w:sz w:val="24"/>
          <w:szCs w:val="24"/>
        </w:rPr>
        <w:t xml:space="preserve"> </w:t>
      </w:r>
      <w:r w:rsidRPr="00434C0B">
        <w:rPr>
          <w:sz w:val="24"/>
          <w:szCs w:val="24"/>
        </w:rPr>
        <w:t>береза – 35-45 лет.</w:t>
      </w:r>
      <w:r w:rsidRPr="00434C0B">
        <w:rPr>
          <w:spacing w:val="-67"/>
          <w:sz w:val="24"/>
          <w:szCs w:val="24"/>
        </w:rPr>
        <w:t xml:space="preserve"> </w:t>
      </w:r>
      <w:r w:rsidRPr="00434C0B">
        <w:rPr>
          <w:sz w:val="24"/>
          <w:szCs w:val="24"/>
        </w:rPr>
        <w:t>Участки</w:t>
      </w:r>
      <w:r w:rsidRPr="00434C0B">
        <w:rPr>
          <w:spacing w:val="1"/>
          <w:sz w:val="24"/>
          <w:szCs w:val="24"/>
        </w:rPr>
        <w:t xml:space="preserve"> </w:t>
      </w:r>
      <w:r w:rsidRPr="00434C0B">
        <w:rPr>
          <w:sz w:val="24"/>
          <w:szCs w:val="24"/>
        </w:rPr>
        <w:t>леса</w:t>
      </w:r>
      <w:r w:rsidRPr="00434C0B">
        <w:rPr>
          <w:spacing w:val="1"/>
          <w:sz w:val="24"/>
          <w:szCs w:val="24"/>
        </w:rPr>
        <w:t xml:space="preserve"> </w:t>
      </w:r>
      <w:r w:rsidRPr="00434C0B">
        <w:rPr>
          <w:sz w:val="24"/>
          <w:szCs w:val="24"/>
        </w:rPr>
        <w:t>относятся</w:t>
      </w:r>
      <w:r w:rsidRPr="00434C0B">
        <w:rPr>
          <w:spacing w:val="1"/>
          <w:sz w:val="24"/>
          <w:szCs w:val="24"/>
        </w:rPr>
        <w:t xml:space="preserve"> </w:t>
      </w:r>
      <w:r w:rsidRPr="00434C0B">
        <w:rPr>
          <w:sz w:val="24"/>
          <w:szCs w:val="24"/>
        </w:rPr>
        <w:t>к</w:t>
      </w:r>
      <w:r w:rsidRPr="00434C0B">
        <w:rPr>
          <w:spacing w:val="1"/>
          <w:sz w:val="24"/>
          <w:szCs w:val="24"/>
        </w:rPr>
        <w:t xml:space="preserve"> </w:t>
      </w:r>
      <w:r w:rsidRPr="00434C0B">
        <w:rPr>
          <w:sz w:val="24"/>
          <w:szCs w:val="24"/>
        </w:rPr>
        <w:t>разновозрастным</w:t>
      </w:r>
      <w:r w:rsidRPr="00434C0B">
        <w:rPr>
          <w:spacing w:val="1"/>
          <w:sz w:val="24"/>
          <w:szCs w:val="24"/>
        </w:rPr>
        <w:t xml:space="preserve"> </w:t>
      </w:r>
      <w:r w:rsidRPr="00434C0B">
        <w:rPr>
          <w:sz w:val="24"/>
          <w:szCs w:val="24"/>
        </w:rPr>
        <w:t>насаждениям</w:t>
      </w:r>
      <w:r w:rsidRPr="00434C0B">
        <w:rPr>
          <w:spacing w:val="1"/>
          <w:sz w:val="24"/>
          <w:szCs w:val="24"/>
        </w:rPr>
        <w:t xml:space="preserve"> </w:t>
      </w:r>
      <w:r w:rsidRPr="00434C0B">
        <w:rPr>
          <w:sz w:val="24"/>
          <w:szCs w:val="24"/>
        </w:rPr>
        <w:t>с</w:t>
      </w:r>
      <w:r w:rsidRPr="00434C0B">
        <w:rPr>
          <w:spacing w:val="1"/>
          <w:sz w:val="24"/>
          <w:szCs w:val="24"/>
        </w:rPr>
        <w:t xml:space="preserve"> </w:t>
      </w:r>
      <w:r w:rsidRPr="00434C0B">
        <w:rPr>
          <w:sz w:val="24"/>
          <w:szCs w:val="24"/>
        </w:rPr>
        <w:t>преобладанием насаждений 3-4 класса возраста (средневозрастные и</w:t>
      </w:r>
      <w:r w:rsidRPr="00434C0B">
        <w:rPr>
          <w:spacing w:val="1"/>
          <w:sz w:val="24"/>
          <w:szCs w:val="24"/>
        </w:rPr>
        <w:t xml:space="preserve"> </w:t>
      </w:r>
      <w:r w:rsidRPr="00434C0B">
        <w:rPr>
          <w:sz w:val="24"/>
          <w:szCs w:val="24"/>
        </w:rPr>
        <w:t>приспевающие), имеются участки 5 класса (спелые). Средний бонитет</w:t>
      </w:r>
      <w:r w:rsidRPr="00434C0B">
        <w:rPr>
          <w:spacing w:val="1"/>
          <w:sz w:val="24"/>
          <w:szCs w:val="24"/>
        </w:rPr>
        <w:t xml:space="preserve"> </w:t>
      </w:r>
      <w:r w:rsidRPr="00434C0B">
        <w:rPr>
          <w:sz w:val="24"/>
          <w:szCs w:val="24"/>
        </w:rPr>
        <w:t>лесных участков – II – III класса, полнота насаждений колеблется от</w:t>
      </w:r>
      <w:r w:rsidRPr="00434C0B">
        <w:rPr>
          <w:spacing w:val="1"/>
          <w:sz w:val="24"/>
          <w:szCs w:val="24"/>
        </w:rPr>
        <w:t xml:space="preserve"> </w:t>
      </w:r>
      <w:r w:rsidRPr="00434C0B">
        <w:rPr>
          <w:sz w:val="24"/>
          <w:szCs w:val="24"/>
        </w:rPr>
        <w:t>0,3</w:t>
      </w:r>
      <w:r w:rsidRPr="00434C0B">
        <w:rPr>
          <w:spacing w:val="-3"/>
          <w:sz w:val="24"/>
          <w:szCs w:val="24"/>
        </w:rPr>
        <w:t xml:space="preserve"> </w:t>
      </w:r>
      <w:r w:rsidRPr="00434C0B">
        <w:rPr>
          <w:sz w:val="24"/>
          <w:szCs w:val="24"/>
        </w:rPr>
        <w:t>до</w:t>
      </w:r>
      <w:r w:rsidRPr="00434C0B">
        <w:rPr>
          <w:spacing w:val="-3"/>
          <w:sz w:val="24"/>
          <w:szCs w:val="24"/>
        </w:rPr>
        <w:t xml:space="preserve"> </w:t>
      </w:r>
      <w:r w:rsidRPr="00434C0B">
        <w:rPr>
          <w:sz w:val="24"/>
          <w:szCs w:val="24"/>
        </w:rPr>
        <w:t>0,9.</w:t>
      </w:r>
    </w:p>
    <w:p w14:paraId="59E1F4BE" w14:textId="77777777" w:rsidR="00F864B9" w:rsidRPr="00434C0B" w:rsidRDefault="00F864B9" w:rsidP="00F864B9">
      <w:pPr>
        <w:pStyle w:val="af3"/>
        <w:spacing w:line="360" w:lineRule="auto"/>
        <w:ind w:left="0" w:firstLine="709"/>
        <w:rPr>
          <w:sz w:val="24"/>
          <w:szCs w:val="24"/>
        </w:rPr>
      </w:pPr>
      <w:r w:rsidRPr="00434C0B">
        <w:rPr>
          <w:sz w:val="24"/>
          <w:szCs w:val="24"/>
        </w:rPr>
        <w:t>Северо-западнее</w:t>
      </w:r>
      <w:r w:rsidRPr="00434C0B">
        <w:rPr>
          <w:spacing w:val="1"/>
          <w:sz w:val="24"/>
          <w:szCs w:val="24"/>
        </w:rPr>
        <w:t xml:space="preserve"> </w:t>
      </w:r>
      <w:r w:rsidRPr="00434C0B">
        <w:rPr>
          <w:sz w:val="24"/>
          <w:szCs w:val="24"/>
        </w:rPr>
        <w:t>г.</w:t>
      </w:r>
      <w:r w:rsidRPr="00434C0B">
        <w:rPr>
          <w:spacing w:val="1"/>
          <w:sz w:val="24"/>
          <w:szCs w:val="24"/>
        </w:rPr>
        <w:t xml:space="preserve"> </w:t>
      </w:r>
      <w:r w:rsidRPr="00434C0B">
        <w:rPr>
          <w:sz w:val="24"/>
          <w:szCs w:val="24"/>
        </w:rPr>
        <w:t>Нижнекамска,</w:t>
      </w:r>
      <w:r w:rsidRPr="00434C0B">
        <w:rPr>
          <w:spacing w:val="1"/>
          <w:sz w:val="24"/>
          <w:szCs w:val="24"/>
        </w:rPr>
        <w:t xml:space="preserve"> </w:t>
      </w:r>
      <w:r w:rsidRPr="00434C0B">
        <w:rPr>
          <w:sz w:val="24"/>
          <w:szCs w:val="24"/>
        </w:rPr>
        <w:t>вблизи</w:t>
      </w:r>
      <w:r w:rsidRPr="00434C0B">
        <w:rPr>
          <w:spacing w:val="1"/>
          <w:sz w:val="24"/>
          <w:szCs w:val="24"/>
        </w:rPr>
        <w:t xml:space="preserve"> </w:t>
      </w:r>
      <w:r w:rsidRPr="00434C0B">
        <w:rPr>
          <w:sz w:val="24"/>
          <w:szCs w:val="24"/>
        </w:rPr>
        <w:t>н.п.</w:t>
      </w:r>
      <w:r w:rsidRPr="00434C0B">
        <w:rPr>
          <w:spacing w:val="1"/>
          <w:sz w:val="24"/>
          <w:szCs w:val="24"/>
        </w:rPr>
        <w:t xml:space="preserve"> </w:t>
      </w:r>
      <w:r w:rsidRPr="00434C0B">
        <w:rPr>
          <w:sz w:val="24"/>
          <w:szCs w:val="24"/>
        </w:rPr>
        <w:t>Ильинка</w:t>
      </w:r>
      <w:r w:rsidRPr="00434C0B">
        <w:rPr>
          <w:spacing w:val="1"/>
          <w:sz w:val="24"/>
          <w:szCs w:val="24"/>
        </w:rPr>
        <w:t xml:space="preserve"> </w:t>
      </w:r>
      <w:r w:rsidRPr="00434C0B">
        <w:rPr>
          <w:sz w:val="24"/>
          <w:szCs w:val="24"/>
        </w:rPr>
        <w:t>и</w:t>
      </w:r>
      <w:r w:rsidRPr="00434C0B">
        <w:rPr>
          <w:spacing w:val="1"/>
          <w:sz w:val="24"/>
          <w:szCs w:val="24"/>
        </w:rPr>
        <w:t xml:space="preserve"> </w:t>
      </w:r>
      <w:r w:rsidRPr="00434C0B">
        <w:rPr>
          <w:sz w:val="24"/>
          <w:szCs w:val="24"/>
        </w:rPr>
        <w:t>Дмитриевка,</w:t>
      </w:r>
      <w:r w:rsidRPr="00434C0B">
        <w:rPr>
          <w:spacing w:val="1"/>
          <w:sz w:val="24"/>
          <w:szCs w:val="24"/>
        </w:rPr>
        <w:t xml:space="preserve"> </w:t>
      </w:r>
      <w:r w:rsidRPr="00434C0B">
        <w:rPr>
          <w:sz w:val="24"/>
          <w:szCs w:val="24"/>
        </w:rPr>
        <w:t>расположен</w:t>
      </w:r>
      <w:r w:rsidRPr="00434C0B">
        <w:rPr>
          <w:spacing w:val="1"/>
          <w:sz w:val="24"/>
          <w:szCs w:val="24"/>
        </w:rPr>
        <w:t xml:space="preserve"> </w:t>
      </w:r>
      <w:r w:rsidRPr="00434C0B">
        <w:rPr>
          <w:sz w:val="24"/>
          <w:szCs w:val="24"/>
        </w:rPr>
        <w:t>крупный</w:t>
      </w:r>
      <w:r w:rsidRPr="00434C0B">
        <w:rPr>
          <w:spacing w:val="1"/>
          <w:sz w:val="24"/>
          <w:szCs w:val="24"/>
        </w:rPr>
        <w:t xml:space="preserve"> </w:t>
      </w:r>
      <w:r w:rsidRPr="00434C0B">
        <w:rPr>
          <w:sz w:val="24"/>
          <w:szCs w:val="24"/>
        </w:rPr>
        <w:t>лесной</w:t>
      </w:r>
      <w:r w:rsidRPr="00434C0B">
        <w:rPr>
          <w:spacing w:val="1"/>
          <w:sz w:val="24"/>
          <w:szCs w:val="24"/>
        </w:rPr>
        <w:t xml:space="preserve"> </w:t>
      </w:r>
      <w:r w:rsidRPr="00434C0B">
        <w:rPr>
          <w:sz w:val="24"/>
          <w:szCs w:val="24"/>
        </w:rPr>
        <w:t>массив,</w:t>
      </w:r>
      <w:r w:rsidRPr="00434C0B">
        <w:rPr>
          <w:spacing w:val="1"/>
          <w:sz w:val="24"/>
          <w:szCs w:val="24"/>
        </w:rPr>
        <w:t xml:space="preserve"> </w:t>
      </w:r>
      <w:r w:rsidRPr="00434C0B">
        <w:rPr>
          <w:sz w:val="24"/>
          <w:szCs w:val="24"/>
        </w:rPr>
        <w:t>выделенный</w:t>
      </w:r>
      <w:r w:rsidRPr="00434C0B">
        <w:rPr>
          <w:spacing w:val="1"/>
          <w:sz w:val="24"/>
          <w:szCs w:val="24"/>
        </w:rPr>
        <w:t xml:space="preserve"> </w:t>
      </w:r>
      <w:r w:rsidRPr="00434C0B">
        <w:rPr>
          <w:sz w:val="24"/>
          <w:szCs w:val="24"/>
        </w:rPr>
        <w:t>в</w:t>
      </w:r>
      <w:r w:rsidRPr="00434C0B">
        <w:rPr>
          <w:spacing w:val="1"/>
          <w:sz w:val="24"/>
          <w:szCs w:val="24"/>
        </w:rPr>
        <w:t xml:space="preserve"> </w:t>
      </w:r>
      <w:r w:rsidRPr="00434C0B">
        <w:rPr>
          <w:sz w:val="24"/>
          <w:szCs w:val="24"/>
        </w:rPr>
        <w:t>качестве</w:t>
      </w:r>
      <w:r w:rsidRPr="00434C0B">
        <w:rPr>
          <w:spacing w:val="-2"/>
          <w:sz w:val="24"/>
          <w:szCs w:val="24"/>
        </w:rPr>
        <w:t xml:space="preserve"> </w:t>
      </w:r>
      <w:r w:rsidRPr="00434C0B">
        <w:rPr>
          <w:sz w:val="24"/>
          <w:szCs w:val="24"/>
        </w:rPr>
        <w:t>лесопарковой зоны г.</w:t>
      </w:r>
      <w:r w:rsidRPr="00434C0B">
        <w:rPr>
          <w:spacing w:val="-1"/>
          <w:sz w:val="24"/>
          <w:szCs w:val="24"/>
        </w:rPr>
        <w:t xml:space="preserve"> </w:t>
      </w:r>
      <w:r w:rsidRPr="00434C0B">
        <w:rPr>
          <w:sz w:val="24"/>
          <w:szCs w:val="24"/>
        </w:rPr>
        <w:t>Нижнекамска.</w:t>
      </w:r>
    </w:p>
    <w:p w14:paraId="4C76FCB5" w14:textId="77777777" w:rsidR="00F864B9" w:rsidRPr="00434C0B" w:rsidRDefault="00F864B9" w:rsidP="00F864B9">
      <w:pPr>
        <w:pStyle w:val="af3"/>
        <w:spacing w:line="360" w:lineRule="auto"/>
        <w:ind w:left="0" w:firstLine="709"/>
        <w:rPr>
          <w:sz w:val="24"/>
          <w:szCs w:val="24"/>
        </w:rPr>
      </w:pPr>
      <w:r w:rsidRPr="00434C0B">
        <w:rPr>
          <w:sz w:val="24"/>
          <w:szCs w:val="24"/>
        </w:rPr>
        <w:t>Как</w:t>
      </w:r>
      <w:r w:rsidRPr="00434C0B">
        <w:rPr>
          <w:spacing w:val="1"/>
          <w:sz w:val="24"/>
          <w:szCs w:val="24"/>
        </w:rPr>
        <w:t xml:space="preserve"> </w:t>
      </w:r>
      <w:r w:rsidRPr="00434C0B">
        <w:rPr>
          <w:sz w:val="24"/>
          <w:szCs w:val="24"/>
        </w:rPr>
        <w:t>показывает</w:t>
      </w:r>
      <w:r w:rsidRPr="00434C0B">
        <w:rPr>
          <w:spacing w:val="1"/>
          <w:sz w:val="24"/>
          <w:szCs w:val="24"/>
        </w:rPr>
        <w:t xml:space="preserve"> </w:t>
      </w:r>
      <w:r w:rsidRPr="00434C0B">
        <w:rPr>
          <w:sz w:val="24"/>
          <w:szCs w:val="24"/>
        </w:rPr>
        <w:t>анализ</w:t>
      </w:r>
      <w:r w:rsidRPr="00434C0B">
        <w:rPr>
          <w:spacing w:val="1"/>
          <w:sz w:val="24"/>
          <w:szCs w:val="24"/>
        </w:rPr>
        <w:t xml:space="preserve"> </w:t>
      </w:r>
      <w:r w:rsidRPr="00434C0B">
        <w:rPr>
          <w:sz w:val="24"/>
          <w:szCs w:val="24"/>
        </w:rPr>
        <w:t>исторических</w:t>
      </w:r>
      <w:r w:rsidRPr="00434C0B">
        <w:rPr>
          <w:spacing w:val="1"/>
          <w:sz w:val="24"/>
          <w:szCs w:val="24"/>
        </w:rPr>
        <w:t xml:space="preserve"> </w:t>
      </w:r>
      <w:r w:rsidRPr="00434C0B">
        <w:rPr>
          <w:sz w:val="24"/>
          <w:szCs w:val="24"/>
        </w:rPr>
        <w:t>данных,</w:t>
      </w:r>
      <w:r w:rsidRPr="00434C0B">
        <w:rPr>
          <w:spacing w:val="1"/>
          <w:sz w:val="24"/>
          <w:szCs w:val="24"/>
        </w:rPr>
        <w:t xml:space="preserve"> </w:t>
      </w:r>
      <w:r w:rsidRPr="00434C0B">
        <w:rPr>
          <w:sz w:val="24"/>
          <w:szCs w:val="24"/>
        </w:rPr>
        <w:t>ранее</w:t>
      </w:r>
      <w:r w:rsidRPr="00434C0B">
        <w:rPr>
          <w:spacing w:val="1"/>
          <w:sz w:val="24"/>
          <w:szCs w:val="24"/>
        </w:rPr>
        <w:t xml:space="preserve"> </w:t>
      </w:r>
      <w:r w:rsidRPr="00434C0B">
        <w:rPr>
          <w:sz w:val="24"/>
          <w:szCs w:val="24"/>
        </w:rPr>
        <w:t>рассматриваемая</w:t>
      </w:r>
      <w:r w:rsidRPr="00434C0B">
        <w:rPr>
          <w:spacing w:val="1"/>
          <w:sz w:val="24"/>
          <w:szCs w:val="24"/>
        </w:rPr>
        <w:t xml:space="preserve"> </w:t>
      </w:r>
      <w:r w:rsidRPr="00434C0B">
        <w:rPr>
          <w:sz w:val="24"/>
          <w:szCs w:val="24"/>
        </w:rPr>
        <w:t>территория</w:t>
      </w:r>
      <w:r w:rsidRPr="00434C0B">
        <w:rPr>
          <w:spacing w:val="1"/>
          <w:sz w:val="24"/>
          <w:szCs w:val="24"/>
        </w:rPr>
        <w:t xml:space="preserve"> </w:t>
      </w:r>
      <w:r w:rsidRPr="00434C0B">
        <w:rPr>
          <w:sz w:val="24"/>
          <w:szCs w:val="24"/>
        </w:rPr>
        <w:t>была</w:t>
      </w:r>
      <w:r w:rsidRPr="00434C0B">
        <w:rPr>
          <w:spacing w:val="1"/>
          <w:sz w:val="24"/>
          <w:szCs w:val="24"/>
        </w:rPr>
        <w:t xml:space="preserve"> </w:t>
      </w:r>
      <w:r w:rsidRPr="00434C0B">
        <w:rPr>
          <w:sz w:val="24"/>
          <w:szCs w:val="24"/>
        </w:rPr>
        <w:t>значительно</w:t>
      </w:r>
      <w:r w:rsidRPr="00434C0B">
        <w:rPr>
          <w:spacing w:val="1"/>
          <w:sz w:val="24"/>
          <w:szCs w:val="24"/>
        </w:rPr>
        <w:t xml:space="preserve"> </w:t>
      </w:r>
      <w:r w:rsidRPr="00434C0B">
        <w:rPr>
          <w:sz w:val="24"/>
          <w:szCs w:val="24"/>
        </w:rPr>
        <w:t>залесена,</w:t>
      </w:r>
      <w:r w:rsidRPr="00434C0B">
        <w:rPr>
          <w:spacing w:val="1"/>
          <w:sz w:val="24"/>
          <w:szCs w:val="24"/>
        </w:rPr>
        <w:t xml:space="preserve"> </w:t>
      </w:r>
      <w:r w:rsidRPr="00434C0B">
        <w:rPr>
          <w:sz w:val="24"/>
          <w:szCs w:val="24"/>
        </w:rPr>
        <w:t>однако</w:t>
      </w:r>
      <w:r w:rsidRPr="00434C0B">
        <w:rPr>
          <w:spacing w:val="1"/>
          <w:sz w:val="24"/>
          <w:szCs w:val="24"/>
        </w:rPr>
        <w:t xml:space="preserve"> </w:t>
      </w:r>
      <w:r w:rsidRPr="00434C0B">
        <w:rPr>
          <w:sz w:val="24"/>
          <w:szCs w:val="24"/>
        </w:rPr>
        <w:t>активно</w:t>
      </w:r>
      <w:r w:rsidRPr="00434C0B">
        <w:rPr>
          <w:spacing w:val="1"/>
          <w:sz w:val="24"/>
          <w:szCs w:val="24"/>
        </w:rPr>
        <w:t xml:space="preserve"> </w:t>
      </w:r>
      <w:r w:rsidRPr="00434C0B">
        <w:rPr>
          <w:sz w:val="24"/>
          <w:szCs w:val="24"/>
        </w:rPr>
        <w:t>использовалась</w:t>
      </w:r>
      <w:r w:rsidRPr="00434C0B">
        <w:rPr>
          <w:spacing w:val="1"/>
          <w:sz w:val="24"/>
          <w:szCs w:val="24"/>
        </w:rPr>
        <w:t xml:space="preserve"> </w:t>
      </w:r>
      <w:r w:rsidRPr="00434C0B">
        <w:rPr>
          <w:sz w:val="24"/>
          <w:szCs w:val="24"/>
        </w:rPr>
        <w:t>в</w:t>
      </w:r>
      <w:r w:rsidRPr="00434C0B">
        <w:rPr>
          <w:spacing w:val="1"/>
          <w:sz w:val="24"/>
          <w:szCs w:val="24"/>
        </w:rPr>
        <w:t xml:space="preserve"> </w:t>
      </w:r>
      <w:r w:rsidRPr="00434C0B">
        <w:rPr>
          <w:sz w:val="24"/>
          <w:szCs w:val="24"/>
        </w:rPr>
        <w:t>хозяйственном</w:t>
      </w:r>
      <w:r w:rsidRPr="00434C0B">
        <w:rPr>
          <w:spacing w:val="1"/>
          <w:sz w:val="24"/>
          <w:szCs w:val="24"/>
        </w:rPr>
        <w:t xml:space="preserve"> </w:t>
      </w:r>
      <w:r w:rsidRPr="00434C0B">
        <w:rPr>
          <w:sz w:val="24"/>
          <w:szCs w:val="24"/>
        </w:rPr>
        <w:t>отношении.</w:t>
      </w:r>
      <w:r w:rsidRPr="00434C0B">
        <w:rPr>
          <w:spacing w:val="1"/>
          <w:sz w:val="24"/>
          <w:szCs w:val="24"/>
        </w:rPr>
        <w:t xml:space="preserve"> </w:t>
      </w:r>
      <w:r w:rsidRPr="00434C0B">
        <w:rPr>
          <w:sz w:val="24"/>
          <w:szCs w:val="24"/>
        </w:rPr>
        <w:t>Леса</w:t>
      </w:r>
      <w:r w:rsidRPr="00434C0B">
        <w:rPr>
          <w:spacing w:val="1"/>
          <w:sz w:val="24"/>
          <w:szCs w:val="24"/>
        </w:rPr>
        <w:t xml:space="preserve"> </w:t>
      </w:r>
      <w:r w:rsidRPr="00434C0B">
        <w:rPr>
          <w:sz w:val="24"/>
          <w:szCs w:val="24"/>
        </w:rPr>
        <w:t>подвергались</w:t>
      </w:r>
      <w:r w:rsidRPr="00434C0B">
        <w:rPr>
          <w:spacing w:val="1"/>
          <w:sz w:val="24"/>
          <w:szCs w:val="24"/>
        </w:rPr>
        <w:t xml:space="preserve"> </w:t>
      </w:r>
      <w:r w:rsidRPr="00434C0B">
        <w:rPr>
          <w:sz w:val="24"/>
          <w:szCs w:val="24"/>
        </w:rPr>
        <w:t>рубкам,</w:t>
      </w:r>
      <w:r w:rsidRPr="00434C0B">
        <w:rPr>
          <w:spacing w:val="1"/>
          <w:sz w:val="24"/>
          <w:szCs w:val="24"/>
        </w:rPr>
        <w:t xml:space="preserve"> </w:t>
      </w:r>
      <w:r w:rsidRPr="00434C0B">
        <w:rPr>
          <w:sz w:val="24"/>
          <w:szCs w:val="24"/>
        </w:rPr>
        <w:t>в результате чего возникли большие лесные</w:t>
      </w:r>
      <w:r w:rsidRPr="00434C0B">
        <w:rPr>
          <w:spacing w:val="1"/>
          <w:sz w:val="24"/>
          <w:szCs w:val="24"/>
        </w:rPr>
        <w:t xml:space="preserve"> </w:t>
      </w:r>
      <w:r w:rsidRPr="00434C0B">
        <w:rPr>
          <w:sz w:val="24"/>
          <w:szCs w:val="24"/>
        </w:rPr>
        <w:t>поляны и площади вторичных лугов, на которых долгое время велась</w:t>
      </w:r>
      <w:r w:rsidRPr="00434C0B">
        <w:rPr>
          <w:spacing w:val="1"/>
          <w:sz w:val="24"/>
          <w:szCs w:val="24"/>
        </w:rPr>
        <w:t xml:space="preserve"> </w:t>
      </w:r>
      <w:r w:rsidRPr="00434C0B">
        <w:rPr>
          <w:sz w:val="24"/>
          <w:szCs w:val="24"/>
        </w:rPr>
        <w:t>пастьба</w:t>
      </w:r>
      <w:r w:rsidRPr="00434C0B">
        <w:rPr>
          <w:spacing w:val="1"/>
          <w:sz w:val="24"/>
          <w:szCs w:val="24"/>
        </w:rPr>
        <w:t xml:space="preserve"> </w:t>
      </w:r>
      <w:r w:rsidRPr="00434C0B">
        <w:rPr>
          <w:sz w:val="24"/>
          <w:szCs w:val="24"/>
        </w:rPr>
        <w:t>скота</w:t>
      </w:r>
      <w:r w:rsidRPr="00434C0B">
        <w:rPr>
          <w:spacing w:val="1"/>
          <w:sz w:val="24"/>
          <w:szCs w:val="24"/>
        </w:rPr>
        <w:t xml:space="preserve"> </w:t>
      </w:r>
      <w:r w:rsidRPr="00434C0B">
        <w:rPr>
          <w:sz w:val="24"/>
          <w:szCs w:val="24"/>
        </w:rPr>
        <w:t>и</w:t>
      </w:r>
      <w:r w:rsidRPr="00434C0B">
        <w:rPr>
          <w:spacing w:val="1"/>
          <w:sz w:val="24"/>
          <w:szCs w:val="24"/>
        </w:rPr>
        <w:t xml:space="preserve"> </w:t>
      </w:r>
      <w:r w:rsidRPr="00434C0B">
        <w:rPr>
          <w:sz w:val="24"/>
          <w:szCs w:val="24"/>
        </w:rPr>
        <w:t>сенокошение.</w:t>
      </w:r>
      <w:r w:rsidRPr="00434C0B">
        <w:rPr>
          <w:spacing w:val="1"/>
          <w:sz w:val="24"/>
          <w:szCs w:val="24"/>
        </w:rPr>
        <w:t xml:space="preserve"> </w:t>
      </w:r>
      <w:r w:rsidRPr="00434C0B">
        <w:rPr>
          <w:sz w:val="24"/>
          <w:szCs w:val="24"/>
        </w:rPr>
        <w:t>В</w:t>
      </w:r>
      <w:r w:rsidRPr="00434C0B">
        <w:rPr>
          <w:spacing w:val="1"/>
          <w:sz w:val="24"/>
          <w:szCs w:val="24"/>
        </w:rPr>
        <w:t xml:space="preserve"> </w:t>
      </w:r>
      <w:r w:rsidRPr="00434C0B">
        <w:rPr>
          <w:sz w:val="24"/>
          <w:szCs w:val="24"/>
        </w:rPr>
        <w:t>результате</w:t>
      </w:r>
      <w:r w:rsidRPr="00434C0B">
        <w:rPr>
          <w:spacing w:val="1"/>
          <w:sz w:val="24"/>
          <w:szCs w:val="24"/>
        </w:rPr>
        <w:t xml:space="preserve"> </w:t>
      </w:r>
      <w:r w:rsidRPr="00434C0B">
        <w:rPr>
          <w:sz w:val="24"/>
          <w:szCs w:val="24"/>
        </w:rPr>
        <w:t>строительства</w:t>
      </w:r>
      <w:r w:rsidRPr="00434C0B">
        <w:rPr>
          <w:spacing w:val="1"/>
          <w:sz w:val="24"/>
          <w:szCs w:val="24"/>
        </w:rPr>
        <w:t xml:space="preserve"> </w:t>
      </w:r>
      <w:r w:rsidRPr="00434C0B">
        <w:rPr>
          <w:sz w:val="24"/>
          <w:szCs w:val="24"/>
        </w:rPr>
        <w:t>г.</w:t>
      </w:r>
      <w:r w:rsidRPr="00434C0B">
        <w:rPr>
          <w:spacing w:val="1"/>
          <w:sz w:val="24"/>
          <w:szCs w:val="24"/>
        </w:rPr>
        <w:t xml:space="preserve"> </w:t>
      </w:r>
      <w:r w:rsidRPr="00434C0B">
        <w:rPr>
          <w:sz w:val="24"/>
          <w:szCs w:val="24"/>
        </w:rPr>
        <w:t>Нижнекамска</w:t>
      </w:r>
      <w:r w:rsidRPr="00434C0B">
        <w:rPr>
          <w:spacing w:val="1"/>
          <w:sz w:val="24"/>
          <w:szCs w:val="24"/>
        </w:rPr>
        <w:t xml:space="preserve"> </w:t>
      </w:r>
      <w:r w:rsidRPr="00434C0B">
        <w:rPr>
          <w:sz w:val="24"/>
          <w:szCs w:val="24"/>
        </w:rPr>
        <w:t>и</w:t>
      </w:r>
      <w:r w:rsidRPr="00434C0B">
        <w:rPr>
          <w:spacing w:val="1"/>
          <w:sz w:val="24"/>
          <w:szCs w:val="24"/>
        </w:rPr>
        <w:t xml:space="preserve"> </w:t>
      </w:r>
      <w:r w:rsidRPr="00434C0B">
        <w:rPr>
          <w:sz w:val="24"/>
          <w:szCs w:val="24"/>
        </w:rPr>
        <w:t>производственных</w:t>
      </w:r>
      <w:r w:rsidRPr="00434C0B">
        <w:rPr>
          <w:spacing w:val="1"/>
          <w:sz w:val="24"/>
          <w:szCs w:val="24"/>
        </w:rPr>
        <w:t xml:space="preserve"> </w:t>
      </w:r>
      <w:r w:rsidRPr="00434C0B">
        <w:rPr>
          <w:sz w:val="24"/>
          <w:szCs w:val="24"/>
        </w:rPr>
        <w:t>площадей,</w:t>
      </w:r>
      <w:r w:rsidRPr="00434C0B">
        <w:rPr>
          <w:spacing w:val="1"/>
          <w:sz w:val="24"/>
          <w:szCs w:val="24"/>
        </w:rPr>
        <w:t xml:space="preserve"> </w:t>
      </w:r>
      <w:r w:rsidRPr="00434C0B">
        <w:rPr>
          <w:sz w:val="24"/>
          <w:szCs w:val="24"/>
        </w:rPr>
        <w:t>включения</w:t>
      </w:r>
      <w:r w:rsidRPr="00434C0B">
        <w:rPr>
          <w:spacing w:val="1"/>
          <w:sz w:val="24"/>
          <w:szCs w:val="24"/>
        </w:rPr>
        <w:t xml:space="preserve"> </w:t>
      </w:r>
      <w:r w:rsidRPr="00434C0B">
        <w:rPr>
          <w:sz w:val="24"/>
          <w:szCs w:val="24"/>
        </w:rPr>
        <w:t>лесных</w:t>
      </w:r>
      <w:r w:rsidRPr="00434C0B">
        <w:rPr>
          <w:spacing w:val="1"/>
          <w:sz w:val="24"/>
          <w:szCs w:val="24"/>
        </w:rPr>
        <w:t xml:space="preserve"> </w:t>
      </w:r>
      <w:r w:rsidRPr="00434C0B">
        <w:rPr>
          <w:sz w:val="24"/>
          <w:szCs w:val="24"/>
        </w:rPr>
        <w:t>массивов в санитарно-защитную и лесопарковую зоны большинство</w:t>
      </w:r>
      <w:r w:rsidRPr="00434C0B">
        <w:rPr>
          <w:spacing w:val="1"/>
          <w:sz w:val="24"/>
          <w:szCs w:val="24"/>
        </w:rPr>
        <w:t xml:space="preserve"> </w:t>
      </w:r>
      <w:r w:rsidRPr="00434C0B">
        <w:rPr>
          <w:sz w:val="24"/>
          <w:szCs w:val="24"/>
        </w:rPr>
        <w:t>вырубок,</w:t>
      </w:r>
      <w:r w:rsidRPr="00434C0B">
        <w:rPr>
          <w:spacing w:val="1"/>
          <w:sz w:val="24"/>
          <w:szCs w:val="24"/>
        </w:rPr>
        <w:t xml:space="preserve"> </w:t>
      </w:r>
      <w:r w:rsidRPr="00434C0B">
        <w:rPr>
          <w:sz w:val="24"/>
          <w:szCs w:val="24"/>
        </w:rPr>
        <w:t>на</w:t>
      </w:r>
      <w:r w:rsidRPr="00434C0B">
        <w:rPr>
          <w:spacing w:val="1"/>
          <w:sz w:val="24"/>
          <w:szCs w:val="24"/>
        </w:rPr>
        <w:t xml:space="preserve"> </w:t>
      </w:r>
      <w:r w:rsidRPr="00434C0B">
        <w:rPr>
          <w:sz w:val="24"/>
          <w:szCs w:val="24"/>
        </w:rPr>
        <w:t>которых</w:t>
      </w:r>
      <w:r w:rsidRPr="00434C0B">
        <w:rPr>
          <w:spacing w:val="1"/>
          <w:sz w:val="24"/>
          <w:szCs w:val="24"/>
        </w:rPr>
        <w:t xml:space="preserve"> </w:t>
      </w:r>
      <w:r w:rsidRPr="00434C0B">
        <w:rPr>
          <w:sz w:val="24"/>
          <w:szCs w:val="24"/>
        </w:rPr>
        <w:t>выпас</w:t>
      </w:r>
      <w:r w:rsidRPr="00434C0B">
        <w:rPr>
          <w:spacing w:val="1"/>
          <w:sz w:val="24"/>
          <w:szCs w:val="24"/>
        </w:rPr>
        <w:t xml:space="preserve"> </w:t>
      </w:r>
      <w:r w:rsidRPr="00434C0B">
        <w:rPr>
          <w:sz w:val="24"/>
          <w:szCs w:val="24"/>
        </w:rPr>
        <w:t>и</w:t>
      </w:r>
      <w:r w:rsidRPr="00434C0B">
        <w:rPr>
          <w:spacing w:val="1"/>
          <w:sz w:val="24"/>
          <w:szCs w:val="24"/>
        </w:rPr>
        <w:t xml:space="preserve"> </w:t>
      </w:r>
      <w:r w:rsidRPr="00434C0B">
        <w:rPr>
          <w:sz w:val="24"/>
          <w:szCs w:val="24"/>
        </w:rPr>
        <w:t>сенокошение</w:t>
      </w:r>
      <w:r w:rsidRPr="00434C0B">
        <w:rPr>
          <w:spacing w:val="1"/>
          <w:sz w:val="24"/>
          <w:szCs w:val="24"/>
        </w:rPr>
        <w:t xml:space="preserve"> </w:t>
      </w:r>
      <w:r w:rsidRPr="00434C0B">
        <w:rPr>
          <w:sz w:val="24"/>
          <w:szCs w:val="24"/>
        </w:rPr>
        <w:t>не</w:t>
      </w:r>
      <w:r w:rsidRPr="00434C0B">
        <w:rPr>
          <w:spacing w:val="1"/>
          <w:sz w:val="24"/>
          <w:szCs w:val="24"/>
        </w:rPr>
        <w:t xml:space="preserve"> </w:t>
      </w:r>
      <w:r w:rsidRPr="00434C0B">
        <w:rPr>
          <w:sz w:val="24"/>
          <w:szCs w:val="24"/>
        </w:rPr>
        <w:t>проводились,</w:t>
      </w:r>
      <w:r w:rsidRPr="00434C0B">
        <w:rPr>
          <w:spacing w:val="1"/>
          <w:sz w:val="24"/>
          <w:szCs w:val="24"/>
        </w:rPr>
        <w:t xml:space="preserve"> </w:t>
      </w:r>
      <w:r w:rsidRPr="00434C0B">
        <w:rPr>
          <w:sz w:val="24"/>
          <w:szCs w:val="24"/>
        </w:rPr>
        <w:t>в</w:t>
      </w:r>
      <w:r w:rsidRPr="00434C0B">
        <w:rPr>
          <w:spacing w:val="1"/>
          <w:sz w:val="24"/>
          <w:szCs w:val="24"/>
        </w:rPr>
        <w:t xml:space="preserve"> </w:t>
      </w:r>
      <w:r w:rsidRPr="00434C0B">
        <w:rPr>
          <w:sz w:val="24"/>
          <w:szCs w:val="24"/>
        </w:rPr>
        <w:t>последние 30–40 лет возобновились</w:t>
      </w:r>
      <w:r w:rsidRPr="00434C0B">
        <w:rPr>
          <w:spacing w:val="1"/>
          <w:sz w:val="24"/>
          <w:szCs w:val="24"/>
        </w:rPr>
        <w:t xml:space="preserve"> </w:t>
      </w:r>
      <w:r w:rsidRPr="00434C0B">
        <w:rPr>
          <w:sz w:val="24"/>
          <w:szCs w:val="24"/>
        </w:rPr>
        <w:t>вторичными мелколиственными</w:t>
      </w:r>
      <w:r w:rsidRPr="00434C0B">
        <w:rPr>
          <w:spacing w:val="1"/>
          <w:sz w:val="24"/>
          <w:szCs w:val="24"/>
        </w:rPr>
        <w:t xml:space="preserve"> </w:t>
      </w:r>
      <w:r w:rsidRPr="00434C0B">
        <w:rPr>
          <w:sz w:val="24"/>
          <w:szCs w:val="24"/>
        </w:rPr>
        <w:t>березовыми</w:t>
      </w:r>
      <w:r w:rsidRPr="00434C0B">
        <w:rPr>
          <w:spacing w:val="-1"/>
          <w:sz w:val="24"/>
          <w:szCs w:val="24"/>
        </w:rPr>
        <w:t xml:space="preserve"> </w:t>
      </w:r>
      <w:r w:rsidRPr="00434C0B">
        <w:rPr>
          <w:sz w:val="24"/>
          <w:szCs w:val="24"/>
        </w:rPr>
        <w:t>и осиновыми лесными сообществами.</w:t>
      </w:r>
    </w:p>
    <w:p w14:paraId="0BC983E0" w14:textId="77777777" w:rsidR="00F864B9" w:rsidRPr="00434C0B" w:rsidRDefault="00F864B9" w:rsidP="00F864B9">
      <w:pPr>
        <w:pStyle w:val="af3"/>
        <w:spacing w:line="360" w:lineRule="auto"/>
        <w:ind w:left="0" w:firstLine="709"/>
        <w:rPr>
          <w:sz w:val="24"/>
          <w:szCs w:val="24"/>
        </w:rPr>
      </w:pPr>
      <w:r w:rsidRPr="00434C0B">
        <w:rPr>
          <w:sz w:val="24"/>
          <w:szCs w:val="24"/>
        </w:rPr>
        <w:t>Наметилась</w:t>
      </w:r>
      <w:r w:rsidRPr="00434C0B">
        <w:rPr>
          <w:spacing w:val="1"/>
          <w:sz w:val="24"/>
          <w:szCs w:val="24"/>
        </w:rPr>
        <w:t xml:space="preserve"> </w:t>
      </w:r>
      <w:r w:rsidRPr="00434C0B">
        <w:rPr>
          <w:sz w:val="24"/>
          <w:szCs w:val="24"/>
        </w:rPr>
        <w:t>тенденция</w:t>
      </w:r>
      <w:r w:rsidRPr="00434C0B">
        <w:rPr>
          <w:spacing w:val="1"/>
          <w:sz w:val="24"/>
          <w:szCs w:val="24"/>
        </w:rPr>
        <w:t xml:space="preserve"> </w:t>
      </w:r>
      <w:r w:rsidRPr="00434C0B">
        <w:rPr>
          <w:sz w:val="24"/>
          <w:szCs w:val="24"/>
        </w:rPr>
        <w:t>восстановления</w:t>
      </w:r>
      <w:r w:rsidRPr="00434C0B">
        <w:rPr>
          <w:spacing w:val="1"/>
          <w:sz w:val="24"/>
          <w:szCs w:val="24"/>
        </w:rPr>
        <w:t xml:space="preserve"> </w:t>
      </w:r>
      <w:r w:rsidRPr="00434C0B">
        <w:rPr>
          <w:sz w:val="24"/>
          <w:szCs w:val="24"/>
        </w:rPr>
        <w:t>лесных</w:t>
      </w:r>
      <w:r w:rsidRPr="00434C0B">
        <w:rPr>
          <w:spacing w:val="1"/>
          <w:sz w:val="24"/>
          <w:szCs w:val="24"/>
        </w:rPr>
        <w:t xml:space="preserve"> </w:t>
      </w:r>
      <w:r w:rsidRPr="00434C0B">
        <w:rPr>
          <w:sz w:val="24"/>
          <w:szCs w:val="24"/>
        </w:rPr>
        <w:t>формаций.</w:t>
      </w:r>
      <w:r w:rsidRPr="00434C0B">
        <w:rPr>
          <w:spacing w:val="1"/>
          <w:sz w:val="24"/>
          <w:szCs w:val="24"/>
        </w:rPr>
        <w:t xml:space="preserve"> </w:t>
      </w:r>
      <w:r w:rsidRPr="00434C0B">
        <w:rPr>
          <w:sz w:val="24"/>
          <w:szCs w:val="24"/>
        </w:rPr>
        <w:t>В</w:t>
      </w:r>
      <w:r w:rsidRPr="00434C0B">
        <w:rPr>
          <w:spacing w:val="-67"/>
          <w:sz w:val="24"/>
          <w:szCs w:val="24"/>
        </w:rPr>
        <w:t xml:space="preserve"> </w:t>
      </w:r>
      <w:r w:rsidRPr="00434C0B">
        <w:rPr>
          <w:sz w:val="24"/>
          <w:szCs w:val="24"/>
        </w:rPr>
        <w:t>возобновлении</w:t>
      </w:r>
      <w:r w:rsidRPr="00434C0B">
        <w:rPr>
          <w:spacing w:val="1"/>
          <w:sz w:val="24"/>
          <w:szCs w:val="24"/>
        </w:rPr>
        <w:t xml:space="preserve"> </w:t>
      </w:r>
      <w:r w:rsidRPr="00434C0B">
        <w:rPr>
          <w:sz w:val="24"/>
          <w:szCs w:val="24"/>
        </w:rPr>
        <w:t>принимают</w:t>
      </w:r>
      <w:r w:rsidRPr="00434C0B">
        <w:rPr>
          <w:spacing w:val="1"/>
          <w:sz w:val="24"/>
          <w:szCs w:val="24"/>
        </w:rPr>
        <w:t xml:space="preserve"> </w:t>
      </w:r>
      <w:r w:rsidRPr="00434C0B">
        <w:rPr>
          <w:sz w:val="24"/>
          <w:szCs w:val="24"/>
        </w:rPr>
        <w:t>массовое</w:t>
      </w:r>
      <w:r w:rsidRPr="00434C0B">
        <w:rPr>
          <w:spacing w:val="1"/>
          <w:sz w:val="24"/>
          <w:szCs w:val="24"/>
        </w:rPr>
        <w:t xml:space="preserve"> </w:t>
      </w:r>
      <w:r w:rsidRPr="00434C0B">
        <w:rPr>
          <w:sz w:val="24"/>
          <w:szCs w:val="24"/>
        </w:rPr>
        <w:t>участие</w:t>
      </w:r>
      <w:r w:rsidRPr="00434C0B">
        <w:rPr>
          <w:spacing w:val="1"/>
          <w:sz w:val="24"/>
          <w:szCs w:val="24"/>
        </w:rPr>
        <w:t xml:space="preserve"> </w:t>
      </w:r>
      <w:r w:rsidRPr="00434C0B">
        <w:rPr>
          <w:sz w:val="24"/>
          <w:szCs w:val="24"/>
        </w:rPr>
        <w:t>широколиственные</w:t>
      </w:r>
      <w:r w:rsidRPr="00434C0B">
        <w:rPr>
          <w:spacing w:val="-67"/>
          <w:sz w:val="24"/>
          <w:szCs w:val="24"/>
        </w:rPr>
        <w:t xml:space="preserve"> </w:t>
      </w:r>
      <w:r w:rsidRPr="00434C0B">
        <w:rPr>
          <w:sz w:val="24"/>
          <w:szCs w:val="24"/>
        </w:rPr>
        <w:t>породы,</w:t>
      </w:r>
      <w:r w:rsidRPr="00434C0B">
        <w:rPr>
          <w:spacing w:val="1"/>
          <w:sz w:val="24"/>
          <w:szCs w:val="24"/>
        </w:rPr>
        <w:t xml:space="preserve"> </w:t>
      </w:r>
      <w:r w:rsidRPr="00434C0B">
        <w:rPr>
          <w:sz w:val="24"/>
          <w:szCs w:val="24"/>
        </w:rPr>
        <w:t>среди</w:t>
      </w:r>
      <w:r w:rsidRPr="00434C0B">
        <w:rPr>
          <w:spacing w:val="1"/>
          <w:sz w:val="24"/>
          <w:szCs w:val="24"/>
        </w:rPr>
        <w:t xml:space="preserve"> </w:t>
      </w:r>
      <w:r w:rsidRPr="00434C0B">
        <w:rPr>
          <w:sz w:val="24"/>
          <w:szCs w:val="24"/>
        </w:rPr>
        <w:t>которых</w:t>
      </w:r>
      <w:r w:rsidRPr="00434C0B">
        <w:rPr>
          <w:spacing w:val="1"/>
          <w:sz w:val="24"/>
          <w:szCs w:val="24"/>
        </w:rPr>
        <w:t xml:space="preserve"> </w:t>
      </w:r>
      <w:r w:rsidRPr="00434C0B">
        <w:rPr>
          <w:sz w:val="24"/>
          <w:szCs w:val="24"/>
        </w:rPr>
        <w:t>преобладает</w:t>
      </w:r>
      <w:r w:rsidRPr="00434C0B">
        <w:rPr>
          <w:spacing w:val="1"/>
          <w:sz w:val="24"/>
          <w:szCs w:val="24"/>
        </w:rPr>
        <w:t xml:space="preserve"> </w:t>
      </w:r>
      <w:r w:rsidRPr="00434C0B">
        <w:rPr>
          <w:sz w:val="24"/>
          <w:szCs w:val="24"/>
        </w:rPr>
        <w:t>липа,</w:t>
      </w:r>
      <w:r w:rsidRPr="00434C0B">
        <w:rPr>
          <w:spacing w:val="1"/>
          <w:sz w:val="24"/>
          <w:szCs w:val="24"/>
        </w:rPr>
        <w:t xml:space="preserve"> </w:t>
      </w:r>
      <w:r w:rsidRPr="00434C0B">
        <w:rPr>
          <w:sz w:val="24"/>
          <w:szCs w:val="24"/>
        </w:rPr>
        <w:t>возобновляющаяся</w:t>
      </w:r>
      <w:r w:rsidRPr="00434C0B">
        <w:rPr>
          <w:spacing w:val="1"/>
          <w:sz w:val="24"/>
          <w:szCs w:val="24"/>
        </w:rPr>
        <w:t xml:space="preserve"> </w:t>
      </w:r>
      <w:r w:rsidRPr="00434C0B">
        <w:rPr>
          <w:sz w:val="24"/>
          <w:szCs w:val="24"/>
        </w:rPr>
        <w:t>вегетативным</w:t>
      </w:r>
      <w:r w:rsidRPr="00434C0B">
        <w:rPr>
          <w:spacing w:val="1"/>
          <w:sz w:val="24"/>
          <w:szCs w:val="24"/>
        </w:rPr>
        <w:t xml:space="preserve"> </w:t>
      </w:r>
      <w:r w:rsidRPr="00434C0B">
        <w:rPr>
          <w:sz w:val="24"/>
          <w:szCs w:val="24"/>
        </w:rPr>
        <w:t>способом.</w:t>
      </w:r>
      <w:r w:rsidRPr="00434C0B">
        <w:rPr>
          <w:spacing w:val="1"/>
          <w:sz w:val="24"/>
          <w:szCs w:val="24"/>
        </w:rPr>
        <w:t xml:space="preserve"> </w:t>
      </w:r>
      <w:r w:rsidRPr="00434C0B">
        <w:rPr>
          <w:sz w:val="24"/>
          <w:szCs w:val="24"/>
        </w:rPr>
        <w:t>Плотность</w:t>
      </w:r>
      <w:r w:rsidRPr="00434C0B">
        <w:rPr>
          <w:spacing w:val="1"/>
          <w:sz w:val="24"/>
          <w:szCs w:val="24"/>
        </w:rPr>
        <w:t xml:space="preserve"> </w:t>
      </w:r>
      <w:r w:rsidRPr="00434C0B">
        <w:rPr>
          <w:sz w:val="24"/>
          <w:szCs w:val="24"/>
        </w:rPr>
        <w:t>подроста</w:t>
      </w:r>
      <w:r w:rsidRPr="00434C0B">
        <w:rPr>
          <w:spacing w:val="1"/>
          <w:sz w:val="24"/>
          <w:szCs w:val="24"/>
        </w:rPr>
        <w:t xml:space="preserve"> </w:t>
      </w:r>
      <w:r w:rsidRPr="00434C0B">
        <w:rPr>
          <w:sz w:val="24"/>
          <w:szCs w:val="24"/>
        </w:rPr>
        <w:t>липы</w:t>
      </w:r>
      <w:r w:rsidRPr="00434C0B">
        <w:rPr>
          <w:spacing w:val="1"/>
          <w:sz w:val="24"/>
          <w:szCs w:val="24"/>
        </w:rPr>
        <w:t xml:space="preserve"> </w:t>
      </w:r>
      <w:r w:rsidRPr="00434C0B">
        <w:rPr>
          <w:sz w:val="24"/>
          <w:szCs w:val="24"/>
        </w:rPr>
        <w:t>в</w:t>
      </w:r>
      <w:r w:rsidRPr="00434C0B">
        <w:rPr>
          <w:spacing w:val="1"/>
          <w:sz w:val="24"/>
          <w:szCs w:val="24"/>
        </w:rPr>
        <w:t xml:space="preserve"> </w:t>
      </w:r>
      <w:r w:rsidRPr="00434C0B">
        <w:rPr>
          <w:sz w:val="24"/>
          <w:szCs w:val="24"/>
        </w:rPr>
        <w:t>среднем</w:t>
      </w:r>
      <w:r w:rsidRPr="00434C0B">
        <w:rPr>
          <w:spacing w:val="1"/>
          <w:sz w:val="24"/>
          <w:szCs w:val="24"/>
        </w:rPr>
        <w:t xml:space="preserve"> </w:t>
      </w:r>
      <w:r w:rsidRPr="00434C0B">
        <w:rPr>
          <w:sz w:val="24"/>
          <w:szCs w:val="24"/>
        </w:rPr>
        <w:t>составляет до 1,2–1,4 тыс. шт./га.</w:t>
      </w:r>
      <w:r w:rsidRPr="00434C0B">
        <w:rPr>
          <w:spacing w:val="1"/>
          <w:sz w:val="24"/>
          <w:szCs w:val="24"/>
        </w:rPr>
        <w:t xml:space="preserve"> </w:t>
      </w:r>
      <w:r w:rsidRPr="00434C0B">
        <w:rPr>
          <w:sz w:val="24"/>
          <w:szCs w:val="24"/>
        </w:rPr>
        <w:t>Подрост клена остролистного также</w:t>
      </w:r>
      <w:r w:rsidRPr="00434C0B">
        <w:rPr>
          <w:spacing w:val="-67"/>
          <w:sz w:val="24"/>
          <w:szCs w:val="24"/>
        </w:rPr>
        <w:t xml:space="preserve"> </w:t>
      </w:r>
      <w:r w:rsidRPr="00434C0B">
        <w:rPr>
          <w:sz w:val="24"/>
          <w:szCs w:val="24"/>
        </w:rPr>
        <w:t>отмечен в большинстве лесных сообществ, но численность его ниже,</w:t>
      </w:r>
      <w:r w:rsidRPr="00434C0B">
        <w:rPr>
          <w:spacing w:val="1"/>
          <w:sz w:val="24"/>
          <w:szCs w:val="24"/>
        </w:rPr>
        <w:t xml:space="preserve"> </w:t>
      </w:r>
      <w:r w:rsidRPr="00434C0B">
        <w:rPr>
          <w:sz w:val="24"/>
          <w:szCs w:val="24"/>
        </w:rPr>
        <w:t>чем</w:t>
      </w:r>
      <w:r w:rsidRPr="00434C0B">
        <w:rPr>
          <w:spacing w:val="1"/>
          <w:sz w:val="24"/>
          <w:szCs w:val="24"/>
        </w:rPr>
        <w:t xml:space="preserve"> </w:t>
      </w:r>
      <w:r w:rsidRPr="00434C0B">
        <w:rPr>
          <w:sz w:val="24"/>
          <w:szCs w:val="24"/>
        </w:rPr>
        <w:t>липы</w:t>
      </w:r>
      <w:r w:rsidRPr="00434C0B">
        <w:rPr>
          <w:spacing w:val="1"/>
          <w:sz w:val="24"/>
          <w:szCs w:val="24"/>
        </w:rPr>
        <w:t xml:space="preserve"> </w:t>
      </w:r>
      <w:r w:rsidRPr="00434C0B">
        <w:rPr>
          <w:sz w:val="24"/>
          <w:szCs w:val="24"/>
        </w:rPr>
        <w:t>–</w:t>
      </w:r>
      <w:r w:rsidRPr="00434C0B">
        <w:rPr>
          <w:spacing w:val="1"/>
          <w:sz w:val="24"/>
          <w:szCs w:val="24"/>
        </w:rPr>
        <w:t xml:space="preserve"> </w:t>
      </w:r>
      <w:r w:rsidRPr="00434C0B">
        <w:rPr>
          <w:sz w:val="24"/>
          <w:szCs w:val="24"/>
        </w:rPr>
        <w:t>0,1-0,9</w:t>
      </w:r>
      <w:r w:rsidRPr="00434C0B">
        <w:rPr>
          <w:spacing w:val="1"/>
          <w:sz w:val="24"/>
          <w:szCs w:val="24"/>
        </w:rPr>
        <w:t xml:space="preserve"> </w:t>
      </w:r>
      <w:r w:rsidRPr="00434C0B">
        <w:rPr>
          <w:sz w:val="24"/>
          <w:szCs w:val="24"/>
        </w:rPr>
        <w:t>тыс.</w:t>
      </w:r>
      <w:r w:rsidRPr="00434C0B">
        <w:rPr>
          <w:spacing w:val="1"/>
          <w:sz w:val="24"/>
          <w:szCs w:val="24"/>
        </w:rPr>
        <w:t xml:space="preserve"> </w:t>
      </w:r>
      <w:r w:rsidRPr="00434C0B">
        <w:rPr>
          <w:sz w:val="24"/>
          <w:szCs w:val="24"/>
        </w:rPr>
        <w:t>шт./га.</w:t>
      </w:r>
      <w:r w:rsidRPr="00434C0B">
        <w:rPr>
          <w:spacing w:val="1"/>
          <w:sz w:val="24"/>
          <w:szCs w:val="24"/>
        </w:rPr>
        <w:t xml:space="preserve"> </w:t>
      </w:r>
      <w:r w:rsidRPr="00434C0B">
        <w:rPr>
          <w:sz w:val="24"/>
          <w:szCs w:val="24"/>
        </w:rPr>
        <w:t>В</w:t>
      </w:r>
      <w:r w:rsidRPr="00434C0B">
        <w:rPr>
          <w:spacing w:val="1"/>
          <w:sz w:val="24"/>
          <w:szCs w:val="24"/>
        </w:rPr>
        <w:t xml:space="preserve"> </w:t>
      </w:r>
      <w:r w:rsidRPr="00434C0B">
        <w:rPr>
          <w:sz w:val="24"/>
          <w:szCs w:val="24"/>
        </w:rPr>
        <w:t>ряде</w:t>
      </w:r>
      <w:r w:rsidRPr="00434C0B">
        <w:rPr>
          <w:spacing w:val="1"/>
          <w:sz w:val="24"/>
          <w:szCs w:val="24"/>
        </w:rPr>
        <w:t xml:space="preserve"> </w:t>
      </w:r>
      <w:r w:rsidRPr="00434C0B">
        <w:rPr>
          <w:sz w:val="24"/>
          <w:szCs w:val="24"/>
        </w:rPr>
        <w:t>сообществ</w:t>
      </w:r>
      <w:r w:rsidRPr="00434C0B">
        <w:rPr>
          <w:spacing w:val="1"/>
          <w:sz w:val="24"/>
          <w:szCs w:val="24"/>
        </w:rPr>
        <w:t xml:space="preserve"> </w:t>
      </w:r>
      <w:r w:rsidRPr="00434C0B">
        <w:rPr>
          <w:sz w:val="24"/>
          <w:szCs w:val="24"/>
        </w:rPr>
        <w:t>отмечено</w:t>
      </w:r>
      <w:r w:rsidRPr="00434C0B">
        <w:rPr>
          <w:spacing w:val="1"/>
          <w:sz w:val="24"/>
          <w:szCs w:val="24"/>
        </w:rPr>
        <w:t xml:space="preserve"> </w:t>
      </w:r>
      <w:r w:rsidRPr="00434C0B">
        <w:rPr>
          <w:sz w:val="24"/>
          <w:szCs w:val="24"/>
        </w:rPr>
        <w:t>возобновление</w:t>
      </w:r>
      <w:r w:rsidRPr="00434C0B">
        <w:rPr>
          <w:spacing w:val="1"/>
          <w:sz w:val="24"/>
          <w:szCs w:val="24"/>
        </w:rPr>
        <w:t xml:space="preserve"> </w:t>
      </w:r>
      <w:r w:rsidRPr="00434C0B">
        <w:rPr>
          <w:sz w:val="24"/>
          <w:szCs w:val="24"/>
        </w:rPr>
        <w:t>дуба</w:t>
      </w:r>
      <w:r w:rsidRPr="00434C0B">
        <w:rPr>
          <w:spacing w:val="1"/>
          <w:sz w:val="24"/>
          <w:szCs w:val="24"/>
        </w:rPr>
        <w:t xml:space="preserve"> </w:t>
      </w:r>
      <w:r w:rsidRPr="00434C0B">
        <w:rPr>
          <w:sz w:val="24"/>
          <w:szCs w:val="24"/>
        </w:rPr>
        <w:t>черешчатого</w:t>
      </w:r>
      <w:r w:rsidRPr="00434C0B">
        <w:rPr>
          <w:spacing w:val="1"/>
          <w:sz w:val="24"/>
          <w:szCs w:val="24"/>
        </w:rPr>
        <w:t xml:space="preserve"> </w:t>
      </w:r>
      <w:r w:rsidRPr="00434C0B">
        <w:rPr>
          <w:sz w:val="24"/>
          <w:szCs w:val="24"/>
        </w:rPr>
        <w:t>(в</w:t>
      </w:r>
      <w:r w:rsidRPr="00434C0B">
        <w:rPr>
          <w:spacing w:val="1"/>
          <w:sz w:val="24"/>
          <w:szCs w:val="24"/>
        </w:rPr>
        <w:t xml:space="preserve"> </w:t>
      </w:r>
      <w:r w:rsidRPr="00434C0B">
        <w:rPr>
          <w:sz w:val="24"/>
          <w:szCs w:val="24"/>
        </w:rPr>
        <w:t>подавляющем</w:t>
      </w:r>
      <w:r w:rsidRPr="00434C0B">
        <w:rPr>
          <w:spacing w:val="1"/>
          <w:sz w:val="24"/>
          <w:szCs w:val="24"/>
        </w:rPr>
        <w:t xml:space="preserve"> </w:t>
      </w:r>
      <w:r w:rsidRPr="00434C0B">
        <w:rPr>
          <w:sz w:val="24"/>
          <w:szCs w:val="24"/>
        </w:rPr>
        <w:t>количестве</w:t>
      </w:r>
      <w:r w:rsidRPr="00434C0B">
        <w:rPr>
          <w:spacing w:val="1"/>
          <w:sz w:val="24"/>
          <w:szCs w:val="24"/>
        </w:rPr>
        <w:t xml:space="preserve"> </w:t>
      </w:r>
      <w:r w:rsidRPr="00434C0B">
        <w:rPr>
          <w:sz w:val="24"/>
          <w:szCs w:val="24"/>
        </w:rPr>
        <w:t>это</w:t>
      </w:r>
      <w:r w:rsidRPr="00434C0B">
        <w:rPr>
          <w:spacing w:val="1"/>
          <w:sz w:val="24"/>
          <w:szCs w:val="24"/>
        </w:rPr>
        <w:t xml:space="preserve"> </w:t>
      </w:r>
      <w:r w:rsidRPr="00434C0B">
        <w:rPr>
          <w:sz w:val="24"/>
          <w:szCs w:val="24"/>
        </w:rPr>
        <w:t>мелкие экземпляры, высотой до 1-1,5 м), наибольшая плотность (0,1</w:t>
      </w:r>
      <w:r w:rsidRPr="00434C0B">
        <w:rPr>
          <w:spacing w:val="1"/>
          <w:sz w:val="24"/>
          <w:szCs w:val="24"/>
        </w:rPr>
        <w:t xml:space="preserve"> </w:t>
      </w:r>
      <w:r w:rsidRPr="00434C0B">
        <w:rPr>
          <w:sz w:val="24"/>
          <w:szCs w:val="24"/>
        </w:rPr>
        <w:t>тыс.</w:t>
      </w:r>
      <w:r w:rsidRPr="00434C0B">
        <w:rPr>
          <w:spacing w:val="1"/>
          <w:sz w:val="24"/>
          <w:szCs w:val="24"/>
        </w:rPr>
        <w:t xml:space="preserve"> </w:t>
      </w:r>
      <w:r w:rsidRPr="00434C0B">
        <w:rPr>
          <w:sz w:val="24"/>
          <w:szCs w:val="24"/>
        </w:rPr>
        <w:t>шт./га),</w:t>
      </w:r>
      <w:r w:rsidRPr="00434C0B">
        <w:rPr>
          <w:spacing w:val="1"/>
          <w:sz w:val="24"/>
          <w:szCs w:val="24"/>
        </w:rPr>
        <w:t xml:space="preserve"> </w:t>
      </w:r>
      <w:r w:rsidRPr="00434C0B">
        <w:rPr>
          <w:sz w:val="24"/>
          <w:szCs w:val="24"/>
        </w:rPr>
        <w:t>отмечена</w:t>
      </w:r>
      <w:r w:rsidRPr="00434C0B">
        <w:rPr>
          <w:spacing w:val="1"/>
          <w:sz w:val="24"/>
          <w:szCs w:val="24"/>
        </w:rPr>
        <w:t xml:space="preserve"> </w:t>
      </w:r>
      <w:r w:rsidRPr="00434C0B">
        <w:rPr>
          <w:sz w:val="24"/>
          <w:szCs w:val="24"/>
        </w:rPr>
        <w:t>в</w:t>
      </w:r>
      <w:r w:rsidRPr="00434C0B">
        <w:rPr>
          <w:spacing w:val="1"/>
          <w:sz w:val="24"/>
          <w:szCs w:val="24"/>
        </w:rPr>
        <w:t xml:space="preserve"> </w:t>
      </w:r>
      <w:r w:rsidRPr="00434C0B">
        <w:rPr>
          <w:sz w:val="24"/>
          <w:szCs w:val="24"/>
        </w:rPr>
        <w:t>сообществе,</w:t>
      </w:r>
      <w:r w:rsidRPr="00434C0B">
        <w:rPr>
          <w:spacing w:val="1"/>
          <w:sz w:val="24"/>
          <w:szCs w:val="24"/>
        </w:rPr>
        <w:t xml:space="preserve"> </w:t>
      </w:r>
      <w:r w:rsidRPr="00434C0B">
        <w:rPr>
          <w:sz w:val="24"/>
          <w:szCs w:val="24"/>
        </w:rPr>
        <w:t>где</w:t>
      </w:r>
      <w:r w:rsidRPr="00434C0B">
        <w:rPr>
          <w:spacing w:val="1"/>
          <w:sz w:val="24"/>
          <w:szCs w:val="24"/>
        </w:rPr>
        <w:t xml:space="preserve"> </w:t>
      </w:r>
      <w:r w:rsidRPr="00434C0B">
        <w:rPr>
          <w:sz w:val="24"/>
          <w:szCs w:val="24"/>
        </w:rPr>
        <w:t>в</w:t>
      </w:r>
      <w:r w:rsidRPr="00434C0B">
        <w:rPr>
          <w:spacing w:val="1"/>
          <w:sz w:val="24"/>
          <w:szCs w:val="24"/>
        </w:rPr>
        <w:t xml:space="preserve"> </w:t>
      </w:r>
      <w:r w:rsidRPr="00434C0B">
        <w:rPr>
          <w:sz w:val="24"/>
          <w:szCs w:val="24"/>
        </w:rPr>
        <w:t>составе</w:t>
      </w:r>
      <w:r w:rsidRPr="00434C0B">
        <w:rPr>
          <w:spacing w:val="1"/>
          <w:sz w:val="24"/>
          <w:szCs w:val="24"/>
        </w:rPr>
        <w:t xml:space="preserve"> </w:t>
      </w:r>
      <w:r w:rsidRPr="00434C0B">
        <w:rPr>
          <w:sz w:val="24"/>
          <w:szCs w:val="24"/>
        </w:rPr>
        <w:t>древостоя</w:t>
      </w:r>
      <w:r w:rsidRPr="00434C0B">
        <w:rPr>
          <w:spacing w:val="1"/>
          <w:sz w:val="24"/>
          <w:szCs w:val="24"/>
        </w:rPr>
        <w:t xml:space="preserve"> </w:t>
      </w:r>
      <w:r w:rsidRPr="00434C0B">
        <w:rPr>
          <w:sz w:val="24"/>
          <w:szCs w:val="24"/>
        </w:rPr>
        <w:t>присутствует дуб. Подрост ильма отмечен во всех сообществах. Из</w:t>
      </w:r>
      <w:r w:rsidRPr="00434C0B">
        <w:rPr>
          <w:spacing w:val="1"/>
          <w:sz w:val="24"/>
          <w:szCs w:val="24"/>
        </w:rPr>
        <w:t xml:space="preserve"> </w:t>
      </w:r>
      <w:r w:rsidRPr="00434C0B">
        <w:rPr>
          <w:sz w:val="24"/>
          <w:szCs w:val="24"/>
        </w:rPr>
        <w:t>мелколиственных пород в</w:t>
      </w:r>
      <w:r w:rsidRPr="00434C0B">
        <w:rPr>
          <w:spacing w:val="1"/>
          <w:sz w:val="24"/>
          <w:szCs w:val="24"/>
        </w:rPr>
        <w:t xml:space="preserve"> </w:t>
      </w:r>
      <w:r w:rsidRPr="00434C0B">
        <w:rPr>
          <w:sz w:val="24"/>
          <w:szCs w:val="24"/>
        </w:rPr>
        <w:t>возобновлении активно участвует береза</w:t>
      </w:r>
      <w:r w:rsidRPr="00434C0B">
        <w:rPr>
          <w:spacing w:val="1"/>
          <w:sz w:val="24"/>
          <w:szCs w:val="24"/>
        </w:rPr>
        <w:t xml:space="preserve"> </w:t>
      </w:r>
      <w:r w:rsidRPr="00434C0B">
        <w:rPr>
          <w:sz w:val="24"/>
          <w:szCs w:val="24"/>
        </w:rPr>
        <w:t>повислая</w:t>
      </w:r>
      <w:r w:rsidRPr="00434C0B">
        <w:rPr>
          <w:spacing w:val="-5"/>
          <w:sz w:val="24"/>
          <w:szCs w:val="24"/>
        </w:rPr>
        <w:t xml:space="preserve"> </w:t>
      </w:r>
      <w:r w:rsidRPr="00434C0B">
        <w:rPr>
          <w:sz w:val="24"/>
          <w:szCs w:val="24"/>
        </w:rPr>
        <w:t>и осина</w:t>
      </w:r>
      <w:r w:rsidRPr="00434C0B">
        <w:rPr>
          <w:spacing w:val="-1"/>
          <w:sz w:val="24"/>
          <w:szCs w:val="24"/>
        </w:rPr>
        <w:t xml:space="preserve"> </w:t>
      </w:r>
      <w:r w:rsidRPr="00434C0B">
        <w:rPr>
          <w:sz w:val="24"/>
          <w:szCs w:val="24"/>
        </w:rPr>
        <w:t>(плотность</w:t>
      </w:r>
      <w:r w:rsidRPr="00434C0B">
        <w:rPr>
          <w:spacing w:val="-1"/>
          <w:sz w:val="24"/>
          <w:szCs w:val="24"/>
        </w:rPr>
        <w:t xml:space="preserve"> </w:t>
      </w:r>
      <w:r w:rsidRPr="00434C0B">
        <w:rPr>
          <w:sz w:val="24"/>
          <w:szCs w:val="24"/>
        </w:rPr>
        <w:t>подроста</w:t>
      </w:r>
      <w:r w:rsidRPr="00434C0B">
        <w:rPr>
          <w:spacing w:val="-3"/>
          <w:sz w:val="24"/>
          <w:szCs w:val="24"/>
        </w:rPr>
        <w:t xml:space="preserve"> </w:t>
      </w:r>
      <w:r w:rsidRPr="00434C0B">
        <w:rPr>
          <w:sz w:val="24"/>
          <w:szCs w:val="24"/>
        </w:rPr>
        <w:t>до 0,7-1,1</w:t>
      </w:r>
      <w:r w:rsidRPr="00434C0B">
        <w:rPr>
          <w:spacing w:val="1"/>
          <w:sz w:val="24"/>
          <w:szCs w:val="24"/>
        </w:rPr>
        <w:t xml:space="preserve"> </w:t>
      </w:r>
      <w:r w:rsidRPr="00434C0B">
        <w:rPr>
          <w:sz w:val="24"/>
          <w:szCs w:val="24"/>
        </w:rPr>
        <w:t>тыс.</w:t>
      </w:r>
      <w:r w:rsidRPr="00434C0B">
        <w:rPr>
          <w:spacing w:val="-2"/>
          <w:sz w:val="24"/>
          <w:szCs w:val="24"/>
        </w:rPr>
        <w:t xml:space="preserve"> </w:t>
      </w:r>
      <w:r w:rsidRPr="00434C0B">
        <w:rPr>
          <w:sz w:val="24"/>
          <w:szCs w:val="24"/>
        </w:rPr>
        <w:t>шт./га).</w:t>
      </w:r>
    </w:p>
    <w:p w14:paraId="4CD4CCDD" w14:textId="77777777" w:rsidR="00F864B9" w:rsidRPr="00434C0B" w:rsidRDefault="00F864B9" w:rsidP="00F864B9">
      <w:pPr>
        <w:pStyle w:val="af3"/>
        <w:spacing w:line="360" w:lineRule="auto"/>
        <w:ind w:left="0" w:firstLine="709"/>
        <w:rPr>
          <w:sz w:val="24"/>
          <w:szCs w:val="24"/>
        </w:rPr>
      </w:pPr>
      <w:r w:rsidRPr="00434C0B">
        <w:rPr>
          <w:sz w:val="24"/>
          <w:szCs w:val="24"/>
        </w:rPr>
        <w:t>Увеличившийся</w:t>
      </w:r>
      <w:r w:rsidRPr="00434C0B">
        <w:rPr>
          <w:spacing w:val="1"/>
          <w:sz w:val="24"/>
          <w:szCs w:val="24"/>
        </w:rPr>
        <w:t xml:space="preserve"> </w:t>
      </w:r>
      <w:r w:rsidRPr="00434C0B">
        <w:rPr>
          <w:sz w:val="24"/>
          <w:szCs w:val="24"/>
        </w:rPr>
        <w:t>приток</w:t>
      </w:r>
      <w:r w:rsidRPr="00434C0B">
        <w:rPr>
          <w:spacing w:val="1"/>
          <w:sz w:val="24"/>
          <w:szCs w:val="24"/>
        </w:rPr>
        <w:t xml:space="preserve"> </w:t>
      </w:r>
      <w:r w:rsidRPr="00434C0B">
        <w:rPr>
          <w:sz w:val="24"/>
          <w:szCs w:val="24"/>
        </w:rPr>
        <w:t>населения,</w:t>
      </w:r>
      <w:r w:rsidRPr="00434C0B">
        <w:rPr>
          <w:spacing w:val="71"/>
          <w:sz w:val="24"/>
          <w:szCs w:val="24"/>
        </w:rPr>
        <w:t xml:space="preserve"> </w:t>
      </w:r>
      <w:r w:rsidRPr="00434C0B">
        <w:rPr>
          <w:sz w:val="24"/>
          <w:szCs w:val="24"/>
        </w:rPr>
        <w:t>слаборазвитая</w:t>
      </w:r>
      <w:r w:rsidRPr="00434C0B">
        <w:rPr>
          <w:spacing w:val="1"/>
          <w:sz w:val="24"/>
          <w:szCs w:val="24"/>
        </w:rPr>
        <w:t xml:space="preserve"> </w:t>
      </w:r>
      <w:r w:rsidRPr="00434C0B">
        <w:rPr>
          <w:sz w:val="24"/>
          <w:szCs w:val="24"/>
        </w:rPr>
        <w:t>инфраструктура отдыха и крайне высокое техногенное воздействие</w:t>
      </w:r>
      <w:r w:rsidRPr="00434C0B">
        <w:rPr>
          <w:spacing w:val="1"/>
          <w:sz w:val="24"/>
          <w:szCs w:val="24"/>
        </w:rPr>
        <w:t xml:space="preserve"> </w:t>
      </w:r>
      <w:r w:rsidRPr="00434C0B">
        <w:rPr>
          <w:sz w:val="24"/>
          <w:szCs w:val="24"/>
        </w:rPr>
        <w:t>(строительство,</w:t>
      </w:r>
      <w:r w:rsidRPr="00434C0B">
        <w:rPr>
          <w:spacing w:val="1"/>
          <w:sz w:val="24"/>
          <w:szCs w:val="24"/>
        </w:rPr>
        <w:t xml:space="preserve"> </w:t>
      </w:r>
      <w:r w:rsidRPr="00434C0B">
        <w:rPr>
          <w:sz w:val="24"/>
          <w:szCs w:val="24"/>
        </w:rPr>
        <w:t>выбросы</w:t>
      </w:r>
      <w:r w:rsidRPr="00434C0B">
        <w:rPr>
          <w:spacing w:val="1"/>
          <w:sz w:val="24"/>
          <w:szCs w:val="24"/>
        </w:rPr>
        <w:t xml:space="preserve"> </w:t>
      </w:r>
      <w:r w:rsidRPr="00434C0B">
        <w:rPr>
          <w:sz w:val="24"/>
          <w:szCs w:val="24"/>
        </w:rPr>
        <w:t>загрязняющих</w:t>
      </w:r>
      <w:r w:rsidRPr="00434C0B">
        <w:rPr>
          <w:spacing w:val="1"/>
          <w:sz w:val="24"/>
          <w:szCs w:val="24"/>
        </w:rPr>
        <w:t xml:space="preserve"> </w:t>
      </w:r>
      <w:r w:rsidRPr="00434C0B">
        <w:rPr>
          <w:sz w:val="24"/>
          <w:szCs w:val="24"/>
        </w:rPr>
        <w:t>веществ</w:t>
      </w:r>
      <w:r w:rsidRPr="00434C0B">
        <w:rPr>
          <w:spacing w:val="1"/>
          <w:sz w:val="24"/>
          <w:szCs w:val="24"/>
        </w:rPr>
        <w:t xml:space="preserve"> </w:t>
      </w:r>
      <w:r w:rsidRPr="00434C0B">
        <w:rPr>
          <w:sz w:val="24"/>
          <w:szCs w:val="24"/>
        </w:rPr>
        <w:t>в</w:t>
      </w:r>
      <w:r w:rsidRPr="00434C0B">
        <w:rPr>
          <w:spacing w:val="1"/>
          <w:sz w:val="24"/>
          <w:szCs w:val="24"/>
        </w:rPr>
        <w:t xml:space="preserve"> </w:t>
      </w:r>
      <w:r w:rsidRPr="00434C0B">
        <w:rPr>
          <w:sz w:val="24"/>
          <w:szCs w:val="24"/>
        </w:rPr>
        <w:t>атмосферный</w:t>
      </w:r>
      <w:r w:rsidRPr="00434C0B">
        <w:rPr>
          <w:spacing w:val="1"/>
          <w:sz w:val="24"/>
          <w:szCs w:val="24"/>
        </w:rPr>
        <w:t xml:space="preserve"> </w:t>
      </w:r>
      <w:r w:rsidRPr="00434C0B">
        <w:rPr>
          <w:sz w:val="24"/>
          <w:szCs w:val="24"/>
        </w:rPr>
        <w:t>воздух)</w:t>
      </w:r>
      <w:r w:rsidRPr="00434C0B">
        <w:rPr>
          <w:spacing w:val="1"/>
          <w:sz w:val="24"/>
          <w:szCs w:val="24"/>
        </w:rPr>
        <w:t xml:space="preserve"> </w:t>
      </w:r>
      <w:r w:rsidRPr="00434C0B">
        <w:rPr>
          <w:sz w:val="24"/>
          <w:szCs w:val="24"/>
        </w:rPr>
        <w:t>приводят</w:t>
      </w:r>
      <w:r w:rsidRPr="00434C0B">
        <w:rPr>
          <w:spacing w:val="1"/>
          <w:sz w:val="24"/>
          <w:szCs w:val="24"/>
        </w:rPr>
        <w:t xml:space="preserve"> </w:t>
      </w:r>
      <w:r w:rsidRPr="00434C0B">
        <w:rPr>
          <w:sz w:val="24"/>
          <w:szCs w:val="24"/>
        </w:rPr>
        <w:t>к</w:t>
      </w:r>
      <w:r w:rsidRPr="00434C0B">
        <w:rPr>
          <w:spacing w:val="1"/>
          <w:sz w:val="24"/>
          <w:szCs w:val="24"/>
        </w:rPr>
        <w:t xml:space="preserve"> </w:t>
      </w:r>
      <w:r w:rsidRPr="00434C0B">
        <w:rPr>
          <w:sz w:val="24"/>
          <w:szCs w:val="24"/>
        </w:rPr>
        <w:t>серьезным</w:t>
      </w:r>
      <w:r w:rsidRPr="00434C0B">
        <w:rPr>
          <w:spacing w:val="1"/>
          <w:sz w:val="24"/>
          <w:szCs w:val="24"/>
        </w:rPr>
        <w:t xml:space="preserve"> </w:t>
      </w:r>
      <w:r w:rsidRPr="00434C0B">
        <w:rPr>
          <w:sz w:val="24"/>
          <w:szCs w:val="24"/>
        </w:rPr>
        <w:t>антропогенным</w:t>
      </w:r>
      <w:r w:rsidRPr="00434C0B">
        <w:rPr>
          <w:spacing w:val="1"/>
          <w:sz w:val="24"/>
          <w:szCs w:val="24"/>
        </w:rPr>
        <w:t xml:space="preserve"> </w:t>
      </w:r>
      <w:r w:rsidRPr="00434C0B">
        <w:rPr>
          <w:sz w:val="24"/>
          <w:szCs w:val="24"/>
        </w:rPr>
        <w:t>нарушениям</w:t>
      </w:r>
      <w:r w:rsidRPr="00434C0B">
        <w:rPr>
          <w:spacing w:val="1"/>
          <w:sz w:val="24"/>
          <w:szCs w:val="24"/>
        </w:rPr>
        <w:t xml:space="preserve"> </w:t>
      </w:r>
      <w:r w:rsidRPr="00434C0B">
        <w:rPr>
          <w:sz w:val="24"/>
          <w:szCs w:val="24"/>
        </w:rPr>
        <w:t>растительности</w:t>
      </w:r>
      <w:r w:rsidRPr="00434C0B">
        <w:rPr>
          <w:spacing w:val="-2"/>
          <w:sz w:val="24"/>
          <w:szCs w:val="24"/>
        </w:rPr>
        <w:t xml:space="preserve"> </w:t>
      </w:r>
      <w:r w:rsidRPr="00434C0B">
        <w:rPr>
          <w:sz w:val="24"/>
          <w:szCs w:val="24"/>
        </w:rPr>
        <w:t>(рекреационным</w:t>
      </w:r>
      <w:r w:rsidRPr="00434C0B">
        <w:rPr>
          <w:spacing w:val="67"/>
          <w:sz w:val="24"/>
          <w:szCs w:val="24"/>
        </w:rPr>
        <w:t xml:space="preserve"> </w:t>
      </w:r>
      <w:r w:rsidRPr="00434C0B">
        <w:rPr>
          <w:sz w:val="24"/>
          <w:szCs w:val="24"/>
        </w:rPr>
        <w:t>и</w:t>
      </w:r>
      <w:r w:rsidRPr="00434C0B">
        <w:rPr>
          <w:spacing w:val="-1"/>
          <w:sz w:val="24"/>
          <w:szCs w:val="24"/>
        </w:rPr>
        <w:t xml:space="preserve"> </w:t>
      </w:r>
      <w:r w:rsidRPr="00434C0B">
        <w:rPr>
          <w:sz w:val="24"/>
          <w:szCs w:val="24"/>
        </w:rPr>
        <w:t>техногенным</w:t>
      </w:r>
      <w:r w:rsidRPr="00434C0B">
        <w:rPr>
          <w:spacing w:val="-2"/>
          <w:sz w:val="24"/>
          <w:szCs w:val="24"/>
        </w:rPr>
        <w:t xml:space="preserve"> </w:t>
      </w:r>
      <w:r w:rsidRPr="00434C0B">
        <w:rPr>
          <w:sz w:val="24"/>
          <w:szCs w:val="24"/>
        </w:rPr>
        <w:t>сукцессиям).</w:t>
      </w:r>
    </w:p>
    <w:p w14:paraId="71E862E7" w14:textId="7F010148" w:rsidR="00F864B9" w:rsidRPr="00434C0B" w:rsidRDefault="00F864B9" w:rsidP="00F864B9">
      <w:pPr>
        <w:pStyle w:val="af3"/>
        <w:spacing w:line="360" w:lineRule="auto"/>
        <w:ind w:left="0" w:firstLine="709"/>
        <w:rPr>
          <w:sz w:val="24"/>
          <w:szCs w:val="24"/>
        </w:rPr>
      </w:pPr>
      <w:r w:rsidRPr="00434C0B">
        <w:rPr>
          <w:sz w:val="24"/>
          <w:szCs w:val="24"/>
        </w:rPr>
        <w:t>В селитебной зоне г. Нижнекамска породный состав древесно-</w:t>
      </w:r>
      <w:r w:rsidRPr="00434C0B">
        <w:rPr>
          <w:spacing w:val="1"/>
          <w:sz w:val="24"/>
          <w:szCs w:val="24"/>
        </w:rPr>
        <w:t xml:space="preserve"> </w:t>
      </w:r>
      <w:r w:rsidRPr="00434C0B">
        <w:rPr>
          <w:sz w:val="24"/>
          <w:szCs w:val="24"/>
        </w:rPr>
        <w:t>кустарниковой растительности разнообразен и представлен 26 родами</w:t>
      </w:r>
      <w:r w:rsidRPr="00434C0B">
        <w:rPr>
          <w:spacing w:val="1"/>
          <w:sz w:val="24"/>
          <w:szCs w:val="24"/>
        </w:rPr>
        <w:t xml:space="preserve"> </w:t>
      </w:r>
      <w:r w:rsidRPr="00434C0B">
        <w:rPr>
          <w:sz w:val="24"/>
          <w:szCs w:val="24"/>
        </w:rPr>
        <w:t xml:space="preserve">и 54 видами растений: акация жёлтая, </w:t>
      </w:r>
      <w:r w:rsidRPr="00434C0B">
        <w:rPr>
          <w:sz w:val="24"/>
          <w:szCs w:val="24"/>
        </w:rPr>
        <w:lastRenderedPageBreak/>
        <w:t>арония черноплодная, берёза</w:t>
      </w:r>
      <w:r w:rsidRPr="00434C0B">
        <w:rPr>
          <w:spacing w:val="1"/>
          <w:sz w:val="24"/>
          <w:szCs w:val="24"/>
        </w:rPr>
        <w:t xml:space="preserve"> </w:t>
      </w:r>
      <w:r w:rsidRPr="00434C0B">
        <w:rPr>
          <w:sz w:val="24"/>
          <w:szCs w:val="24"/>
        </w:rPr>
        <w:t>бородавчатая,</w:t>
      </w:r>
      <w:r w:rsidRPr="00434C0B">
        <w:rPr>
          <w:spacing w:val="1"/>
          <w:sz w:val="24"/>
          <w:szCs w:val="24"/>
        </w:rPr>
        <w:t xml:space="preserve"> </w:t>
      </w:r>
      <w:r w:rsidRPr="00434C0B">
        <w:rPr>
          <w:sz w:val="24"/>
          <w:szCs w:val="24"/>
        </w:rPr>
        <w:t>пушистая,</w:t>
      </w:r>
      <w:r w:rsidRPr="00434C0B">
        <w:rPr>
          <w:spacing w:val="1"/>
          <w:sz w:val="24"/>
          <w:szCs w:val="24"/>
        </w:rPr>
        <w:t xml:space="preserve"> </w:t>
      </w:r>
      <w:r w:rsidRPr="00434C0B">
        <w:rPr>
          <w:sz w:val="24"/>
          <w:szCs w:val="24"/>
        </w:rPr>
        <w:t>боярышник</w:t>
      </w:r>
      <w:r w:rsidRPr="00434C0B">
        <w:rPr>
          <w:spacing w:val="1"/>
          <w:sz w:val="24"/>
          <w:szCs w:val="24"/>
        </w:rPr>
        <w:t xml:space="preserve"> </w:t>
      </w:r>
      <w:r w:rsidRPr="00434C0B">
        <w:rPr>
          <w:sz w:val="24"/>
          <w:szCs w:val="24"/>
        </w:rPr>
        <w:t>кроваво-красный,</w:t>
      </w:r>
      <w:r w:rsidRPr="00434C0B">
        <w:rPr>
          <w:spacing w:val="1"/>
          <w:sz w:val="24"/>
          <w:szCs w:val="24"/>
        </w:rPr>
        <w:t xml:space="preserve"> </w:t>
      </w:r>
      <w:r w:rsidRPr="00434C0B">
        <w:rPr>
          <w:sz w:val="24"/>
          <w:szCs w:val="24"/>
        </w:rPr>
        <w:t>вишня,</w:t>
      </w:r>
      <w:r w:rsidRPr="00434C0B">
        <w:rPr>
          <w:spacing w:val="1"/>
          <w:sz w:val="24"/>
          <w:szCs w:val="24"/>
        </w:rPr>
        <w:t xml:space="preserve"> </w:t>
      </w:r>
      <w:r w:rsidRPr="00434C0B">
        <w:rPr>
          <w:sz w:val="24"/>
          <w:szCs w:val="24"/>
        </w:rPr>
        <w:t>вяз</w:t>
      </w:r>
      <w:r w:rsidRPr="00434C0B">
        <w:rPr>
          <w:spacing w:val="1"/>
          <w:sz w:val="24"/>
          <w:szCs w:val="24"/>
        </w:rPr>
        <w:t xml:space="preserve"> </w:t>
      </w:r>
      <w:r w:rsidRPr="00434C0B">
        <w:rPr>
          <w:sz w:val="24"/>
          <w:szCs w:val="24"/>
        </w:rPr>
        <w:t>гладкий,</w:t>
      </w:r>
      <w:r w:rsidRPr="00434C0B">
        <w:rPr>
          <w:spacing w:val="1"/>
          <w:sz w:val="24"/>
          <w:szCs w:val="24"/>
        </w:rPr>
        <w:t xml:space="preserve"> </w:t>
      </w:r>
      <w:r w:rsidRPr="00434C0B">
        <w:rPr>
          <w:sz w:val="24"/>
          <w:szCs w:val="24"/>
        </w:rPr>
        <w:t>мелколистный,</w:t>
      </w:r>
      <w:r w:rsidRPr="00434C0B">
        <w:rPr>
          <w:spacing w:val="1"/>
          <w:sz w:val="24"/>
          <w:szCs w:val="24"/>
        </w:rPr>
        <w:t xml:space="preserve"> </w:t>
      </w:r>
      <w:r w:rsidRPr="00434C0B">
        <w:rPr>
          <w:sz w:val="24"/>
          <w:szCs w:val="24"/>
        </w:rPr>
        <w:t>ильм</w:t>
      </w:r>
      <w:r w:rsidRPr="00434C0B">
        <w:rPr>
          <w:spacing w:val="1"/>
          <w:sz w:val="24"/>
          <w:szCs w:val="24"/>
        </w:rPr>
        <w:t xml:space="preserve"> </w:t>
      </w:r>
      <w:r w:rsidRPr="00434C0B">
        <w:rPr>
          <w:sz w:val="24"/>
          <w:szCs w:val="24"/>
        </w:rPr>
        <w:t>шершавый,</w:t>
      </w:r>
      <w:r w:rsidRPr="00434C0B">
        <w:rPr>
          <w:spacing w:val="1"/>
          <w:sz w:val="24"/>
          <w:szCs w:val="24"/>
        </w:rPr>
        <w:t xml:space="preserve"> </w:t>
      </w:r>
      <w:r w:rsidRPr="00434C0B">
        <w:rPr>
          <w:sz w:val="24"/>
          <w:szCs w:val="24"/>
        </w:rPr>
        <w:t>дуб</w:t>
      </w:r>
      <w:r w:rsidRPr="00434C0B">
        <w:rPr>
          <w:spacing w:val="1"/>
          <w:sz w:val="24"/>
          <w:szCs w:val="24"/>
        </w:rPr>
        <w:t xml:space="preserve"> </w:t>
      </w:r>
      <w:r w:rsidRPr="00434C0B">
        <w:rPr>
          <w:sz w:val="24"/>
          <w:szCs w:val="24"/>
        </w:rPr>
        <w:t>черешчатый,</w:t>
      </w:r>
      <w:r w:rsidRPr="00434C0B">
        <w:rPr>
          <w:spacing w:val="1"/>
          <w:sz w:val="24"/>
          <w:szCs w:val="24"/>
        </w:rPr>
        <w:t xml:space="preserve"> </w:t>
      </w:r>
      <w:r w:rsidRPr="00434C0B">
        <w:rPr>
          <w:sz w:val="24"/>
          <w:szCs w:val="24"/>
        </w:rPr>
        <w:t>ель</w:t>
      </w:r>
      <w:r w:rsidRPr="00434C0B">
        <w:rPr>
          <w:spacing w:val="1"/>
          <w:sz w:val="24"/>
          <w:szCs w:val="24"/>
        </w:rPr>
        <w:t xml:space="preserve"> </w:t>
      </w:r>
      <w:r w:rsidRPr="00434C0B">
        <w:rPr>
          <w:sz w:val="24"/>
          <w:szCs w:val="24"/>
        </w:rPr>
        <w:t>европейская,</w:t>
      </w:r>
      <w:r w:rsidRPr="00434C0B">
        <w:rPr>
          <w:spacing w:val="1"/>
          <w:sz w:val="24"/>
          <w:szCs w:val="24"/>
        </w:rPr>
        <w:t xml:space="preserve"> </w:t>
      </w:r>
      <w:r w:rsidRPr="00434C0B">
        <w:rPr>
          <w:sz w:val="24"/>
          <w:szCs w:val="24"/>
        </w:rPr>
        <w:t>голубая,</w:t>
      </w:r>
      <w:r w:rsidRPr="00434C0B">
        <w:rPr>
          <w:spacing w:val="1"/>
          <w:sz w:val="24"/>
          <w:szCs w:val="24"/>
        </w:rPr>
        <w:t xml:space="preserve"> </w:t>
      </w:r>
      <w:r w:rsidRPr="00434C0B">
        <w:rPr>
          <w:sz w:val="24"/>
          <w:szCs w:val="24"/>
        </w:rPr>
        <w:t>жимолость</w:t>
      </w:r>
      <w:r w:rsidRPr="00434C0B">
        <w:rPr>
          <w:spacing w:val="1"/>
          <w:sz w:val="24"/>
          <w:szCs w:val="24"/>
        </w:rPr>
        <w:t xml:space="preserve"> </w:t>
      </w:r>
      <w:r w:rsidRPr="00434C0B">
        <w:rPr>
          <w:sz w:val="24"/>
          <w:szCs w:val="24"/>
        </w:rPr>
        <w:t>татарская,</w:t>
      </w:r>
      <w:r w:rsidRPr="00434C0B">
        <w:rPr>
          <w:spacing w:val="1"/>
          <w:sz w:val="24"/>
          <w:szCs w:val="24"/>
        </w:rPr>
        <w:t xml:space="preserve"> </w:t>
      </w:r>
      <w:r w:rsidRPr="00434C0B">
        <w:rPr>
          <w:sz w:val="24"/>
          <w:szCs w:val="24"/>
        </w:rPr>
        <w:t>ива,</w:t>
      </w:r>
      <w:r w:rsidRPr="00434C0B">
        <w:rPr>
          <w:spacing w:val="71"/>
          <w:sz w:val="24"/>
          <w:szCs w:val="24"/>
        </w:rPr>
        <w:t xml:space="preserve"> </w:t>
      </w:r>
      <w:r w:rsidRPr="00434C0B">
        <w:rPr>
          <w:sz w:val="24"/>
          <w:szCs w:val="24"/>
        </w:rPr>
        <w:t>калина</w:t>
      </w:r>
      <w:r w:rsidRPr="00434C0B">
        <w:rPr>
          <w:spacing w:val="-67"/>
          <w:sz w:val="24"/>
          <w:szCs w:val="24"/>
        </w:rPr>
        <w:t xml:space="preserve"> </w:t>
      </w:r>
      <w:r w:rsidRPr="00434C0B">
        <w:rPr>
          <w:sz w:val="24"/>
          <w:szCs w:val="24"/>
        </w:rPr>
        <w:t>обыкновенная,</w:t>
      </w:r>
      <w:r w:rsidRPr="00434C0B">
        <w:rPr>
          <w:spacing w:val="23"/>
          <w:sz w:val="24"/>
          <w:szCs w:val="24"/>
        </w:rPr>
        <w:t xml:space="preserve"> </w:t>
      </w:r>
      <w:r w:rsidRPr="00434C0B">
        <w:rPr>
          <w:sz w:val="24"/>
          <w:szCs w:val="24"/>
        </w:rPr>
        <w:t>клен</w:t>
      </w:r>
      <w:r w:rsidRPr="00434C0B">
        <w:rPr>
          <w:spacing w:val="23"/>
          <w:sz w:val="24"/>
          <w:szCs w:val="24"/>
        </w:rPr>
        <w:t xml:space="preserve"> </w:t>
      </w:r>
      <w:r w:rsidRPr="00434C0B">
        <w:rPr>
          <w:sz w:val="24"/>
          <w:szCs w:val="24"/>
        </w:rPr>
        <w:t>остролистный,</w:t>
      </w:r>
      <w:r w:rsidRPr="00434C0B">
        <w:rPr>
          <w:spacing w:val="22"/>
          <w:sz w:val="24"/>
          <w:szCs w:val="24"/>
        </w:rPr>
        <w:t xml:space="preserve"> </w:t>
      </w:r>
      <w:r w:rsidRPr="00434C0B">
        <w:rPr>
          <w:sz w:val="24"/>
          <w:szCs w:val="24"/>
        </w:rPr>
        <w:t>американский,</w:t>
      </w:r>
      <w:r w:rsidRPr="00434C0B">
        <w:rPr>
          <w:spacing w:val="22"/>
          <w:sz w:val="24"/>
          <w:szCs w:val="24"/>
        </w:rPr>
        <w:t xml:space="preserve"> </w:t>
      </w:r>
      <w:r w:rsidRPr="00434C0B">
        <w:rPr>
          <w:sz w:val="24"/>
          <w:szCs w:val="24"/>
        </w:rPr>
        <w:t>татарский,</w:t>
      </w:r>
      <w:r w:rsidRPr="00434C0B">
        <w:rPr>
          <w:spacing w:val="25"/>
          <w:sz w:val="24"/>
          <w:szCs w:val="24"/>
        </w:rPr>
        <w:t xml:space="preserve"> </w:t>
      </w:r>
      <w:r w:rsidRPr="00434C0B">
        <w:rPr>
          <w:sz w:val="24"/>
          <w:szCs w:val="24"/>
        </w:rPr>
        <w:t>липа мелколистная,</w:t>
      </w:r>
      <w:r w:rsidRPr="00434C0B">
        <w:rPr>
          <w:spacing w:val="35"/>
          <w:sz w:val="24"/>
          <w:szCs w:val="24"/>
        </w:rPr>
        <w:t xml:space="preserve"> </w:t>
      </w:r>
      <w:r w:rsidRPr="00434C0B">
        <w:rPr>
          <w:sz w:val="24"/>
          <w:szCs w:val="24"/>
        </w:rPr>
        <w:t>лиственница</w:t>
      </w:r>
      <w:r w:rsidRPr="00434C0B">
        <w:rPr>
          <w:spacing w:val="35"/>
          <w:sz w:val="24"/>
          <w:szCs w:val="24"/>
        </w:rPr>
        <w:t xml:space="preserve"> </w:t>
      </w:r>
      <w:r w:rsidRPr="00434C0B">
        <w:rPr>
          <w:sz w:val="24"/>
          <w:szCs w:val="24"/>
        </w:rPr>
        <w:t>сибирская,</w:t>
      </w:r>
      <w:r w:rsidRPr="00434C0B">
        <w:rPr>
          <w:spacing w:val="33"/>
          <w:sz w:val="24"/>
          <w:szCs w:val="24"/>
        </w:rPr>
        <w:t xml:space="preserve"> </w:t>
      </w:r>
      <w:r w:rsidRPr="00434C0B">
        <w:rPr>
          <w:sz w:val="24"/>
          <w:szCs w:val="24"/>
        </w:rPr>
        <w:t>рябина</w:t>
      </w:r>
      <w:r w:rsidRPr="00434C0B">
        <w:rPr>
          <w:spacing w:val="34"/>
          <w:sz w:val="24"/>
          <w:szCs w:val="24"/>
        </w:rPr>
        <w:t xml:space="preserve"> </w:t>
      </w:r>
      <w:r w:rsidRPr="00434C0B">
        <w:rPr>
          <w:sz w:val="24"/>
          <w:szCs w:val="24"/>
        </w:rPr>
        <w:t>обыкновенная,</w:t>
      </w:r>
      <w:r w:rsidRPr="00434C0B">
        <w:rPr>
          <w:spacing w:val="35"/>
          <w:sz w:val="24"/>
          <w:szCs w:val="24"/>
        </w:rPr>
        <w:t xml:space="preserve"> </w:t>
      </w:r>
      <w:r w:rsidRPr="00434C0B">
        <w:rPr>
          <w:sz w:val="24"/>
          <w:szCs w:val="24"/>
        </w:rPr>
        <w:t>сирень</w:t>
      </w:r>
      <w:r w:rsidRPr="00434C0B">
        <w:rPr>
          <w:spacing w:val="-67"/>
          <w:sz w:val="24"/>
          <w:szCs w:val="24"/>
        </w:rPr>
        <w:t xml:space="preserve"> </w:t>
      </w:r>
      <w:r w:rsidRPr="00434C0B">
        <w:rPr>
          <w:sz w:val="24"/>
          <w:szCs w:val="24"/>
        </w:rPr>
        <w:t>обыкновенная,</w:t>
      </w:r>
      <w:r w:rsidRPr="00434C0B">
        <w:rPr>
          <w:spacing w:val="22"/>
          <w:sz w:val="24"/>
          <w:szCs w:val="24"/>
        </w:rPr>
        <w:t xml:space="preserve"> </w:t>
      </w:r>
      <w:r w:rsidRPr="00434C0B">
        <w:rPr>
          <w:sz w:val="24"/>
          <w:szCs w:val="24"/>
        </w:rPr>
        <w:t>яблоня,</w:t>
      </w:r>
      <w:r w:rsidRPr="00434C0B">
        <w:rPr>
          <w:spacing w:val="26"/>
          <w:sz w:val="24"/>
          <w:szCs w:val="24"/>
        </w:rPr>
        <w:t xml:space="preserve"> </w:t>
      </w:r>
      <w:r w:rsidRPr="00434C0B">
        <w:rPr>
          <w:sz w:val="24"/>
          <w:szCs w:val="24"/>
        </w:rPr>
        <w:t>туя</w:t>
      </w:r>
      <w:r w:rsidRPr="00434C0B">
        <w:rPr>
          <w:spacing w:val="26"/>
          <w:sz w:val="24"/>
          <w:szCs w:val="24"/>
        </w:rPr>
        <w:t xml:space="preserve"> </w:t>
      </w:r>
      <w:r w:rsidRPr="00434C0B">
        <w:rPr>
          <w:sz w:val="24"/>
          <w:szCs w:val="24"/>
        </w:rPr>
        <w:t>западная,</w:t>
      </w:r>
      <w:r w:rsidRPr="00434C0B">
        <w:rPr>
          <w:spacing w:val="23"/>
          <w:sz w:val="24"/>
          <w:szCs w:val="24"/>
        </w:rPr>
        <w:t xml:space="preserve"> </w:t>
      </w:r>
      <w:r w:rsidRPr="00434C0B">
        <w:rPr>
          <w:sz w:val="24"/>
          <w:szCs w:val="24"/>
        </w:rPr>
        <w:t>каштан</w:t>
      </w:r>
      <w:r w:rsidRPr="00434C0B">
        <w:rPr>
          <w:spacing w:val="24"/>
          <w:sz w:val="24"/>
          <w:szCs w:val="24"/>
        </w:rPr>
        <w:t xml:space="preserve"> </w:t>
      </w:r>
      <w:r w:rsidRPr="00434C0B">
        <w:rPr>
          <w:sz w:val="24"/>
          <w:szCs w:val="24"/>
        </w:rPr>
        <w:t>конский</w:t>
      </w:r>
      <w:r w:rsidRPr="00434C0B">
        <w:rPr>
          <w:spacing w:val="24"/>
          <w:sz w:val="24"/>
          <w:szCs w:val="24"/>
        </w:rPr>
        <w:t xml:space="preserve"> </w:t>
      </w:r>
      <w:r w:rsidRPr="00434C0B">
        <w:rPr>
          <w:sz w:val="24"/>
          <w:szCs w:val="24"/>
        </w:rPr>
        <w:t>и</w:t>
      </w:r>
      <w:r w:rsidRPr="00434C0B">
        <w:rPr>
          <w:spacing w:val="24"/>
          <w:sz w:val="24"/>
          <w:szCs w:val="24"/>
        </w:rPr>
        <w:t xml:space="preserve"> </w:t>
      </w:r>
      <w:r w:rsidRPr="00434C0B">
        <w:rPr>
          <w:sz w:val="24"/>
          <w:szCs w:val="24"/>
        </w:rPr>
        <w:t>др.</w:t>
      </w:r>
      <w:r w:rsidRPr="00434C0B">
        <w:rPr>
          <w:spacing w:val="21"/>
          <w:sz w:val="24"/>
          <w:szCs w:val="24"/>
        </w:rPr>
        <w:t xml:space="preserve"> </w:t>
      </w:r>
      <w:r w:rsidRPr="00434C0B">
        <w:rPr>
          <w:sz w:val="24"/>
          <w:szCs w:val="24"/>
        </w:rPr>
        <w:t>Особенно</w:t>
      </w:r>
      <w:r w:rsidRPr="00434C0B">
        <w:rPr>
          <w:spacing w:val="-67"/>
          <w:sz w:val="24"/>
          <w:szCs w:val="24"/>
        </w:rPr>
        <w:t xml:space="preserve"> </w:t>
      </w:r>
      <w:r w:rsidRPr="00434C0B">
        <w:rPr>
          <w:sz w:val="24"/>
          <w:szCs w:val="24"/>
        </w:rPr>
        <w:t>разнообразен</w:t>
      </w:r>
      <w:r w:rsidRPr="00434C0B">
        <w:rPr>
          <w:spacing w:val="12"/>
          <w:sz w:val="24"/>
          <w:szCs w:val="24"/>
        </w:rPr>
        <w:t xml:space="preserve"> </w:t>
      </w:r>
      <w:r w:rsidRPr="00434C0B">
        <w:rPr>
          <w:sz w:val="24"/>
          <w:szCs w:val="24"/>
        </w:rPr>
        <w:t>видовой</w:t>
      </w:r>
      <w:r w:rsidRPr="00434C0B">
        <w:rPr>
          <w:spacing w:val="11"/>
          <w:sz w:val="24"/>
          <w:szCs w:val="24"/>
        </w:rPr>
        <w:t xml:space="preserve"> </w:t>
      </w:r>
      <w:r w:rsidRPr="00434C0B">
        <w:rPr>
          <w:sz w:val="24"/>
          <w:szCs w:val="24"/>
        </w:rPr>
        <w:t>и</w:t>
      </w:r>
      <w:r w:rsidRPr="00434C0B">
        <w:rPr>
          <w:spacing w:val="11"/>
          <w:sz w:val="24"/>
          <w:szCs w:val="24"/>
        </w:rPr>
        <w:t xml:space="preserve"> </w:t>
      </w:r>
      <w:r w:rsidRPr="00434C0B">
        <w:rPr>
          <w:sz w:val="24"/>
          <w:szCs w:val="24"/>
        </w:rPr>
        <w:t>породный</w:t>
      </w:r>
      <w:r w:rsidRPr="00434C0B">
        <w:rPr>
          <w:spacing w:val="11"/>
          <w:sz w:val="24"/>
          <w:szCs w:val="24"/>
        </w:rPr>
        <w:t xml:space="preserve"> </w:t>
      </w:r>
      <w:r w:rsidRPr="00434C0B">
        <w:rPr>
          <w:sz w:val="24"/>
          <w:szCs w:val="24"/>
        </w:rPr>
        <w:t>состав</w:t>
      </w:r>
      <w:r w:rsidRPr="00434C0B">
        <w:rPr>
          <w:spacing w:val="12"/>
          <w:sz w:val="24"/>
          <w:szCs w:val="24"/>
        </w:rPr>
        <w:t xml:space="preserve"> </w:t>
      </w:r>
      <w:r w:rsidRPr="00434C0B">
        <w:rPr>
          <w:sz w:val="24"/>
          <w:szCs w:val="24"/>
        </w:rPr>
        <w:t>насаждений</w:t>
      </w:r>
      <w:r w:rsidRPr="00434C0B">
        <w:rPr>
          <w:spacing w:val="11"/>
          <w:sz w:val="24"/>
          <w:szCs w:val="24"/>
        </w:rPr>
        <w:t xml:space="preserve"> </w:t>
      </w:r>
      <w:r w:rsidRPr="00434C0B">
        <w:rPr>
          <w:sz w:val="24"/>
          <w:szCs w:val="24"/>
        </w:rPr>
        <w:t>на</w:t>
      </w:r>
      <w:r w:rsidRPr="00434C0B">
        <w:rPr>
          <w:spacing w:val="11"/>
          <w:sz w:val="24"/>
          <w:szCs w:val="24"/>
        </w:rPr>
        <w:t xml:space="preserve"> </w:t>
      </w:r>
      <w:r w:rsidRPr="00434C0B">
        <w:rPr>
          <w:sz w:val="24"/>
          <w:szCs w:val="24"/>
        </w:rPr>
        <w:t>территориях</w:t>
      </w:r>
      <w:r w:rsidRPr="00434C0B">
        <w:rPr>
          <w:spacing w:val="-67"/>
          <w:sz w:val="24"/>
          <w:szCs w:val="24"/>
        </w:rPr>
        <w:t xml:space="preserve"> </w:t>
      </w:r>
      <w:r w:rsidRPr="00434C0B">
        <w:rPr>
          <w:sz w:val="24"/>
          <w:szCs w:val="24"/>
        </w:rPr>
        <w:t>ограниченного пользования (территории школ, техникумов, больниц).</w:t>
      </w:r>
      <w:r w:rsidRPr="00434C0B">
        <w:rPr>
          <w:spacing w:val="1"/>
          <w:sz w:val="24"/>
          <w:szCs w:val="24"/>
        </w:rPr>
        <w:t xml:space="preserve"> </w:t>
      </w:r>
      <w:r w:rsidRPr="00434C0B">
        <w:rPr>
          <w:sz w:val="24"/>
          <w:szCs w:val="24"/>
        </w:rPr>
        <w:t>Породный состав насаждений</w:t>
      </w:r>
      <w:r w:rsidRPr="00434C0B">
        <w:rPr>
          <w:spacing w:val="1"/>
          <w:sz w:val="24"/>
          <w:szCs w:val="24"/>
        </w:rPr>
        <w:t xml:space="preserve"> </w:t>
      </w:r>
      <w:r w:rsidRPr="00434C0B">
        <w:rPr>
          <w:sz w:val="24"/>
          <w:szCs w:val="24"/>
        </w:rPr>
        <w:t>общего</w:t>
      </w:r>
      <w:r w:rsidRPr="00434C0B">
        <w:rPr>
          <w:spacing w:val="1"/>
          <w:sz w:val="24"/>
          <w:szCs w:val="24"/>
        </w:rPr>
        <w:t xml:space="preserve"> </w:t>
      </w:r>
      <w:r w:rsidRPr="00434C0B">
        <w:rPr>
          <w:sz w:val="24"/>
          <w:szCs w:val="24"/>
        </w:rPr>
        <w:t>пользования</w:t>
      </w:r>
      <w:r w:rsidRPr="00434C0B">
        <w:rPr>
          <w:spacing w:val="1"/>
          <w:sz w:val="24"/>
          <w:szCs w:val="24"/>
        </w:rPr>
        <w:t xml:space="preserve"> </w:t>
      </w:r>
      <w:r w:rsidRPr="00434C0B">
        <w:rPr>
          <w:sz w:val="24"/>
          <w:szCs w:val="24"/>
        </w:rPr>
        <w:t>представлен,</w:t>
      </w:r>
      <w:r w:rsidRPr="00434C0B">
        <w:rPr>
          <w:spacing w:val="2"/>
          <w:sz w:val="24"/>
          <w:szCs w:val="24"/>
        </w:rPr>
        <w:t xml:space="preserve"> </w:t>
      </w:r>
      <w:r w:rsidRPr="00434C0B">
        <w:rPr>
          <w:sz w:val="24"/>
          <w:szCs w:val="24"/>
        </w:rPr>
        <w:t>в</w:t>
      </w:r>
      <w:r w:rsidRPr="00434C0B">
        <w:rPr>
          <w:spacing w:val="1"/>
          <w:sz w:val="24"/>
          <w:szCs w:val="24"/>
        </w:rPr>
        <w:t xml:space="preserve"> </w:t>
      </w:r>
      <w:r w:rsidRPr="00434C0B">
        <w:rPr>
          <w:sz w:val="24"/>
          <w:szCs w:val="24"/>
        </w:rPr>
        <w:t>основном,</w:t>
      </w:r>
      <w:r w:rsidRPr="00434C0B">
        <w:rPr>
          <w:spacing w:val="58"/>
          <w:sz w:val="24"/>
          <w:szCs w:val="24"/>
        </w:rPr>
        <w:t xml:space="preserve"> </w:t>
      </w:r>
      <w:r w:rsidRPr="00434C0B">
        <w:rPr>
          <w:sz w:val="24"/>
          <w:szCs w:val="24"/>
        </w:rPr>
        <w:t>такими</w:t>
      </w:r>
      <w:r w:rsidRPr="00434C0B">
        <w:rPr>
          <w:spacing w:val="58"/>
          <w:sz w:val="24"/>
          <w:szCs w:val="24"/>
        </w:rPr>
        <w:t xml:space="preserve"> </w:t>
      </w:r>
      <w:r w:rsidRPr="00434C0B">
        <w:rPr>
          <w:sz w:val="24"/>
          <w:szCs w:val="24"/>
        </w:rPr>
        <w:t>видами</w:t>
      </w:r>
      <w:r w:rsidRPr="00434C0B">
        <w:rPr>
          <w:spacing w:val="57"/>
          <w:sz w:val="24"/>
          <w:szCs w:val="24"/>
        </w:rPr>
        <w:t xml:space="preserve"> </w:t>
      </w:r>
      <w:r w:rsidRPr="00434C0B">
        <w:rPr>
          <w:sz w:val="24"/>
          <w:szCs w:val="24"/>
        </w:rPr>
        <w:t>растений,</w:t>
      </w:r>
      <w:r w:rsidRPr="00434C0B">
        <w:rPr>
          <w:spacing w:val="59"/>
          <w:sz w:val="24"/>
          <w:szCs w:val="24"/>
        </w:rPr>
        <w:t xml:space="preserve"> </w:t>
      </w:r>
      <w:r w:rsidRPr="00434C0B">
        <w:rPr>
          <w:sz w:val="24"/>
          <w:szCs w:val="24"/>
        </w:rPr>
        <w:t>как</w:t>
      </w:r>
      <w:r w:rsidRPr="00434C0B">
        <w:rPr>
          <w:spacing w:val="60"/>
          <w:sz w:val="24"/>
          <w:szCs w:val="24"/>
        </w:rPr>
        <w:t xml:space="preserve"> </w:t>
      </w:r>
      <w:r w:rsidRPr="00434C0B">
        <w:rPr>
          <w:sz w:val="24"/>
          <w:szCs w:val="24"/>
        </w:rPr>
        <w:t>берёза</w:t>
      </w:r>
      <w:r w:rsidRPr="00434C0B">
        <w:rPr>
          <w:spacing w:val="57"/>
          <w:sz w:val="24"/>
          <w:szCs w:val="24"/>
        </w:rPr>
        <w:t xml:space="preserve"> </w:t>
      </w:r>
      <w:r w:rsidRPr="00434C0B">
        <w:rPr>
          <w:sz w:val="24"/>
          <w:szCs w:val="24"/>
        </w:rPr>
        <w:t>бородавчатая,</w:t>
      </w:r>
      <w:r w:rsidRPr="00434C0B">
        <w:rPr>
          <w:spacing w:val="59"/>
          <w:sz w:val="24"/>
          <w:szCs w:val="24"/>
        </w:rPr>
        <w:t xml:space="preserve"> </w:t>
      </w:r>
      <w:r w:rsidRPr="00434C0B">
        <w:rPr>
          <w:sz w:val="24"/>
          <w:szCs w:val="24"/>
        </w:rPr>
        <w:t>липа, тополь,</w:t>
      </w:r>
      <w:r w:rsidRPr="00434C0B">
        <w:rPr>
          <w:spacing w:val="-3"/>
          <w:sz w:val="24"/>
          <w:szCs w:val="24"/>
        </w:rPr>
        <w:t xml:space="preserve"> </w:t>
      </w:r>
      <w:r w:rsidRPr="00434C0B">
        <w:rPr>
          <w:sz w:val="24"/>
          <w:szCs w:val="24"/>
        </w:rPr>
        <w:t>клен,</w:t>
      </w:r>
      <w:r w:rsidRPr="00434C0B">
        <w:rPr>
          <w:spacing w:val="-2"/>
          <w:sz w:val="24"/>
          <w:szCs w:val="24"/>
        </w:rPr>
        <w:t xml:space="preserve"> </w:t>
      </w:r>
      <w:r w:rsidRPr="00434C0B">
        <w:rPr>
          <w:sz w:val="24"/>
          <w:szCs w:val="24"/>
        </w:rPr>
        <w:t>рябина,</w:t>
      </w:r>
      <w:r w:rsidRPr="00434C0B">
        <w:rPr>
          <w:spacing w:val="-3"/>
          <w:sz w:val="24"/>
          <w:szCs w:val="24"/>
        </w:rPr>
        <w:t xml:space="preserve"> </w:t>
      </w:r>
      <w:r w:rsidRPr="00434C0B">
        <w:rPr>
          <w:sz w:val="24"/>
          <w:szCs w:val="24"/>
        </w:rPr>
        <w:t>пузыреплодник.</w:t>
      </w:r>
    </w:p>
    <w:p w14:paraId="7B272E4D" w14:textId="3107F1BD" w:rsidR="00F864B9" w:rsidRPr="00434C0B" w:rsidRDefault="00F864B9" w:rsidP="00F864B9">
      <w:pPr>
        <w:pStyle w:val="af3"/>
        <w:spacing w:line="360" w:lineRule="auto"/>
        <w:ind w:left="0" w:firstLine="709"/>
        <w:rPr>
          <w:sz w:val="24"/>
          <w:szCs w:val="24"/>
        </w:rPr>
      </w:pPr>
      <w:r w:rsidRPr="00434C0B">
        <w:rPr>
          <w:sz w:val="24"/>
          <w:szCs w:val="24"/>
        </w:rPr>
        <w:t>Флора</w:t>
      </w:r>
      <w:r w:rsidRPr="00434C0B">
        <w:rPr>
          <w:spacing w:val="1"/>
          <w:sz w:val="24"/>
          <w:szCs w:val="24"/>
        </w:rPr>
        <w:t xml:space="preserve"> </w:t>
      </w:r>
      <w:r w:rsidRPr="00434C0B">
        <w:rPr>
          <w:sz w:val="24"/>
          <w:szCs w:val="24"/>
        </w:rPr>
        <w:t>территории</w:t>
      </w:r>
      <w:r w:rsidRPr="00434C0B">
        <w:rPr>
          <w:spacing w:val="1"/>
          <w:sz w:val="24"/>
          <w:szCs w:val="24"/>
        </w:rPr>
        <w:t xml:space="preserve"> </w:t>
      </w:r>
      <w:r w:rsidRPr="00434C0B">
        <w:rPr>
          <w:sz w:val="24"/>
          <w:szCs w:val="24"/>
        </w:rPr>
        <w:t>муниципального</w:t>
      </w:r>
      <w:r w:rsidRPr="00434C0B">
        <w:rPr>
          <w:spacing w:val="1"/>
          <w:sz w:val="24"/>
          <w:szCs w:val="24"/>
        </w:rPr>
        <w:t xml:space="preserve"> </w:t>
      </w:r>
      <w:r w:rsidRPr="00434C0B">
        <w:rPr>
          <w:sz w:val="24"/>
          <w:szCs w:val="24"/>
        </w:rPr>
        <w:t>образования</w:t>
      </w:r>
      <w:r w:rsidRPr="00434C0B">
        <w:rPr>
          <w:spacing w:val="1"/>
          <w:sz w:val="24"/>
          <w:szCs w:val="24"/>
        </w:rPr>
        <w:t xml:space="preserve"> </w:t>
      </w:r>
      <w:r w:rsidRPr="00434C0B">
        <w:rPr>
          <w:sz w:val="24"/>
          <w:szCs w:val="24"/>
        </w:rPr>
        <w:t>«город</w:t>
      </w:r>
      <w:r w:rsidRPr="00434C0B">
        <w:rPr>
          <w:spacing w:val="1"/>
          <w:sz w:val="24"/>
          <w:szCs w:val="24"/>
        </w:rPr>
        <w:t xml:space="preserve"> </w:t>
      </w:r>
      <w:r w:rsidRPr="00434C0B">
        <w:rPr>
          <w:sz w:val="24"/>
          <w:szCs w:val="24"/>
        </w:rPr>
        <w:t>Нижнекамск» включает</w:t>
      </w:r>
      <w:r w:rsidRPr="00434C0B">
        <w:rPr>
          <w:spacing w:val="71"/>
          <w:sz w:val="24"/>
          <w:szCs w:val="24"/>
        </w:rPr>
        <w:t xml:space="preserve"> </w:t>
      </w:r>
      <w:r w:rsidRPr="00434C0B">
        <w:rPr>
          <w:sz w:val="24"/>
          <w:szCs w:val="24"/>
        </w:rPr>
        <w:t>885 видов, относящихся к 96 семействам.</w:t>
      </w:r>
      <w:r w:rsidRPr="00434C0B">
        <w:rPr>
          <w:spacing w:val="1"/>
          <w:sz w:val="24"/>
          <w:szCs w:val="24"/>
        </w:rPr>
        <w:t xml:space="preserve"> </w:t>
      </w:r>
      <w:r w:rsidRPr="00434C0B">
        <w:rPr>
          <w:sz w:val="24"/>
          <w:szCs w:val="24"/>
        </w:rPr>
        <w:t>Это</w:t>
      </w:r>
      <w:r w:rsidRPr="00434C0B">
        <w:rPr>
          <w:spacing w:val="1"/>
          <w:sz w:val="24"/>
          <w:szCs w:val="24"/>
        </w:rPr>
        <w:t xml:space="preserve"> </w:t>
      </w:r>
      <w:r w:rsidRPr="00434C0B">
        <w:rPr>
          <w:sz w:val="24"/>
          <w:szCs w:val="24"/>
        </w:rPr>
        <w:t>число</w:t>
      </w:r>
      <w:r w:rsidRPr="00434C0B">
        <w:rPr>
          <w:spacing w:val="1"/>
          <w:sz w:val="24"/>
          <w:szCs w:val="24"/>
        </w:rPr>
        <w:t xml:space="preserve"> </w:t>
      </w:r>
      <w:r w:rsidRPr="00434C0B">
        <w:rPr>
          <w:sz w:val="24"/>
          <w:szCs w:val="24"/>
        </w:rPr>
        <w:t>составляет</w:t>
      </w:r>
      <w:r w:rsidRPr="00434C0B">
        <w:rPr>
          <w:spacing w:val="1"/>
          <w:sz w:val="24"/>
          <w:szCs w:val="24"/>
        </w:rPr>
        <w:t xml:space="preserve"> </w:t>
      </w:r>
      <w:r w:rsidRPr="00434C0B">
        <w:rPr>
          <w:sz w:val="24"/>
          <w:szCs w:val="24"/>
        </w:rPr>
        <w:t>89,1%</w:t>
      </w:r>
      <w:r w:rsidRPr="00434C0B">
        <w:rPr>
          <w:spacing w:val="1"/>
          <w:sz w:val="24"/>
          <w:szCs w:val="24"/>
        </w:rPr>
        <w:t xml:space="preserve"> </w:t>
      </w:r>
      <w:r w:rsidRPr="00434C0B">
        <w:rPr>
          <w:sz w:val="24"/>
          <w:szCs w:val="24"/>
        </w:rPr>
        <w:t>всей</w:t>
      </w:r>
      <w:r w:rsidRPr="00434C0B">
        <w:rPr>
          <w:spacing w:val="1"/>
          <w:sz w:val="24"/>
          <w:szCs w:val="24"/>
        </w:rPr>
        <w:t xml:space="preserve"> </w:t>
      </w:r>
      <w:r w:rsidRPr="00434C0B">
        <w:rPr>
          <w:sz w:val="24"/>
          <w:szCs w:val="24"/>
        </w:rPr>
        <w:t>флоры</w:t>
      </w:r>
      <w:r w:rsidRPr="00434C0B">
        <w:rPr>
          <w:spacing w:val="1"/>
          <w:sz w:val="24"/>
          <w:szCs w:val="24"/>
        </w:rPr>
        <w:t xml:space="preserve"> </w:t>
      </w:r>
      <w:r w:rsidRPr="00434C0B">
        <w:rPr>
          <w:sz w:val="24"/>
          <w:szCs w:val="24"/>
        </w:rPr>
        <w:t>Нижнекамского</w:t>
      </w:r>
      <w:r w:rsidRPr="00434C0B">
        <w:rPr>
          <w:spacing w:val="1"/>
          <w:sz w:val="24"/>
          <w:szCs w:val="24"/>
        </w:rPr>
        <w:t xml:space="preserve"> </w:t>
      </w:r>
      <w:r w:rsidRPr="00434C0B">
        <w:rPr>
          <w:sz w:val="24"/>
          <w:szCs w:val="24"/>
        </w:rPr>
        <w:t>муниципального</w:t>
      </w:r>
      <w:r w:rsidRPr="00434C0B">
        <w:rPr>
          <w:spacing w:val="1"/>
          <w:sz w:val="24"/>
          <w:szCs w:val="24"/>
        </w:rPr>
        <w:t xml:space="preserve"> </w:t>
      </w:r>
      <w:r w:rsidRPr="00434C0B">
        <w:rPr>
          <w:sz w:val="24"/>
          <w:szCs w:val="24"/>
        </w:rPr>
        <w:t>района</w:t>
      </w:r>
      <w:r w:rsidRPr="00434C0B">
        <w:rPr>
          <w:spacing w:val="1"/>
          <w:sz w:val="24"/>
          <w:szCs w:val="24"/>
        </w:rPr>
        <w:t xml:space="preserve"> </w:t>
      </w:r>
      <w:r w:rsidRPr="00434C0B">
        <w:rPr>
          <w:sz w:val="24"/>
          <w:szCs w:val="24"/>
        </w:rPr>
        <w:t>и</w:t>
      </w:r>
      <w:r w:rsidRPr="00434C0B">
        <w:rPr>
          <w:spacing w:val="1"/>
          <w:sz w:val="24"/>
          <w:szCs w:val="24"/>
        </w:rPr>
        <w:t xml:space="preserve"> </w:t>
      </w:r>
      <w:r w:rsidRPr="00434C0B">
        <w:rPr>
          <w:sz w:val="24"/>
          <w:szCs w:val="24"/>
        </w:rPr>
        <w:t>55%</w:t>
      </w:r>
      <w:r w:rsidRPr="00434C0B">
        <w:rPr>
          <w:spacing w:val="1"/>
          <w:sz w:val="24"/>
          <w:szCs w:val="24"/>
        </w:rPr>
        <w:t xml:space="preserve"> </w:t>
      </w:r>
      <w:r w:rsidRPr="00434C0B">
        <w:rPr>
          <w:sz w:val="24"/>
          <w:szCs w:val="24"/>
        </w:rPr>
        <w:t>флоры</w:t>
      </w:r>
      <w:r w:rsidRPr="00434C0B">
        <w:rPr>
          <w:spacing w:val="1"/>
          <w:sz w:val="24"/>
          <w:szCs w:val="24"/>
        </w:rPr>
        <w:t xml:space="preserve"> </w:t>
      </w:r>
      <w:r w:rsidRPr="00434C0B">
        <w:rPr>
          <w:sz w:val="24"/>
          <w:szCs w:val="24"/>
        </w:rPr>
        <w:t>Республики</w:t>
      </w:r>
      <w:r w:rsidRPr="00434C0B">
        <w:rPr>
          <w:spacing w:val="1"/>
          <w:sz w:val="24"/>
          <w:szCs w:val="24"/>
        </w:rPr>
        <w:t xml:space="preserve"> </w:t>
      </w:r>
      <w:r w:rsidRPr="00434C0B">
        <w:rPr>
          <w:sz w:val="24"/>
          <w:szCs w:val="24"/>
        </w:rPr>
        <w:t>Татарстан,</w:t>
      </w:r>
      <w:r w:rsidRPr="00434C0B">
        <w:rPr>
          <w:spacing w:val="1"/>
          <w:sz w:val="24"/>
          <w:szCs w:val="24"/>
        </w:rPr>
        <w:t xml:space="preserve"> </w:t>
      </w:r>
      <w:r w:rsidRPr="00434C0B">
        <w:rPr>
          <w:sz w:val="24"/>
          <w:szCs w:val="24"/>
        </w:rPr>
        <w:t>что</w:t>
      </w:r>
      <w:r w:rsidRPr="00434C0B">
        <w:rPr>
          <w:spacing w:val="-67"/>
          <w:sz w:val="24"/>
          <w:szCs w:val="24"/>
        </w:rPr>
        <w:t xml:space="preserve"> </w:t>
      </w:r>
      <w:r w:rsidRPr="00434C0B">
        <w:rPr>
          <w:sz w:val="24"/>
          <w:szCs w:val="24"/>
        </w:rPr>
        <w:t>позволяет</w:t>
      </w:r>
      <w:r w:rsidRPr="00434C0B">
        <w:rPr>
          <w:spacing w:val="68"/>
          <w:sz w:val="24"/>
          <w:szCs w:val="24"/>
        </w:rPr>
        <w:t xml:space="preserve"> </w:t>
      </w:r>
      <w:r w:rsidRPr="00434C0B">
        <w:rPr>
          <w:sz w:val="24"/>
          <w:szCs w:val="24"/>
        </w:rPr>
        <w:t>признать</w:t>
      </w:r>
      <w:r w:rsidRPr="00434C0B">
        <w:rPr>
          <w:spacing w:val="65"/>
          <w:sz w:val="24"/>
          <w:szCs w:val="24"/>
        </w:rPr>
        <w:t xml:space="preserve"> </w:t>
      </w:r>
      <w:r w:rsidRPr="00434C0B">
        <w:rPr>
          <w:sz w:val="24"/>
          <w:szCs w:val="24"/>
        </w:rPr>
        <w:t>ее</w:t>
      </w:r>
      <w:r w:rsidRPr="00434C0B">
        <w:rPr>
          <w:spacing w:val="68"/>
          <w:sz w:val="24"/>
          <w:szCs w:val="24"/>
        </w:rPr>
        <w:t xml:space="preserve"> </w:t>
      </w:r>
      <w:r w:rsidRPr="00434C0B">
        <w:rPr>
          <w:sz w:val="24"/>
          <w:szCs w:val="24"/>
        </w:rPr>
        <w:t>относительно</w:t>
      </w:r>
      <w:r w:rsidRPr="00434C0B">
        <w:rPr>
          <w:spacing w:val="-3"/>
          <w:sz w:val="24"/>
          <w:szCs w:val="24"/>
        </w:rPr>
        <w:t xml:space="preserve"> </w:t>
      </w:r>
      <w:r w:rsidRPr="00434C0B">
        <w:rPr>
          <w:sz w:val="24"/>
          <w:szCs w:val="24"/>
        </w:rPr>
        <w:t>богатой.</w:t>
      </w:r>
    </w:p>
    <w:p w14:paraId="29283FE1" w14:textId="77777777" w:rsidR="00F864B9" w:rsidRPr="00434C0B" w:rsidRDefault="00F864B9" w:rsidP="00F864B9">
      <w:pPr>
        <w:pStyle w:val="af3"/>
        <w:spacing w:line="360" w:lineRule="auto"/>
        <w:ind w:left="0" w:firstLine="709"/>
        <w:rPr>
          <w:sz w:val="24"/>
          <w:szCs w:val="24"/>
        </w:rPr>
      </w:pPr>
      <w:r w:rsidRPr="00434C0B">
        <w:rPr>
          <w:sz w:val="24"/>
          <w:szCs w:val="24"/>
        </w:rPr>
        <w:t>Многообразие</w:t>
      </w:r>
      <w:r w:rsidRPr="00434C0B">
        <w:rPr>
          <w:spacing w:val="1"/>
          <w:sz w:val="24"/>
          <w:szCs w:val="24"/>
        </w:rPr>
        <w:t xml:space="preserve"> </w:t>
      </w:r>
      <w:r w:rsidRPr="00434C0B">
        <w:rPr>
          <w:sz w:val="24"/>
          <w:szCs w:val="24"/>
        </w:rPr>
        <w:t>экологических</w:t>
      </w:r>
      <w:r w:rsidRPr="00434C0B">
        <w:rPr>
          <w:spacing w:val="1"/>
          <w:sz w:val="24"/>
          <w:szCs w:val="24"/>
        </w:rPr>
        <w:t xml:space="preserve"> </w:t>
      </w:r>
      <w:r w:rsidRPr="00434C0B">
        <w:rPr>
          <w:sz w:val="24"/>
          <w:szCs w:val="24"/>
        </w:rPr>
        <w:t>условий</w:t>
      </w:r>
      <w:r w:rsidRPr="00434C0B">
        <w:rPr>
          <w:spacing w:val="1"/>
          <w:sz w:val="24"/>
          <w:szCs w:val="24"/>
        </w:rPr>
        <w:t xml:space="preserve"> </w:t>
      </w:r>
      <w:r w:rsidRPr="00434C0B">
        <w:rPr>
          <w:sz w:val="24"/>
          <w:szCs w:val="24"/>
        </w:rPr>
        <w:t>долины</w:t>
      </w:r>
      <w:r w:rsidRPr="00434C0B">
        <w:rPr>
          <w:spacing w:val="1"/>
          <w:sz w:val="24"/>
          <w:szCs w:val="24"/>
        </w:rPr>
        <w:t xml:space="preserve"> </w:t>
      </w:r>
      <w:r w:rsidRPr="00434C0B">
        <w:rPr>
          <w:sz w:val="24"/>
          <w:szCs w:val="24"/>
        </w:rPr>
        <w:t>р.</w:t>
      </w:r>
      <w:r w:rsidRPr="00434C0B">
        <w:rPr>
          <w:spacing w:val="1"/>
          <w:sz w:val="24"/>
          <w:szCs w:val="24"/>
        </w:rPr>
        <w:t xml:space="preserve"> </w:t>
      </w:r>
      <w:r w:rsidRPr="00434C0B">
        <w:rPr>
          <w:sz w:val="24"/>
          <w:szCs w:val="24"/>
        </w:rPr>
        <w:t>Камы</w:t>
      </w:r>
      <w:r w:rsidRPr="00434C0B">
        <w:rPr>
          <w:spacing w:val="1"/>
          <w:sz w:val="24"/>
          <w:szCs w:val="24"/>
        </w:rPr>
        <w:t xml:space="preserve"> </w:t>
      </w:r>
      <w:r w:rsidRPr="00434C0B">
        <w:rPr>
          <w:sz w:val="24"/>
          <w:szCs w:val="24"/>
        </w:rPr>
        <w:t>способствовали</w:t>
      </w:r>
      <w:r w:rsidRPr="00434C0B">
        <w:rPr>
          <w:spacing w:val="1"/>
          <w:sz w:val="24"/>
          <w:szCs w:val="24"/>
        </w:rPr>
        <w:t xml:space="preserve"> </w:t>
      </w:r>
      <w:r w:rsidRPr="00434C0B">
        <w:rPr>
          <w:sz w:val="24"/>
          <w:szCs w:val="24"/>
        </w:rPr>
        <w:t>сохранению</w:t>
      </w:r>
      <w:r w:rsidRPr="00434C0B">
        <w:rPr>
          <w:spacing w:val="1"/>
          <w:sz w:val="24"/>
          <w:szCs w:val="24"/>
        </w:rPr>
        <w:t xml:space="preserve"> </w:t>
      </w:r>
      <w:r w:rsidRPr="00434C0B">
        <w:rPr>
          <w:sz w:val="24"/>
          <w:szCs w:val="24"/>
        </w:rPr>
        <w:t>до</w:t>
      </w:r>
      <w:r w:rsidRPr="00434C0B">
        <w:rPr>
          <w:spacing w:val="1"/>
          <w:sz w:val="24"/>
          <w:szCs w:val="24"/>
        </w:rPr>
        <w:t xml:space="preserve"> </w:t>
      </w:r>
      <w:r w:rsidRPr="00434C0B">
        <w:rPr>
          <w:sz w:val="24"/>
          <w:szCs w:val="24"/>
        </w:rPr>
        <w:t>сегодняшнего</w:t>
      </w:r>
      <w:r w:rsidRPr="00434C0B">
        <w:rPr>
          <w:spacing w:val="1"/>
          <w:sz w:val="24"/>
          <w:szCs w:val="24"/>
        </w:rPr>
        <w:t xml:space="preserve"> </w:t>
      </w:r>
      <w:r w:rsidRPr="00434C0B">
        <w:rPr>
          <w:sz w:val="24"/>
          <w:szCs w:val="24"/>
        </w:rPr>
        <w:t>дня</w:t>
      </w:r>
      <w:r w:rsidRPr="00434C0B">
        <w:rPr>
          <w:spacing w:val="1"/>
          <w:sz w:val="24"/>
          <w:szCs w:val="24"/>
        </w:rPr>
        <w:t xml:space="preserve"> </w:t>
      </w:r>
      <w:r w:rsidRPr="00434C0B">
        <w:rPr>
          <w:sz w:val="24"/>
          <w:szCs w:val="24"/>
        </w:rPr>
        <w:t>интразональных</w:t>
      </w:r>
      <w:r w:rsidRPr="00434C0B">
        <w:rPr>
          <w:spacing w:val="1"/>
          <w:sz w:val="24"/>
          <w:szCs w:val="24"/>
        </w:rPr>
        <w:t xml:space="preserve"> </w:t>
      </w:r>
      <w:r w:rsidRPr="00434C0B">
        <w:rPr>
          <w:sz w:val="24"/>
          <w:szCs w:val="24"/>
        </w:rPr>
        <w:t>реликтовых</w:t>
      </w:r>
      <w:r w:rsidRPr="00434C0B">
        <w:rPr>
          <w:spacing w:val="1"/>
          <w:sz w:val="24"/>
          <w:szCs w:val="24"/>
        </w:rPr>
        <w:t xml:space="preserve"> </w:t>
      </w:r>
      <w:r w:rsidRPr="00434C0B">
        <w:rPr>
          <w:sz w:val="24"/>
          <w:szCs w:val="24"/>
        </w:rPr>
        <w:t>ценозов</w:t>
      </w:r>
      <w:r w:rsidRPr="00434C0B">
        <w:rPr>
          <w:spacing w:val="1"/>
          <w:sz w:val="24"/>
          <w:szCs w:val="24"/>
        </w:rPr>
        <w:t xml:space="preserve"> </w:t>
      </w:r>
      <w:r w:rsidRPr="00434C0B">
        <w:rPr>
          <w:sz w:val="24"/>
          <w:szCs w:val="24"/>
        </w:rPr>
        <w:t>и</w:t>
      </w:r>
      <w:r w:rsidRPr="00434C0B">
        <w:rPr>
          <w:spacing w:val="1"/>
          <w:sz w:val="24"/>
          <w:szCs w:val="24"/>
        </w:rPr>
        <w:t xml:space="preserve"> </w:t>
      </w:r>
      <w:r w:rsidRPr="00434C0B">
        <w:rPr>
          <w:sz w:val="24"/>
          <w:szCs w:val="24"/>
        </w:rPr>
        <w:t>видов</w:t>
      </w:r>
      <w:r w:rsidRPr="00434C0B">
        <w:rPr>
          <w:spacing w:val="1"/>
          <w:sz w:val="24"/>
          <w:szCs w:val="24"/>
        </w:rPr>
        <w:t xml:space="preserve"> </w:t>
      </w:r>
      <w:r w:rsidRPr="00434C0B">
        <w:rPr>
          <w:sz w:val="24"/>
          <w:szCs w:val="24"/>
        </w:rPr>
        <w:t>в</w:t>
      </w:r>
      <w:r w:rsidRPr="00434C0B">
        <w:rPr>
          <w:spacing w:val="1"/>
          <w:sz w:val="24"/>
          <w:szCs w:val="24"/>
        </w:rPr>
        <w:t xml:space="preserve"> </w:t>
      </w:r>
      <w:r w:rsidRPr="00434C0B">
        <w:rPr>
          <w:sz w:val="24"/>
          <w:szCs w:val="24"/>
        </w:rPr>
        <w:t>зоне</w:t>
      </w:r>
      <w:r w:rsidRPr="00434C0B">
        <w:rPr>
          <w:spacing w:val="1"/>
          <w:sz w:val="24"/>
          <w:szCs w:val="24"/>
        </w:rPr>
        <w:t xml:space="preserve"> </w:t>
      </w:r>
      <w:r w:rsidRPr="00434C0B">
        <w:rPr>
          <w:sz w:val="24"/>
          <w:szCs w:val="24"/>
        </w:rPr>
        <w:t>сплошного распространения</w:t>
      </w:r>
      <w:r w:rsidRPr="00434C0B">
        <w:rPr>
          <w:spacing w:val="1"/>
          <w:sz w:val="24"/>
          <w:szCs w:val="24"/>
        </w:rPr>
        <w:t xml:space="preserve"> </w:t>
      </w:r>
      <w:r w:rsidRPr="00434C0B">
        <w:rPr>
          <w:sz w:val="24"/>
          <w:szCs w:val="24"/>
        </w:rPr>
        <w:t>и</w:t>
      </w:r>
      <w:r w:rsidRPr="00434C0B">
        <w:rPr>
          <w:spacing w:val="1"/>
          <w:sz w:val="24"/>
          <w:szCs w:val="24"/>
        </w:rPr>
        <w:t xml:space="preserve"> </w:t>
      </w:r>
      <w:r w:rsidRPr="00434C0B">
        <w:rPr>
          <w:sz w:val="24"/>
          <w:szCs w:val="24"/>
        </w:rPr>
        <w:t>экологического</w:t>
      </w:r>
      <w:r w:rsidRPr="00434C0B">
        <w:rPr>
          <w:spacing w:val="68"/>
          <w:sz w:val="24"/>
          <w:szCs w:val="24"/>
        </w:rPr>
        <w:t xml:space="preserve"> </w:t>
      </w:r>
      <w:r w:rsidRPr="00434C0B">
        <w:rPr>
          <w:sz w:val="24"/>
          <w:szCs w:val="24"/>
        </w:rPr>
        <w:t>оптимума</w:t>
      </w:r>
      <w:r w:rsidRPr="00434C0B">
        <w:rPr>
          <w:spacing w:val="68"/>
          <w:sz w:val="24"/>
          <w:szCs w:val="24"/>
        </w:rPr>
        <w:t xml:space="preserve"> </w:t>
      </w:r>
      <w:r w:rsidRPr="00434C0B">
        <w:rPr>
          <w:sz w:val="24"/>
          <w:szCs w:val="24"/>
        </w:rPr>
        <w:t>широколиственных</w:t>
      </w:r>
      <w:r w:rsidRPr="00434C0B">
        <w:rPr>
          <w:spacing w:val="69"/>
          <w:sz w:val="24"/>
          <w:szCs w:val="24"/>
        </w:rPr>
        <w:t xml:space="preserve"> </w:t>
      </w:r>
      <w:r w:rsidRPr="00434C0B">
        <w:rPr>
          <w:sz w:val="24"/>
          <w:szCs w:val="24"/>
        </w:rPr>
        <w:t>лесов.</w:t>
      </w:r>
    </w:p>
    <w:p w14:paraId="0827509E" w14:textId="77777777" w:rsidR="00F864B9" w:rsidRPr="00434C0B" w:rsidRDefault="00F864B9" w:rsidP="00F864B9">
      <w:pPr>
        <w:pStyle w:val="af3"/>
        <w:spacing w:line="360" w:lineRule="auto"/>
        <w:ind w:left="0" w:firstLine="709"/>
        <w:rPr>
          <w:sz w:val="24"/>
          <w:szCs w:val="24"/>
        </w:rPr>
      </w:pPr>
      <w:r w:rsidRPr="00434C0B">
        <w:rPr>
          <w:sz w:val="24"/>
          <w:szCs w:val="24"/>
        </w:rPr>
        <w:t>Луговая</w:t>
      </w:r>
      <w:r w:rsidRPr="00434C0B">
        <w:rPr>
          <w:spacing w:val="1"/>
          <w:sz w:val="24"/>
          <w:szCs w:val="24"/>
        </w:rPr>
        <w:t xml:space="preserve"> </w:t>
      </w:r>
      <w:r w:rsidRPr="00434C0B">
        <w:rPr>
          <w:sz w:val="24"/>
          <w:szCs w:val="24"/>
        </w:rPr>
        <w:t>растительность</w:t>
      </w:r>
      <w:r w:rsidRPr="00434C0B">
        <w:rPr>
          <w:spacing w:val="1"/>
          <w:sz w:val="24"/>
          <w:szCs w:val="24"/>
        </w:rPr>
        <w:t xml:space="preserve"> </w:t>
      </w:r>
      <w:r w:rsidRPr="00434C0B">
        <w:rPr>
          <w:sz w:val="24"/>
          <w:szCs w:val="24"/>
        </w:rPr>
        <w:t>представлена,</w:t>
      </w:r>
      <w:r w:rsidRPr="00434C0B">
        <w:rPr>
          <w:spacing w:val="1"/>
          <w:sz w:val="24"/>
          <w:szCs w:val="24"/>
        </w:rPr>
        <w:t xml:space="preserve"> </w:t>
      </w:r>
      <w:r w:rsidRPr="00434C0B">
        <w:rPr>
          <w:sz w:val="24"/>
          <w:szCs w:val="24"/>
        </w:rPr>
        <w:t>в</w:t>
      </w:r>
      <w:r w:rsidRPr="00434C0B">
        <w:rPr>
          <w:spacing w:val="1"/>
          <w:sz w:val="24"/>
          <w:szCs w:val="24"/>
        </w:rPr>
        <w:t xml:space="preserve"> </w:t>
      </w:r>
      <w:r w:rsidRPr="00434C0B">
        <w:rPr>
          <w:sz w:val="24"/>
          <w:szCs w:val="24"/>
        </w:rPr>
        <w:t>основном,</w:t>
      </w:r>
      <w:r w:rsidRPr="00434C0B">
        <w:rPr>
          <w:spacing w:val="1"/>
          <w:sz w:val="24"/>
          <w:szCs w:val="24"/>
        </w:rPr>
        <w:t xml:space="preserve"> </w:t>
      </w:r>
      <w:r w:rsidRPr="00434C0B">
        <w:rPr>
          <w:sz w:val="24"/>
          <w:szCs w:val="24"/>
        </w:rPr>
        <w:t>щучко-</w:t>
      </w:r>
      <w:r w:rsidRPr="00434C0B">
        <w:rPr>
          <w:spacing w:val="1"/>
          <w:sz w:val="24"/>
          <w:szCs w:val="24"/>
        </w:rPr>
        <w:t xml:space="preserve"> </w:t>
      </w:r>
      <w:r w:rsidRPr="00434C0B">
        <w:rPr>
          <w:sz w:val="24"/>
          <w:szCs w:val="24"/>
        </w:rPr>
        <w:t>овсянице-осоковыми</w:t>
      </w:r>
      <w:r w:rsidRPr="00434C0B">
        <w:rPr>
          <w:spacing w:val="1"/>
          <w:sz w:val="24"/>
          <w:szCs w:val="24"/>
        </w:rPr>
        <w:t xml:space="preserve"> </w:t>
      </w:r>
      <w:r w:rsidRPr="00434C0B">
        <w:rPr>
          <w:sz w:val="24"/>
          <w:szCs w:val="24"/>
        </w:rPr>
        <w:t>и</w:t>
      </w:r>
      <w:r w:rsidRPr="00434C0B">
        <w:rPr>
          <w:spacing w:val="1"/>
          <w:sz w:val="24"/>
          <w:szCs w:val="24"/>
        </w:rPr>
        <w:t xml:space="preserve"> </w:t>
      </w:r>
      <w:r w:rsidRPr="00434C0B">
        <w:rPr>
          <w:sz w:val="24"/>
          <w:szCs w:val="24"/>
        </w:rPr>
        <w:t>щучко-осоковыми</w:t>
      </w:r>
      <w:r w:rsidRPr="00434C0B">
        <w:rPr>
          <w:spacing w:val="1"/>
          <w:sz w:val="24"/>
          <w:szCs w:val="24"/>
        </w:rPr>
        <w:t xml:space="preserve"> </w:t>
      </w:r>
      <w:r w:rsidRPr="00434C0B">
        <w:rPr>
          <w:sz w:val="24"/>
          <w:szCs w:val="24"/>
        </w:rPr>
        <w:t>лугами</w:t>
      </w:r>
      <w:r w:rsidRPr="00434C0B">
        <w:rPr>
          <w:spacing w:val="1"/>
          <w:sz w:val="24"/>
          <w:szCs w:val="24"/>
        </w:rPr>
        <w:t xml:space="preserve"> </w:t>
      </w:r>
      <w:r w:rsidRPr="00434C0B">
        <w:rPr>
          <w:sz w:val="24"/>
          <w:szCs w:val="24"/>
        </w:rPr>
        <w:t>на</w:t>
      </w:r>
      <w:r w:rsidRPr="00434C0B">
        <w:rPr>
          <w:spacing w:val="1"/>
          <w:sz w:val="24"/>
          <w:szCs w:val="24"/>
        </w:rPr>
        <w:t xml:space="preserve"> </w:t>
      </w:r>
      <w:r w:rsidRPr="00434C0B">
        <w:rPr>
          <w:sz w:val="24"/>
          <w:szCs w:val="24"/>
        </w:rPr>
        <w:t>торфяниках</w:t>
      </w:r>
      <w:r w:rsidRPr="00434C0B">
        <w:rPr>
          <w:spacing w:val="1"/>
          <w:sz w:val="24"/>
          <w:szCs w:val="24"/>
        </w:rPr>
        <w:t xml:space="preserve"> </w:t>
      </w:r>
      <w:r w:rsidRPr="00434C0B">
        <w:rPr>
          <w:sz w:val="24"/>
          <w:szCs w:val="24"/>
        </w:rPr>
        <w:t>в</w:t>
      </w:r>
      <w:r w:rsidRPr="00434C0B">
        <w:rPr>
          <w:spacing w:val="1"/>
          <w:sz w:val="24"/>
          <w:szCs w:val="24"/>
        </w:rPr>
        <w:t xml:space="preserve"> </w:t>
      </w:r>
      <w:r w:rsidRPr="00434C0B">
        <w:rPr>
          <w:sz w:val="24"/>
          <w:szCs w:val="24"/>
        </w:rPr>
        <w:t>нижней</w:t>
      </w:r>
      <w:r w:rsidRPr="00434C0B">
        <w:rPr>
          <w:spacing w:val="1"/>
          <w:sz w:val="24"/>
          <w:szCs w:val="24"/>
        </w:rPr>
        <w:t xml:space="preserve"> </w:t>
      </w:r>
      <w:r w:rsidRPr="00434C0B">
        <w:rPr>
          <w:sz w:val="24"/>
          <w:szCs w:val="24"/>
        </w:rPr>
        <w:t>части</w:t>
      </w:r>
      <w:r w:rsidRPr="00434C0B">
        <w:rPr>
          <w:spacing w:val="1"/>
          <w:sz w:val="24"/>
          <w:szCs w:val="24"/>
        </w:rPr>
        <w:t xml:space="preserve"> </w:t>
      </w:r>
      <w:r w:rsidRPr="00434C0B">
        <w:rPr>
          <w:sz w:val="24"/>
          <w:szCs w:val="24"/>
        </w:rPr>
        <w:t>склонов;</w:t>
      </w:r>
      <w:r w:rsidRPr="00434C0B">
        <w:rPr>
          <w:spacing w:val="1"/>
          <w:sz w:val="24"/>
          <w:szCs w:val="24"/>
        </w:rPr>
        <w:t xml:space="preserve"> </w:t>
      </w:r>
      <w:r w:rsidRPr="00434C0B">
        <w:rPr>
          <w:sz w:val="24"/>
          <w:szCs w:val="24"/>
        </w:rPr>
        <w:t>полевице-бескильницевыми</w:t>
      </w:r>
      <w:r w:rsidRPr="00434C0B">
        <w:rPr>
          <w:spacing w:val="1"/>
          <w:sz w:val="24"/>
          <w:szCs w:val="24"/>
        </w:rPr>
        <w:t xml:space="preserve"> </w:t>
      </w:r>
      <w:r w:rsidRPr="00434C0B">
        <w:rPr>
          <w:sz w:val="24"/>
          <w:szCs w:val="24"/>
        </w:rPr>
        <w:t>и</w:t>
      </w:r>
      <w:r w:rsidRPr="00434C0B">
        <w:rPr>
          <w:spacing w:val="1"/>
          <w:sz w:val="24"/>
          <w:szCs w:val="24"/>
        </w:rPr>
        <w:t xml:space="preserve"> </w:t>
      </w:r>
      <w:r w:rsidRPr="00434C0B">
        <w:rPr>
          <w:sz w:val="24"/>
          <w:szCs w:val="24"/>
        </w:rPr>
        <w:t>мятликовыми</w:t>
      </w:r>
      <w:r w:rsidRPr="00434C0B">
        <w:rPr>
          <w:spacing w:val="-67"/>
          <w:sz w:val="24"/>
          <w:szCs w:val="24"/>
        </w:rPr>
        <w:t xml:space="preserve"> </w:t>
      </w:r>
      <w:r w:rsidRPr="00434C0B">
        <w:rPr>
          <w:sz w:val="24"/>
          <w:szCs w:val="24"/>
        </w:rPr>
        <w:t>лугами на средних частях склонов. В пойме Камы распространены</w:t>
      </w:r>
      <w:r w:rsidRPr="00434C0B">
        <w:rPr>
          <w:spacing w:val="1"/>
          <w:sz w:val="24"/>
          <w:szCs w:val="24"/>
        </w:rPr>
        <w:t xml:space="preserve"> </w:t>
      </w:r>
      <w:r w:rsidRPr="00434C0B">
        <w:rPr>
          <w:sz w:val="24"/>
          <w:szCs w:val="24"/>
        </w:rPr>
        <w:t>галофильные</w:t>
      </w:r>
      <w:r w:rsidRPr="00434C0B">
        <w:rPr>
          <w:spacing w:val="1"/>
          <w:sz w:val="24"/>
          <w:szCs w:val="24"/>
        </w:rPr>
        <w:t xml:space="preserve"> </w:t>
      </w:r>
      <w:r w:rsidRPr="00434C0B">
        <w:rPr>
          <w:sz w:val="24"/>
          <w:szCs w:val="24"/>
        </w:rPr>
        <w:t>полевице-щучковые</w:t>
      </w:r>
      <w:r w:rsidRPr="00434C0B">
        <w:rPr>
          <w:spacing w:val="1"/>
          <w:sz w:val="24"/>
          <w:szCs w:val="24"/>
        </w:rPr>
        <w:t xml:space="preserve"> </w:t>
      </w:r>
      <w:r w:rsidRPr="00434C0B">
        <w:rPr>
          <w:sz w:val="24"/>
          <w:szCs w:val="24"/>
        </w:rPr>
        <w:t>с</w:t>
      </w:r>
      <w:r w:rsidRPr="00434C0B">
        <w:rPr>
          <w:spacing w:val="1"/>
          <w:sz w:val="24"/>
          <w:szCs w:val="24"/>
        </w:rPr>
        <w:t xml:space="preserve"> </w:t>
      </w:r>
      <w:r w:rsidRPr="00434C0B">
        <w:rPr>
          <w:sz w:val="24"/>
          <w:szCs w:val="24"/>
        </w:rPr>
        <w:t>бодяком</w:t>
      </w:r>
      <w:r w:rsidRPr="00434C0B">
        <w:rPr>
          <w:spacing w:val="1"/>
          <w:sz w:val="24"/>
          <w:szCs w:val="24"/>
        </w:rPr>
        <w:t xml:space="preserve"> </w:t>
      </w:r>
      <w:r w:rsidRPr="00434C0B">
        <w:rPr>
          <w:sz w:val="24"/>
          <w:szCs w:val="24"/>
        </w:rPr>
        <w:t>съедобным</w:t>
      </w:r>
      <w:r w:rsidRPr="00434C0B">
        <w:rPr>
          <w:spacing w:val="1"/>
          <w:sz w:val="24"/>
          <w:szCs w:val="24"/>
        </w:rPr>
        <w:t xml:space="preserve"> </w:t>
      </w:r>
      <w:r w:rsidRPr="00434C0B">
        <w:rPr>
          <w:sz w:val="24"/>
          <w:szCs w:val="24"/>
        </w:rPr>
        <w:t>луга,</w:t>
      </w:r>
      <w:r w:rsidRPr="00434C0B">
        <w:rPr>
          <w:spacing w:val="1"/>
          <w:sz w:val="24"/>
          <w:szCs w:val="24"/>
        </w:rPr>
        <w:t xml:space="preserve"> </w:t>
      </w:r>
      <w:r w:rsidRPr="00434C0B">
        <w:rPr>
          <w:sz w:val="24"/>
          <w:szCs w:val="24"/>
        </w:rPr>
        <w:t>их</w:t>
      </w:r>
      <w:r w:rsidRPr="00434C0B">
        <w:rPr>
          <w:spacing w:val="1"/>
          <w:sz w:val="24"/>
          <w:szCs w:val="24"/>
        </w:rPr>
        <w:t xml:space="preserve"> </w:t>
      </w:r>
      <w:r w:rsidRPr="00434C0B">
        <w:rPr>
          <w:sz w:val="24"/>
          <w:szCs w:val="24"/>
        </w:rPr>
        <w:t>состав изменен выпасом: преобладают сбитые гусинолапчатковые и</w:t>
      </w:r>
      <w:r w:rsidRPr="00434C0B">
        <w:rPr>
          <w:spacing w:val="1"/>
          <w:sz w:val="24"/>
          <w:szCs w:val="24"/>
        </w:rPr>
        <w:t xml:space="preserve"> </w:t>
      </w:r>
      <w:r w:rsidRPr="00434C0B">
        <w:rPr>
          <w:sz w:val="24"/>
          <w:szCs w:val="24"/>
        </w:rPr>
        <w:t>тысячелистниковые</w:t>
      </w:r>
      <w:r w:rsidRPr="00434C0B">
        <w:rPr>
          <w:spacing w:val="1"/>
          <w:sz w:val="24"/>
          <w:szCs w:val="24"/>
        </w:rPr>
        <w:t xml:space="preserve"> </w:t>
      </w:r>
      <w:r w:rsidRPr="00434C0B">
        <w:rPr>
          <w:sz w:val="24"/>
          <w:szCs w:val="24"/>
        </w:rPr>
        <w:t>модификации.</w:t>
      </w:r>
      <w:r w:rsidRPr="00434C0B">
        <w:rPr>
          <w:spacing w:val="1"/>
          <w:sz w:val="24"/>
          <w:szCs w:val="24"/>
        </w:rPr>
        <w:t xml:space="preserve"> </w:t>
      </w:r>
      <w:r w:rsidRPr="00434C0B">
        <w:rPr>
          <w:sz w:val="24"/>
          <w:szCs w:val="24"/>
        </w:rPr>
        <w:t>В</w:t>
      </w:r>
      <w:r w:rsidRPr="00434C0B">
        <w:rPr>
          <w:spacing w:val="1"/>
          <w:sz w:val="24"/>
          <w:szCs w:val="24"/>
        </w:rPr>
        <w:t xml:space="preserve"> </w:t>
      </w:r>
      <w:r w:rsidRPr="00434C0B">
        <w:rPr>
          <w:sz w:val="24"/>
          <w:szCs w:val="24"/>
        </w:rPr>
        <w:t>условиях</w:t>
      </w:r>
      <w:r w:rsidRPr="00434C0B">
        <w:rPr>
          <w:spacing w:val="1"/>
          <w:sz w:val="24"/>
          <w:szCs w:val="24"/>
        </w:rPr>
        <w:t xml:space="preserve"> </w:t>
      </w:r>
      <w:r w:rsidRPr="00434C0B">
        <w:rPr>
          <w:sz w:val="24"/>
          <w:szCs w:val="24"/>
        </w:rPr>
        <w:t>заболачивания</w:t>
      </w:r>
      <w:r w:rsidRPr="00434C0B">
        <w:rPr>
          <w:spacing w:val="1"/>
          <w:sz w:val="24"/>
          <w:szCs w:val="24"/>
        </w:rPr>
        <w:t xml:space="preserve"> </w:t>
      </w:r>
      <w:r w:rsidRPr="00434C0B">
        <w:rPr>
          <w:sz w:val="24"/>
          <w:szCs w:val="24"/>
        </w:rPr>
        <w:t>образуются</w:t>
      </w:r>
      <w:r w:rsidRPr="00434C0B">
        <w:rPr>
          <w:spacing w:val="-1"/>
          <w:sz w:val="24"/>
          <w:szCs w:val="24"/>
        </w:rPr>
        <w:t xml:space="preserve"> </w:t>
      </w:r>
      <w:r w:rsidRPr="00434C0B">
        <w:rPr>
          <w:sz w:val="24"/>
          <w:szCs w:val="24"/>
        </w:rPr>
        <w:t>эутрофные</w:t>
      </w:r>
      <w:r w:rsidRPr="00434C0B">
        <w:rPr>
          <w:spacing w:val="-1"/>
          <w:sz w:val="24"/>
          <w:szCs w:val="24"/>
        </w:rPr>
        <w:t xml:space="preserve"> </w:t>
      </w:r>
      <w:r w:rsidRPr="00434C0B">
        <w:rPr>
          <w:sz w:val="24"/>
          <w:szCs w:val="24"/>
        </w:rPr>
        <w:t>влажнотравно-тростниковые</w:t>
      </w:r>
      <w:r w:rsidRPr="00434C0B">
        <w:rPr>
          <w:spacing w:val="-1"/>
          <w:sz w:val="24"/>
          <w:szCs w:val="24"/>
        </w:rPr>
        <w:t xml:space="preserve"> </w:t>
      </w:r>
      <w:r w:rsidRPr="00434C0B">
        <w:rPr>
          <w:sz w:val="24"/>
          <w:szCs w:val="24"/>
        </w:rPr>
        <w:t>болота.</w:t>
      </w:r>
    </w:p>
    <w:p w14:paraId="674C6183" w14:textId="5948A0C8" w:rsidR="00F864B9" w:rsidRPr="00434C0B" w:rsidRDefault="00F864B9" w:rsidP="00F864B9">
      <w:pPr>
        <w:pStyle w:val="af3"/>
        <w:spacing w:line="360" w:lineRule="auto"/>
        <w:ind w:left="0" w:firstLine="709"/>
        <w:rPr>
          <w:sz w:val="24"/>
          <w:szCs w:val="24"/>
        </w:rPr>
      </w:pPr>
      <w:r w:rsidRPr="00434C0B">
        <w:rPr>
          <w:sz w:val="24"/>
          <w:szCs w:val="24"/>
        </w:rPr>
        <w:t>Состав</w:t>
      </w:r>
      <w:r w:rsidRPr="00434C0B">
        <w:rPr>
          <w:spacing w:val="71"/>
          <w:sz w:val="24"/>
          <w:szCs w:val="24"/>
        </w:rPr>
        <w:t xml:space="preserve"> </w:t>
      </w:r>
      <w:r w:rsidRPr="00434C0B">
        <w:rPr>
          <w:sz w:val="24"/>
          <w:szCs w:val="24"/>
        </w:rPr>
        <w:t>и</w:t>
      </w:r>
      <w:r w:rsidRPr="00434C0B">
        <w:rPr>
          <w:spacing w:val="71"/>
          <w:sz w:val="24"/>
          <w:szCs w:val="24"/>
        </w:rPr>
        <w:t xml:space="preserve"> </w:t>
      </w:r>
      <w:r w:rsidRPr="00434C0B">
        <w:rPr>
          <w:sz w:val="24"/>
          <w:szCs w:val="24"/>
        </w:rPr>
        <w:t>расположение</w:t>
      </w:r>
      <w:r w:rsidRPr="00434C0B">
        <w:rPr>
          <w:spacing w:val="71"/>
          <w:sz w:val="24"/>
          <w:szCs w:val="24"/>
        </w:rPr>
        <w:t xml:space="preserve"> </w:t>
      </w:r>
      <w:r w:rsidRPr="00434C0B">
        <w:rPr>
          <w:sz w:val="24"/>
          <w:szCs w:val="24"/>
        </w:rPr>
        <w:t>крупнейших</w:t>
      </w:r>
      <w:r w:rsidRPr="00434C0B">
        <w:rPr>
          <w:spacing w:val="71"/>
          <w:sz w:val="24"/>
          <w:szCs w:val="24"/>
        </w:rPr>
        <w:t xml:space="preserve"> </w:t>
      </w:r>
      <w:r w:rsidRPr="00434C0B">
        <w:rPr>
          <w:sz w:val="24"/>
          <w:szCs w:val="24"/>
        </w:rPr>
        <w:t>семейств</w:t>
      </w:r>
      <w:r w:rsidRPr="00434C0B">
        <w:rPr>
          <w:spacing w:val="71"/>
          <w:sz w:val="24"/>
          <w:szCs w:val="24"/>
        </w:rPr>
        <w:t xml:space="preserve"> </w:t>
      </w:r>
      <w:r w:rsidRPr="00434C0B">
        <w:rPr>
          <w:sz w:val="24"/>
          <w:szCs w:val="24"/>
        </w:rPr>
        <w:t>в</w:t>
      </w:r>
      <w:r w:rsidRPr="00434C0B">
        <w:rPr>
          <w:spacing w:val="1"/>
          <w:sz w:val="24"/>
          <w:szCs w:val="24"/>
        </w:rPr>
        <w:t xml:space="preserve"> </w:t>
      </w:r>
      <w:r w:rsidRPr="00434C0B">
        <w:rPr>
          <w:sz w:val="24"/>
          <w:szCs w:val="24"/>
        </w:rPr>
        <w:t>целом</w:t>
      </w:r>
      <w:r w:rsidRPr="00434C0B">
        <w:rPr>
          <w:spacing w:val="1"/>
          <w:sz w:val="24"/>
          <w:szCs w:val="24"/>
        </w:rPr>
        <w:t xml:space="preserve"> </w:t>
      </w:r>
      <w:r w:rsidRPr="00434C0B">
        <w:rPr>
          <w:sz w:val="24"/>
          <w:szCs w:val="24"/>
        </w:rPr>
        <w:t>типичен для Востока Европейской части России.</w:t>
      </w:r>
      <w:r w:rsidRPr="00434C0B">
        <w:rPr>
          <w:spacing w:val="1"/>
          <w:sz w:val="24"/>
          <w:szCs w:val="24"/>
        </w:rPr>
        <w:t xml:space="preserve"> </w:t>
      </w:r>
      <w:r w:rsidRPr="00434C0B">
        <w:rPr>
          <w:sz w:val="24"/>
          <w:szCs w:val="24"/>
        </w:rPr>
        <w:t>Обращает</w:t>
      </w:r>
      <w:r w:rsidRPr="00434C0B">
        <w:rPr>
          <w:spacing w:val="1"/>
          <w:sz w:val="24"/>
          <w:szCs w:val="24"/>
        </w:rPr>
        <w:t xml:space="preserve"> </w:t>
      </w:r>
      <w:r w:rsidRPr="00434C0B">
        <w:rPr>
          <w:sz w:val="24"/>
          <w:szCs w:val="24"/>
        </w:rPr>
        <w:t>внимание</w:t>
      </w:r>
      <w:r w:rsidRPr="00434C0B">
        <w:rPr>
          <w:spacing w:val="1"/>
          <w:sz w:val="24"/>
          <w:szCs w:val="24"/>
        </w:rPr>
        <w:t xml:space="preserve"> </w:t>
      </w:r>
      <w:r w:rsidRPr="00434C0B">
        <w:rPr>
          <w:sz w:val="24"/>
          <w:szCs w:val="24"/>
        </w:rPr>
        <w:t>особое</w:t>
      </w:r>
      <w:r w:rsidRPr="00434C0B">
        <w:rPr>
          <w:spacing w:val="1"/>
          <w:sz w:val="24"/>
          <w:szCs w:val="24"/>
        </w:rPr>
        <w:t xml:space="preserve"> </w:t>
      </w:r>
      <w:r w:rsidRPr="00434C0B">
        <w:rPr>
          <w:sz w:val="24"/>
          <w:szCs w:val="24"/>
        </w:rPr>
        <w:t>богатство</w:t>
      </w:r>
      <w:r w:rsidRPr="00434C0B">
        <w:rPr>
          <w:spacing w:val="1"/>
          <w:sz w:val="24"/>
          <w:szCs w:val="24"/>
        </w:rPr>
        <w:t xml:space="preserve"> </w:t>
      </w:r>
      <w:r w:rsidRPr="00434C0B">
        <w:rPr>
          <w:sz w:val="24"/>
          <w:szCs w:val="24"/>
        </w:rPr>
        <w:t>семейства</w:t>
      </w:r>
      <w:r w:rsidRPr="00434C0B">
        <w:rPr>
          <w:spacing w:val="1"/>
          <w:sz w:val="24"/>
          <w:szCs w:val="24"/>
        </w:rPr>
        <w:t xml:space="preserve"> </w:t>
      </w:r>
      <w:r w:rsidRPr="00434C0B">
        <w:rPr>
          <w:sz w:val="24"/>
          <w:szCs w:val="24"/>
        </w:rPr>
        <w:t>Asteraceae</w:t>
      </w:r>
      <w:r w:rsidRPr="00434C0B">
        <w:rPr>
          <w:spacing w:val="1"/>
          <w:sz w:val="24"/>
          <w:szCs w:val="24"/>
        </w:rPr>
        <w:t xml:space="preserve"> </w:t>
      </w:r>
      <w:r w:rsidRPr="00434C0B">
        <w:rPr>
          <w:sz w:val="24"/>
          <w:szCs w:val="24"/>
        </w:rPr>
        <w:t>(Сложноцветные)</w:t>
      </w:r>
      <w:r w:rsidRPr="00434C0B">
        <w:rPr>
          <w:spacing w:val="1"/>
          <w:sz w:val="24"/>
          <w:szCs w:val="24"/>
        </w:rPr>
        <w:t xml:space="preserve"> </w:t>
      </w:r>
      <w:r w:rsidRPr="00434C0B">
        <w:rPr>
          <w:sz w:val="24"/>
          <w:szCs w:val="24"/>
        </w:rPr>
        <w:t>(122</w:t>
      </w:r>
      <w:r w:rsidRPr="00434C0B">
        <w:rPr>
          <w:spacing w:val="1"/>
          <w:sz w:val="24"/>
          <w:szCs w:val="24"/>
        </w:rPr>
        <w:t xml:space="preserve"> </w:t>
      </w:r>
      <w:r w:rsidRPr="00434C0B">
        <w:rPr>
          <w:sz w:val="24"/>
          <w:szCs w:val="24"/>
        </w:rPr>
        <w:t>вида),</w:t>
      </w:r>
      <w:r w:rsidRPr="00434C0B">
        <w:rPr>
          <w:spacing w:val="1"/>
          <w:sz w:val="24"/>
          <w:szCs w:val="24"/>
        </w:rPr>
        <w:t xml:space="preserve"> </w:t>
      </w:r>
      <w:r w:rsidRPr="00434C0B">
        <w:rPr>
          <w:sz w:val="24"/>
          <w:szCs w:val="24"/>
        </w:rPr>
        <w:t>а</w:t>
      </w:r>
      <w:r w:rsidRPr="00434C0B">
        <w:rPr>
          <w:spacing w:val="1"/>
          <w:sz w:val="24"/>
          <w:szCs w:val="24"/>
        </w:rPr>
        <w:t xml:space="preserve"> </w:t>
      </w:r>
      <w:r w:rsidRPr="00434C0B">
        <w:rPr>
          <w:sz w:val="24"/>
          <w:szCs w:val="24"/>
        </w:rPr>
        <w:t>также</w:t>
      </w:r>
      <w:r w:rsidRPr="00434C0B">
        <w:rPr>
          <w:spacing w:val="1"/>
          <w:sz w:val="24"/>
          <w:szCs w:val="24"/>
        </w:rPr>
        <w:t xml:space="preserve"> </w:t>
      </w:r>
      <w:r w:rsidRPr="00434C0B">
        <w:rPr>
          <w:sz w:val="24"/>
          <w:szCs w:val="24"/>
        </w:rPr>
        <w:t>расположение</w:t>
      </w:r>
      <w:r w:rsidRPr="00434C0B">
        <w:rPr>
          <w:spacing w:val="1"/>
          <w:sz w:val="24"/>
          <w:szCs w:val="24"/>
        </w:rPr>
        <w:t xml:space="preserve"> </w:t>
      </w:r>
      <w:r w:rsidRPr="00434C0B">
        <w:rPr>
          <w:sz w:val="24"/>
          <w:szCs w:val="24"/>
        </w:rPr>
        <w:t>на</w:t>
      </w:r>
      <w:r w:rsidRPr="00434C0B">
        <w:rPr>
          <w:spacing w:val="1"/>
          <w:sz w:val="24"/>
          <w:szCs w:val="24"/>
        </w:rPr>
        <w:t xml:space="preserve"> </w:t>
      </w:r>
      <w:r w:rsidRPr="00434C0B">
        <w:rPr>
          <w:sz w:val="24"/>
          <w:szCs w:val="24"/>
        </w:rPr>
        <w:t>первых</w:t>
      </w:r>
      <w:r w:rsidRPr="00434C0B">
        <w:rPr>
          <w:spacing w:val="1"/>
          <w:sz w:val="24"/>
          <w:szCs w:val="24"/>
        </w:rPr>
        <w:t xml:space="preserve"> </w:t>
      </w:r>
      <w:r w:rsidRPr="00434C0B">
        <w:rPr>
          <w:sz w:val="24"/>
          <w:szCs w:val="24"/>
        </w:rPr>
        <w:t>позициях Poaceae (Мятликовые) и Fabaceae (Бобовые), что косвенно</w:t>
      </w:r>
      <w:r w:rsidRPr="00434C0B">
        <w:rPr>
          <w:spacing w:val="1"/>
          <w:sz w:val="24"/>
          <w:szCs w:val="24"/>
        </w:rPr>
        <w:t xml:space="preserve"> </w:t>
      </w:r>
      <w:r w:rsidRPr="00434C0B">
        <w:rPr>
          <w:sz w:val="24"/>
          <w:szCs w:val="24"/>
        </w:rPr>
        <w:t>указывает на большое флористическое богатство степных и других</w:t>
      </w:r>
      <w:r w:rsidRPr="00434C0B">
        <w:rPr>
          <w:spacing w:val="1"/>
          <w:sz w:val="24"/>
          <w:szCs w:val="24"/>
        </w:rPr>
        <w:t xml:space="preserve"> </w:t>
      </w:r>
      <w:r w:rsidRPr="00434C0B">
        <w:rPr>
          <w:sz w:val="24"/>
          <w:szCs w:val="24"/>
        </w:rPr>
        <w:t>открытых</w:t>
      </w:r>
      <w:r w:rsidRPr="00434C0B">
        <w:rPr>
          <w:spacing w:val="1"/>
          <w:sz w:val="24"/>
          <w:szCs w:val="24"/>
        </w:rPr>
        <w:t xml:space="preserve"> </w:t>
      </w:r>
      <w:r w:rsidRPr="00434C0B">
        <w:rPr>
          <w:sz w:val="24"/>
          <w:szCs w:val="24"/>
        </w:rPr>
        <w:t>комплексов</w:t>
      </w:r>
      <w:r w:rsidRPr="00434C0B">
        <w:rPr>
          <w:spacing w:val="1"/>
          <w:sz w:val="24"/>
          <w:szCs w:val="24"/>
        </w:rPr>
        <w:t xml:space="preserve"> </w:t>
      </w:r>
      <w:r w:rsidRPr="00434C0B">
        <w:rPr>
          <w:sz w:val="24"/>
          <w:szCs w:val="24"/>
        </w:rPr>
        <w:t>территории,</w:t>
      </w:r>
      <w:r w:rsidRPr="00434C0B">
        <w:rPr>
          <w:spacing w:val="1"/>
          <w:sz w:val="24"/>
          <w:szCs w:val="24"/>
        </w:rPr>
        <w:t xml:space="preserve"> </w:t>
      </w:r>
      <w:r w:rsidRPr="00434C0B">
        <w:rPr>
          <w:sz w:val="24"/>
          <w:szCs w:val="24"/>
        </w:rPr>
        <w:t>хотя</w:t>
      </w:r>
      <w:r w:rsidRPr="00434C0B">
        <w:rPr>
          <w:spacing w:val="1"/>
          <w:sz w:val="24"/>
          <w:szCs w:val="24"/>
        </w:rPr>
        <w:t xml:space="preserve"> </w:t>
      </w:r>
      <w:r w:rsidRPr="00434C0B">
        <w:rPr>
          <w:sz w:val="24"/>
          <w:szCs w:val="24"/>
        </w:rPr>
        <w:t>их</w:t>
      </w:r>
      <w:r w:rsidRPr="00434C0B">
        <w:rPr>
          <w:spacing w:val="1"/>
          <w:sz w:val="24"/>
          <w:szCs w:val="24"/>
        </w:rPr>
        <w:t xml:space="preserve"> </w:t>
      </w:r>
      <w:r w:rsidRPr="00434C0B">
        <w:rPr>
          <w:sz w:val="24"/>
          <w:szCs w:val="24"/>
        </w:rPr>
        <w:t>относительная</w:t>
      </w:r>
      <w:r w:rsidRPr="00434C0B">
        <w:rPr>
          <w:spacing w:val="1"/>
          <w:sz w:val="24"/>
          <w:szCs w:val="24"/>
        </w:rPr>
        <w:t xml:space="preserve"> </w:t>
      </w:r>
      <w:r w:rsidRPr="00434C0B">
        <w:rPr>
          <w:sz w:val="24"/>
          <w:szCs w:val="24"/>
        </w:rPr>
        <w:t>площадь</w:t>
      </w:r>
      <w:r w:rsidRPr="00434C0B">
        <w:rPr>
          <w:spacing w:val="-67"/>
          <w:sz w:val="24"/>
          <w:szCs w:val="24"/>
        </w:rPr>
        <w:t xml:space="preserve"> </w:t>
      </w:r>
      <w:r w:rsidRPr="00434C0B">
        <w:rPr>
          <w:sz w:val="24"/>
          <w:szCs w:val="24"/>
        </w:rPr>
        <w:t>меньше,</w:t>
      </w:r>
      <w:r w:rsidRPr="00434C0B">
        <w:rPr>
          <w:spacing w:val="-3"/>
          <w:sz w:val="24"/>
          <w:szCs w:val="24"/>
        </w:rPr>
        <w:t xml:space="preserve"> </w:t>
      </w:r>
      <w:r w:rsidRPr="00434C0B">
        <w:rPr>
          <w:sz w:val="24"/>
          <w:szCs w:val="24"/>
        </w:rPr>
        <w:t>чем лесной</w:t>
      </w:r>
      <w:r w:rsidRPr="00434C0B">
        <w:rPr>
          <w:spacing w:val="-2"/>
          <w:sz w:val="24"/>
          <w:szCs w:val="24"/>
        </w:rPr>
        <w:t xml:space="preserve"> </w:t>
      </w:r>
      <w:r w:rsidRPr="00434C0B">
        <w:rPr>
          <w:sz w:val="24"/>
          <w:szCs w:val="24"/>
        </w:rPr>
        <w:t>и кустарниково-лесной.</w:t>
      </w:r>
    </w:p>
    <w:p w14:paraId="42163AEE" w14:textId="316F3494" w:rsidR="007472E4" w:rsidRPr="00434C0B" w:rsidRDefault="007472E4" w:rsidP="007472E4">
      <w:pPr>
        <w:spacing w:line="360" w:lineRule="auto"/>
        <w:ind w:firstLine="567"/>
        <w:rPr>
          <w:rFonts w:cs="Times New Roman"/>
          <w:szCs w:val="24"/>
        </w:rPr>
      </w:pPr>
      <w:r w:rsidRPr="00434C0B">
        <w:rPr>
          <w:rFonts w:cs="Times New Roman"/>
          <w:szCs w:val="24"/>
        </w:rPr>
        <w:t>Рассматриваемая территория характеризуется довольно высоким разнообразием объектов растительного и животного мира, в том числе относящихся к категории редких и особо охраняемых, занесенных в Красную книгу Р</w:t>
      </w:r>
      <w:r w:rsidR="00CF02C6" w:rsidRPr="00434C0B">
        <w:rPr>
          <w:rFonts w:cs="Times New Roman"/>
          <w:szCs w:val="24"/>
        </w:rPr>
        <w:t xml:space="preserve">еспублики </w:t>
      </w:r>
      <w:r w:rsidRPr="00434C0B">
        <w:rPr>
          <w:rFonts w:cs="Times New Roman"/>
          <w:szCs w:val="24"/>
        </w:rPr>
        <w:t>Т</w:t>
      </w:r>
      <w:r w:rsidR="00CF02C6" w:rsidRPr="00434C0B">
        <w:rPr>
          <w:rFonts w:cs="Times New Roman"/>
          <w:szCs w:val="24"/>
        </w:rPr>
        <w:t>атарстан</w:t>
      </w:r>
      <w:r w:rsidRPr="00434C0B">
        <w:rPr>
          <w:rFonts w:cs="Times New Roman"/>
          <w:szCs w:val="24"/>
        </w:rPr>
        <w:t>.</w:t>
      </w:r>
    </w:p>
    <w:p w14:paraId="69DF9014" w14:textId="77777777" w:rsidR="007472E4" w:rsidRPr="00434C0B" w:rsidRDefault="007472E4" w:rsidP="007472E4">
      <w:pPr>
        <w:spacing w:line="360" w:lineRule="auto"/>
        <w:ind w:firstLine="567"/>
        <w:rPr>
          <w:rFonts w:cs="Times New Roman"/>
          <w:szCs w:val="24"/>
        </w:rPr>
      </w:pPr>
      <w:r w:rsidRPr="00434C0B">
        <w:rPr>
          <w:rFonts w:cs="Times New Roman"/>
          <w:szCs w:val="24"/>
        </w:rPr>
        <w:t xml:space="preserve">Население всех групп позвоночных животных и сообщества растений характеризуются несколько упрощенной, но устойчивой структурой сообществ со средними показателями </w:t>
      </w:r>
      <w:r w:rsidRPr="00434C0B">
        <w:rPr>
          <w:rFonts w:cs="Times New Roman"/>
          <w:szCs w:val="24"/>
        </w:rPr>
        <w:lastRenderedPageBreak/>
        <w:t>биоразнообразия. Соотношение трофических групп характерно для слабонарушенных экосистем.</w:t>
      </w:r>
    </w:p>
    <w:p w14:paraId="40A74461" w14:textId="77777777" w:rsidR="007472E4" w:rsidRPr="00434C0B" w:rsidRDefault="007472E4" w:rsidP="007472E4">
      <w:pPr>
        <w:spacing w:line="360" w:lineRule="auto"/>
        <w:ind w:firstLine="567"/>
        <w:rPr>
          <w:rFonts w:cs="Times New Roman"/>
          <w:szCs w:val="24"/>
        </w:rPr>
      </w:pPr>
      <w:r w:rsidRPr="00434C0B">
        <w:rPr>
          <w:rFonts w:cs="Times New Roman"/>
          <w:szCs w:val="24"/>
        </w:rPr>
        <w:t>Анализ почвенной мезофауны и герпетобионтов в зависимости от удаления от Нижнекамского промышленного узла (промышленная, селитебная, рекреационная зоны) показывает, что по численности и биоразнообразию исследованные выборки беспозвоночных не отличаются существенно от таковых в естественных биотопах, а в ряде случаев даже превосходят их по этим показателям.</w:t>
      </w:r>
    </w:p>
    <w:p w14:paraId="6BF71367" w14:textId="77777777" w:rsidR="007472E4" w:rsidRPr="00434C0B" w:rsidRDefault="007472E4" w:rsidP="007472E4">
      <w:pPr>
        <w:spacing w:line="360" w:lineRule="auto"/>
        <w:ind w:firstLine="567"/>
        <w:rPr>
          <w:rFonts w:cs="Times New Roman"/>
          <w:szCs w:val="24"/>
        </w:rPr>
      </w:pPr>
      <w:r w:rsidRPr="00434C0B">
        <w:rPr>
          <w:rFonts w:cs="Times New Roman"/>
          <w:szCs w:val="24"/>
        </w:rPr>
        <w:t>Почвенная биота исследуемой территории представлена 16 различными таксономическими группами. Класс малощетинковых червей (Oligochaeta) представлен дождевыми червями (Lumbricidae), составляющими основную группу сапрофагов и доминирующими среди почвенных беспозвоночных (20,5-78%). Многочисленны многоножки (6,8-25%), а также класс насекомых (3,7-67,1%), главным образом, представленный жесткокрылыми. В почвенной макрофауне отмечены пауки (Aranei), тараканы (Blattodea), полужесткокрылые (Hemiptera), чешуекрылые (Lepidoptera), двукрылые (Diptera), перепончатокрылые (Hymenoptera). Наибольшее количество таксонов отмечено на луговых участках, в лесных биотопах их несколько меньше.</w:t>
      </w:r>
    </w:p>
    <w:p w14:paraId="00B05247" w14:textId="494D78A1" w:rsidR="007472E4" w:rsidRPr="00434C0B" w:rsidRDefault="007472E4" w:rsidP="007472E4">
      <w:pPr>
        <w:spacing w:line="360" w:lineRule="auto"/>
        <w:ind w:firstLine="567"/>
        <w:rPr>
          <w:rFonts w:cs="Times New Roman"/>
          <w:szCs w:val="24"/>
        </w:rPr>
      </w:pPr>
      <w:r w:rsidRPr="00434C0B">
        <w:rPr>
          <w:rFonts w:cs="Times New Roman"/>
          <w:szCs w:val="24"/>
        </w:rPr>
        <w:t>На территории Нижнекамского муниципального района, в т.ч. г.</w:t>
      </w:r>
      <w:r w:rsidR="0056265F" w:rsidRPr="00434C0B">
        <w:rPr>
          <w:rFonts w:cs="Times New Roman"/>
          <w:szCs w:val="24"/>
        </w:rPr>
        <w:t xml:space="preserve"> </w:t>
      </w:r>
      <w:r w:rsidRPr="00434C0B">
        <w:rPr>
          <w:rFonts w:cs="Times New Roman"/>
          <w:szCs w:val="24"/>
        </w:rPr>
        <w:t xml:space="preserve">Нижнекамск выявлено 9 видов беспозвоночных животных, занесенных в Красную книгу </w:t>
      </w:r>
      <w:r w:rsidR="0056265F" w:rsidRPr="00434C0B">
        <w:rPr>
          <w:rFonts w:cs="Times New Roman"/>
          <w:szCs w:val="24"/>
        </w:rPr>
        <w:t>Республики Татарстан</w:t>
      </w:r>
      <w:r w:rsidRPr="00434C0B">
        <w:rPr>
          <w:rFonts w:cs="Times New Roman"/>
          <w:szCs w:val="24"/>
        </w:rPr>
        <w:t xml:space="preserve"> (тарантул русский, красотел бронзовый, жужелица Шонхерри, жужелица-улиткоед, плавунец широкий, водолюб большой темный, хрущ мраморный (июльский), орденская лента голубая, пчела-плотник обыкновенная..).</w:t>
      </w:r>
    </w:p>
    <w:p w14:paraId="07512B03" w14:textId="3C6A3DDD" w:rsidR="007472E4" w:rsidRPr="00434C0B" w:rsidRDefault="007472E4" w:rsidP="007472E4">
      <w:pPr>
        <w:spacing w:line="360" w:lineRule="auto"/>
        <w:ind w:firstLine="567"/>
        <w:rPr>
          <w:rFonts w:cs="Times New Roman"/>
          <w:szCs w:val="24"/>
        </w:rPr>
      </w:pPr>
      <w:r w:rsidRPr="00434C0B">
        <w:rPr>
          <w:rFonts w:cs="Times New Roman"/>
          <w:szCs w:val="24"/>
        </w:rPr>
        <w:t>В зоне влияния предприятий Нижнекамского промышленного узла выявлено пребывание 7 видов земноводных, 5 видов пресмыкающихся, в лесных местообитаниях отмечено 60 видов птиц. В течение летнего и осеннего периодов в лесных участках отмечено присутствие 2 видов птиц, занесенных в Красную книгу Р</w:t>
      </w:r>
      <w:r w:rsidR="00F805DB" w:rsidRPr="00434C0B">
        <w:rPr>
          <w:rFonts w:cs="Times New Roman"/>
          <w:szCs w:val="24"/>
        </w:rPr>
        <w:t xml:space="preserve">еспублики </w:t>
      </w:r>
      <w:r w:rsidRPr="00434C0B">
        <w:rPr>
          <w:rFonts w:cs="Times New Roman"/>
          <w:szCs w:val="24"/>
        </w:rPr>
        <w:t>Т</w:t>
      </w:r>
      <w:r w:rsidR="00F805DB" w:rsidRPr="00434C0B">
        <w:rPr>
          <w:rFonts w:cs="Times New Roman"/>
          <w:szCs w:val="24"/>
        </w:rPr>
        <w:t>атарстан</w:t>
      </w:r>
      <w:r w:rsidRPr="00434C0B">
        <w:rPr>
          <w:rFonts w:cs="Times New Roman"/>
          <w:szCs w:val="24"/>
        </w:rPr>
        <w:t xml:space="preserve"> (горлица, орлан-белохвост (занесен в Красную книгу РФ), Обилие видов типично лесных птиц (дятлы, пеночки, мухоловки, дрозды, синицы) позволяет говорить о том, что лесные массивы Нижнекамского промышленного узла за счет своей сложной структуры растительного покрова обеспечивают необходимые условия для обитателей лесной зоны. На луговых территориях отмечено присутствие 22 видов, из них 1 вид занесен в Красную книгу </w:t>
      </w:r>
      <w:r w:rsidR="00F805DB" w:rsidRPr="00434C0B">
        <w:rPr>
          <w:rFonts w:cs="Times New Roman"/>
          <w:szCs w:val="24"/>
        </w:rPr>
        <w:t>Республики Татарстан</w:t>
      </w:r>
      <w:r w:rsidRPr="00434C0B">
        <w:rPr>
          <w:rFonts w:cs="Times New Roman"/>
          <w:szCs w:val="24"/>
        </w:rPr>
        <w:t xml:space="preserve"> (луговой лунь).</w:t>
      </w:r>
    </w:p>
    <w:p w14:paraId="4FEBD4ED" w14:textId="77777777" w:rsidR="007472E4" w:rsidRPr="00434C0B" w:rsidRDefault="007472E4" w:rsidP="007472E4">
      <w:pPr>
        <w:spacing w:line="360" w:lineRule="auto"/>
        <w:ind w:firstLine="567"/>
        <w:rPr>
          <w:rFonts w:cs="Times New Roman"/>
          <w:szCs w:val="24"/>
        </w:rPr>
      </w:pPr>
      <w:r w:rsidRPr="00434C0B">
        <w:rPr>
          <w:rFonts w:cs="Times New Roman"/>
          <w:szCs w:val="24"/>
        </w:rPr>
        <w:t xml:space="preserve">На рассматриваемой территории установлено обитание 38 видов зверей. Отмечено 6 видов, занесенных в Красную книгу РТ. В систематическом отношении млекопитающие относятся к 6 отрядам. Наиболее богато представлены отряды грызунов (17 видов) и хищных (6 видов). По численности доминируют грызуны и насекомоядные (домовая мышь, серая </w:t>
      </w:r>
      <w:r w:rsidRPr="00434C0B">
        <w:rPr>
          <w:rFonts w:cs="Times New Roman"/>
          <w:szCs w:val="24"/>
        </w:rPr>
        <w:lastRenderedPageBreak/>
        <w:t>крыса, рыжая полевка, обыкновенная полевка, бурозубка обыкновенная, мышь лесная, мышь желтогорлая). Большинство видов териофауны принадлежат к широко распространенным видам, спектром обитания которых является большой круг разнообразных биотопов. Расположение их определяет структуру сообществ млекопитающих. Так, в застроенной и техногенной части (г. Нижнекамск, территории заводов) она характеризуется как типично синантропная (преобладают домовая мышь, серая крыса). На лесных территориях санитарно-защитной зоны и лесопарковой зоны преобладают типично лесные виды. На открытых и полуоткрытых территориях (луга, поля, кустарниковая растительность, вудланды) преобладает спектр лесостепных и лесо- полевых видов (обыкновенная полевка, рыжеватый суслик, обыкновенный хомяк). Общая численность на лесных территориях является «высокой» и «очень высокой». В целом состав населения мелких позвоночных и состав доминирующих видов мало отличаются по разным участкам как в лесных, так и открытых биотопах.</w:t>
      </w:r>
    </w:p>
    <w:p w14:paraId="3319C07F" w14:textId="033A6924" w:rsidR="007472E4" w:rsidRPr="00434C0B" w:rsidRDefault="007472E4" w:rsidP="007472E4">
      <w:pPr>
        <w:spacing w:line="360" w:lineRule="auto"/>
        <w:ind w:firstLine="567"/>
        <w:rPr>
          <w:rFonts w:cs="Times New Roman"/>
          <w:szCs w:val="24"/>
        </w:rPr>
      </w:pPr>
      <w:r w:rsidRPr="00434C0B">
        <w:rPr>
          <w:rFonts w:cs="Times New Roman"/>
          <w:szCs w:val="24"/>
        </w:rPr>
        <w:t>Ихтиофауна</w:t>
      </w:r>
      <w:r w:rsidR="00645E3C" w:rsidRPr="00434C0B">
        <w:rPr>
          <w:rFonts w:cs="Times New Roman"/>
          <w:szCs w:val="24"/>
        </w:rPr>
        <w:t xml:space="preserve">. </w:t>
      </w:r>
      <w:r w:rsidRPr="00434C0B">
        <w:rPr>
          <w:rFonts w:cs="Times New Roman"/>
          <w:szCs w:val="24"/>
        </w:rPr>
        <w:t>В реках выявлено присутствие 13 видов пресноводных рыб, относящихся к 3 отрядам отдела костистых рыб. В ихтиофауне водотоков отмечены 2 инвазионных вида: ротан и девятииглая колюшка. Состав населения рыб типично реофильный с тенденцией дестабилизации ихтиоценозов. Доминирующие позиции занимают виды с высокой степенью экологической валентности и устойчивые к химическому загрязнению воды.</w:t>
      </w:r>
    </w:p>
    <w:p w14:paraId="7DFA8726" w14:textId="77777777" w:rsidR="007472E4" w:rsidRPr="00434C0B" w:rsidRDefault="007472E4" w:rsidP="007472E4">
      <w:pPr>
        <w:spacing w:line="360" w:lineRule="auto"/>
        <w:ind w:firstLine="567"/>
        <w:rPr>
          <w:rFonts w:cs="Times New Roman"/>
          <w:szCs w:val="24"/>
        </w:rPr>
      </w:pPr>
      <w:r w:rsidRPr="00434C0B">
        <w:rPr>
          <w:rFonts w:cs="Times New Roman"/>
          <w:szCs w:val="24"/>
        </w:rPr>
        <w:t>В целом, современное состояние растительного мира рассматриваемой территории оценивается как «средне нарушенное» в перспективе с возможностью перехода в «сильно нарушенное», состояние животного мира можно оценить как «удовлетворительное» с возможным переходом в «неудовлетворительное». По отдельным таксономическим группам позвоночных состояние выражается от «среднего» (рыбы, земноводные, млекопитающие и птицы) до «неудовлетворительного» (рептилии). Таким образом, современное состояние основных компонентов биоты, по количественной оценке, характеризуется как «средне нарушенное», с возможным переходом в «сильно нарушенное».</w:t>
      </w:r>
    </w:p>
    <w:p w14:paraId="0F1FB3CB" w14:textId="77777777" w:rsidR="007472E4" w:rsidRPr="00434C0B" w:rsidRDefault="007472E4" w:rsidP="007472E4">
      <w:pPr>
        <w:spacing w:line="360" w:lineRule="auto"/>
        <w:ind w:firstLine="567"/>
        <w:rPr>
          <w:rFonts w:cs="Times New Roman"/>
          <w:szCs w:val="24"/>
        </w:rPr>
      </w:pPr>
      <w:r w:rsidRPr="00434C0B">
        <w:rPr>
          <w:rFonts w:cs="Times New Roman"/>
          <w:szCs w:val="24"/>
        </w:rPr>
        <w:t>Население всех групп позвоночных животных и сообщества растений данной территории характеризуются несколько упрощенной, но устойчивой структурой сообществ со средними показателями биоразнообразия. Численность макрофауны почвенных беспозвоночных исследованных участков высокая. Соотношение трофических групп характерно для слабонарушенных экосистем. Фоновые территории незначительно отличаются количественно и качественно от лесных участков, расположенных в санитарно- защитной зоне предприятий Нижнекамского промышленного узла.</w:t>
      </w:r>
    </w:p>
    <w:p w14:paraId="4E41374E" w14:textId="13DC6D3D" w:rsidR="007472E4" w:rsidRPr="00434C0B" w:rsidRDefault="007472E4" w:rsidP="007472E4">
      <w:pPr>
        <w:spacing w:line="360" w:lineRule="auto"/>
        <w:ind w:firstLine="567"/>
        <w:rPr>
          <w:rFonts w:cs="Times New Roman"/>
          <w:szCs w:val="24"/>
        </w:rPr>
      </w:pPr>
      <w:r w:rsidRPr="00434C0B">
        <w:rPr>
          <w:rFonts w:cs="Times New Roman"/>
          <w:szCs w:val="24"/>
        </w:rPr>
        <w:t xml:space="preserve">В целом сообщества растений и животных относительно стабильны и могут благополучно существовать долгий период времени, но при определенных негативных </w:t>
      </w:r>
      <w:r w:rsidRPr="00434C0B">
        <w:rPr>
          <w:rFonts w:cs="Times New Roman"/>
          <w:szCs w:val="24"/>
        </w:rPr>
        <w:lastRenderedPageBreak/>
        <w:t>последствиях (усиление техногенной и антропогенной нагрузки) возможно значительное уменьшение биологического разнообразия, что говорит о целесообразности постоянного мониторинга состояния экосистем</w:t>
      </w:r>
      <w:r w:rsidR="00A24CB3" w:rsidRPr="00434C0B">
        <w:rPr>
          <w:rFonts w:cs="Times New Roman"/>
          <w:szCs w:val="24"/>
        </w:rPr>
        <w:t>.</w:t>
      </w:r>
    </w:p>
    <w:p w14:paraId="36F38CE5" w14:textId="6790DB23" w:rsidR="007472E4" w:rsidRPr="00434C0B" w:rsidRDefault="007472E4" w:rsidP="007472E4">
      <w:pPr>
        <w:spacing w:line="360" w:lineRule="auto"/>
        <w:ind w:firstLine="567"/>
        <w:rPr>
          <w:rFonts w:cs="Times New Roman"/>
          <w:szCs w:val="24"/>
        </w:rPr>
      </w:pPr>
      <w:r w:rsidRPr="00434C0B">
        <w:rPr>
          <w:rFonts w:cs="Times New Roman"/>
          <w:szCs w:val="24"/>
        </w:rPr>
        <w:t xml:space="preserve">Согласно данным Государственного комитета </w:t>
      </w:r>
      <w:r w:rsidR="00645E3C" w:rsidRPr="00434C0B">
        <w:rPr>
          <w:rFonts w:cs="Times New Roman"/>
          <w:szCs w:val="24"/>
        </w:rPr>
        <w:t>Республики Татарстан</w:t>
      </w:r>
      <w:r w:rsidRPr="00434C0B">
        <w:rPr>
          <w:rFonts w:cs="Times New Roman"/>
          <w:szCs w:val="24"/>
        </w:rPr>
        <w:t xml:space="preserve"> по биологическим ресурсам к перечню видов растений, животных и грибов, включенных в Красную книгу Республики Татарстан, зафиксированных в Нижнекамском муниципальном районе Республики Татарстан относятся:</w:t>
      </w:r>
    </w:p>
    <w:p w14:paraId="3870F3B3" w14:textId="77777777" w:rsidR="007472E4" w:rsidRPr="00434C0B" w:rsidRDefault="007472E4" w:rsidP="007472E4">
      <w:pPr>
        <w:spacing w:line="360" w:lineRule="auto"/>
        <w:ind w:firstLine="567"/>
        <w:rPr>
          <w:rFonts w:cs="Times New Roman"/>
          <w:szCs w:val="24"/>
        </w:rPr>
      </w:pPr>
      <w:r w:rsidRPr="00434C0B">
        <w:rPr>
          <w:rFonts w:cs="Times New Roman"/>
          <w:szCs w:val="24"/>
        </w:rPr>
        <w:t xml:space="preserve">Животные, всего видов 50, в т.ч.: </w:t>
      </w:r>
    </w:p>
    <w:p w14:paraId="6041F0F1" w14:textId="77777777" w:rsidR="007472E4" w:rsidRPr="00434C0B" w:rsidRDefault="007472E4" w:rsidP="007472E4">
      <w:pPr>
        <w:spacing w:line="360" w:lineRule="auto"/>
        <w:ind w:firstLine="567"/>
        <w:rPr>
          <w:rFonts w:cs="Times New Roman"/>
          <w:szCs w:val="24"/>
        </w:rPr>
      </w:pPr>
      <w:r w:rsidRPr="00434C0B">
        <w:rPr>
          <w:rFonts w:cs="Times New Roman"/>
          <w:szCs w:val="24"/>
        </w:rPr>
        <w:t xml:space="preserve">Класс Млекопитающие – 6 видов: ночница Брандта, ночница водяная, заяцбеляк, соня лесная, мышовка лесная, полевка красная. </w:t>
      </w:r>
    </w:p>
    <w:p w14:paraId="5CC5425D" w14:textId="77777777" w:rsidR="007472E4" w:rsidRPr="00434C0B" w:rsidRDefault="007472E4" w:rsidP="007472E4">
      <w:pPr>
        <w:spacing w:line="360" w:lineRule="auto"/>
        <w:ind w:firstLine="567"/>
        <w:rPr>
          <w:rFonts w:cs="Times New Roman"/>
          <w:szCs w:val="24"/>
        </w:rPr>
      </w:pPr>
      <w:r w:rsidRPr="00434C0B">
        <w:rPr>
          <w:rFonts w:cs="Times New Roman"/>
          <w:szCs w:val="24"/>
        </w:rPr>
        <w:t xml:space="preserve">Класс Птицы – 29 видов: поганка красношейная, поганка серощекая, выпь большая, гусь серый, пискулька, лебедь-шипун, скопа, лунь полевой, лунь луговой, осоед обыкновенный, могильник, подорлик большой, орлан-белохвост, сапсан, пустельга обыкновенная, кулик-сорока, травник, хохотун черноголовый, крачка малая, клинтух, горлица обыкновенная, филин, сова ястребиная, неясыть серая, неясыть длиннохвостая, козодой обыкновенный, сизоворонка, удод, сорокопут серый. </w:t>
      </w:r>
    </w:p>
    <w:p w14:paraId="168FCA72" w14:textId="77777777" w:rsidR="007472E4" w:rsidRPr="00434C0B" w:rsidRDefault="007472E4" w:rsidP="007472E4">
      <w:pPr>
        <w:spacing w:line="360" w:lineRule="auto"/>
        <w:ind w:firstLine="567"/>
        <w:rPr>
          <w:rFonts w:cs="Times New Roman"/>
          <w:szCs w:val="24"/>
        </w:rPr>
      </w:pPr>
      <w:r w:rsidRPr="00434C0B">
        <w:rPr>
          <w:rFonts w:cs="Times New Roman"/>
          <w:szCs w:val="24"/>
        </w:rPr>
        <w:t xml:space="preserve">Класс Рептилии – 2 вида: медянка, гадюка обыкновенная. </w:t>
      </w:r>
    </w:p>
    <w:p w14:paraId="25563708" w14:textId="77777777" w:rsidR="007472E4" w:rsidRPr="00434C0B" w:rsidRDefault="007472E4" w:rsidP="007472E4">
      <w:pPr>
        <w:spacing w:line="360" w:lineRule="auto"/>
        <w:ind w:firstLine="567"/>
        <w:rPr>
          <w:rFonts w:cs="Times New Roman"/>
          <w:szCs w:val="24"/>
        </w:rPr>
      </w:pPr>
      <w:r w:rsidRPr="00434C0B">
        <w:rPr>
          <w:rFonts w:cs="Times New Roman"/>
          <w:szCs w:val="24"/>
        </w:rPr>
        <w:t xml:space="preserve">Класс Амфибии – 2 вида: жаба серая, жерлянка краснобрюхая. </w:t>
      </w:r>
    </w:p>
    <w:p w14:paraId="7789E98C" w14:textId="77777777" w:rsidR="007472E4" w:rsidRPr="00434C0B" w:rsidRDefault="007472E4" w:rsidP="007472E4">
      <w:pPr>
        <w:spacing w:line="360" w:lineRule="auto"/>
        <w:ind w:firstLine="567"/>
        <w:rPr>
          <w:rFonts w:cs="Times New Roman"/>
          <w:szCs w:val="24"/>
        </w:rPr>
      </w:pPr>
      <w:r w:rsidRPr="00434C0B">
        <w:rPr>
          <w:rFonts w:cs="Times New Roman"/>
          <w:szCs w:val="24"/>
        </w:rPr>
        <w:t xml:space="preserve">Класс Рыбы – 2 вида: быстрянка обыкновенная, подуст волжский. Беспозвоночные – 9 видов: тарантул русский, красотел бронзовый, жужелица Шонхерри, жужелица-улиткоед, плавунец широкий, водолюб большой темный, хрущ мраморный (июльский), орденская лента голубая, пчела-плотник обыкновенная. </w:t>
      </w:r>
    </w:p>
    <w:p w14:paraId="00D1902E" w14:textId="77777777" w:rsidR="007472E4" w:rsidRPr="00434C0B" w:rsidRDefault="007472E4" w:rsidP="007472E4">
      <w:pPr>
        <w:spacing w:line="360" w:lineRule="auto"/>
        <w:ind w:firstLine="567"/>
        <w:rPr>
          <w:rFonts w:cs="Times New Roman"/>
          <w:szCs w:val="24"/>
        </w:rPr>
      </w:pPr>
      <w:r w:rsidRPr="00434C0B">
        <w:rPr>
          <w:rFonts w:cs="Times New Roman"/>
          <w:szCs w:val="24"/>
        </w:rPr>
        <w:t xml:space="preserve">Растения, всего 6 видов: </w:t>
      </w:r>
    </w:p>
    <w:p w14:paraId="0294F2FB" w14:textId="77777777" w:rsidR="007472E4" w:rsidRPr="00434C0B" w:rsidRDefault="007472E4" w:rsidP="007472E4">
      <w:pPr>
        <w:spacing w:line="360" w:lineRule="auto"/>
        <w:ind w:firstLine="567"/>
        <w:rPr>
          <w:rFonts w:cs="Times New Roman"/>
          <w:szCs w:val="24"/>
        </w:rPr>
      </w:pPr>
      <w:r w:rsidRPr="00434C0B">
        <w:rPr>
          <w:rFonts w:cs="Times New Roman"/>
          <w:szCs w:val="24"/>
        </w:rPr>
        <w:t xml:space="preserve">Отдел Покрытосеменные – 5 видов: алтей лекарственный, кувшинка белоснежная, двулепестник альпийский, гнездовка настоящая (обыкновенная), лапчатка прямостоячая. </w:t>
      </w:r>
    </w:p>
    <w:p w14:paraId="273A387D" w14:textId="77777777" w:rsidR="007472E4" w:rsidRPr="00434C0B" w:rsidRDefault="007472E4" w:rsidP="007472E4">
      <w:pPr>
        <w:spacing w:line="360" w:lineRule="auto"/>
        <w:ind w:firstLine="567"/>
        <w:rPr>
          <w:rFonts w:cs="Times New Roman"/>
          <w:szCs w:val="24"/>
        </w:rPr>
      </w:pPr>
      <w:r w:rsidRPr="00434C0B">
        <w:rPr>
          <w:rFonts w:cs="Times New Roman"/>
          <w:szCs w:val="24"/>
        </w:rPr>
        <w:t xml:space="preserve">Отдел Папоротниковидные – 1 вид: сальвиния плавающая. </w:t>
      </w:r>
    </w:p>
    <w:p w14:paraId="1891DEF3" w14:textId="7F95E650" w:rsidR="00D86FC5" w:rsidRPr="00434C0B" w:rsidRDefault="007472E4" w:rsidP="007472E4">
      <w:pPr>
        <w:spacing w:line="360" w:lineRule="auto"/>
        <w:ind w:firstLine="567"/>
        <w:rPr>
          <w:rFonts w:cs="Times New Roman"/>
          <w:szCs w:val="24"/>
        </w:rPr>
      </w:pPr>
      <w:r w:rsidRPr="00434C0B">
        <w:rPr>
          <w:rFonts w:cs="Times New Roman"/>
          <w:szCs w:val="24"/>
        </w:rPr>
        <w:t>ИТОГО 56 видов.</w:t>
      </w:r>
    </w:p>
    <w:p w14:paraId="6C80901A" w14:textId="77777777" w:rsidR="00967386" w:rsidRPr="00434C0B" w:rsidRDefault="00967386" w:rsidP="00447841">
      <w:pPr>
        <w:spacing w:line="360" w:lineRule="auto"/>
        <w:ind w:firstLine="567"/>
        <w:rPr>
          <w:rFonts w:cs="Times New Roman"/>
          <w:szCs w:val="24"/>
        </w:rPr>
        <w:sectPr w:rsidR="00967386" w:rsidRPr="00434C0B" w:rsidSect="00833C99">
          <w:pgSz w:w="11906" w:h="16838"/>
          <w:pgMar w:top="1134" w:right="567" w:bottom="1134" w:left="1701" w:header="709" w:footer="709" w:gutter="0"/>
          <w:cols w:space="708"/>
          <w:docGrid w:linePitch="360"/>
        </w:sectPr>
      </w:pPr>
    </w:p>
    <w:p w14:paraId="1B252B4F" w14:textId="07DDF8E6" w:rsidR="00967386" w:rsidRPr="00434C0B" w:rsidRDefault="00967386" w:rsidP="00967386">
      <w:pPr>
        <w:pStyle w:val="2"/>
      </w:pPr>
      <w:bookmarkStart w:id="15" w:name="_Toc224417913"/>
      <w:r w:rsidRPr="00434C0B">
        <w:lastRenderedPageBreak/>
        <w:t xml:space="preserve">Глава 2. </w:t>
      </w:r>
      <w:r w:rsidR="00C54BE0" w:rsidRPr="00434C0B">
        <w:t>Состояние окружающей среды</w:t>
      </w:r>
      <w:bookmarkEnd w:id="15"/>
    </w:p>
    <w:p w14:paraId="660F9A03" w14:textId="1A19D802" w:rsidR="00D86FC5" w:rsidRPr="00434C0B" w:rsidRDefault="00D86FC5" w:rsidP="00447841">
      <w:pPr>
        <w:spacing w:line="360" w:lineRule="auto"/>
        <w:ind w:firstLine="567"/>
        <w:rPr>
          <w:rFonts w:cs="Times New Roman"/>
          <w:szCs w:val="24"/>
        </w:rPr>
      </w:pPr>
    </w:p>
    <w:p w14:paraId="4D10EACE" w14:textId="5C30BABA" w:rsidR="001379D9" w:rsidRPr="00434C0B" w:rsidRDefault="001379D9" w:rsidP="001379D9">
      <w:pPr>
        <w:spacing w:line="360" w:lineRule="auto"/>
        <w:ind w:firstLine="567"/>
        <w:rPr>
          <w:rFonts w:cs="Times New Roman"/>
          <w:szCs w:val="24"/>
        </w:rPr>
      </w:pPr>
      <w:r w:rsidRPr="00434C0B">
        <w:rPr>
          <w:rFonts w:cs="Times New Roman"/>
          <w:szCs w:val="24"/>
        </w:rPr>
        <w:t>Мониторинг за состоянием окружающей среды муниципального образования «город Нижнекамск» осуществляется Специализированной инспекцией аналитического контроля Закамского территориального управления Министерства экологии и природных ресурсов Республики Татарстан</w:t>
      </w:r>
      <w:r w:rsidR="006B3AAB" w:rsidRPr="00434C0B">
        <w:rPr>
          <w:rFonts w:cs="Times New Roman"/>
          <w:szCs w:val="24"/>
        </w:rPr>
        <w:t>,</w:t>
      </w:r>
      <w:r w:rsidRPr="00434C0B">
        <w:rPr>
          <w:rFonts w:cs="Times New Roman"/>
          <w:szCs w:val="24"/>
        </w:rPr>
        <w:t xml:space="preserve"> Территориальным отделом Управления Роспотребнадзора по Республике Татарстан в Нижнекамском районе и г. Нижнекамск</w:t>
      </w:r>
      <w:r w:rsidR="006B3AAB" w:rsidRPr="00434C0B">
        <w:rPr>
          <w:rFonts w:cs="Times New Roman"/>
          <w:szCs w:val="24"/>
        </w:rPr>
        <w:t>,</w:t>
      </w:r>
      <w:r w:rsidRPr="00434C0B">
        <w:rPr>
          <w:rFonts w:cs="Times New Roman"/>
          <w:szCs w:val="24"/>
        </w:rPr>
        <w:t xml:space="preserve"> Набережночелнинским отделением комплексной лаборатории по мониторингу окружающей среды ФГБУ «Управление по гидрометеорологии и мониторингу окружающей среды Республики Татарстан»</w:t>
      </w:r>
      <w:r w:rsidR="006B3AAB" w:rsidRPr="00434C0B">
        <w:rPr>
          <w:rFonts w:cs="Times New Roman"/>
          <w:szCs w:val="24"/>
        </w:rPr>
        <w:t>,</w:t>
      </w:r>
      <w:r w:rsidRPr="00434C0B">
        <w:rPr>
          <w:rFonts w:cs="Times New Roman"/>
          <w:szCs w:val="24"/>
        </w:rPr>
        <w:t xml:space="preserve"> лабораторией Федерального Государственного Управления Здравоохранения г. Нижнекамска и Нижнекамского района и санитарно-промышленной лабораторией ПАО «Нижнекамскнефтехим».</w:t>
      </w:r>
    </w:p>
    <w:p w14:paraId="7991B057" w14:textId="1D0CCB76" w:rsidR="00D86FC5" w:rsidRPr="00434C0B" w:rsidRDefault="001379D9" w:rsidP="001379D9">
      <w:pPr>
        <w:spacing w:line="360" w:lineRule="auto"/>
        <w:ind w:firstLine="567"/>
        <w:rPr>
          <w:rFonts w:cs="Times New Roman"/>
          <w:szCs w:val="24"/>
        </w:rPr>
      </w:pPr>
      <w:r w:rsidRPr="00434C0B">
        <w:rPr>
          <w:rFonts w:cs="Times New Roman"/>
          <w:szCs w:val="24"/>
        </w:rPr>
        <w:t>Состояние окружающей среды рассматриваемой территории характеризуется как напряженное. Нижнекамск является одним из крупнейших в Российской Федерации центров нефтехимической, нефтеперерабатывающей и энергогенерирующей промышленности. Интенсивное развитие предприятий и наращивание производственных мощностей способствует формированию устойчивых ареалов загрязнения атмосферного воздуха, почв, водных объектов, что требует проведения комплекса неотложных мероприятий по оздоровлению состояния окружающей среды.</w:t>
      </w:r>
    </w:p>
    <w:p w14:paraId="4FFF62A0" w14:textId="2F9DD061" w:rsidR="00524BAE" w:rsidRPr="00434C0B" w:rsidRDefault="00524BAE" w:rsidP="00447841">
      <w:pPr>
        <w:spacing w:line="360" w:lineRule="auto"/>
        <w:ind w:firstLine="567"/>
        <w:rPr>
          <w:rFonts w:cs="Times New Roman"/>
          <w:szCs w:val="24"/>
        </w:rPr>
      </w:pPr>
    </w:p>
    <w:p w14:paraId="31C4D8F4" w14:textId="42F29003" w:rsidR="00A77106" w:rsidRPr="00434C0B" w:rsidRDefault="00722CF0" w:rsidP="00410F47">
      <w:pPr>
        <w:pStyle w:val="3"/>
        <w:numPr>
          <w:ilvl w:val="0"/>
          <w:numId w:val="9"/>
        </w:numPr>
      </w:pPr>
      <w:bookmarkStart w:id="16" w:name="_Toc224417914"/>
      <w:r w:rsidRPr="00434C0B">
        <w:t>Состояние и охрана атмосферного воздуха</w:t>
      </w:r>
      <w:bookmarkEnd w:id="16"/>
    </w:p>
    <w:p w14:paraId="544FF207" w14:textId="1A04D9C0" w:rsidR="004A4D6A" w:rsidRPr="00434C0B" w:rsidRDefault="004A4D6A" w:rsidP="00447841">
      <w:pPr>
        <w:spacing w:line="360" w:lineRule="auto"/>
        <w:ind w:firstLine="567"/>
        <w:rPr>
          <w:rFonts w:cs="Times New Roman"/>
          <w:szCs w:val="24"/>
        </w:rPr>
      </w:pPr>
    </w:p>
    <w:p w14:paraId="66B37684" w14:textId="77777777" w:rsidR="000F4A4E" w:rsidRPr="00434C0B" w:rsidRDefault="000F4A4E" w:rsidP="00835FAC">
      <w:pPr>
        <w:pStyle w:val="af3"/>
        <w:spacing w:line="360" w:lineRule="auto"/>
        <w:ind w:left="0" w:firstLine="567"/>
        <w:rPr>
          <w:sz w:val="24"/>
          <w:szCs w:val="24"/>
        </w:rPr>
      </w:pPr>
      <w:r w:rsidRPr="00434C0B">
        <w:rPr>
          <w:sz w:val="24"/>
          <w:szCs w:val="24"/>
        </w:rPr>
        <w:t>Содержание в атмосферном воздухе загрязняющих веществ в количествах,</w:t>
      </w:r>
      <w:r w:rsidRPr="00434C0B">
        <w:rPr>
          <w:spacing w:val="1"/>
          <w:sz w:val="24"/>
          <w:szCs w:val="24"/>
        </w:rPr>
        <w:t xml:space="preserve"> </w:t>
      </w:r>
      <w:r w:rsidRPr="00434C0B">
        <w:rPr>
          <w:sz w:val="24"/>
          <w:szCs w:val="24"/>
        </w:rPr>
        <w:t>превышающих</w:t>
      </w:r>
      <w:r w:rsidRPr="00434C0B">
        <w:rPr>
          <w:spacing w:val="1"/>
          <w:sz w:val="24"/>
          <w:szCs w:val="24"/>
        </w:rPr>
        <w:t xml:space="preserve"> </w:t>
      </w:r>
      <w:r w:rsidRPr="00434C0B">
        <w:rPr>
          <w:sz w:val="24"/>
          <w:szCs w:val="24"/>
        </w:rPr>
        <w:t>предельно-допустимые</w:t>
      </w:r>
      <w:r w:rsidRPr="00434C0B">
        <w:rPr>
          <w:spacing w:val="1"/>
          <w:sz w:val="24"/>
          <w:szCs w:val="24"/>
        </w:rPr>
        <w:t xml:space="preserve"> </w:t>
      </w:r>
      <w:r w:rsidRPr="00434C0B">
        <w:rPr>
          <w:sz w:val="24"/>
          <w:szCs w:val="24"/>
        </w:rPr>
        <w:t>концентрации,</w:t>
      </w:r>
      <w:r w:rsidRPr="00434C0B">
        <w:rPr>
          <w:spacing w:val="1"/>
          <w:sz w:val="24"/>
          <w:szCs w:val="24"/>
        </w:rPr>
        <w:t xml:space="preserve"> </w:t>
      </w:r>
      <w:r w:rsidRPr="00434C0B">
        <w:rPr>
          <w:sz w:val="24"/>
          <w:szCs w:val="24"/>
        </w:rPr>
        <w:t>оказывает</w:t>
      </w:r>
      <w:r w:rsidRPr="00434C0B">
        <w:rPr>
          <w:spacing w:val="1"/>
          <w:sz w:val="24"/>
          <w:szCs w:val="24"/>
        </w:rPr>
        <w:t xml:space="preserve"> </w:t>
      </w:r>
      <w:r w:rsidRPr="00434C0B">
        <w:rPr>
          <w:sz w:val="24"/>
          <w:szCs w:val="24"/>
        </w:rPr>
        <w:t>негативное</w:t>
      </w:r>
      <w:r w:rsidRPr="00434C0B">
        <w:rPr>
          <w:spacing w:val="1"/>
          <w:sz w:val="24"/>
          <w:szCs w:val="24"/>
        </w:rPr>
        <w:t xml:space="preserve"> </w:t>
      </w:r>
      <w:r w:rsidRPr="00434C0B">
        <w:rPr>
          <w:sz w:val="24"/>
          <w:szCs w:val="24"/>
        </w:rPr>
        <w:t>влияние на здоровье человека и устойчивость экосистем, элементы технической</w:t>
      </w:r>
      <w:r w:rsidRPr="00434C0B">
        <w:rPr>
          <w:spacing w:val="-67"/>
          <w:sz w:val="24"/>
          <w:szCs w:val="24"/>
        </w:rPr>
        <w:t xml:space="preserve"> </w:t>
      </w:r>
      <w:r w:rsidRPr="00434C0B">
        <w:rPr>
          <w:sz w:val="24"/>
          <w:szCs w:val="24"/>
        </w:rPr>
        <w:t>инфраструктуры.</w:t>
      </w:r>
    </w:p>
    <w:p w14:paraId="0DD699B9" w14:textId="77777777" w:rsidR="000F4A4E" w:rsidRPr="00434C0B" w:rsidRDefault="000F4A4E" w:rsidP="00835FAC">
      <w:pPr>
        <w:pStyle w:val="af3"/>
        <w:spacing w:line="360" w:lineRule="auto"/>
        <w:ind w:left="0" w:firstLine="567"/>
        <w:rPr>
          <w:sz w:val="24"/>
          <w:szCs w:val="24"/>
        </w:rPr>
      </w:pPr>
      <w:r w:rsidRPr="00434C0B">
        <w:rPr>
          <w:sz w:val="24"/>
          <w:szCs w:val="24"/>
        </w:rPr>
        <w:t>Основными</w:t>
      </w:r>
      <w:r w:rsidRPr="00434C0B">
        <w:rPr>
          <w:spacing w:val="1"/>
          <w:sz w:val="24"/>
          <w:szCs w:val="24"/>
        </w:rPr>
        <w:t xml:space="preserve"> </w:t>
      </w:r>
      <w:r w:rsidRPr="00434C0B">
        <w:rPr>
          <w:sz w:val="24"/>
          <w:szCs w:val="24"/>
        </w:rPr>
        <w:t>источниками</w:t>
      </w:r>
      <w:r w:rsidRPr="00434C0B">
        <w:rPr>
          <w:spacing w:val="1"/>
          <w:sz w:val="24"/>
          <w:szCs w:val="24"/>
        </w:rPr>
        <w:t xml:space="preserve"> </w:t>
      </w:r>
      <w:r w:rsidRPr="00434C0B">
        <w:rPr>
          <w:sz w:val="24"/>
          <w:szCs w:val="24"/>
        </w:rPr>
        <w:t>загрязнения</w:t>
      </w:r>
      <w:r w:rsidRPr="00434C0B">
        <w:rPr>
          <w:spacing w:val="1"/>
          <w:sz w:val="24"/>
          <w:szCs w:val="24"/>
        </w:rPr>
        <w:t xml:space="preserve"> </w:t>
      </w:r>
      <w:r w:rsidRPr="00434C0B">
        <w:rPr>
          <w:sz w:val="24"/>
          <w:szCs w:val="24"/>
        </w:rPr>
        <w:t>атмосферного</w:t>
      </w:r>
      <w:r w:rsidRPr="00434C0B">
        <w:rPr>
          <w:spacing w:val="1"/>
          <w:sz w:val="24"/>
          <w:szCs w:val="24"/>
        </w:rPr>
        <w:t xml:space="preserve"> </w:t>
      </w:r>
      <w:r w:rsidRPr="00434C0B">
        <w:rPr>
          <w:sz w:val="24"/>
          <w:szCs w:val="24"/>
        </w:rPr>
        <w:t>воздуха</w:t>
      </w:r>
      <w:r w:rsidRPr="00434C0B">
        <w:rPr>
          <w:spacing w:val="1"/>
          <w:sz w:val="24"/>
          <w:szCs w:val="24"/>
        </w:rPr>
        <w:t xml:space="preserve"> </w:t>
      </w:r>
      <w:r w:rsidRPr="00434C0B">
        <w:rPr>
          <w:sz w:val="24"/>
          <w:szCs w:val="24"/>
        </w:rPr>
        <w:t>в</w:t>
      </w:r>
      <w:r w:rsidRPr="00434C0B">
        <w:rPr>
          <w:spacing w:val="1"/>
          <w:sz w:val="24"/>
          <w:szCs w:val="24"/>
        </w:rPr>
        <w:t xml:space="preserve"> </w:t>
      </w:r>
      <w:r w:rsidRPr="00434C0B">
        <w:rPr>
          <w:sz w:val="24"/>
          <w:szCs w:val="24"/>
        </w:rPr>
        <w:t>муниципальном образовании «город Нижнекамск» являются нефтехимические</w:t>
      </w:r>
      <w:r w:rsidRPr="00434C0B">
        <w:rPr>
          <w:spacing w:val="1"/>
          <w:sz w:val="24"/>
          <w:szCs w:val="24"/>
        </w:rPr>
        <w:t xml:space="preserve"> </w:t>
      </w:r>
      <w:r w:rsidRPr="00434C0B">
        <w:rPr>
          <w:sz w:val="24"/>
          <w:szCs w:val="24"/>
        </w:rPr>
        <w:t>производства:</w:t>
      </w:r>
    </w:p>
    <w:p w14:paraId="7CD3F3AB" w14:textId="77777777" w:rsidR="000F4A4E" w:rsidRPr="00434C0B" w:rsidRDefault="000F4A4E" w:rsidP="00410F47">
      <w:pPr>
        <w:pStyle w:val="a0"/>
        <w:widowControl w:val="0"/>
        <w:numPr>
          <w:ilvl w:val="0"/>
          <w:numId w:val="10"/>
        </w:numPr>
        <w:autoSpaceDE w:val="0"/>
        <w:autoSpaceDN w:val="0"/>
        <w:spacing w:line="360" w:lineRule="auto"/>
        <w:rPr>
          <w:rFonts w:cs="Times New Roman"/>
          <w:szCs w:val="24"/>
        </w:rPr>
      </w:pPr>
      <w:r w:rsidRPr="00434C0B">
        <w:rPr>
          <w:rFonts w:cs="Times New Roman"/>
          <w:szCs w:val="24"/>
        </w:rPr>
        <w:t>ПАО «Нижнекамскнефтехим» - высокотехнологичное нефтехимическое</w:t>
      </w:r>
      <w:r w:rsidRPr="00434C0B">
        <w:rPr>
          <w:rFonts w:cs="Times New Roman"/>
          <w:spacing w:val="1"/>
          <w:szCs w:val="24"/>
        </w:rPr>
        <w:t xml:space="preserve"> </w:t>
      </w:r>
      <w:r w:rsidRPr="00434C0B">
        <w:rPr>
          <w:rFonts w:cs="Times New Roman"/>
          <w:szCs w:val="24"/>
        </w:rPr>
        <w:t>предприятие,</w:t>
      </w:r>
      <w:r w:rsidRPr="00434C0B">
        <w:rPr>
          <w:rFonts w:cs="Times New Roman"/>
          <w:spacing w:val="1"/>
          <w:szCs w:val="24"/>
        </w:rPr>
        <w:t xml:space="preserve"> </w:t>
      </w:r>
      <w:r w:rsidRPr="00434C0B">
        <w:rPr>
          <w:rFonts w:cs="Times New Roman"/>
          <w:szCs w:val="24"/>
        </w:rPr>
        <w:t>занимающее</w:t>
      </w:r>
      <w:r w:rsidRPr="00434C0B">
        <w:rPr>
          <w:rFonts w:cs="Times New Roman"/>
          <w:spacing w:val="1"/>
          <w:szCs w:val="24"/>
        </w:rPr>
        <w:t xml:space="preserve"> </w:t>
      </w:r>
      <w:r w:rsidRPr="00434C0B">
        <w:rPr>
          <w:rFonts w:cs="Times New Roman"/>
          <w:szCs w:val="24"/>
        </w:rPr>
        <w:t>лидирующие</w:t>
      </w:r>
      <w:r w:rsidRPr="00434C0B">
        <w:rPr>
          <w:rFonts w:cs="Times New Roman"/>
          <w:spacing w:val="1"/>
          <w:szCs w:val="24"/>
        </w:rPr>
        <w:t xml:space="preserve"> </w:t>
      </w:r>
      <w:r w:rsidRPr="00434C0B">
        <w:rPr>
          <w:rFonts w:cs="Times New Roman"/>
          <w:szCs w:val="24"/>
        </w:rPr>
        <w:t>позиции</w:t>
      </w:r>
      <w:r w:rsidRPr="00434C0B">
        <w:rPr>
          <w:rFonts w:cs="Times New Roman"/>
          <w:spacing w:val="1"/>
          <w:szCs w:val="24"/>
        </w:rPr>
        <w:t xml:space="preserve"> </w:t>
      </w:r>
      <w:r w:rsidRPr="00434C0B">
        <w:rPr>
          <w:rFonts w:cs="Times New Roman"/>
          <w:szCs w:val="24"/>
        </w:rPr>
        <w:t>в</w:t>
      </w:r>
      <w:r w:rsidRPr="00434C0B">
        <w:rPr>
          <w:rFonts w:cs="Times New Roman"/>
          <w:spacing w:val="1"/>
          <w:szCs w:val="24"/>
        </w:rPr>
        <w:t xml:space="preserve"> </w:t>
      </w:r>
      <w:r w:rsidRPr="00434C0B">
        <w:rPr>
          <w:rFonts w:cs="Times New Roman"/>
          <w:szCs w:val="24"/>
        </w:rPr>
        <w:t>России</w:t>
      </w:r>
      <w:r w:rsidRPr="00434C0B">
        <w:rPr>
          <w:rFonts w:cs="Times New Roman"/>
          <w:spacing w:val="1"/>
          <w:szCs w:val="24"/>
        </w:rPr>
        <w:t xml:space="preserve"> </w:t>
      </w:r>
      <w:r w:rsidRPr="00434C0B">
        <w:rPr>
          <w:rFonts w:cs="Times New Roman"/>
          <w:szCs w:val="24"/>
        </w:rPr>
        <w:t>по</w:t>
      </w:r>
      <w:r w:rsidRPr="00434C0B">
        <w:rPr>
          <w:rFonts w:cs="Times New Roman"/>
          <w:spacing w:val="1"/>
          <w:szCs w:val="24"/>
        </w:rPr>
        <w:t xml:space="preserve"> </w:t>
      </w:r>
      <w:r w:rsidRPr="00434C0B">
        <w:rPr>
          <w:rFonts w:cs="Times New Roman"/>
          <w:szCs w:val="24"/>
        </w:rPr>
        <w:t>производству</w:t>
      </w:r>
      <w:r w:rsidRPr="00434C0B">
        <w:rPr>
          <w:rFonts w:cs="Times New Roman"/>
          <w:spacing w:val="1"/>
          <w:szCs w:val="24"/>
        </w:rPr>
        <w:t xml:space="preserve"> </w:t>
      </w:r>
      <w:r w:rsidRPr="00434C0B">
        <w:rPr>
          <w:rFonts w:cs="Times New Roman"/>
          <w:szCs w:val="24"/>
        </w:rPr>
        <w:t>синтетических</w:t>
      </w:r>
      <w:r w:rsidRPr="00434C0B">
        <w:rPr>
          <w:rFonts w:cs="Times New Roman"/>
          <w:spacing w:val="1"/>
          <w:szCs w:val="24"/>
        </w:rPr>
        <w:t xml:space="preserve"> </w:t>
      </w:r>
      <w:r w:rsidRPr="00434C0B">
        <w:rPr>
          <w:rFonts w:cs="Times New Roman"/>
          <w:szCs w:val="24"/>
        </w:rPr>
        <w:t>каучуков</w:t>
      </w:r>
      <w:r w:rsidRPr="00434C0B">
        <w:rPr>
          <w:rFonts w:cs="Times New Roman"/>
          <w:spacing w:val="1"/>
          <w:szCs w:val="24"/>
        </w:rPr>
        <w:t xml:space="preserve"> </w:t>
      </w:r>
      <w:r w:rsidRPr="00434C0B">
        <w:rPr>
          <w:rFonts w:cs="Times New Roman"/>
          <w:szCs w:val="24"/>
        </w:rPr>
        <w:t>и</w:t>
      </w:r>
      <w:r w:rsidRPr="00434C0B">
        <w:rPr>
          <w:rFonts w:cs="Times New Roman"/>
          <w:spacing w:val="1"/>
          <w:szCs w:val="24"/>
        </w:rPr>
        <w:t xml:space="preserve"> </w:t>
      </w:r>
      <w:r w:rsidRPr="00434C0B">
        <w:rPr>
          <w:rFonts w:cs="Times New Roman"/>
          <w:szCs w:val="24"/>
        </w:rPr>
        <w:t>пластиков.</w:t>
      </w:r>
      <w:r w:rsidRPr="00434C0B">
        <w:rPr>
          <w:rFonts w:cs="Times New Roman"/>
          <w:spacing w:val="1"/>
          <w:szCs w:val="24"/>
        </w:rPr>
        <w:t xml:space="preserve"> </w:t>
      </w:r>
      <w:r w:rsidRPr="00434C0B">
        <w:rPr>
          <w:rFonts w:cs="Times New Roman"/>
          <w:szCs w:val="24"/>
        </w:rPr>
        <w:t>Общее</w:t>
      </w:r>
      <w:r w:rsidRPr="00434C0B">
        <w:rPr>
          <w:rFonts w:cs="Times New Roman"/>
          <w:spacing w:val="1"/>
          <w:szCs w:val="24"/>
        </w:rPr>
        <w:t xml:space="preserve"> </w:t>
      </w:r>
      <w:r w:rsidRPr="00434C0B">
        <w:rPr>
          <w:rFonts w:cs="Times New Roman"/>
          <w:szCs w:val="24"/>
        </w:rPr>
        <w:t>количество</w:t>
      </w:r>
      <w:r w:rsidRPr="00434C0B">
        <w:rPr>
          <w:rFonts w:cs="Times New Roman"/>
          <w:spacing w:val="-67"/>
          <w:szCs w:val="24"/>
        </w:rPr>
        <w:t xml:space="preserve"> </w:t>
      </w:r>
      <w:r w:rsidRPr="00434C0B">
        <w:rPr>
          <w:rFonts w:cs="Times New Roman"/>
          <w:szCs w:val="24"/>
        </w:rPr>
        <w:t>нефтехимической</w:t>
      </w:r>
      <w:r w:rsidRPr="00434C0B">
        <w:rPr>
          <w:rFonts w:cs="Times New Roman"/>
          <w:spacing w:val="-1"/>
          <w:szCs w:val="24"/>
        </w:rPr>
        <w:t xml:space="preserve"> </w:t>
      </w:r>
      <w:r w:rsidRPr="00434C0B">
        <w:rPr>
          <w:rFonts w:cs="Times New Roman"/>
          <w:szCs w:val="24"/>
        </w:rPr>
        <w:t>продукции</w:t>
      </w:r>
      <w:r w:rsidRPr="00434C0B">
        <w:rPr>
          <w:rFonts w:cs="Times New Roman"/>
          <w:spacing w:val="-1"/>
          <w:szCs w:val="24"/>
        </w:rPr>
        <w:t xml:space="preserve"> </w:t>
      </w:r>
      <w:r w:rsidRPr="00434C0B">
        <w:rPr>
          <w:rFonts w:cs="Times New Roman"/>
          <w:szCs w:val="24"/>
        </w:rPr>
        <w:t>составляет</w:t>
      </w:r>
      <w:r w:rsidRPr="00434C0B">
        <w:rPr>
          <w:rFonts w:cs="Times New Roman"/>
          <w:spacing w:val="1"/>
          <w:szCs w:val="24"/>
        </w:rPr>
        <w:t xml:space="preserve"> </w:t>
      </w:r>
      <w:r w:rsidRPr="00434C0B">
        <w:rPr>
          <w:rFonts w:cs="Times New Roman"/>
          <w:szCs w:val="24"/>
        </w:rPr>
        <w:t>более</w:t>
      </w:r>
      <w:r w:rsidRPr="00434C0B">
        <w:rPr>
          <w:rFonts w:cs="Times New Roman"/>
          <w:spacing w:val="-4"/>
          <w:szCs w:val="24"/>
        </w:rPr>
        <w:t xml:space="preserve"> </w:t>
      </w:r>
      <w:r w:rsidRPr="00434C0B">
        <w:rPr>
          <w:rFonts w:cs="Times New Roman"/>
          <w:szCs w:val="24"/>
        </w:rPr>
        <w:t>100</w:t>
      </w:r>
      <w:r w:rsidRPr="00434C0B">
        <w:rPr>
          <w:rFonts w:cs="Times New Roman"/>
          <w:spacing w:val="-4"/>
          <w:szCs w:val="24"/>
        </w:rPr>
        <w:t xml:space="preserve"> </w:t>
      </w:r>
      <w:r w:rsidRPr="00434C0B">
        <w:rPr>
          <w:rFonts w:cs="Times New Roman"/>
          <w:szCs w:val="24"/>
        </w:rPr>
        <w:t>наименований;</w:t>
      </w:r>
    </w:p>
    <w:p w14:paraId="7CA9B8CB" w14:textId="05BDD586" w:rsidR="000F4A4E" w:rsidRPr="00434C0B" w:rsidRDefault="000F4A4E" w:rsidP="00410F47">
      <w:pPr>
        <w:pStyle w:val="a0"/>
        <w:widowControl w:val="0"/>
        <w:numPr>
          <w:ilvl w:val="0"/>
          <w:numId w:val="10"/>
        </w:numPr>
        <w:autoSpaceDE w:val="0"/>
        <w:autoSpaceDN w:val="0"/>
        <w:spacing w:line="360" w:lineRule="auto"/>
        <w:rPr>
          <w:rFonts w:cs="Times New Roman"/>
          <w:szCs w:val="24"/>
        </w:rPr>
      </w:pPr>
      <w:r w:rsidRPr="00434C0B">
        <w:rPr>
          <w:rFonts w:cs="Times New Roman"/>
          <w:szCs w:val="24"/>
        </w:rPr>
        <w:t>АО «ТАИФ-НК» - нефтеперерабатывающее производство, производство</w:t>
      </w:r>
      <w:r w:rsidRPr="00434C0B">
        <w:rPr>
          <w:rFonts w:cs="Times New Roman"/>
          <w:spacing w:val="1"/>
          <w:szCs w:val="24"/>
        </w:rPr>
        <w:t xml:space="preserve"> </w:t>
      </w:r>
      <w:r w:rsidRPr="00434C0B">
        <w:rPr>
          <w:rFonts w:cs="Times New Roman"/>
          <w:szCs w:val="24"/>
        </w:rPr>
        <w:t>автобензинов,</w:t>
      </w:r>
      <w:r w:rsidRPr="00434C0B">
        <w:rPr>
          <w:rFonts w:cs="Times New Roman"/>
          <w:spacing w:val="1"/>
          <w:szCs w:val="24"/>
        </w:rPr>
        <w:t xml:space="preserve"> </w:t>
      </w:r>
      <w:r w:rsidRPr="00434C0B">
        <w:rPr>
          <w:rFonts w:cs="Times New Roman"/>
          <w:szCs w:val="24"/>
        </w:rPr>
        <w:t>мазута,</w:t>
      </w:r>
      <w:r w:rsidRPr="00434C0B">
        <w:rPr>
          <w:rFonts w:cs="Times New Roman"/>
          <w:spacing w:val="1"/>
          <w:szCs w:val="24"/>
        </w:rPr>
        <w:t xml:space="preserve"> </w:t>
      </w:r>
      <w:r w:rsidRPr="00434C0B">
        <w:rPr>
          <w:rFonts w:cs="Times New Roman"/>
          <w:szCs w:val="24"/>
        </w:rPr>
        <w:t>дизельных</w:t>
      </w:r>
      <w:r w:rsidRPr="00434C0B">
        <w:rPr>
          <w:rFonts w:cs="Times New Roman"/>
          <w:spacing w:val="1"/>
          <w:szCs w:val="24"/>
        </w:rPr>
        <w:t xml:space="preserve"> </w:t>
      </w:r>
      <w:r w:rsidRPr="00434C0B">
        <w:rPr>
          <w:rFonts w:cs="Times New Roman"/>
          <w:szCs w:val="24"/>
        </w:rPr>
        <w:t>топлив.</w:t>
      </w:r>
      <w:r w:rsidRPr="00434C0B">
        <w:rPr>
          <w:rFonts w:cs="Times New Roman"/>
          <w:spacing w:val="1"/>
          <w:szCs w:val="24"/>
        </w:rPr>
        <w:t xml:space="preserve"> </w:t>
      </w:r>
      <w:r w:rsidRPr="00434C0B">
        <w:rPr>
          <w:rFonts w:cs="Times New Roman"/>
          <w:szCs w:val="24"/>
        </w:rPr>
        <w:t>На</w:t>
      </w:r>
      <w:r w:rsidRPr="00434C0B">
        <w:rPr>
          <w:rFonts w:cs="Times New Roman"/>
          <w:spacing w:val="1"/>
          <w:szCs w:val="24"/>
        </w:rPr>
        <w:t xml:space="preserve"> </w:t>
      </w:r>
      <w:r w:rsidRPr="00434C0B">
        <w:rPr>
          <w:rFonts w:cs="Times New Roman"/>
          <w:szCs w:val="24"/>
        </w:rPr>
        <w:t>долю</w:t>
      </w:r>
      <w:r w:rsidRPr="00434C0B">
        <w:rPr>
          <w:rFonts w:cs="Times New Roman"/>
          <w:spacing w:val="1"/>
          <w:szCs w:val="24"/>
        </w:rPr>
        <w:t xml:space="preserve"> </w:t>
      </w:r>
      <w:r w:rsidRPr="00434C0B">
        <w:rPr>
          <w:rFonts w:cs="Times New Roman"/>
          <w:szCs w:val="24"/>
        </w:rPr>
        <w:t>предприятия</w:t>
      </w:r>
      <w:r w:rsidRPr="00434C0B">
        <w:rPr>
          <w:rFonts w:cs="Times New Roman"/>
          <w:spacing w:val="-67"/>
          <w:szCs w:val="24"/>
        </w:rPr>
        <w:t xml:space="preserve"> </w:t>
      </w:r>
      <w:r w:rsidRPr="00434C0B">
        <w:rPr>
          <w:rFonts w:cs="Times New Roman"/>
          <w:szCs w:val="24"/>
        </w:rPr>
        <w:t>приходится 89,7% производства автобензинов и 95,6% дизельных топлив</w:t>
      </w:r>
      <w:r w:rsidRPr="00434C0B">
        <w:rPr>
          <w:rFonts w:cs="Times New Roman"/>
          <w:spacing w:val="1"/>
          <w:szCs w:val="24"/>
        </w:rPr>
        <w:t xml:space="preserve"> </w:t>
      </w:r>
      <w:r w:rsidRPr="00434C0B">
        <w:rPr>
          <w:rFonts w:cs="Times New Roman"/>
          <w:szCs w:val="24"/>
        </w:rPr>
        <w:t>от общего объема нефтепродуктов, выпускаемых в Республике Татарстан.</w:t>
      </w:r>
      <w:r w:rsidRPr="00434C0B">
        <w:rPr>
          <w:rFonts w:cs="Times New Roman"/>
          <w:spacing w:val="-67"/>
          <w:szCs w:val="24"/>
        </w:rPr>
        <w:t xml:space="preserve"> </w:t>
      </w:r>
      <w:r w:rsidRPr="00434C0B">
        <w:rPr>
          <w:rFonts w:cs="Times New Roman"/>
          <w:szCs w:val="24"/>
        </w:rPr>
        <w:t>В</w:t>
      </w:r>
      <w:r w:rsidRPr="00434C0B">
        <w:rPr>
          <w:rFonts w:cs="Times New Roman"/>
          <w:spacing w:val="1"/>
          <w:szCs w:val="24"/>
        </w:rPr>
        <w:t xml:space="preserve"> </w:t>
      </w:r>
      <w:r w:rsidRPr="00434C0B">
        <w:rPr>
          <w:rFonts w:cs="Times New Roman"/>
          <w:szCs w:val="24"/>
        </w:rPr>
        <w:t>настоящее</w:t>
      </w:r>
      <w:r w:rsidRPr="00434C0B">
        <w:rPr>
          <w:rFonts w:cs="Times New Roman"/>
          <w:spacing w:val="1"/>
          <w:szCs w:val="24"/>
        </w:rPr>
        <w:t xml:space="preserve"> </w:t>
      </w:r>
      <w:r w:rsidRPr="00434C0B">
        <w:rPr>
          <w:rFonts w:cs="Times New Roman"/>
          <w:szCs w:val="24"/>
        </w:rPr>
        <w:t>время</w:t>
      </w:r>
      <w:r w:rsidRPr="00434C0B">
        <w:rPr>
          <w:rFonts w:cs="Times New Roman"/>
          <w:spacing w:val="1"/>
          <w:szCs w:val="24"/>
        </w:rPr>
        <w:t xml:space="preserve"> </w:t>
      </w:r>
      <w:r w:rsidRPr="00434C0B">
        <w:rPr>
          <w:rFonts w:cs="Times New Roman"/>
          <w:szCs w:val="24"/>
        </w:rPr>
        <w:t>завершается</w:t>
      </w:r>
      <w:r w:rsidRPr="00434C0B">
        <w:rPr>
          <w:rFonts w:cs="Times New Roman"/>
          <w:spacing w:val="1"/>
          <w:szCs w:val="24"/>
        </w:rPr>
        <w:t xml:space="preserve"> </w:t>
      </w:r>
      <w:r w:rsidRPr="00434C0B">
        <w:rPr>
          <w:rFonts w:cs="Times New Roman"/>
          <w:szCs w:val="24"/>
        </w:rPr>
        <w:t>строительство</w:t>
      </w:r>
      <w:r w:rsidRPr="00434C0B">
        <w:rPr>
          <w:rFonts w:cs="Times New Roman"/>
          <w:spacing w:val="1"/>
          <w:szCs w:val="24"/>
        </w:rPr>
        <w:t xml:space="preserve"> </w:t>
      </w:r>
      <w:r w:rsidRPr="00434C0B">
        <w:rPr>
          <w:rFonts w:cs="Times New Roman"/>
          <w:szCs w:val="24"/>
        </w:rPr>
        <w:lastRenderedPageBreak/>
        <w:t>комплекса</w:t>
      </w:r>
      <w:r w:rsidRPr="00434C0B">
        <w:rPr>
          <w:rFonts w:cs="Times New Roman"/>
          <w:spacing w:val="1"/>
          <w:szCs w:val="24"/>
        </w:rPr>
        <w:t xml:space="preserve"> </w:t>
      </w:r>
      <w:r w:rsidRPr="00434C0B">
        <w:rPr>
          <w:rFonts w:cs="Times New Roman"/>
          <w:szCs w:val="24"/>
        </w:rPr>
        <w:t>глубокой</w:t>
      </w:r>
      <w:r w:rsidRPr="00434C0B">
        <w:rPr>
          <w:rFonts w:cs="Times New Roman"/>
          <w:spacing w:val="1"/>
          <w:szCs w:val="24"/>
        </w:rPr>
        <w:t xml:space="preserve"> </w:t>
      </w:r>
      <w:r w:rsidRPr="00434C0B">
        <w:rPr>
          <w:rFonts w:cs="Times New Roman"/>
          <w:szCs w:val="24"/>
        </w:rPr>
        <w:t>переработки</w:t>
      </w:r>
      <w:r w:rsidRPr="00434C0B">
        <w:rPr>
          <w:rFonts w:cs="Times New Roman"/>
          <w:spacing w:val="7"/>
          <w:szCs w:val="24"/>
        </w:rPr>
        <w:t xml:space="preserve"> </w:t>
      </w:r>
      <w:r w:rsidRPr="00434C0B">
        <w:rPr>
          <w:rFonts w:cs="Times New Roman"/>
          <w:szCs w:val="24"/>
        </w:rPr>
        <w:t>тяжелых</w:t>
      </w:r>
      <w:r w:rsidRPr="00434C0B">
        <w:rPr>
          <w:rFonts w:cs="Times New Roman"/>
          <w:spacing w:val="6"/>
          <w:szCs w:val="24"/>
        </w:rPr>
        <w:t xml:space="preserve"> </w:t>
      </w:r>
      <w:r w:rsidRPr="00434C0B">
        <w:rPr>
          <w:rFonts w:cs="Times New Roman"/>
          <w:szCs w:val="24"/>
        </w:rPr>
        <w:t>остатков</w:t>
      </w:r>
      <w:r w:rsidRPr="00434C0B">
        <w:rPr>
          <w:rFonts w:cs="Times New Roman"/>
          <w:spacing w:val="7"/>
          <w:szCs w:val="24"/>
        </w:rPr>
        <w:t xml:space="preserve"> </w:t>
      </w:r>
      <w:r w:rsidRPr="00434C0B">
        <w:rPr>
          <w:rFonts w:cs="Times New Roman"/>
          <w:szCs w:val="24"/>
        </w:rPr>
        <w:t>проектной</w:t>
      </w:r>
      <w:r w:rsidRPr="00434C0B">
        <w:rPr>
          <w:rFonts w:cs="Times New Roman"/>
          <w:spacing w:val="8"/>
          <w:szCs w:val="24"/>
        </w:rPr>
        <w:t xml:space="preserve"> </w:t>
      </w:r>
      <w:r w:rsidRPr="00434C0B">
        <w:rPr>
          <w:rFonts w:cs="Times New Roman"/>
          <w:szCs w:val="24"/>
        </w:rPr>
        <w:t>мощностью</w:t>
      </w:r>
      <w:r w:rsidRPr="00434C0B">
        <w:rPr>
          <w:rFonts w:cs="Times New Roman"/>
          <w:spacing w:val="7"/>
          <w:szCs w:val="24"/>
        </w:rPr>
        <w:t xml:space="preserve"> </w:t>
      </w:r>
      <w:r w:rsidRPr="00434C0B">
        <w:rPr>
          <w:rFonts w:cs="Times New Roman"/>
          <w:szCs w:val="24"/>
        </w:rPr>
        <w:t>переработки</w:t>
      </w:r>
      <w:r w:rsidRPr="00434C0B">
        <w:rPr>
          <w:rFonts w:cs="Times New Roman"/>
          <w:spacing w:val="8"/>
          <w:szCs w:val="24"/>
        </w:rPr>
        <w:t xml:space="preserve"> </w:t>
      </w:r>
      <w:r w:rsidRPr="00434C0B">
        <w:rPr>
          <w:rFonts w:cs="Times New Roman"/>
          <w:szCs w:val="24"/>
        </w:rPr>
        <w:t>сырья</w:t>
      </w:r>
      <w:r w:rsidR="00F53F7D" w:rsidRPr="00434C0B">
        <w:rPr>
          <w:rFonts w:cs="Times New Roman"/>
          <w:szCs w:val="24"/>
        </w:rPr>
        <w:t xml:space="preserve"> </w:t>
      </w:r>
      <w:r w:rsidRPr="00434C0B">
        <w:rPr>
          <w:rFonts w:cs="Times New Roman"/>
          <w:szCs w:val="24"/>
        </w:rPr>
        <w:t>8.3</w:t>
      </w:r>
      <w:r w:rsidRPr="00434C0B">
        <w:rPr>
          <w:rFonts w:cs="Times New Roman"/>
          <w:spacing w:val="1"/>
          <w:szCs w:val="24"/>
        </w:rPr>
        <w:t xml:space="preserve"> </w:t>
      </w:r>
      <w:r w:rsidRPr="00434C0B">
        <w:rPr>
          <w:rFonts w:cs="Times New Roman"/>
          <w:szCs w:val="24"/>
        </w:rPr>
        <w:t>млн.</w:t>
      </w:r>
      <w:r w:rsidR="00F53F7D" w:rsidRPr="00434C0B">
        <w:rPr>
          <w:rFonts w:cs="Times New Roman"/>
          <w:szCs w:val="24"/>
        </w:rPr>
        <w:t xml:space="preserve"> </w:t>
      </w:r>
      <w:r w:rsidRPr="00434C0B">
        <w:rPr>
          <w:rFonts w:cs="Times New Roman"/>
          <w:szCs w:val="24"/>
        </w:rPr>
        <w:t>т</w:t>
      </w:r>
      <w:r w:rsidRPr="00434C0B">
        <w:rPr>
          <w:rFonts w:cs="Times New Roman"/>
          <w:spacing w:val="1"/>
          <w:szCs w:val="24"/>
        </w:rPr>
        <w:t xml:space="preserve"> </w:t>
      </w:r>
      <w:r w:rsidRPr="00434C0B">
        <w:rPr>
          <w:rFonts w:cs="Times New Roman"/>
          <w:szCs w:val="24"/>
        </w:rPr>
        <w:t>в</w:t>
      </w:r>
      <w:r w:rsidRPr="00434C0B">
        <w:rPr>
          <w:rFonts w:cs="Times New Roman"/>
          <w:spacing w:val="1"/>
          <w:szCs w:val="24"/>
        </w:rPr>
        <w:t xml:space="preserve"> </w:t>
      </w:r>
      <w:r w:rsidRPr="00434C0B">
        <w:rPr>
          <w:rFonts w:cs="Times New Roman"/>
          <w:szCs w:val="24"/>
        </w:rPr>
        <w:t>год</w:t>
      </w:r>
      <w:r w:rsidRPr="00434C0B">
        <w:rPr>
          <w:rFonts w:cs="Times New Roman"/>
          <w:spacing w:val="1"/>
          <w:szCs w:val="24"/>
        </w:rPr>
        <w:t xml:space="preserve"> </w:t>
      </w:r>
      <w:r w:rsidRPr="00434C0B">
        <w:rPr>
          <w:rFonts w:cs="Times New Roman"/>
          <w:szCs w:val="24"/>
        </w:rPr>
        <w:t>(в</w:t>
      </w:r>
      <w:r w:rsidRPr="00434C0B">
        <w:rPr>
          <w:rFonts w:cs="Times New Roman"/>
          <w:spacing w:val="1"/>
          <w:szCs w:val="24"/>
        </w:rPr>
        <w:t xml:space="preserve"> </w:t>
      </w:r>
      <w:r w:rsidRPr="00434C0B">
        <w:rPr>
          <w:rFonts w:cs="Times New Roman"/>
          <w:szCs w:val="24"/>
        </w:rPr>
        <w:t>том</w:t>
      </w:r>
      <w:r w:rsidRPr="00434C0B">
        <w:rPr>
          <w:rFonts w:cs="Times New Roman"/>
          <w:spacing w:val="1"/>
          <w:szCs w:val="24"/>
        </w:rPr>
        <w:t xml:space="preserve"> </w:t>
      </w:r>
      <w:r w:rsidRPr="00434C0B">
        <w:rPr>
          <w:rFonts w:cs="Times New Roman"/>
          <w:szCs w:val="24"/>
        </w:rPr>
        <w:t>числе</w:t>
      </w:r>
      <w:r w:rsidRPr="00434C0B">
        <w:rPr>
          <w:rFonts w:cs="Times New Roman"/>
          <w:spacing w:val="1"/>
          <w:szCs w:val="24"/>
        </w:rPr>
        <w:t xml:space="preserve"> </w:t>
      </w:r>
      <w:r w:rsidRPr="00434C0B">
        <w:rPr>
          <w:rFonts w:cs="Times New Roman"/>
          <w:szCs w:val="24"/>
        </w:rPr>
        <w:t>7.3</w:t>
      </w:r>
      <w:r w:rsidRPr="00434C0B">
        <w:rPr>
          <w:rFonts w:cs="Times New Roman"/>
          <w:spacing w:val="1"/>
          <w:szCs w:val="24"/>
        </w:rPr>
        <w:t xml:space="preserve"> </w:t>
      </w:r>
      <w:r w:rsidRPr="00434C0B">
        <w:rPr>
          <w:rFonts w:cs="Times New Roman"/>
          <w:szCs w:val="24"/>
        </w:rPr>
        <w:t>млн.т</w:t>
      </w:r>
      <w:r w:rsidRPr="00434C0B">
        <w:rPr>
          <w:rFonts w:cs="Times New Roman"/>
          <w:spacing w:val="1"/>
          <w:szCs w:val="24"/>
        </w:rPr>
        <w:t xml:space="preserve"> </w:t>
      </w:r>
      <w:r w:rsidRPr="00434C0B">
        <w:rPr>
          <w:rFonts w:cs="Times New Roman"/>
          <w:szCs w:val="24"/>
        </w:rPr>
        <w:t>нефти,</w:t>
      </w:r>
      <w:r w:rsidRPr="00434C0B">
        <w:rPr>
          <w:rFonts w:cs="Times New Roman"/>
          <w:spacing w:val="1"/>
          <w:szCs w:val="24"/>
        </w:rPr>
        <w:t xml:space="preserve"> </w:t>
      </w:r>
      <w:r w:rsidRPr="00434C0B">
        <w:rPr>
          <w:rFonts w:cs="Times New Roman"/>
          <w:szCs w:val="24"/>
        </w:rPr>
        <w:t>1</w:t>
      </w:r>
      <w:r w:rsidRPr="00434C0B">
        <w:rPr>
          <w:rFonts w:cs="Times New Roman"/>
          <w:spacing w:val="1"/>
          <w:szCs w:val="24"/>
        </w:rPr>
        <w:t xml:space="preserve"> </w:t>
      </w:r>
      <w:r w:rsidRPr="00434C0B">
        <w:rPr>
          <w:rFonts w:cs="Times New Roman"/>
          <w:szCs w:val="24"/>
        </w:rPr>
        <w:t>млн.т</w:t>
      </w:r>
      <w:r w:rsidRPr="00434C0B">
        <w:rPr>
          <w:rFonts w:cs="Times New Roman"/>
          <w:spacing w:val="1"/>
          <w:szCs w:val="24"/>
        </w:rPr>
        <w:t xml:space="preserve"> </w:t>
      </w:r>
      <w:r w:rsidRPr="00434C0B">
        <w:rPr>
          <w:rFonts w:cs="Times New Roman"/>
          <w:szCs w:val="24"/>
        </w:rPr>
        <w:t>-</w:t>
      </w:r>
      <w:r w:rsidRPr="00434C0B">
        <w:rPr>
          <w:rFonts w:cs="Times New Roman"/>
          <w:spacing w:val="1"/>
          <w:szCs w:val="24"/>
        </w:rPr>
        <w:t xml:space="preserve"> </w:t>
      </w:r>
      <w:r w:rsidRPr="00434C0B">
        <w:rPr>
          <w:rFonts w:cs="Times New Roman"/>
          <w:szCs w:val="24"/>
        </w:rPr>
        <w:t>газового</w:t>
      </w:r>
      <w:r w:rsidRPr="00434C0B">
        <w:rPr>
          <w:rFonts w:cs="Times New Roman"/>
          <w:spacing w:val="1"/>
          <w:szCs w:val="24"/>
        </w:rPr>
        <w:t xml:space="preserve"> </w:t>
      </w:r>
      <w:r w:rsidRPr="00434C0B">
        <w:rPr>
          <w:rFonts w:cs="Times New Roman"/>
          <w:szCs w:val="24"/>
        </w:rPr>
        <w:t>конденсата), с вводом которого глубина переработки нефти возрастет до</w:t>
      </w:r>
      <w:r w:rsidRPr="00434C0B">
        <w:rPr>
          <w:rFonts w:cs="Times New Roman"/>
          <w:spacing w:val="1"/>
          <w:szCs w:val="24"/>
        </w:rPr>
        <w:t xml:space="preserve"> </w:t>
      </w:r>
      <w:r w:rsidRPr="00434C0B">
        <w:rPr>
          <w:rFonts w:cs="Times New Roman"/>
          <w:szCs w:val="24"/>
        </w:rPr>
        <w:t>95%;</w:t>
      </w:r>
    </w:p>
    <w:p w14:paraId="162345F9" w14:textId="077ECD67" w:rsidR="000F4A4E" w:rsidRPr="00434C0B" w:rsidRDefault="000F4A4E" w:rsidP="00410F47">
      <w:pPr>
        <w:pStyle w:val="a0"/>
        <w:widowControl w:val="0"/>
        <w:numPr>
          <w:ilvl w:val="0"/>
          <w:numId w:val="10"/>
        </w:numPr>
        <w:autoSpaceDE w:val="0"/>
        <w:autoSpaceDN w:val="0"/>
        <w:spacing w:line="360" w:lineRule="auto"/>
        <w:rPr>
          <w:rFonts w:cs="Times New Roman"/>
          <w:szCs w:val="24"/>
        </w:rPr>
      </w:pPr>
      <w:r w:rsidRPr="00434C0B">
        <w:rPr>
          <w:rFonts w:cs="Times New Roman"/>
          <w:szCs w:val="24"/>
        </w:rPr>
        <w:t>АО «ТАНЕКО»</w:t>
      </w:r>
      <w:r w:rsidR="008A1A71" w:rsidRPr="00434C0B">
        <w:rPr>
          <w:rFonts w:cs="Times New Roman"/>
          <w:szCs w:val="24"/>
        </w:rPr>
        <w:t xml:space="preserve"> -</w:t>
      </w:r>
      <w:r w:rsidRPr="00434C0B">
        <w:rPr>
          <w:rFonts w:cs="Times New Roman"/>
          <w:szCs w:val="24"/>
        </w:rPr>
        <w:t xml:space="preserve"> нефтеперерабатывающее производство. Номенклатура</w:t>
      </w:r>
      <w:r w:rsidRPr="00434C0B">
        <w:rPr>
          <w:rFonts w:cs="Times New Roman"/>
          <w:spacing w:val="1"/>
          <w:szCs w:val="24"/>
        </w:rPr>
        <w:t xml:space="preserve"> </w:t>
      </w:r>
      <w:r w:rsidRPr="00434C0B">
        <w:rPr>
          <w:rFonts w:cs="Times New Roman"/>
          <w:szCs w:val="24"/>
        </w:rPr>
        <w:t>основной</w:t>
      </w:r>
      <w:r w:rsidRPr="00434C0B">
        <w:rPr>
          <w:rFonts w:cs="Times New Roman"/>
          <w:spacing w:val="61"/>
          <w:szCs w:val="24"/>
        </w:rPr>
        <w:t xml:space="preserve"> </w:t>
      </w:r>
      <w:r w:rsidRPr="00434C0B">
        <w:rPr>
          <w:rFonts w:cs="Times New Roman"/>
          <w:szCs w:val="24"/>
        </w:rPr>
        <w:t>продукции:</w:t>
      </w:r>
      <w:r w:rsidRPr="00434C0B">
        <w:rPr>
          <w:rFonts w:cs="Times New Roman"/>
          <w:spacing w:val="62"/>
          <w:szCs w:val="24"/>
        </w:rPr>
        <w:t xml:space="preserve"> </w:t>
      </w:r>
      <w:r w:rsidRPr="00434C0B">
        <w:rPr>
          <w:rFonts w:cs="Times New Roman"/>
          <w:szCs w:val="24"/>
        </w:rPr>
        <w:t>дизельное</w:t>
      </w:r>
      <w:r w:rsidRPr="00434C0B">
        <w:rPr>
          <w:rFonts w:cs="Times New Roman"/>
          <w:spacing w:val="61"/>
          <w:szCs w:val="24"/>
        </w:rPr>
        <w:t xml:space="preserve"> </w:t>
      </w:r>
      <w:r w:rsidRPr="00434C0B">
        <w:rPr>
          <w:rFonts w:cs="Times New Roman"/>
          <w:szCs w:val="24"/>
        </w:rPr>
        <w:t>топливо</w:t>
      </w:r>
      <w:r w:rsidRPr="00434C0B">
        <w:rPr>
          <w:rFonts w:cs="Times New Roman"/>
          <w:spacing w:val="61"/>
          <w:szCs w:val="24"/>
        </w:rPr>
        <w:t xml:space="preserve"> </w:t>
      </w:r>
      <w:r w:rsidRPr="00434C0B">
        <w:rPr>
          <w:rFonts w:cs="Times New Roman"/>
          <w:szCs w:val="24"/>
        </w:rPr>
        <w:t>«Евро–5»,</w:t>
      </w:r>
      <w:r w:rsidRPr="00434C0B">
        <w:rPr>
          <w:rFonts w:cs="Times New Roman"/>
          <w:spacing w:val="58"/>
          <w:szCs w:val="24"/>
        </w:rPr>
        <w:t xml:space="preserve"> </w:t>
      </w:r>
      <w:r w:rsidRPr="00434C0B">
        <w:rPr>
          <w:rFonts w:cs="Times New Roman"/>
          <w:szCs w:val="24"/>
        </w:rPr>
        <w:t>топливо</w:t>
      </w:r>
      <w:r w:rsidRPr="00434C0B">
        <w:rPr>
          <w:rFonts w:cs="Times New Roman"/>
          <w:spacing w:val="62"/>
          <w:szCs w:val="24"/>
        </w:rPr>
        <w:t xml:space="preserve"> </w:t>
      </w:r>
      <w:r w:rsidRPr="00434C0B">
        <w:rPr>
          <w:rFonts w:cs="Times New Roman"/>
          <w:szCs w:val="24"/>
        </w:rPr>
        <w:t>для реактивных</w:t>
      </w:r>
      <w:r w:rsidRPr="00434C0B">
        <w:rPr>
          <w:rFonts w:cs="Times New Roman"/>
          <w:spacing w:val="1"/>
          <w:szCs w:val="24"/>
        </w:rPr>
        <w:t xml:space="preserve"> </w:t>
      </w:r>
      <w:r w:rsidRPr="00434C0B">
        <w:rPr>
          <w:rFonts w:cs="Times New Roman"/>
          <w:szCs w:val="24"/>
        </w:rPr>
        <w:t>двигателей,</w:t>
      </w:r>
      <w:r w:rsidRPr="00434C0B">
        <w:rPr>
          <w:rFonts w:cs="Times New Roman"/>
          <w:spacing w:val="1"/>
          <w:szCs w:val="24"/>
        </w:rPr>
        <w:t xml:space="preserve"> </w:t>
      </w:r>
      <w:r w:rsidRPr="00434C0B">
        <w:rPr>
          <w:rFonts w:cs="Times New Roman"/>
          <w:szCs w:val="24"/>
        </w:rPr>
        <w:t>бензин</w:t>
      </w:r>
      <w:r w:rsidRPr="00434C0B">
        <w:rPr>
          <w:rFonts w:cs="Times New Roman"/>
          <w:spacing w:val="1"/>
          <w:szCs w:val="24"/>
        </w:rPr>
        <w:t xml:space="preserve"> </w:t>
      </w:r>
      <w:r w:rsidRPr="00434C0B">
        <w:rPr>
          <w:rFonts w:cs="Times New Roman"/>
          <w:szCs w:val="24"/>
        </w:rPr>
        <w:t>газовый</w:t>
      </w:r>
      <w:r w:rsidRPr="00434C0B">
        <w:rPr>
          <w:rFonts w:cs="Times New Roman"/>
          <w:spacing w:val="1"/>
          <w:szCs w:val="24"/>
        </w:rPr>
        <w:t xml:space="preserve"> </w:t>
      </w:r>
      <w:r w:rsidRPr="00434C0B">
        <w:rPr>
          <w:rFonts w:cs="Times New Roman"/>
          <w:szCs w:val="24"/>
        </w:rPr>
        <w:t>стабильный,</w:t>
      </w:r>
      <w:r w:rsidRPr="00434C0B">
        <w:rPr>
          <w:rFonts w:cs="Times New Roman"/>
          <w:spacing w:val="1"/>
          <w:szCs w:val="24"/>
        </w:rPr>
        <w:t xml:space="preserve"> </w:t>
      </w:r>
      <w:r w:rsidRPr="00434C0B">
        <w:rPr>
          <w:rFonts w:cs="Times New Roman"/>
          <w:szCs w:val="24"/>
        </w:rPr>
        <w:t>иные</w:t>
      </w:r>
      <w:r w:rsidRPr="00434C0B">
        <w:rPr>
          <w:rFonts w:cs="Times New Roman"/>
          <w:spacing w:val="1"/>
          <w:szCs w:val="24"/>
        </w:rPr>
        <w:t xml:space="preserve"> </w:t>
      </w:r>
      <w:r w:rsidRPr="00434C0B">
        <w:rPr>
          <w:rFonts w:cs="Times New Roman"/>
          <w:szCs w:val="24"/>
        </w:rPr>
        <w:t>средние</w:t>
      </w:r>
      <w:r w:rsidRPr="00434C0B">
        <w:rPr>
          <w:rFonts w:cs="Times New Roman"/>
          <w:spacing w:val="-67"/>
          <w:szCs w:val="24"/>
        </w:rPr>
        <w:t xml:space="preserve"> </w:t>
      </w:r>
      <w:r w:rsidRPr="00434C0B">
        <w:rPr>
          <w:rFonts w:cs="Times New Roman"/>
          <w:szCs w:val="24"/>
        </w:rPr>
        <w:t>дистилляты,</w:t>
      </w:r>
      <w:r w:rsidRPr="00434C0B">
        <w:rPr>
          <w:rFonts w:cs="Times New Roman"/>
          <w:spacing w:val="1"/>
          <w:szCs w:val="24"/>
        </w:rPr>
        <w:t xml:space="preserve"> </w:t>
      </w:r>
      <w:r w:rsidRPr="00434C0B">
        <w:rPr>
          <w:rFonts w:cs="Times New Roman"/>
          <w:szCs w:val="24"/>
        </w:rPr>
        <w:t>вакуумный</w:t>
      </w:r>
      <w:r w:rsidRPr="00434C0B">
        <w:rPr>
          <w:rFonts w:cs="Times New Roman"/>
          <w:spacing w:val="1"/>
          <w:szCs w:val="24"/>
        </w:rPr>
        <w:t xml:space="preserve"> </w:t>
      </w:r>
      <w:r w:rsidRPr="00434C0B">
        <w:rPr>
          <w:rFonts w:cs="Times New Roman"/>
          <w:szCs w:val="24"/>
        </w:rPr>
        <w:t>газойль,</w:t>
      </w:r>
      <w:r w:rsidRPr="00434C0B">
        <w:rPr>
          <w:rFonts w:cs="Times New Roman"/>
          <w:spacing w:val="1"/>
          <w:szCs w:val="24"/>
        </w:rPr>
        <w:t xml:space="preserve"> </w:t>
      </w:r>
      <w:r w:rsidRPr="00434C0B">
        <w:rPr>
          <w:rFonts w:cs="Times New Roman"/>
          <w:szCs w:val="24"/>
        </w:rPr>
        <w:t>топочный</w:t>
      </w:r>
      <w:r w:rsidRPr="00434C0B">
        <w:rPr>
          <w:rFonts w:cs="Times New Roman"/>
          <w:spacing w:val="1"/>
          <w:szCs w:val="24"/>
        </w:rPr>
        <w:t xml:space="preserve"> </w:t>
      </w:r>
      <w:r w:rsidRPr="00434C0B">
        <w:rPr>
          <w:rFonts w:cs="Times New Roman"/>
          <w:szCs w:val="24"/>
        </w:rPr>
        <w:t>мазут,</w:t>
      </w:r>
      <w:r w:rsidRPr="00434C0B">
        <w:rPr>
          <w:rFonts w:cs="Times New Roman"/>
          <w:spacing w:val="1"/>
          <w:szCs w:val="24"/>
        </w:rPr>
        <w:t xml:space="preserve"> </w:t>
      </w:r>
      <w:r w:rsidRPr="00434C0B">
        <w:rPr>
          <w:rFonts w:cs="Times New Roman"/>
          <w:szCs w:val="24"/>
        </w:rPr>
        <w:t>нафтависбрекинга,</w:t>
      </w:r>
      <w:r w:rsidRPr="00434C0B">
        <w:rPr>
          <w:rFonts w:cs="Times New Roman"/>
          <w:spacing w:val="1"/>
          <w:szCs w:val="24"/>
        </w:rPr>
        <w:t xml:space="preserve"> </w:t>
      </w:r>
      <w:r w:rsidRPr="00434C0B">
        <w:rPr>
          <w:rFonts w:cs="Times New Roman"/>
          <w:szCs w:val="24"/>
        </w:rPr>
        <w:t>остаток</w:t>
      </w:r>
      <w:r w:rsidRPr="00434C0B">
        <w:rPr>
          <w:rFonts w:cs="Times New Roman"/>
          <w:spacing w:val="-2"/>
          <w:szCs w:val="24"/>
        </w:rPr>
        <w:t xml:space="preserve"> </w:t>
      </w:r>
      <w:r w:rsidRPr="00434C0B">
        <w:rPr>
          <w:rFonts w:cs="Times New Roman"/>
          <w:szCs w:val="24"/>
        </w:rPr>
        <w:t>висбрекинга,</w:t>
      </w:r>
      <w:r w:rsidRPr="00434C0B">
        <w:rPr>
          <w:rFonts w:cs="Times New Roman"/>
          <w:spacing w:val="-2"/>
          <w:szCs w:val="24"/>
        </w:rPr>
        <w:t xml:space="preserve"> </w:t>
      </w:r>
      <w:r w:rsidRPr="00434C0B">
        <w:rPr>
          <w:rFonts w:cs="Times New Roman"/>
          <w:szCs w:val="24"/>
        </w:rPr>
        <w:t>сера</w:t>
      </w:r>
      <w:r w:rsidRPr="00434C0B">
        <w:rPr>
          <w:rFonts w:cs="Times New Roman"/>
          <w:spacing w:val="-1"/>
          <w:szCs w:val="24"/>
        </w:rPr>
        <w:t xml:space="preserve"> </w:t>
      </w:r>
      <w:r w:rsidRPr="00434C0B">
        <w:rPr>
          <w:rFonts w:cs="Times New Roman"/>
          <w:szCs w:val="24"/>
        </w:rPr>
        <w:t>техническая</w:t>
      </w:r>
      <w:r w:rsidRPr="00434C0B">
        <w:rPr>
          <w:rFonts w:cs="Times New Roman"/>
          <w:spacing w:val="-2"/>
          <w:szCs w:val="24"/>
        </w:rPr>
        <w:t xml:space="preserve"> </w:t>
      </w:r>
      <w:r w:rsidRPr="00434C0B">
        <w:rPr>
          <w:rFonts w:cs="Times New Roman"/>
          <w:szCs w:val="24"/>
        </w:rPr>
        <w:t>газовая</w:t>
      </w:r>
      <w:r w:rsidRPr="00434C0B">
        <w:rPr>
          <w:rFonts w:cs="Times New Roman"/>
          <w:spacing w:val="-1"/>
          <w:szCs w:val="24"/>
        </w:rPr>
        <w:t xml:space="preserve"> </w:t>
      </w:r>
      <w:r w:rsidRPr="00434C0B">
        <w:rPr>
          <w:rFonts w:cs="Times New Roman"/>
          <w:szCs w:val="24"/>
        </w:rPr>
        <w:t>гранулированная.</w:t>
      </w:r>
    </w:p>
    <w:p w14:paraId="62402F9B" w14:textId="77777777" w:rsidR="000F4A4E" w:rsidRPr="00434C0B" w:rsidRDefault="000F4A4E" w:rsidP="00410F47">
      <w:pPr>
        <w:pStyle w:val="a0"/>
        <w:widowControl w:val="0"/>
        <w:numPr>
          <w:ilvl w:val="0"/>
          <w:numId w:val="10"/>
        </w:numPr>
        <w:autoSpaceDE w:val="0"/>
        <w:autoSpaceDN w:val="0"/>
        <w:spacing w:line="360" w:lineRule="auto"/>
        <w:rPr>
          <w:rFonts w:cs="Times New Roman"/>
          <w:szCs w:val="24"/>
        </w:rPr>
      </w:pPr>
      <w:r w:rsidRPr="00434C0B">
        <w:rPr>
          <w:rFonts w:cs="Times New Roman"/>
          <w:spacing w:val="-2"/>
          <w:szCs w:val="24"/>
        </w:rPr>
        <w:t>ПАО</w:t>
      </w:r>
      <w:r w:rsidRPr="00434C0B">
        <w:rPr>
          <w:rFonts w:cs="Times New Roman"/>
          <w:spacing w:val="-3"/>
          <w:szCs w:val="24"/>
        </w:rPr>
        <w:t xml:space="preserve"> </w:t>
      </w:r>
      <w:r w:rsidRPr="00434C0B">
        <w:rPr>
          <w:rFonts w:cs="Times New Roman"/>
          <w:spacing w:val="-2"/>
          <w:szCs w:val="24"/>
        </w:rPr>
        <w:t>«Нижнекамскшина»</w:t>
      </w:r>
      <w:r w:rsidRPr="00434C0B">
        <w:rPr>
          <w:rFonts w:cs="Times New Roman"/>
          <w:spacing w:val="-15"/>
          <w:szCs w:val="24"/>
        </w:rPr>
        <w:t xml:space="preserve"> </w:t>
      </w:r>
      <w:r w:rsidRPr="00434C0B">
        <w:rPr>
          <w:rFonts w:cs="Times New Roman"/>
          <w:spacing w:val="-2"/>
          <w:szCs w:val="24"/>
        </w:rPr>
        <w:t>-</w:t>
      </w:r>
      <w:r w:rsidRPr="00434C0B">
        <w:rPr>
          <w:rFonts w:cs="Times New Roman"/>
          <w:spacing w:val="-15"/>
          <w:szCs w:val="24"/>
        </w:rPr>
        <w:t xml:space="preserve"> </w:t>
      </w:r>
      <w:r w:rsidRPr="00434C0B">
        <w:rPr>
          <w:rFonts w:cs="Times New Roman"/>
          <w:spacing w:val="-2"/>
          <w:szCs w:val="24"/>
        </w:rPr>
        <w:t>крупнейшее</w:t>
      </w:r>
      <w:r w:rsidRPr="00434C0B">
        <w:rPr>
          <w:rFonts w:cs="Times New Roman"/>
          <w:spacing w:val="-4"/>
          <w:szCs w:val="24"/>
        </w:rPr>
        <w:t xml:space="preserve"> </w:t>
      </w:r>
      <w:r w:rsidRPr="00434C0B">
        <w:rPr>
          <w:rFonts w:cs="Times New Roman"/>
          <w:spacing w:val="-1"/>
          <w:szCs w:val="24"/>
        </w:rPr>
        <w:t>предприятие</w:t>
      </w:r>
      <w:r w:rsidRPr="00434C0B">
        <w:rPr>
          <w:rFonts w:cs="Times New Roman"/>
          <w:spacing w:val="-3"/>
          <w:szCs w:val="24"/>
        </w:rPr>
        <w:t xml:space="preserve"> </w:t>
      </w:r>
      <w:r w:rsidRPr="00434C0B">
        <w:rPr>
          <w:rFonts w:cs="Times New Roman"/>
          <w:spacing w:val="-1"/>
          <w:szCs w:val="24"/>
        </w:rPr>
        <w:t>по производству</w:t>
      </w:r>
      <w:r w:rsidRPr="00434C0B">
        <w:rPr>
          <w:rFonts w:cs="Times New Roman"/>
          <w:spacing w:val="-6"/>
          <w:szCs w:val="24"/>
        </w:rPr>
        <w:t xml:space="preserve"> </w:t>
      </w:r>
      <w:r w:rsidRPr="00434C0B">
        <w:rPr>
          <w:rFonts w:cs="Times New Roman"/>
          <w:spacing w:val="-1"/>
          <w:szCs w:val="24"/>
        </w:rPr>
        <w:t>шин</w:t>
      </w:r>
      <w:r w:rsidRPr="00434C0B">
        <w:rPr>
          <w:rFonts w:cs="Times New Roman"/>
          <w:spacing w:val="-67"/>
          <w:szCs w:val="24"/>
        </w:rPr>
        <w:t xml:space="preserve"> </w:t>
      </w:r>
      <w:r w:rsidRPr="00434C0B">
        <w:rPr>
          <w:rFonts w:cs="Times New Roman"/>
          <w:szCs w:val="24"/>
        </w:rPr>
        <w:t>для легковых и грузовых автомобилей и сельскохозяйственной техники в</w:t>
      </w:r>
      <w:r w:rsidRPr="00434C0B">
        <w:rPr>
          <w:rFonts w:cs="Times New Roman"/>
          <w:spacing w:val="1"/>
          <w:szCs w:val="24"/>
        </w:rPr>
        <w:t xml:space="preserve"> </w:t>
      </w:r>
      <w:r w:rsidRPr="00434C0B">
        <w:rPr>
          <w:rFonts w:cs="Times New Roman"/>
          <w:szCs w:val="24"/>
        </w:rPr>
        <w:t>России.</w:t>
      </w:r>
    </w:p>
    <w:p w14:paraId="536F3875" w14:textId="77777777" w:rsidR="000F4A4E" w:rsidRPr="00434C0B" w:rsidRDefault="000F4A4E" w:rsidP="00410F47">
      <w:pPr>
        <w:pStyle w:val="a0"/>
        <w:widowControl w:val="0"/>
        <w:numPr>
          <w:ilvl w:val="0"/>
          <w:numId w:val="10"/>
        </w:numPr>
        <w:autoSpaceDE w:val="0"/>
        <w:autoSpaceDN w:val="0"/>
        <w:spacing w:line="360" w:lineRule="auto"/>
        <w:rPr>
          <w:rFonts w:cs="Times New Roman"/>
          <w:szCs w:val="24"/>
        </w:rPr>
      </w:pPr>
      <w:r w:rsidRPr="00434C0B">
        <w:rPr>
          <w:rFonts w:cs="Times New Roman"/>
          <w:szCs w:val="24"/>
        </w:rPr>
        <w:t>АО</w:t>
      </w:r>
      <w:r w:rsidRPr="00434C0B">
        <w:rPr>
          <w:rFonts w:cs="Times New Roman"/>
          <w:spacing w:val="1"/>
          <w:szCs w:val="24"/>
        </w:rPr>
        <w:t xml:space="preserve"> </w:t>
      </w:r>
      <w:r w:rsidRPr="00434C0B">
        <w:rPr>
          <w:rFonts w:cs="Times New Roman"/>
          <w:szCs w:val="24"/>
        </w:rPr>
        <w:t>«Нижнекамсктехуглерод»</w:t>
      </w:r>
      <w:r w:rsidRPr="00434C0B">
        <w:rPr>
          <w:rFonts w:cs="Times New Roman"/>
          <w:spacing w:val="1"/>
          <w:szCs w:val="24"/>
        </w:rPr>
        <w:t xml:space="preserve"> </w:t>
      </w:r>
      <w:r w:rsidRPr="00434C0B">
        <w:rPr>
          <w:rFonts w:cs="Times New Roman"/>
          <w:szCs w:val="24"/>
        </w:rPr>
        <w:t>-</w:t>
      </w:r>
      <w:r w:rsidRPr="00434C0B">
        <w:rPr>
          <w:rFonts w:cs="Times New Roman"/>
          <w:spacing w:val="1"/>
          <w:szCs w:val="24"/>
        </w:rPr>
        <w:t xml:space="preserve"> </w:t>
      </w:r>
      <w:r w:rsidRPr="00434C0B">
        <w:rPr>
          <w:rFonts w:cs="Times New Roman"/>
          <w:szCs w:val="24"/>
        </w:rPr>
        <w:t>одно</w:t>
      </w:r>
      <w:r w:rsidRPr="00434C0B">
        <w:rPr>
          <w:rFonts w:cs="Times New Roman"/>
          <w:spacing w:val="1"/>
          <w:szCs w:val="24"/>
        </w:rPr>
        <w:t xml:space="preserve"> </w:t>
      </w:r>
      <w:r w:rsidRPr="00434C0B">
        <w:rPr>
          <w:rFonts w:cs="Times New Roman"/>
          <w:szCs w:val="24"/>
        </w:rPr>
        <w:t>из</w:t>
      </w:r>
      <w:r w:rsidRPr="00434C0B">
        <w:rPr>
          <w:rFonts w:cs="Times New Roman"/>
          <w:spacing w:val="1"/>
          <w:szCs w:val="24"/>
        </w:rPr>
        <w:t xml:space="preserve"> </w:t>
      </w:r>
      <w:r w:rsidRPr="00434C0B">
        <w:rPr>
          <w:rFonts w:cs="Times New Roman"/>
          <w:szCs w:val="24"/>
        </w:rPr>
        <w:t>крупнейших</w:t>
      </w:r>
      <w:r w:rsidRPr="00434C0B">
        <w:rPr>
          <w:rFonts w:cs="Times New Roman"/>
          <w:spacing w:val="1"/>
          <w:szCs w:val="24"/>
        </w:rPr>
        <w:t xml:space="preserve"> </w:t>
      </w:r>
      <w:r w:rsidRPr="00434C0B">
        <w:rPr>
          <w:rFonts w:cs="Times New Roman"/>
          <w:szCs w:val="24"/>
        </w:rPr>
        <w:t>предприятий</w:t>
      </w:r>
      <w:r w:rsidRPr="00434C0B">
        <w:rPr>
          <w:rFonts w:cs="Times New Roman"/>
          <w:spacing w:val="1"/>
          <w:szCs w:val="24"/>
        </w:rPr>
        <w:t xml:space="preserve"> </w:t>
      </w:r>
      <w:r w:rsidRPr="00434C0B">
        <w:rPr>
          <w:rFonts w:cs="Times New Roman"/>
          <w:szCs w:val="24"/>
        </w:rPr>
        <w:t>по</w:t>
      </w:r>
      <w:r w:rsidRPr="00434C0B">
        <w:rPr>
          <w:rFonts w:cs="Times New Roman"/>
          <w:spacing w:val="1"/>
          <w:szCs w:val="24"/>
        </w:rPr>
        <w:t xml:space="preserve"> </w:t>
      </w:r>
      <w:r w:rsidRPr="00434C0B">
        <w:rPr>
          <w:rFonts w:cs="Times New Roman"/>
          <w:szCs w:val="24"/>
        </w:rPr>
        <w:t>производству</w:t>
      </w:r>
      <w:r w:rsidRPr="00434C0B">
        <w:rPr>
          <w:rFonts w:cs="Times New Roman"/>
          <w:spacing w:val="-5"/>
          <w:szCs w:val="24"/>
        </w:rPr>
        <w:t xml:space="preserve"> </w:t>
      </w:r>
      <w:r w:rsidRPr="00434C0B">
        <w:rPr>
          <w:rFonts w:cs="Times New Roman"/>
          <w:szCs w:val="24"/>
        </w:rPr>
        <w:t>14</w:t>
      </w:r>
      <w:r w:rsidRPr="00434C0B">
        <w:rPr>
          <w:rFonts w:cs="Times New Roman"/>
          <w:spacing w:val="1"/>
          <w:szCs w:val="24"/>
        </w:rPr>
        <w:t xml:space="preserve"> </w:t>
      </w:r>
      <w:r w:rsidRPr="00434C0B">
        <w:rPr>
          <w:rFonts w:cs="Times New Roman"/>
          <w:szCs w:val="24"/>
        </w:rPr>
        <w:t>марок технического углерода.</w:t>
      </w:r>
    </w:p>
    <w:p w14:paraId="6CD5B09A" w14:textId="433EE206" w:rsidR="000F4A4E" w:rsidRPr="00434C0B" w:rsidRDefault="000F4A4E" w:rsidP="00835FAC">
      <w:pPr>
        <w:spacing w:line="360" w:lineRule="auto"/>
        <w:ind w:firstLine="567"/>
        <w:rPr>
          <w:rFonts w:cs="Times New Roman"/>
          <w:szCs w:val="24"/>
        </w:rPr>
      </w:pPr>
      <w:r w:rsidRPr="00434C0B">
        <w:rPr>
          <w:rFonts w:cs="Times New Roman"/>
          <w:szCs w:val="24"/>
        </w:rPr>
        <w:t>Нижнекамск также характеризуется высоким развитием строительной индустрии (ООО «КамЭнергоСтройпром», ООО «Нижнекамский завод</w:t>
      </w:r>
      <w:r w:rsidR="008A1A71" w:rsidRPr="00434C0B">
        <w:rPr>
          <w:rFonts w:cs="Times New Roman"/>
          <w:szCs w:val="24"/>
        </w:rPr>
        <w:t xml:space="preserve"> ЖБИ») энергетики</w:t>
      </w:r>
      <w:r w:rsidRPr="00434C0B">
        <w:rPr>
          <w:rFonts w:cs="Times New Roman"/>
          <w:szCs w:val="24"/>
        </w:rPr>
        <w:t xml:space="preserve"> (Филиал ПАО «Генерирующая Компания» Нижнекамская ТЭЦ). Сектор пищевых производств включает ПАО «Нижнекамский хлебокомбинат», филиал ООО УК «ПРОСТО МОЛОКО» «Нижнекамский молочный комбинат», филиал АО «Татспиртпром» – «Нижнекамский ликеро-водочный завод».</w:t>
      </w:r>
    </w:p>
    <w:p w14:paraId="5CE4E474" w14:textId="7347167B" w:rsidR="000F4A4E" w:rsidRPr="00434C0B" w:rsidRDefault="000F4A4E" w:rsidP="00835FAC">
      <w:pPr>
        <w:pStyle w:val="af3"/>
        <w:spacing w:line="360" w:lineRule="auto"/>
        <w:ind w:left="0" w:firstLine="567"/>
        <w:rPr>
          <w:sz w:val="24"/>
          <w:szCs w:val="24"/>
        </w:rPr>
      </w:pPr>
      <w:r w:rsidRPr="00434C0B">
        <w:rPr>
          <w:sz w:val="24"/>
          <w:szCs w:val="24"/>
        </w:rPr>
        <w:t xml:space="preserve">В таблице </w:t>
      </w:r>
      <w:r w:rsidR="00D3146C" w:rsidRPr="00434C0B">
        <w:rPr>
          <w:sz w:val="24"/>
          <w:szCs w:val="24"/>
        </w:rPr>
        <w:t>1.</w:t>
      </w:r>
      <w:r w:rsidRPr="00434C0B">
        <w:rPr>
          <w:sz w:val="24"/>
          <w:szCs w:val="24"/>
        </w:rPr>
        <w:t>2.1.1 приведены данные о количестве стационарных источников</w:t>
      </w:r>
      <w:r w:rsidRPr="00434C0B">
        <w:rPr>
          <w:spacing w:val="1"/>
          <w:sz w:val="24"/>
          <w:szCs w:val="24"/>
        </w:rPr>
        <w:t xml:space="preserve"> </w:t>
      </w:r>
      <w:r w:rsidRPr="00434C0B">
        <w:rPr>
          <w:sz w:val="24"/>
          <w:szCs w:val="24"/>
        </w:rPr>
        <w:t>и</w:t>
      </w:r>
      <w:r w:rsidRPr="00434C0B">
        <w:rPr>
          <w:spacing w:val="-1"/>
          <w:sz w:val="24"/>
          <w:szCs w:val="24"/>
        </w:rPr>
        <w:t xml:space="preserve"> </w:t>
      </w:r>
      <w:r w:rsidRPr="00434C0B">
        <w:rPr>
          <w:sz w:val="24"/>
          <w:szCs w:val="24"/>
        </w:rPr>
        <w:t>массе</w:t>
      </w:r>
      <w:r w:rsidRPr="00434C0B">
        <w:rPr>
          <w:spacing w:val="-1"/>
          <w:sz w:val="24"/>
          <w:szCs w:val="24"/>
        </w:rPr>
        <w:t xml:space="preserve"> </w:t>
      </w:r>
      <w:r w:rsidRPr="00434C0B">
        <w:rPr>
          <w:sz w:val="24"/>
          <w:szCs w:val="24"/>
        </w:rPr>
        <w:t>выбросов</w:t>
      </w:r>
      <w:r w:rsidRPr="00434C0B">
        <w:rPr>
          <w:spacing w:val="-3"/>
          <w:sz w:val="24"/>
          <w:szCs w:val="24"/>
        </w:rPr>
        <w:t xml:space="preserve"> </w:t>
      </w:r>
      <w:r w:rsidRPr="00434C0B">
        <w:rPr>
          <w:sz w:val="24"/>
          <w:szCs w:val="24"/>
        </w:rPr>
        <w:t>загрязняющих</w:t>
      </w:r>
      <w:r w:rsidRPr="00434C0B">
        <w:rPr>
          <w:spacing w:val="1"/>
          <w:sz w:val="24"/>
          <w:szCs w:val="24"/>
        </w:rPr>
        <w:t xml:space="preserve"> </w:t>
      </w:r>
      <w:r w:rsidRPr="00434C0B">
        <w:rPr>
          <w:sz w:val="24"/>
          <w:szCs w:val="24"/>
        </w:rPr>
        <w:t>веществ</w:t>
      </w:r>
      <w:r w:rsidRPr="00434C0B">
        <w:rPr>
          <w:spacing w:val="1"/>
          <w:sz w:val="24"/>
          <w:szCs w:val="24"/>
        </w:rPr>
        <w:t xml:space="preserve"> </w:t>
      </w:r>
      <w:r w:rsidRPr="00434C0B">
        <w:rPr>
          <w:sz w:val="24"/>
          <w:szCs w:val="24"/>
        </w:rPr>
        <w:t>за</w:t>
      </w:r>
      <w:r w:rsidRPr="00434C0B">
        <w:rPr>
          <w:spacing w:val="-2"/>
          <w:sz w:val="24"/>
          <w:szCs w:val="24"/>
        </w:rPr>
        <w:t xml:space="preserve"> </w:t>
      </w:r>
      <w:r w:rsidR="00D3146C" w:rsidRPr="00434C0B">
        <w:rPr>
          <w:sz w:val="24"/>
          <w:szCs w:val="24"/>
        </w:rPr>
        <w:t>2020-2024 гг.</w:t>
      </w:r>
    </w:p>
    <w:p w14:paraId="09364FBE" w14:textId="3A43D4CE" w:rsidR="00D3146C" w:rsidRPr="00434C0B" w:rsidRDefault="00621BFC" w:rsidP="00621BFC">
      <w:pPr>
        <w:pStyle w:val="af3"/>
        <w:spacing w:line="360" w:lineRule="auto"/>
        <w:ind w:left="0" w:firstLine="567"/>
        <w:jc w:val="right"/>
        <w:rPr>
          <w:sz w:val="24"/>
          <w:szCs w:val="24"/>
        </w:rPr>
      </w:pPr>
      <w:r w:rsidRPr="00434C0B">
        <w:rPr>
          <w:sz w:val="24"/>
          <w:szCs w:val="24"/>
        </w:rPr>
        <w:t>Таблица 1.2.1.1</w:t>
      </w:r>
    </w:p>
    <w:p w14:paraId="4722611C" w14:textId="7BC0E306" w:rsidR="004A4D6A" w:rsidRPr="00434C0B" w:rsidRDefault="00876E94" w:rsidP="00621BFC">
      <w:pPr>
        <w:spacing w:line="360" w:lineRule="auto"/>
        <w:jc w:val="center"/>
        <w:rPr>
          <w:rFonts w:cs="Times New Roman"/>
          <w:szCs w:val="24"/>
        </w:rPr>
      </w:pPr>
      <w:r w:rsidRPr="00434C0B">
        <w:rPr>
          <w:rFonts w:cs="Times New Roman"/>
          <w:szCs w:val="24"/>
        </w:rPr>
        <w:t>Сведения о динамике выбросов загрязняющих веществ от стационарных источников</w:t>
      </w:r>
    </w:p>
    <w:tbl>
      <w:tblPr>
        <w:tblStyle w:val="a9"/>
        <w:tblW w:w="5000" w:type="pct"/>
        <w:tblLook w:val="04A0" w:firstRow="1" w:lastRow="0" w:firstColumn="1" w:lastColumn="0" w:noHBand="0" w:noVBand="1"/>
      </w:tblPr>
      <w:tblGrid>
        <w:gridCol w:w="2333"/>
        <w:gridCol w:w="1118"/>
        <w:gridCol w:w="1120"/>
        <w:gridCol w:w="1120"/>
        <w:gridCol w:w="1122"/>
        <w:gridCol w:w="1122"/>
        <w:gridCol w:w="1693"/>
      </w:tblGrid>
      <w:tr w:rsidR="0052106A" w:rsidRPr="00434C0B" w14:paraId="7E027894" w14:textId="77777777" w:rsidTr="00D94AB1">
        <w:tc>
          <w:tcPr>
            <w:tcW w:w="1244" w:type="pct"/>
            <w:vMerge w:val="restart"/>
            <w:vAlign w:val="center"/>
          </w:tcPr>
          <w:p w14:paraId="31536E4A" w14:textId="79292B95" w:rsidR="0052106A" w:rsidRPr="00434C0B" w:rsidRDefault="0052106A" w:rsidP="00D94AB1">
            <w:pPr>
              <w:jc w:val="center"/>
              <w:rPr>
                <w:rFonts w:cs="Times New Roman"/>
                <w:szCs w:val="24"/>
              </w:rPr>
            </w:pPr>
            <w:r w:rsidRPr="00434C0B">
              <w:rPr>
                <w:rFonts w:cs="Times New Roman"/>
                <w:szCs w:val="24"/>
              </w:rPr>
              <w:t>Административно-территориальная единица</w:t>
            </w:r>
          </w:p>
        </w:tc>
        <w:tc>
          <w:tcPr>
            <w:tcW w:w="3071" w:type="pct"/>
            <w:gridSpan w:val="5"/>
            <w:vAlign w:val="center"/>
          </w:tcPr>
          <w:p w14:paraId="01B1BCC5" w14:textId="3AF4E1FD" w:rsidR="0052106A" w:rsidRPr="00434C0B" w:rsidRDefault="0052106A" w:rsidP="00D94AB1">
            <w:pPr>
              <w:jc w:val="center"/>
              <w:rPr>
                <w:rFonts w:cs="Times New Roman"/>
                <w:szCs w:val="24"/>
              </w:rPr>
            </w:pPr>
            <w:r w:rsidRPr="00434C0B">
              <w:rPr>
                <w:rFonts w:cs="Times New Roman"/>
                <w:szCs w:val="24"/>
              </w:rPr>
              <w:t>Всего выброшено в атмосферу, т/год</w:t>
            </w:r>
          </w:p>
        </w:tc>
        <w:tc>
          <w:tcPr>
            <w:tcW w:w="685" w:type="pct"/>
            <w:vMerge w:val="restart"/>
            <w:vAlign w:val="center"/>
          </w:tcPr>
          <w:p w14:paraId="0ECE0911" w14:textId="77777777" w:rsidR="00E96EB6" w:rsidRPr="00434C0B" w:rsidRDefault="00E96EB6" w:rsidP="00E96EB6">
            <w:pPr>
              <w:jc w:val="center"/>
              <w:rPr>
                <w:rFonts w:cs="Times New Roman"/>
                <w:szCs w:val="24"/>
              </w:rPr>
            </w:pPr>
            <w:r w:rsidRPr="00434C0B">
              <w:rPr>
                <w:rFonts w:cs="Times New Roman"/>
                <w:szCs w:val="24"/>
              </w:rPr>
              <w:t>Удельная нагрузка по выбросам</w:t>
            </w:r>
          </w:p>
          <w:p w14:paraId="113E9BF5" w14:textId="77777777" w:rsidR="00E96EB6" w:rsidRPr="00434C0B" w:rsidRDefault="00E96EB6" w:rsidP="00E96EB6">
            <w:pPr>
              <w:jc w:val="center"/>
              <w:rPr>
                <w:rFonts w:cs="Times New Roman"/>
                <w:szCs w:val="24"/>
              </w:rPr>
            </w:pPr>
            <w:r w:rsidRPr="00434C0B">
              <w:rPr>
                <w:rFonts w:cs="Times New Roman"/>
                <w:szCs w:val="24"/>
              </w:rPr>
              <w:t>загрязняющих веществ в</w:t>
            </w:r>
          </w:p>
          <w:p w14:paraId="29F1C41F" w14:textId="77777777" w:rsidR="00E96EB6" w:rsidRPr="00434C0B" w:rsidRDefault="00E96EB6" w:rsidP="00E96EB6">
            <w:pPr>
              <w:jc w:val="center"/>
              <w:rPr>
                <w:rFonts w:cs="Times New Roman"/>
                <w:szCs w:val="24"/>
              </w:rPr>
            </w:pPr>
            <w:r w:rsidRPr="00434C0B">
              <w:rPr>
                <w:rFonts w:cs="Times New Roman"/>
                <w:szCs w:val="24"/>
              </w:rPr>
              <w:t>атмосферный воздух на единицу</w:t>
            </w:r>
          </w:p>
          <w:p w14:paraId="1AA37071" w14:textId="2F62B9EC" w:rsidR="0052106A" w:rsidRPr="00434C0B" w:rsidRDefault="00E96EB6" w:rsidP="00E96EB6">
            <w:pPr>
              <w:jc w:val="center"/>
              <w:rPr>
                <w:rFonts w:cs="Times New Roman"/>
                <w:szCs w:val="24"/>
              </w:rPr>
            </w:pPr>
            <w:r w:rsidRPr="00434C0B">
              <w:rPr>
                <w:rFonts w:cs="Times New Roman"/>
                <w:szCs w:val="24"/>
              </w:rPr>
              <w:t>площади в 2024 г., т/кв. км</w:t>
            </w:r>
          </w:p>
        </w:tc>
      </w:tr>
      <w:tr w:rsidR="0052106A" w:rsidRPr="00434C0B" w14:paraId="64F83A58" w14:textId="77777777" w:rsidTr="00D94AB1">
        <w:tc>
          <w:tcPr>
            <w:tcW w:w="1244" w:type="pct"/>
            <w:vMerge/>
            <w:vAlign w:val="center"/>
          </w:tcPr>
          <w:p w14:paraId="3FD8BD5A" w14:textId="77777777" w:rsidR="0052106A" w:rsidRPr="00434C0B" w:rsidRDefault="0052106A" w:rsidP="00D94AB1">
            <w:pPr>
              <w:jc w:val="center"/>
              <w:rPr>
                <w:rFonts w:cs="Times New Roman"/>
                <w:szCs w:val="24"/>
              </w:rPr>
            </w:pPr>
          </w:p>
        </w:tc>
        <w:tc>
          <w:tcPr>
            <w:tcW w:w="613" w:type="pct"/>
            <w:vAlign w:val="center"/>
          </w:tcPr>
          <w:p w14:paraId="78E4FBA3" w14:textId="7E237B2B" w:rsidR="0052106A" w:rsidRPr="00434C0B" w:rsidRDefault="0052106A" w:rsidP="00D94AB1">
            <w:pPr>
              <w:jc w:val="center"/>
              <w:rPr>
                <w:rFonts w:cs="Times New Roman"/>
                <w:szCs w:val="24"/>
              </w:rPr>
            </w:pPr>
            <w:r w:rsidRPr="00434C0B">
              <w:rPr>
                <w:rFonts w:cs="Times New Roman"/>
                <w:szCs w:val="24"/>
              </w:rPr>
              <w:t>2020</w:t>
            </w:r>
          </w:p>
        </w:tc>
        <w:tc>
          <w:tcPr>
            <w:tcW w:w="614" w:type="pct"/>
            <w:vAlign w:val="center"/>
          </w:tcPr>
          <w:p w14:paraId="0396832C" w14:textId="58775233" w:rsidR="0052106A" w:rsidRPr="00434C0B" w:rsidRDefault="0052106A" w:rsidP="00D94AB1">
            <w:pPr>
              <w:jc w:val="center"/>
              <w:rPr>
                <w:rFonts w:cs="Times New Roman"/>
                <w:szCs w:val="24"/>
              </w:rPr>
            </w:pPr>
            <w:r w:rsidRPr="00434C0B">
              <w:rPr>
                <w:rFonts w:cs="Times New Roman"/>
                <w:szCs w:val="24"/>
              </w:rPr>
              <w:t>2021</w:t>
            </w:r>
          </w:p>
        </w:tc>
        <w:tc>
          <w:tcPr>
            <w:tcW w:w="614" w:type="pct"/>
            <w:vAlign w:val="center"/>
          </w:tcPr>
          <w:p w14:paraId="4032D247" w14:textId="00B14597" w:rsidR="0052106A" w:rsidRPr="00434C0B" w:rsidRDefault="0052106A" w:rsidP="00D94AB1">
            <w:pPr>
              <w:jc w:val="center"/>
              <w:rPr>
                <w:rFonts w:cs="Times New Roman"/>
                <w:szCs w:val="24"/>
              </w:rPr>
            </w:pPr>
            <w:r w:rsidRPr="00434C0B">
              <w:rPr>
                <w:rFonts w:cs="Times New Roman"/>
                <w:szCs w:val="24"/>
              </w:rPr>
              <w:t>2022</w:t>
            </w:r>
          </w:p>
        </w:tc>
        <w:tc>
          <w:tcPr>
            <w:tcW w:w="615" w:type="pct"/>
            <w:vAlign w:val="center"/>
          </w:tcPr>
          <w:p w14:paraId="78B9B678" w14:textId="37F95F34" w:rsidR="0052106A" w:rsidRPr="00434C0B" w:rsidRDefault="0052106A" w:rsidP="00D94AB1">
            <w:pPr>
              <w:jc w:val="center"/>
              <w:rPr>
                <w:rFonts w:cs="Times New Roman"/>
                <w:szCs w:val="24"/>
              </w:rPr>
            </w:pPr>
            <w:r w:rsidRPr="00434C0B">
              <w:rPr>
                <w:rFonts w:cs="Times New Roman"/>
                <w:szCs w:val="24"/>
              </w:rPr>
              <w:t>2023</w:t>
            </w:r>
          </w:p>
        </w:tc>
        <w:tc>
          <w:tcPr>
            <w:tcW w:w="615" w:type="pct"/>
            <w:vAlign w:val="center"/>
          </w:tcPr>
          <w:p w14:paraId="079A2125" w14:textId="4ADD50D1" w:rsidR="0052106A" w:rsidRPr="00434C0B" w:rsidRDefault="0052106A" w:rsidP="00D94AB1">
            <w:pPr>
              <w:jc w:val="center"/>
              <w:rPr>
                <w:rFonts w:cs="Times New Roman"/>
                <w:szCs w:val="24"/>
              </w:rPr>
            </w:pPr>
            <w:r w:rsidRPr="00434C0B">
              <w:rPr>
                <w:rFonts w:cs="Times New Roman"/>
                <w:szCs w:val="24"/>
              </w:rPr>
              <w:t>2024</w:t>
            </w:r>
          </w:p>
        </w:tc>
        <w:tc>
          <w:tcPr>
            <w:tcW w:w="685" w:type="pct"/>
            <w:vMerge/>
            <w:vAlign w:val="center"/>
          </w:tcPr>
          <w:p w14:paraId="3EF62C2F" w14:textId="77777777" w:rsidR="0052106A" w:rsidRPr="00434C0B" w:rsidRDefault="0052106A" w:rsidP="00D94AB1">
            <w:pPr>
              <w:jc w:val="center"/>
              <w:rPr>
                <w:rFonts w:cs="Times New Roman"/>
                <w:szCs w:val="24"/>
              </w:rPr>
            </w:pPr>
          </w:p>
        </w:tc>
      </w:tr>
      <w:tr w:rsidR="00E657DB" w:rsidRPr="00434C0B" w14:paraId="200AE00F" w14:textId="77777777" w:rsidTr="00D94AB1">
        <w:tc>
          <w:tcPr>
            <w:tcW w:w="1244" w:type="pct"/>
            <w:vAlign w:val="center"/>
          </w:tcPr>
          <w:p w14:paraId="21E3349C" w14:textId="73057193" w:rsidR="00E657DB" w:rsidRPr="00434C0B" w:rsidRDefault="00E657DB" w:rsidP="00E657DB">
            <w:pPr>
              <w:jc w:val="center"/>
              <w:rPr>
                <w:rFonts w:cs="Times New Roman"/>
                <w:szCs w:val="24"/>
              </w:rPr>
            </w:pPr>
            <w:r w:rsidRPr="00434C0B">
              <w:rPr>
                <w:rFonts w:cs="Times New Roman"/>
                <w:szCs w:val="24"/>
              </w:rPr>
              <w:t>Нижнекамский муниципальный район</w:t>
            </w:r>
          </w:p>
        </w:tc>
        <w:tc>
          <w:tcPr>
            <w:tcW w:w="613" w:type="pct"/>
            <w:vAlign w:val="center"/>
          </w:tcPr>
          <w:p w14:paraId="24661B11" w14:textId="300D0984" w:rsidR="00E657DB" w:rsidRPr="00434C0B" w:rsidRDefault="00E657DB" w:rsidP="00E657DB">
            <w:pPr>
              <w:jc w:val="center"/>
              <w:rPr>
                <w:rFonts w:cs="Times New Roman"/>
                <w:szCs w:val="24"/>
              </w:rPr>
            </w:pPr>
            <w:r w:rsidRPr="00434C0B">
              <w:rPr>
                <w:rFonts w:ascii="TimesNewRomanPSMT" w:hAnsi="TimesNewRomanPSMT" w:cs="Calibri"/>
                <w:color w:val="242021"/>
                <w:szCs w:val="24"/>
              </w:rPr>
              <w:t>62 503</w:t>
            </w:r>
          </w:p>
        </w:tc>
        <w:tc>
          <w:tcPr>
            <w:tcW w:w="614" w:type="pct"/>
            <w:vAlign w:val="center"/>
          </w:tcPr>
          <w:p w14:paraId="7C291F35" w14:textId="7F32EAAF" w:rsidR="00E657DB" w:rsidRPr="00434C0B" w:rsidRDefault="00E657DB" w:rsidP="00E657DB">
            <w:pPr>
              <w:jc w:val="center"/>
              <w:rPr>
                <w:rFonts w:cs="Times New Roman"/>
                <w:szCs w:val="24"/>
              </w:rPr>
            </w:pPr>
            <w:r w:rsidRPr="00434C0B">
              <w:rPr>
                <w:rFonts w:ascii="TimesNewRomanPSMT" w:hAnsi="TimesNewRomanPSMT" w:cs="Calibri"/>
                <w:color w:val="242021"/>
                <w:szCs w:val="24"/>
              </w:rPr>
              <w:t>57 868</w:t>
            </w:r>
          </w:p>
        </w:tc>
        <w:tc>
          <w:tcPr>
            <w:tcW w:w="614" w:type="pct"/>
            <w:vAlign w:val="center"/>
          </w:tcPr>
          <w:p w14:paraId="509F31C2" w14:textId="5F6244B1" w:rsidR="00E657DB" w:rsidRPr="00434C0B" w:rsidRDefault="00E657DB" w:rsidP="00E657DB">
            <w:pPr>
              <w:jc w:val="center"/>
              <w:rPr>
                <w:rFonts w:cs="Times New Roman"/>
                <w:szCs w:val="24"/>
              </w:rPr>
            </w:pPr>
            <w:r w:rsidRPr="00434C0B">
              <w:rPr>
                <w:rFonts w:ascii="TimesNewRomanPSMT" w:hAnsi="TimesNewRomanPSMT" w:cs="Calibri"/>
                <w:color w:val="242021"/>
                <w:szCs w:val="24"/>
              </w:rPr>
              <w:t>58 588</w:t>
            </w:r>
          </w:p>
        </w:tc>
        <w:tc>
          <w:tcPr>
            <w:tcW w:w="615" w:type="pct"/>
            <w:vAlign w:val="center"/>
          </w:tcPr>
          <w:p w14:paraId="0644C2E9" w14:textId="57F223B9" w:rsidR="00E657DB" w:rsidRPr="00434C0B" w:rsidRDefault="00E657DB" w:rsidP="00E657DB">
            <w:pPr>
              <w:jc w:val="center"/>
              <w:rPr>
                <w:rFonts w:cs="Times New Roman"/>
                <w:szCs w:val="24"/>
              </w:rPr>
            </w:pPr>
            <w:r w:rsidRPr="00434C0B">
              <w:rPr>
                <w:rFonts w:ascii="TimesNewRomanPSMT" w:hAnsi="TimesNewRomanPSMT" w:cs="Calibri"/>
                <w:color w:val="242021"/>
                <w:szCs w:val="24"/>
              </w:rPr>
              <w:t>58 626</w:t>
            </w:r>
          </w:p>
        </w:tc>
        <w:tc>
          <w:tcPr>
            <w:tcW w:w="615" w:type="pct"/>
            <w:vAlign w:val="center"/>
          </w:tcPr>
          <w:p w14:paraId="16F6198C" w14:textId="7F515FD9" w:rsidR="00E657DB" w:rsidRPr="00434C0B" w:rsidRDefault="00E657DB" w:rsidP="00E657DB">
            <w:pPr>
              <w:jc w:val="center"/>
              <w:rPr>
                <w:rFonts w:cs="Times New Roman"/>
                <w:szCs w:val="24"/>
              </w:rPr>
            </w:pPr>
            <w:r w:rsidRPr="00434C0B">
              <w:rPr>
                <w:rFonts w:ascii="TimesNewRomanPSMT" w:hAnsi="TimesNewRomanPSMT" w:cs="Calibri"/>
                <w:color w:val="242021"/>
                <w:szCs w:val="24"/>
              </w:rPr>
              <w:t>52 772</w:t>
            </w:r>
          </w:p>
        </w:tc>
        <w:tc>
          <w:tcPr>
            <w:tcW w:w="685" w:type="pct"/>
            <w:vAlign w:val="center"/>
          </w:tcPr>
          <w:p w14:paraId="7A3ECC79" w14:textId="0BF719FC" w:rsidR="00E657DB" w:rsidRPr="00434C0B" w:rsidRDefault="00E657DB" w:rsidP="00E657DB">
            <w:pPr>
              <w:jc w:val="center"/>
              <w:rPr>
                <w:rFonts w:cs="Times New Roman"/>
                <w:szCs w:val="24"/>
              </w:rPr>
            </w:pPr>
            <w:r w:rsidRPr="00434C0B">
              <w:rPr>
                <w:rFonts w:cs="Times New Roman"/>
                <w:szCs w:val="24"/>
              </w:rPr>
              <w:t>30,44</w:t>
            </w:r>
          </w:p>
        </w:tc>
      </w:tr>
      <w:tr w:rsidR="00FD600E" w:rsidRPr="00434C0B" w14:paraId="39E61537" w14:textId="77777777" w:rsidTr="0092598B">
        <w:tc>
          <w:tcPr>
            <w:tcW w:w="1244" w:type="pct"/>
            <w:vAlign w:val="center"/>
          </w:tcPr>
          <w:p w14:paraId="48095C0B" w14:textId="5D2B424A" w:rsidR="00FD600E" w:rsidRPr="00434C0B" w:rsidRDefault="00FD600E" w:rsidP="00FD600E">
            <w:pPr>
              <w:jc w:val="center"/>
              <w:rPr>
                <w:rFonts w:cs="Times New Roman"/>
                <w:szCs w:val="24"/>
              </w:rPr>
            </w:pPr>
            <w:r w:rsidRPr="00434C0B">
              <w:rPr>
                <w:rFonts w:cs="Times New Roman"/>
                <w:szCs w:val="24"/>
              </w:rPr>
              <w:t>Республика Татарстан</w:t>
            </w:r>
          </w:p>
        </w:tc>
        <w:tc>
          <w:tcPr>
            <w:tcW w:w="613" w:type="pct"/>
            <w:vAlign w:val="center"/>
          </w:tcPr>
          <w:p w14:paraId="2A1CFDD2" w14:textId="6B19A9AA" w:rsidR="00FD600E" w:rsidRPr="00434C0B" w:rsidRDefault="00FD600E" w:rsidP="0092598B">
            <w:pPr>
              <w:jc w:val="center"/>
              <w:rPr>
                <w:rFonts w:cs="Times New Roman"/>
                <w:szCs w:val="24"/>
              </w:rPr>
            </w:pPr>
            <w:r w:rsidRPr="00434C0B">
              <w:rPr>
                <w:rFonts w:cs="Times New Roman"/>
                <w:color w:val="000000"/>
                <w:szCs w:val="24"/>
              </w:rPr>
              <w:t>324</w:t>
            </w:r>
            <w:r w:rsidR="00A938B0" w:rsidRPr="00434C0B">
              <w:rPr>
                <w:rFonts w:cs="Times New Roman"/>
                <w:color w:val="000000"/>
                <w:szCs w:val="24"/>
              </w:rPr>
              <w:t xml:space="preserve"> </w:t>
            </w:r>
            <w:r w:rsidRPr="00434C0B">
              <w:rPr>
                <w:rFonts w:cs="Times New Roman"/>
                <w:color w:val="000000"/>
                <w:szCs w:val="24"/>
              </w:rPr>
              <w:t>662</w:t>
            </w:r>
          </w:p>
        </w:tc>
        <w:tc>
          <w:tcPr>
            <w:tcW w:w="614" w:type="pct"/>
            <w:vAlign w:val="center"/>
          </w:tcPr>
          <w:p w14:paraId="35422360" w14:textId="528EC03D" w:rsidR="00FD600E" w:rsidRPr="00434C0B" w:rsidRDefault="00FD600E" w:rsidP="0092598B">
            <w:pPr>
              <w:jc w:val="center"/>
              <w:rPr>
                <w:rFonts w:cs="Times New Roman"/>
                <w:szCs w:val="24"/>
              </w:rPr>
            </w:pPr>
            <w:r w:rsidRPr="00434C0B">
              <w:rPr>
                <w:rFonts w:cs="Times New Roman"/>
                <w:color w:val="000000"/>
                <w:szCs w:val="24"/>
              </w:rPr>
              <w:t>322</w:t>
            </w:r>
            <w:r w:rsidR="00A938B0" w:rsidRPr="00434C0B">
              <w:rPr>
                <w:rFonts w:cs="Times New Roman"/>
                <w:color w:val="000000"/>
                <w:szCs w:val="24"/>
              </w:rPr>
              <w:t xml:space="preserve"> </w:t>
            </w:r>
            <w:r w:rsidRPr="00434C0B">
              <w:rPr>
                <w:rFonts w:cs="Times New Roman"/>
                <w:color w:val="000000"/>
                <w:szCs w:val="24"/>
              </w:rPr>
              <w:t>542</w:t>
            </w:r>
          </w:p>
        </w:tc>
        <w:tc>
          <w:tcPr>
            <w:tcW w:w="614" w:type="pct"/>
            <w:vAlign w:val="center"/>
          </w:tcPr>
          <w:p w14:paraId="4553FBA8" w14:textId="4971CA23" w:rsidR="00FD600E" w:rsidRPr="00434C0B" w:rsidRDefault="00FD600E" w:rsidP="0092598B">
            <w:pPr>
              <w:jc w:val="center"/>
              <w:rPr>
                <w:rFonts w:cs="Times New Roman"/>
                <w:szCs w:val="24"/>
              </w:rPr>
            </w:pPr>
            <w:r w:rsidRPr="00434C0B">
              <w:rPr>
                <w:rFonts w:cs="Times New Roman"/>
                <w:color w:val="000000"/>
                <w:szCs w:val="24"/>
              </w:rPr>
              <w:t>319</w:t>
            </w:r>
            <w:r w:rsidR="00A938B0" w:rsidRPr="00434C0B">
              <w:rPr>
                <w:rFonts w:cs="Times New Roman"/>
                <w:color w:val="000000"/>
                <w:szCs w:val="24"/>
              </w:rPr>
              <w:t xml:space="preserve"> </w:t>
            </w:r>
            <w:r w:rsidRPr="00434C0B">
              <w:rPr>
                <w:rFonts w:cs="Times New Roman"/>
                <w:color w:val="000000"/>
                <w:szCs w:val="24"/>
              </w:rPr>
              <w:t>847</w:t>
            </w:r>
          </w:p>
        </w:tc>
        <w:tc>
          <w:tcPr>
            <w:tcW w:w="615" w:type="pct"/>
            <w:vAlign w:val="center"/>
          </w:tcPr>
          <w:p w14:paraId="41EA3772" w14:textId="2D6482B9" w:rsidR="00FD600E" w:rsidRPr="00434C0B" w:rsidRDefault="00FD600E" w:rsidP="0092598B">
            <w:pPr>
              <w:jc w:val="center"/>
              <w:rPr>
                <w:rFonts w:cs="Times New Roman"/>
                <w:szCs w:val="24"/>
              </w:rPr>
            </w:pPr>
            <w:r w:rsidRPr="00434C0B">
              <w:rPr>
                <w:rFonts w:cs="Times New Roman"/>
                <w:color w:val="000000"/>
                <w:szCs w:val="24"/>
              </w:rPr>
              <w:t>319</w:t>
            </w:r>
            <w:r w:rsidR="00A938B0" w:rsidRPr="00434C0B">
              <w:rPr>
                <w:rFonts w:cs="Times New Roman"/>
                <w:color w:val="000000"/>
                <w:szCs w:val="24"/>
              </w:rPr>
              <w:t xml:space="preserve"> </w:t>
            </w:r>
            <w:r w:rsidRPr="00434C0B">
              <w:rPr>
                <w:rFonts w:cs="Times New Roman"/>
                <w:color w:val="000000"/>
                <w:szCs w:val="24"/>
              </w:rPr>
              <w:t>762</w:t>
            </w:r>
          </w:p>
        </w:tc>
        <w:tc>
          <w:tcPr>
            <w:tcW w:w="615" w:type="pct"/>
            <w:vAlign w:val="center"/>
          </w:tcPr>
          <w:p w14:paraId="515DDAF8" w14:textId="03F7BD2A" w:rsidR="00FD600E" w:rsidRPr="00434C0B" w:rsidRDefault="00FD600E" w:rsidP="0092598B">
            <w:pPr>
              <w:jc w:val="center"/>
              <w:rPr>
                <w:rFonts w:cs="Times New Roman"/>
                <w:szCs w:val="24"/>
              </w:rPr>
            </w:pPr>
            <w:r w:rsidRPr="00434C0B">
              <w:rPr>
                <w:rFonts w:cs="Times New Roman"/>
                <w:color w:val="000000"/>
                <w:szCs w:val="24"/>
              </w:rPr>
              <w:t>318</w:t>
            </w:r>
            <w:r w:rsidR="00A938B0" w:rsidRPr="00434C0B">
              <w:rPr>
                <w:rFonts w:cs="Times New Roman"/>
                <w:color w:val="000000"/>
                <w:szCs w:val="24"/>
              </w:rPr>
              <w:t xml:space="preserve"> </w:t>
            </w:r>
            <w:r w:rsidRPr="00434C0B">
              <w:rPr>
                <w:rFonts w:cs="Times New Roman"/>
                <w:color w:val="000000"/>
                <w:szCs w:val="24"/>
              </w:rPr>
              <w:t>926</w:t>
            </w:r>
          </w:p>
        </w:tc>
        <w:tc>
          <w:tcPr>
            <w:tcW w:w="685" w:type="pct"/>
            <w:vAlign w:val="center"/>
          </w:tcPr>
          <w:p w14:paraId="18A62BAC" w14:textId="67F0E25E" w:rsidR="00FD600E" w:rsidRPr="00434C0B" w:rsidRDefault="007A4C3C" w:rsidP="00FD600E">
            <w:pPr>
              <w:jc w:val="center"/>
              <w:rPr>
                <w:rFonts w:cs="Times New Roman"/>
                <w:szCs w:val="24"/>
              </w:rPr>
            </w:pPr>
            <w:r w:rsidRPr="00434C0B">
              <w:rPr>
                <w:rFonts w:cs="Times New Roman"/>
                <w:szCs w:val="24"/>
              </w:rPr>
              <w:t>4,76</w:t>
            </w:r>
          </w:p>
        </w:tc>
      </w:tr>
    </w:tbl>
    <w:p w14:paraId="101B06DD" w14:textId="77E305D4" w:rsidR="004A4D6A" w:rsidRPr="00434C0B" w:rsidRDefault="004A4D6A" w:rsidP="00447841">
      <w:pPr>
        <w:spacing w:line="360" w:lineRule="auto"/>
        <w:ind w:firstLine="567"/>
        <w:rPr>
          <w:rFonts w:cs="Times New Roman"/>
          <w:szCs w:val="24"/>
        </w:rPr>
      </w:pPr>
    </w:p>
    <w:p w14:paraId="5B638309" w14:textId="52661A85" w:rsidR="004A4D6A" w:rsidRPr="00434C0B" w:rsidRDefault="00EC3301" w:rsidP="00447841">
      <w:pPr>
        <w:spacing w:line="360" w:lineRule="auto"/>
        <w:ind w:firstLine="567"/>
        <w:rPr>
          <w:rFonts w:cs="Times New Roman"/>
          <w:szCs w:val="24"/>
        </w:rPr>
      </w:pPr>
      <w:r w:rsidRPr="00434C0B">
        <w:rPr>
          <w:rFonts w:cs="Times New Roman"/>
          <w:szCs w:val="24"/>
        </w:rPr>
        <w:lastRenderedPageBreak/>
        <w:t>Объем выбросов на Нижнекамский муниципальный район за последние 5 лет идет на снижение. Доля выбросов в разрезе Республики также понижается и достигла 16,5%.</w:t>
      </w:r>
    </w:p>
    <w:p w14:paraId="32142F11" w14:textId="1F5652E9" w:rsidR="00DA6CCA" w:rsidRPr="00434C0B" w:rsidRDefault="00DA6CCA" w:rsidP="00447841">
      <w:pPr>
        <w:spacing w:line="360" w:lineRule="auto"/>
        <w:ind w:firstLine="567"/>
        <w:rPr>
          <w:rFonts w:cs="Times New Roman"/>
          <w:szCs w:val="24"/>
        </w:rPr>
      </w:pPr>
      <w:r w:rsidRPr="00434C0B">
        <w:rPr>
          <w:rFonts w:cs="Times New Roman"/>
          <w:szCs w:val="24"/>
        </w:rPr>
        <w:t>В таблице 1.2.1.2 представлены сведения о динамике выбросов загрязняющих веществ по крупнейшим предприятиям городского поселения</w:t>
      </w:r>
      <w:r w:rsidR="00865783" w:rsidRPr="00434C0B">
        <w:rPr>
          <w:rFonts w:cs="Times New Roman"/>
          <w:szCs w:val="24"/>
        </w:rPr>
        <w:t xml:space="preserve">. </w:t>
      </w:r>
      <w:r w:rsidR="001F2D91" w:rsidRPr="00434C0B">
        <w:rPr>
          <w:rFonts w:cs="Times New Roman"/>
          <w:szCs w:val="24"/>
        </w:rPr>
        <w:t>Наибольший вклад выбросы атмосферного воздуха в городском поселении вносит ПАО «Нижнекамскнефтехим»</w:t>
      </w:r>
      <w:r w:rsidR="00A02762" w:rsidRPr="00434C0B">
        <w:rPr>
          <w:rFonts w:cs="Times New Roman"/>
          <w:szCs w:val="24"/>
        </w:rPr>
        <w:t>.</w:t>
      </w:r>
      <w:r w:rsidR="001C548E" w:rsidRPr="00434C0B">
        <w:rPr>
          <w:rFonts w:cs="Times New Roman"/>
          <w:szCs w:val="24"/>
        </w:rPr>
        <w:t xml:space="preserve"> В разрезе Нижнекамского муниципального района выбросы указанного предприятия составляет </w:t>
      </w:r>
      <w:r w:rsidR="00D36E1D" w:rsidRPr="00434C0B">
        <w:rPr>
          <w:rFonts w:cs="Times New Roman"/>
          <w:szCs w:val="24"/>
        </w:rPr>
        <w:t>34-</w:t>
      </w:r>
      <w:r w:rsidR="001C548E" w:rsidRPr="00434C0B">
        <w:rPr>
          <w:rFonts w:cs="Times New Roman"/>
          <w:szCs w:val="24"/>
        </w:rPr>
        <w:t>38%.</w:t>
      </w:r>
    </w:p>
    <w:p w14:paraId="024DD2B5" w14:textId="624F4761" w:rsidR="004A4D6A" w:rsidRPr="00434C0B" w:rsidRDefault="003619F5" w:rsidP="004117A6">
      <w:pPr>
        <w:spacing w:line="360" w:lineRule="auto"/>
        <w:ind w:firstLine="567"/>
        <w:jc w:val="right"/>
        <w:rPr>
          <w:rFonts w:cs="Times New Roman"/>
          <w:szCs w:val="24"/>
        </w:rPr>
      </w:pPr>
      <w:r w:rsidRPr="00434C0B">
        <w:rPr>
          <w:rFonts w:cs="Times New Roman"/>
          <w:szCs w:val="24"/>
        </w:rPr>
        <w:t>Таблица 1.2.1.2</w:t>
      </w:r>
    </w:p>
    <w:p w14:paraId="50E13B4E" w14:textId="39DCA7ED" w:rsidR="000D49F7" w:rsidRPr="00434C0B" w:rsidRDefault="00D70085" w:rsidP="00D70085">
      <w:pPr>
        <w:spacing w:line="360" w:lineRule="auto"/>
        <w:jc w:val="center"/>
        <w:rPr>
          <w:rFonts w:cs="Times New Roman"/>
          <w:szCs w:val="24"/>
        </w:rPr>
      </w:pPr>
      <w:r w:rsidRPr="00434C0B">
        <w:rPr>
          <w:rFonts w:cs="Times New Roman"/>
          <w:szCs w:val="24"/>
        </w:rPr>
        <w:t>Сведения о динамике выбросов загрязняющих веществ по крупнейшим предприятиям городского поселения</w:t>
      </w:r>
    </w:p>
    <w:tbl>
      <w:tblPr>
        <w:tblW w:w="9640" w:type="dxa"/>
        <w:tblLook w:val="04A0" w:firstRow="1" w:lastRow="0" w:firstColumn="1" w:lastColumn="0" w:noHBand="0" w:noVBand="1"/>
      </w:tblPr>
      <w:tblGrid>
        <w:gridCol w:w="534"/>
        <w:gridCol w:w="4757"/>
        <w:gridCol w:w="957"/>
        <w:gridCol w:w="957"/>
        <w:gridCol w:w="957"/>
        <w:gridCol w:w="1478"/>
      </w:tblGrid>
      <w:tr w:rsidR="00CA7FF0" w:rsidRPr="00434C0B" w14:paraId="661740CB" w14:textId="77777777" w:rsidTr="00F02B0E">
        <w:trPr>
          <w:trHeight w:val="1470"/>
        </w:trPr>
        <w:tc>
          <w:tcPr>
            <w:tcW w:w="56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8459A0" w14:textId="77777777" w:rsidR="003619F5" w:rsidRPr="00434C0B" w:rsidRDefault="003619F5" w:rsidP="003619F5">
            <w:pPr>
              <w:spacing w:line="240" w:lineRule="auto"/>
              <w:jc w:val="center"/>
              <w:rPr>
                <w:rFonts w:ascii="TimesNewRomanPS-BoldMT" w:eastAsia="Times New Roman" w:hAnsi="TimesNewRomanPS-BoldMT" w:cs="Calibri"/>
                <w:color w:val="242021"/>
                <w:szCs w:val="24"/>
                <w:lang w:eastAsia="ru-RU"/>
              </w:rPr>
            </w:pPr>
            <w:r w:rsidRPr="00434C0B">
              <w:rPr>
                <w:rFonts w:ascii="TimesNewRomanPS-BoldMT" w:eastAsia="Times New Roman" w:hAnsi="TimesNewRomanPS-BoldMT" w:cs="Calibri"/>
                <w:color w:val="242021"/>
                <w:szCs w:val="24"/>
                <w:lang w:eastAsia="ru-RU"/>
              </w:rPr>
              <w:t xml:space="preserve">№ </w:t>
            </w:r>
          </w:p>
        </w:tc>
        <w:tc>
          <w:tcPr>
            <w:tcW w:w="469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6F2F08" w14:textId="77777777" w:rsidR="003619F5" w:rsidRPr="00434C0B" w:rsidRDefault="003619F5" w:rsidP="003619F5">
            <w:pPr>
              <w:spacing w:line="240" w:lineRule="auto"/>
              <w:jc w:val="center"/>
              <w:rPr>
                <w:rFonts w:ascii="TimesNewRomanPS-BoldMT" w:eastAsia="Times New Roman" w:hAnsi="TimesNewRomanPS-BoldMT" w:cs="Calibri"/>
                <w:color w:val="242021"/>
                <w:szCs w:val="24"/>
                <w:lang w:eastAsia="ru-RU"/>
              </w:rPr>
            </w:pPr>
            <w:r w:rsidRPr="00434C0B">
              <w:rPr>
                <w:rFonts w:ascii="TimesNewRomanPS-BoldMT" w:eastAsia="Times New Roman" w:hAnsi="TimesNewRomanPS-BoldMT" w:cs="Calibri"/>
                <w:color w:val="242021"/>
                <w:szCs w:val="24"/>
                <w:lang w:eastAsia="ru-RU"/>
              </w:rPr>
              <w:t>Наименование предприятия</w:t>
            </w:r>
          </w:p>
        </w:tc>
        <w:tc>
          <w:tcPr>
            <w:tcW w:w="2880" w:type="dxa"/>
            <w:gridSpan w:val="3"/>
            <w:tcBorders>
              <w:top w:val="single" w:sz="4" w:space="0" w:color="auto"/>
              <w:left w:val="nil"/>
              <w:bottom w:val="single" w:sz="4" w:space="0" w:color="auto"/>
              <w:right w:val="single" w:sz="4" w:space="0" w:color="auto"/>
            </w:tcBorders>
            <w:shd w:val="clear" w:color="auto" w:fill="auto"/>
            <w:vAlign w:val="center"/>
            <w:hideMark/>
          </w:tcPr>
          <w:p w14:paraId="7F6C32EC" w14:textId="4A3C72BD" w:rsidR="003619F5" w:rsidRPr="00434C0B" w:rsidRDefault="003619F5" w:rsidP="003619F5">
            <w:pPr>
              <w:spacing w:line="240" w:lineRule="auto"/>
              <w:jc w:val="center"/>
              <w:rPr>
                <w:rFonts w:ascii="TimesNewRomanPS-BoldMT" w:eastAsia="Times New Roman" w:hAnsi="TimesNewRomanPS-BoldMT" w:cs="Calibri"/>
                <w:color w:val="242021"/>
                <w:szCs w:val="24"/>
                <w:lang w:eastAsia="ru-RU"/>
              </w:rPr>
            </w:pPr>
            <w:r w:rsidRPr="00434C0B">
              <w:rPr>
                <w:rFonts w:ascii="TimesNewRomanPS-BoldMT" w:eastAsia="Times New Roman" w:hAnsi="TimesNewRomanPS-BoldMT" w:cs="Calibri"/>
                <w:color w:val="242021"/>
                <w:szCs w:val="24"/>
                <w:lang w:eastAsia="ru-RU"/>
              </w:rPr>
              <w:t xml:space="preserve">Всего выброшено загрязняющих </w:t>
            </w:r>
            <w:r w:rsidR="006E1D57" w:rsidRPr="00434C0B">
              <w:rPr>
                <w:rFonts w:ascii="TimesNewRomanPS-BoldMT" w:eastAsia="Times New Roman" w:hAnsi="TimesNewRomanPS-BoldMT" w:cs="Calibri"/>
                <w:color w:val="242021"/>
                <w:szCs w:val="24"/>
                <w:lang w:eastAsia="ru-RU"/>
              </w:rPr>
              <w:t>веществ,</w:t>
            </w:r>
            <w:r w:rsidRPr="00434C0B">
              <w:rPr>
                <w:rFonts w:ascii="TimesNewRomanPS-BoldMT" w:eastAsia="Times New Roman" w:hAnsi="TimesNewRomanPS-BoldMT" w:cs="Calibri"/>
                <w:color w:val="242021"/>
                <w:szCs w:val="24"/>
                <w:lang w:eastAsia="ru-RU"/>
              </w:rPr>
              <w:t xml:space="preserve"> тыс. т </w:t>
            </w:r>
          </w:p>
        </w:tc>
        <w:tc>
          <w:tcPr>
            <w:tcW w:w="15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EA9306" w14:textId="2228B0F3" w:rsidR="003619F5" w:rsidRPr="00434C0B" w:rsidRDefault="003619F5" w:rsidP="003619F5">
            <w:pPr>
              <w:spacing w:line="240" w:lineRule="auto"/>
              <w:jc w:val="center"/>
              <w:rPr>
                <w:rFonts w:ascii="TimesNewRomanPS-BoldMT" w:eastAsia="Times New Roman" w:hAnsi="TimesNewRomanPS-BoldMT" w:cs="Calibri"/>
                <w:color w:val="242021"/>
                <w:szCs w:val="24"/>
                <w:lang w:eastAsia="ru-RU"/>
              </w:rPr>
            </w:pPr>
            <w:r w:rsidRPr="00434C0B">
              <w:rPr>
                <w:rFonts w:ascii="TimesNewRomanPS-BoldMT" w:eastAsia="Times New Roman" w:hAnsi="TimesNewRomanPS-BoldMT" w:cs="Calibri"/>
                <w:color w:val="242021"/>
                <w:szCs w:val="24"/>
                <w:lang w:eastAsia="ru-RU"/>
              </w:rPr>
              <w:t>Доля от выбросов</w:t>
            </w:r>
            <w:r w:rsidR="00CA7FF0" w:rsidRPr="00434C0B">
              <w:rPr>
                <w:rFonts w:ascii="TimesNewRomanPS-BoldMT" w:eastAsia="Times New Roman" w:hAnsi="TimesNewRomanPS-BoldMT" w:cs="Calibri"/>
                <w:color w:val="242021"/>
                <w:szCs w:val="24"/>
                <w:lang w:eastAsia="ru-RU"/>
              </w:rPr>
              <w:t xml:space="preserve"> </w:t>
            </w:r>
            <w:r w:rsidRPr="00434C0B">
              <w:rPr>
                <w:rFonts w:ascii="TimesNewRomanPS-BoldMT" w:eastAsia="Times New Roman" w:hAnsi="TimesNewRomanPS-BoldMT" w:cs="Calibri"/>
                <w:color w:val="242021"/>
                <w:szCs w:val="24"/>
                <w:lang w:eastAsia="ru-RU"/>
              </w:rPr>
              <w:t>по Р</w:t>
            </w:r>
            <w:r w:rsidR="00CA7FF0" w:rsidRPr="00434C0B">
              <w:rPr>
                <w:rFonts w:ascii="TimesNewRomanPS-BoldMT" w:eastAsia="Times New Roman" w:hAnsi="TimesNewRomanPS-BoldMT" w:cs="Calibri"/>
                <w:color w:val="242021"/>
                <w:szCs w:val="24"/>
                <w:lang w:eastAsia="ru-RU"/>
              </w:rPr>
              <w:t xml:space="preserve">еспублике </w:t>
            </w:r>
            <w:r w:rsidRPr="00434C0B">
              <w:rPr>
                <w:rFonts w:ascii="TimesNewRomanPS-BoldMT" w:eastAsia="Times New Roman" w:hAnsi="TimesNewRomanPS-BoldMT" w:cs="Calibri"/>
                <w:color w:val="242021"/>
                <w:szCs w:val="24"/>
                <w:lang w:eastAsia="ru-RU"/>
              </w:rPr>
              <w:t>Т</w:t>
            </w:r>
            <w:r w:rsidR="00CA7FF0" w:rsidRPr="00434C0B">
              <w:rPr>
                <w:rFonts w:ascii="TimesNewRomanPS-BoldMT" w:eastAsia="Times New Roman" w:hAnsi="TimesNewRomanPS-BoldMT" w:cs="Calibri"/>
                <w:color w:val="242021"/>
                <w:szCs w:val="24"/>
                <w:lang w:eastAsia="ru-RU"/>
              </w:rPr>
              <w:t>атарстан</w:t>
            </w:r>
            <w:r w:rsidRPr="00434C0B">
              <w:rPr>
                <w:rFonts w:ascii="TimesNewRomanPS-BoldMT" w:eastAsia="Times New Roman" w:hAnsi="TimesNewRomanPS-BoldMT" w:cs="Calibri"/>
                <w:color w:val="242021"/>
                <w:szCs w:val="24"/>
                <w:lang w:eastAsia="ru-RU"/>
              </w:rPr>
              <w:t>, %</w:t>
            </w:r>
          </w:p>
        </w:tc>
      </w:tr>
      <w:tr w:rsidR="00CA7FF0" w:rsidRPr="00434C0B" w14:paraId="09D259CD" w14:textId="77777777" w:rsidTr="00F02B0E">
        <w:trPr>
          <w:trHeight w:val="315"/>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251D9014" w14:textId="77777777" w:rsidR="003619F5" w:rsidRPr="00434C0B" w:rsidRDefault="003619F5" w:rsidP="003619F5">
            <w:pPr>
              <w:spacing w:line="240" w:lineRule="auto"/>
              <w:rPr>
                <w:rFonts w:ascii="TimesNewRomanPS-BoldMT" w:eastAsia="Times New Roman" w:hAnsi="TimesNewRomanPS-BoldMT" w:cs="Calibri"/>
                <w:color w:val="242021"/>
                <w:szCs w:val="24"/>
                <w:lang w:eastAsia="ru-RU"/>
              </w:rPr>
            </w:pPr>
          </w:p>
        </w:tc>
        <w:tc>
          <w:tcPr>
            <w:tcW w:w="4698" w:type="dxa"/>
            <w:vMerge/>
            <w:tcBorders>
              <w:top w:val="single" w:sz="4" w:space="0" w:color="auto"/>
              <w:left w:val="single" w:sz="4" w:space="0" w:color="auto"/>
              <w:bottom w:val="single" w:sz="4" w:space="0" w:color="auto"/>
              <w:right w:val="single" w:sz="4" w:space="0" w:color="auto"/>
            </w:tcBorders>
            <w:vAlign w:val="center"/>
            <w:hideMark/>
          </w:tcPr>
          <w:p w14:paraId="7A2D0B0E" w14:textId="77777777" w:rsidR="003619F5" w:rsidRPr="00434C0B" w:rsidRDefault="003619F5" w:rsidP="003619F5">
            <w:pPr>
              <w:spacing w:line="240" w:lineRule="auto"/>
              <w:rPr>
                <w:rFonts w:ascii="TimesNewRomanPS-BoldMT" w:eastAsia="Times New Roman" w:hAnsi="TimesNewRomanPS-BoldMT" w:cs="Calibri"/>
                <w:color w:val="242021"/>
                <w:szCs w:val="24"/>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2D0E1657" w14:textId="77777777" w:rsidR="003619F5" w:rsidRPr="00434C0B" w:rsidRDefault="003619F5" w:rsidP="003619F5">
            <w:pPr>
              <w:spacing w:line="240" w:lineRule="auto"/>
              <w:jc w:val="center"/>
              <w:rPr>
                <w:rFonts w:ascii="TimesNewRomanPS-BoldMT" w:eastAsia="Times New Roman" w:hAnsi="TimesNewRomanPS-BoldMT" w:cs="Calibri"/>
                <w:color w:val="242021"/>
                <w:szCs w:val="24"/>
                <w:lang w:eastAsia="ru-RU"/>
              </w:rPr>
            </w:pPr>
            <w:r w:rsidRPr="00434C0B">
              <w:rPr>
                <w:rFonts w:ascii="TimesNewRomanPS-BoldMT" w:eastAsia="Times New Roman" w:hAnsi="TimesNewRomanPS-BoldMT" w:cs="Calibri"/>
                <w:color w:val="242021"/>
                <w:szCs w:val="24"/>
                <w:lang w:eastAsia="ru-RU"/>
              </w:rPr>
              <w:t xml:space="preserve">2022 г. </w:t>
            </w:r>
          </w:p>
        </w:tc>
        <w:tc>
          <w:tcPr>
            <w:tcW w:w="960" w:type="dxa"/>
            <w:tcBorders>
              <w:top w:val="nil"/>
              <w:left w:val="nil"/>
              <w:bottom w:val="single" w:sz="4" w:space="0" w:color="auto"/>
              <w:right w:val="single" w:sz="4" w:space="0" w:color="auto"/>
            </w:tcBorders>
            <w:shd w:val="clear" w:color="auto" w:fill="auto"/>
            <w:vAlign w:val="center"/>
            <w:hideMark/>
          </w:tcPr>
          <w:p w14:paraId="107BE3FF" w14:textId="77777777" w:rsidR="003619F5" w:rsidRPr="00434C0B" w:rsidRDefault="003619F5" w:rsidP="003619F5">
            <w:pPr>
              <w:spacing w:line="240" w:lineRule="auto"/>
              <w:jc w:val="center"/>
              <w:rPr>
                <w:rFonts w:ascii="TimesNewRomanPS-BoldMT" w:eastAsia="Times New Roman" w:hAnsi="TimesNewRomanPS-BoldMT" w:cs="Calibri"/>
                <w:color w:val="242021"/>
                <w:szCs w:val="24"/>
                <w:lang w:eastAsia="ru-RU"/>
              </w:rPr>
            </w:pPr>
            <w:r w:rsidRPr="00434C0B">
              <w:rPr>
                <w:rFonts w:ascii="TimesNewRomanPS-BoldMT" w:eastAsia="Times New Roman" w:hAnsi="TimesNewRomanPS-BoldMT" w:cs="Calibri"/>
                <w:color w:val="242021"/>
                <w:szCs w:val="24"/>
                <w:lang w:eastAsia="ru-RU"/>
              </w:rPr>
              <w:t xml:space="preserve">2023 г. </w:t>
            </w:r>
          </w:p>
        </w:tc>
        <w:tc>
          <w:tcPr>
            <w:tcW w:w="960" w:type="dxa"/>
            <w:tcBorders>
              <w:top w:val="nil"/>
              <w:left w:val="nil"/>
              <w:bottom w:val="single" w:sz="4" w:space="0" w:color="auto"/>
              <w:right w:val="single" w:sz="4" w:space="0" w:color="auto"/>
            </w:tcBorders>
            <w:shd w:val="clear" w:color="auto" w:fill="auto"/>
            <w:vAlign w:val="center"/>
            <w:hideMark/>
          </w:tcPr>
          <w:p w14:paraId="7BE65FAF" w14:textId="77777777" w:rsidR="003619F5" w:rsidRPr="00434C0B" w:rsidRDefault="003619F5" w:rsidP="003619F5">
            <w:pPr>
              <w:spacing w:line="240" w:lineRule="auto"/>
              <w:jc w:val="center"/>
              <w:rPr>
                <w:rFonts w:ascii="TimesNewRomanPS-BoldMT" w:eastAsia="Times New Roman" w:hAnsi="TimesNewRomanPS-BoldMT" w:cs="Calibri"/>
                <w:color w:val="242021"/>
                <w:szCs w:val="24"/>
                <w:lang w:eastAsia="ru-RU"/>
              </w:rPr>
            </w:pPr>
            <w:r w:rsidRPr="00434C0B">
              <w:rPr>
                <w:rFonts w:ascii="TimesNewRomanPS-BoldMT" w:eastAsia="Times New Roman" w:hAnsi="TimesNewRomanPS-BoldMT" w:cs="Calibri"/>
                <w:color w:val="242021"/>
                <w:szCs w:val="24"/>
                <w:lang w:eastAsia="ru-RU"/>
              </w:rPr>
              <w:t xml:space="preserve">2024 г. </w:t>
            </w:r>
          </w:p>
        </w:tc>
        <w:tc>
          <w:tcPr>
            <w:tcW w:w="1500" w:type="dxa"/>
            <w:vMerge/>
            <w:tcBorders>
              <w:top w:val="single" w:sz="4" w:space="0" w:color="auto"/>
              <w:left w:val="single" w:sz="4" w:space="0" w:color="auto"/>
              <w:bottom w:val="single" w:sz="4" w:space="0" w:color="auto"/>
              <w:right w:val="single" w:sz="4" w:space="0" w:color="auto"/>
            </w:tcBorders>
            <w:vAlign w:val="center"/>
            <w:hideMark/>
          </w:tcPr>
          <w:p w14:paraId="4FF1C9AA" w14:textId="77777777" w:rsidR="003619F5" w:rsidRPr="00434C0B" w:rsidRDefault="003619F5" w:rsidP="003619F5">
            <w:pPr>
              <w:spacing w:line="240" w:lineRule="auto"/>
              <w:rPr>
                <w:rFonts w:ascii="TimesNewRomanPS-BoldMT" w:eastAsia="Times New Roman" w:hAnsi="TimesNewRomanPS-BoldMT" w:cs="Calibri"/>
                <w:color w:val="242021"/>
                <w:szCs w:val="24"/>
                <w:lang w:eastAsia="ru-RU"/>
              </w:rPr>
            </w:pPr>
          </w:p>
        </w:tc>
      </w:tr>
      <w:tr w:rsidR="00CA7FF0" w:rsidRPr="00434C0B" w14:paraId="100377BB" w14:textId="77777777" w:rsidTr="00F02B0E">
        <w:trPr>
          <w:trHeight w:val="315"/>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65CBB52F" w14:textId="77777777" w:rsidR="003619F5" w:rsidRPr="00434C0B" w:rsidRDefault="003619F5" w:rsidP="003619F5">
            <w:pPr>
              <w:spacing w:line="240" w:lineRule="auto"/>
              <w:jc w:val="center"/>
              <w:rPr>
                <w:rFonts w:ascii="TimesNewRomanPSMT" w:eastAsia="Times New Roman" w:hAnsi="TimesNewRomanPSMT" w:cs="Calibri"/>
                <w:color w:val="242021"/>
                <w:szCs w:val="24"/>
                <w:lang w:eastAsia="ru-RU"/>
              </w:rPr>
            </w:pPr>
            <w:r w:rsidRPr="00434C0B">
              <w:rPr>
                <w:rFonts w:ascii="TimesNewRomanPSMT" w:eastAsia="Times New Roman" w:hAnsi="TimesNewRomanPSMT" w:cs="Calibri"/>
                <w:color w:val="242021"/>
                <w:szCs w:val="24"/>
                <w:lang w:eastAsia="ru-RU"/>
              </w:rPr>
              <w:t>1</w:t>
            </w:r>
          </w:p>
        </w:tc>
        <w:tc>
          <w:tcPr>
            <w:tcW w:w="4698" w:type="dxa"/>
            <w:tcBorders>
              <w:top w:val="nil"/>
              <w:left w:val="nil"/>
              <w:bottom w:val="single" w:sz="4" w:space="0" w:color="auto"/>
              <w:right w:val="single" w:sz="4" w:space="0" w:color="auto"/>
            </w:tcBorders>
            <w:shd w:val="clear" w:color="auto" w:fill="auto"/>
            <w:vAlign w:val="center"/>
            <w:hideMark/>
          </w:tcPr>
          <w:p w14:paraId="52F2B041" w14:textId="77777777" w:rsidR="003619F5" w:rsidRPr="00434C0B" w:rsidRDefault="003619F5" w:rsidP="003619F5">
            <w:pPr>
              <w:spacing w:line="240" w:lineRule="auto"/>
              <w:jc w:val="center"/>
              <w:rPr>
                <w:rFonts w:ascii="TimesNewRomanPSMT" w:eastAsia="Times New Roman" w:hAnsi="TimesNewRomanPSMT" w:cs="Calibri"/>
                <w:color w:val="242021"/>
                <w:szCs w:val="24"/>
                <w:lang w:eastAsia="ru-RU"/>
              </w:rPr>
            </w:pPr>
            <w:r w:rsidRPr="00434C0B">
              <w:rPr>
                <w:rFonts w:ascii="TimesNewRomanPSMT" w:eastAsia="Times New Roman" w:hAnsi="TimesNewRomanPSMT" w:cs="Calibri"/>
                <w:color w:val="242021"/>
                <w:szCs w:val="24"/>
                <w:lang w:eastAsia="ru-RU"/>
              </w:rPr>
              <w:t xml:space="preserve">ПАО «Нижнекамскнефтехим» </w:t>
            </w:r>
          </w:p>
        </w:tc>
        <w:tc>
          <w:tcPr>
            <w:tcW w:w="960" w:type="dxa"/>
            <w:tcBorders>
              <w:top w:val="nil"/>
              <w:left w:val="nil"/>
              <w:bottom w:val="single" w:sz="4" w:space="0" w:color="auto"/>
              <w:right w:val="single" w:sz="4" w:space="0" w:color="auto"/>
            </w:tcBorders>
            <w:shd w:val="clear" w:color="auto" w:fill="auto"/>
            <w:vAlign w:val="center"/>
            <w:hideMark/>
          </w:tcPr>
          <w:p w14:paraId="436081D5" w14:textId="77777777" w:rsidR="003619F5" w:rsidRPr="00434C0B" w:rsidRDefault="003619F5" w:rsidP="003619F5">
            <w:pPr>
              <w:spacing w:line="240" w:lineRule="auto"/>
              <w:jc w:val="center"/>
              <w:rPr>
                <w:rFonts w:ascii="TimesNewRomanPSMT" w:eastAsia="Times New Roman" w:hAnsi="TimesNewRomanPSMT" w:cs="Calibri"/>
                <w:color w:val="242021"/>
                <w:szCs w:val="24"/>
                <w:lang w:eastAsia="ru-RU"/>
              </w:rPr>
            </w:pPr>
            <w:r w:rsidRPr="00434C0B">
              <w:rPr>
                <w:rFonts w:ascii="TimesNewRomanPSMT" w:eastAsia="Times New Roman" w:hAnsi="TimesNewRomanPSMT" w:cs="Calibri"/>
                <w:color w:val="242021"/>
                <w:szCs w:val="24"/>
                <w:lang w:eastAsia="ru-RU"/>
              </w:rPr>
              <w:t>20,24</w:t>
            </w:r>
          </w:p>
        </w:tc>
        <w:tc>
          <w:tcPr>
            <w:tcW w:w="960" w:type="dxa"/>
            <w:tcBorders>
              <w:top w:val="nil"/>
              <w:left w:val="nil"/>
              <w:bottom w:val="single" w:sz="4" w:space="0" w:color="auto"/>
              <w:right w:val="single" w:sz="4" w:space="0" w:color="auto"/>
            </w:tcBorders>
            <w:shd w:val="clear" w:color="auto" w:fill="auto"/>
            <w:vAlign w:val="center"/>
            <w:hideMark/>
          </w:tcPr>
          <w:p w14:paraId="6861A882" w14:textId="77777777" w:rsidR="003619F5" w:rsidRPr="00434C0B" w:rsidRDefault="003619F5" w:rsidP="003619F5">
            <w:pPr>
              <w:spacing w:line="240" w:lineRule="auto"/>
              <w:jc w:val="center"/>
              <w:rPr>
                <w:rFonts w:ascii="TimesNewRomanPSMT" w:eastAsia="Times New Roman" w:hAnsi="TimesNewRomanPSMT" w:cs="Calibri"/>
                <w:color w:val="242021"/>
                <w:szCs w:val="24"/>
                <w:lang w:eastAsia="ru-RU"/>
              </w:rPr>
            </w:pPr>
            <w:r w:rsidRPr="00434C0B">
              <w:rPr>
                <w:rFonts w:ascii="TimesNewRomanPSMT" w:eastAsia="Times New Roman" w:hAnsi="TimesNewRomanPSMT" w:cs="Calibri"/>
                <w:color w:val="242021"/>
                <w:szCs w:val="24"/>
                <w:lang w:eastAsia="ru-RU"/>
              </w:rPr>
              <w:t>20,04</w:t>
            </w:r>
          </w:p>
        </w:tc>
        <w:tc>
          <w:tcPr>
            <w:tcW w:w="960" w:type="dxa"/>
            <w:tcBorders>
              <w:top w:val="nil"/>
              <w:left w:val="nil"/>
              <w:bottom w:val="single" w:sz="4" w:space="0" w:color="auto"/>
              <w:right w:val="single" w:sz="4" w:space="0" w:color="auto"/>
            </w:tcBorders>
            <w:shd w:val="clear" w:color="auto" w:fill="auto"/>
            <w:vAlign w:val="center"/>
            <w:hideMark/>
          </w:tcPr>
          <w:p w14:paraId="058A8528" w14:textId="77777777" w:rsidR="003619F5" w:rsidRPr="00434C0B" w:rsidRDefault="003619F5" w:rsidP="003619F5">
            <w:pPr>
              <w:spacing w:line="240" w:lineRule="auto"/>
              <w:jc w:val="center"/>
              <w:rPr>
                <w:rFonts w:ascii="TimesNewRomanPSMT" w:eastAsia="Times New Roman" w:hAnsi="TimesNewRomanPSMT" w:cs="Calibri"/>
                <w:color w:val="242021"/>
                <w:szCs w:val="24"/>
                <w:lang w:eastAsia="ru-RU"/>
              </w:rPr>
            </w:pPr>
            <w:r w:rsidRPr="00434C0B">
              <w:rPr>
                <w:rFonts w:ascii="TimesNewRomanPSMT" w:eastAsia="Times New Roman" w:hAnsi="TimesNewRomanPSMT" w:cs="Calibri"/>
                <w:color w:val="242021"/>
                <w:szCs w:val="24"/>
                <w:lang w:eastAsia="ru-RU"/>
              </w:rPr>
              <w:t>20,129</w:t>
            </w:r>
          </w:p>
        </w:tc>
        <w:tc>
          <w:tcPr>
            <w:tcW w:w="1500" w:type="dxa"/>
            <w:tcBorders>
              <w:top w:val="nil"/>
              <w:left w:val="nil"/>
              <w:bottom w:val="single" w:sz="4" w:space="0" w:color="auto"/>
              <w:right w:val="single" w:sz="4" w:space="0" w:color="auto"/>
            </w:tcBorders>
            <w:shd w:val="clear" w:color="auto" w:fill="auto"/>
            <w:vAlign w:val="center"/>
            <w:hideMark/>
          </w:tcPr>
          <w:p w14:paraId="2E2301A9" w14:textId="77777777" w:rsidR="003619F5" w:rsidRPr="00434C0B" w:rsidRDefault="003619F5" w:rsidP="003619F5">
            <w:pPr>
              <w:spacing w:line="240" w:lineRule="auto"/>
              <w:jc w:val="center"/>
              <w:rPr>
                <w:rFonts w:ascii="TimesNewRomanPSMT" w:eastAsia="Times New Roman" w:hAnsi="TimesNewRomanPSMT" w:cs="Calibri"/>
                <w:color w:val="242021"/>
                <w:szCs w:val="24"/>
                <w:lang w:eastAsia="ru-RU"/>
              </w:rPr>
            </w:pPr>
            <w:r w:rsidRPr="00434C0B">
              <w:rPr>
                <w:rFonts w:ascii="TimesNewRomanPSMT" w:eastAsia="Times New Roman" w:hAnsi="TimesNewRomanPSMT" w:cs="Calibri"/>
                <w:color w:val="242021"/>
                <w:szCs w:val="24"/>
                <w:lang w:eastAsia="ru-RU"/>
              </w:rPr>
              <w:t>6,3</w:t>
            </w:r>
          </w:p>
        </w:tc>
      </w:tr>
      <w:tr w:rsidR="00CA7FF0" w:rsidRPr="00434C0B" w14:paraId="0E97994E" w14:textId="77777777" w:rsidTr="00F02B0E">
        <w:trPr>
          <w:trHeight w:val="315"/>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7014F169" w14:textId="77777777" w:rsidR="003619F5" w:rsidRPr="00434C0B" w:rsidRDefault="003619F5" w:rsidP="003619F5">
            <w:pPr>
              <w:spacing w:line="240" w:lineRule="auto"/>
              <w:jc w:val="center"/>
              <w:rPr>
                <w:rFonts w:ascii="TimesNewRomanPSMT" w:eastAsia="Times New Roman" w:hAnsi="TimesNewRomanPSMT" w:cs="Calibri"/>
                <w:color w:val="242021"/>
                <w:szCs w:val="24"/>
                <w:lang w:eastAsia="ru-RU"/>
              </w:rPr>
            </w:pPr>
            <w:r w:rsidRPr="00434C0B">
              <w:rPr>
                <w:rFonts w:ascii="TimesNewRomanPSMT" w:eastAsia="Times New Roman" w:hAnsi="TimesNewRomanPSMT" w:cs="Calibri"/>
                <w:color w:val="242021"/>
                <w:szCs w:val="24"/>
                <w:lang w:eastAsia="ru-RU"/>
              </w:rPr>
              <w:t>2</w:t>
            </w:r>
          </w:p>
        </w:tc>
        <w:tc>
          <w:tcPr>
            <w:tcW w:w="4698" w:type="dxa"/>
            <w:tcBorders>
              <w:top w:val="nil"/>
              <w:left w:val="nil"/>
              <w:bottom w:val="single" w:sz="4" w:space="0" w:color="auto"/>
              <w:right w:val="single" w:sz="4" w:space="0" w:color="auto"/>
            </w:tcBorders>
            <w:shd w:val="clear" w:color="auto" w:fill="auto"/>
            <w:vAlign w:val="center"/>
            <w:hideMark/>
          </w:tcPr>
          <w:p w14:paraId="6E7E36FD" w14:textId="77777777" w:rsidR="003619F5" w:rsidRPr="00434C0B" w:rsidRDefault="003619F5" w:rsidP="003619F5">
            <w:pPr>
              <w:spacing w:line="240" w:lineRule="auto"/>
              <w:jc w:val="center"/>
              <w:rPr>
                <w:rFonts w:ascii="TimesNewRomanPSMT" w:eastAsia="Times New Roman" w:hAnsi="TimesNewRomanPSMT" w:cs="Calibri"/>
                <w:color w:val="242021"/>
                <w:szCs w:val="24"/>
                <w:lang w:eastAsia="ru-RU"/>
              </w:rPr>
            </w:pPr>
            <w:r w:rsidRPr="00434C0B">
              <w:rPr>
                <w:rFonts w:ascii="TimesNewRomanPSMT" w:eastAsia="Times New Roman" w:hAnsi="TimesNewRomanPSMT" w:cs="Calibri"/>
                <w:color w:val="242021"/>
                <w:szCs w:val="24"/>
                <w:lang w:eastAsia="ru-RU"/>
              </w:rPr>
              <w:t xml:space="preserve">АО «ТГК-16» </w:t>
            </w:r>
          </w:p>
        </w:tc>
        <w:tc>
          <w:tcPr>
            <w:tcW w:w="960" w:type="dxa"/>
            <w:tcBorders>
              <w:top w:val="nil"/>
              <w:left w:val="nil"/>
              <w:bottom w:val="single" w:sz="4" w:space="0" w:color="auto"/>
              <w:right w:val="single" w:sz="4" w:space="0" w:color="auto"/>
            </w:tcBorders>
            <w:shd w:val="clear" w:color="auto" w:fill="auto"/>
            <w:vAlign w:val="center"/>
            <w:hideMark/>
          </w:tcPr>
          <w:p w14:paraId="7B106CD6" w14:textId="77777777" w:rsidR="003619F5" w:rsidRPr="00434C0B" w:rsidRDefault="003619F5" w:rsidP="003619F5">
            <w:pPr>
              <w:spacing w:line="240" w:lineRule="auto"/>
              <w:jc w:val="center"/>
              <w:rPr>
                <w:rFonts w:ascii="TimesNewRomanPSMT" w:eastAsia="Times New Roman" w:hAnsi="TimesNewRomanPSMT" w:cs="Calibri"/>
                <w:color w:val="242021"/>
                <w:szCs w:val="24"/>
                <w:lang w:eastAsia="ru-RU"/>
              </w:rPr>
            </w:pPr>
            <w:r w:rsidRPr="00434C0B">
              <w:rPr>
                <w:rFonts w:ascii="TimesNewRomanPSMT" w:eastAsia="Times New Roman" w:hAnsi="TimesNewRomanPSMT" w:cs="Calibri"/>
                <w:color w:val="242021"/>
                <w:szCs w:val="24"/>
                <w:lang w:eastAsia="ru-RU"/>
              </w:rPr>
              <w:t>11,417</w:t>
            </w:r>
          </w:p>
        </w:tc>
        <w:tc>
          <w:tcPr>
            <w:tcW w:w="960" w:type="dxa"/>
            <w:tcBorders>
              <w:top w:val="nil"/>
              <w:left w:val="nil"/>
              <w:bottom w:val="single" w:sz="4" w:space="0" w:color="auto"/>
              <w:right w:val="single" w:sz="4" w:space="0" w:color="auto"/>
            </w:tcBorders>
            <w:shd w:val="clear" w:color="auto" w:fill="auto"/>
            <w:vAlign w:val="center"/>
            <w:hideMark/>
          </w:tcPr>
          <w:p w14:paraId="402C415B" w14:textId="77777777" w:rsidR="003619F5" w:rsidRPr="00434C0B" w:rsidRDefault="003619F5" w:rsidP="003619F5">
            <w:pPr>
              <w:spacing w:line="240" w:lineRule="auto"/>
              <w:jc w:val="center"/>
              <w:rPr>
                <w:rFonts w:ascii="TimesNewRomanPSMT" w:eastAsia="Times New Roman" w:hAnsi="TimesNewRomanPSMT" w:cs="Calibri"/>
                <w:color w:val="242021"/>
                <w:szCs w:val="24"/>
                <w:lang w:eastAsia="ru-RU"/>
              </w:rPr>
            </w:pPr>
            <w:r w:rsidRPr="00434C0B">
              <w:rPr>
                <w:rFonts w:ascii="TimesNewRomanPSMT" w:eastAsia="Times New Roman" w:hAnsi="TimesNewRomanPSMT" w:cs="Calibri"/>
                <w:color w:val="242021"/>
                <w:szCs w:val="24"/>
                <w:lang w:eastAsia="ru-RU"/>
              </w:rPr>
              <w:t>12,53</w:t>
            </w:r>
          </w:p>
        </w:tc>
        <w:tc>
          <w:tcPr>
            <w:tcW w:w="960" w:type="dxa"/>
            <w:tcBorders>
              <w:top w:val="nil"/>
              <w:left w:val="nil"/>
              <w:bottom w:val="single" w:sz="4" w:space="0" w:color="auto"/>
              <w:right w:val="single" w:sz="4" w:space="0" w:color="auto"/>
            </w:tcBorders>
            <w:shd w:val="clear" w:color="auto" w:fill="auto"/>
            <w:vAlign w:val="center"/>
            <w:hideMark/>
          </w:tcPr>
          <w:p w14:paraId="7CD42462" w14:textId="77777777" w:rsidR="003619F5" w:rsidRPr="00434C0B" w:rsidRDefault="003619F5" w:rsidP="003619F5">
            <w:pPr>
              <w:spacing w:line="240" w:lineRule="auto"/>
              <w:jc w:val="center"/>
              <w:rPr>
                <w:rFonts w:ascii="TimesNewRomanPSMT" w:eastAsia="Times New Roman" w:hAnsi="TimesNewRomanPSMT" w:cs="Calibri"/>
                <w:color w:val="242021"/>
                <w:szCs w:val="24"/>
                <w:lang w:eastAsia="ru-RU"/>
              </w:rPr>
            </w:pPr>
            <w:r w:rsidRPr="00434C0B">
              <w:rPr>
                <w:rFonts w:ascii="TimesNewRomanPSMT" w:eastAsia="Times New Roman" w:hAnsi="TimesNewRomanPSMT" w:cs="Calibri"/>
                <w:color w:val="242021"/>
                <w:szCs w:val="24"/>
                <w:lang w:eastAsia="ru-RU"/>
              </w:rPr>
              <w:t>11,188</w:t>
            </w:r>
          </w:p>
        </w:tc>
        <w:tc>
          <w:tcPr>
            <w:tcW w:w="1500" w:type="dxa"/>
            <w:tcBorders>
              <w:top w:val="nil"/>
              <w:left w:val="nil"/>
              <w:bottom w:val="single" w:sz="4" w:space="0" w:color="auto"/>
              <w:right w:val="single" w:sz="4" w:space="0" w:color="auto"/>
            </w:tcBorders>
            <w:shd w:val="clear" w:color="auto" w:fill="auto"/>
            <w:vAlign w:val="center"/>
            <w:hideMark/>
          </w:tcPr>
          <w:p w14:paraId="7184CC1E" w14:textId="77777777" w:rsidR="003619F5" w:rsidRPr="00434C0B" w:rsidRDefault="003619F5" w:rsidP="003619F5">
            <w:pPr>
              <w:spacing w:line="240" w:lineRule="auto"/>
              <w:jc w:val="center"/>
              <w:rPr>
                <w:rFonts w:ascii="TimesNewRomanPSMT" w:eastAsia="Times New Roman" w:hAnsi="TimesNewRomanPSMT" w:cs="Calibri"/>
                <w:color w:val="242021"/>
                <w:szCs w:val="24"/>
                <w:lang w:eastAsia="ru-RU"/>
              </w:rPr>
            </w:pPr>
            <w:r w:rsidRPr="00434C0B">
              <w:rPr>
                <w:rFonts w:ascii="TimesNewRomanPSMT" w:eastAsia="Times New Roman" w:hAnsi="TimesNewRomanPSMT" w:cs="Calibri"/>
                <w:color w:val="242021"/>
                <w:szCs w:val="24"/>
                <w:lang w:eastAsia="ru-RU"/>
              </w:rPr>
              <w:t>3,5</w:t>
            </w:r>
          </w:p>
        </w:tc>
      </w:tr>
      <w:tr w:rsidR="00CA7FF0" w:rsidRPr="00434C0B" w14:paraId="7DD976AF" w14:textId="77777777" w:rsidTr="00F02B0E">
        <w:trPr>
          <w:trHeight w:val="315"/>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68E1094B" w14:textId="77777777" w:rsidR="003619F5" w:rsidRPr="00434C0B" w:rsidRDefault="003619F5" w:rsidP="003619F5">
            <w:pPr>
              <w:spacing w:line="240" w:lineRule="auto"/>
              <w:jc w:val="center"/>
              <w:rPr>
                <w:rFonts w:ascii="TimesNewRomanPSMT" w:eastAsia="Times New Roman" w:hAnsi="TimesNewRomanPSMT" w:cs="Calibri"/>
                <w:color w:val="242021"/>
                <w:szCs w:val="24"/>
                <w:lang w:eastAsia="ru-RU"/>
              </w:rPr>
            </w:pPr>
            <w:r w:rsidRPr="00434C0B">
              <w:rPr>
                <w:rFonts w:ascii="TimesNewRomanPSMT" w:eastAsia="Times New Roman" w:hAnsi="TimesNewRomanPSMT" w:cs="Calibri"/>
                <w:color w:val="242021"/>
                <w:szCs w:val="24"/>
                <w:lang w:eastAsia="ru-RU"/>
              </w:rPr>
              <w:t>3</w:t>
            </w:r>
          </w:p>
        </w:tc>
        <w:tc>
          <w:tcPr>
            <w:tcW w:w="4698" w:type="dxa"/>
            <w:tcBorders>
              <w:top w:val="nil"/>
              <w:left w:val="nil"/>
              <w:bottom w:val="single" w:sz="4" w:space="0" w:color="auto"/>
              <w:right w:val="single" w:sz="4" w:space="0" w:color="auto"/>
            </w:tcBorders>
            <w:shd w:val="clear" w:color="auto" w:fill="auto"/>
            <w:vAlign w:val="center"/>
            <w:hideMark/>
          </w:tcPr>
          <w:p w14:paraId="1C2E78C9" w14:textId="77777777" w:rsidR="003619F5" w:rsidRPr="00434C0B" w:rsidRDefault="003619F5" w:rsidP="003619F5">
            <w:pPr>
              <w:spacing w:line="240" w:lineRule="auto"/>
              <w:jc w:val="center"/>
              <w:rPr>
                <w:rFonts w:ascii="TimesNewRomanPSMT" w:eastAsia="Times New Roman" w:hAnsi="TimesNewRomanPSMT" w:cs="Calibri"/>
                <w:color w:val="242021"/>
                <w:szCs w:val="24"/>
                <w:lang w:eastAsia="ru-RU"/>
              </w:rPr>
            </w:pPr>
            <w:r w:rsidRPr="00434C0B">
              <w:rPr>
                <w:rFonts w:ascii="TimesNewRomanPSMT" w:eastAsia="Times New Roman" w:hAnsi="TimesNewRomanPSMT" w:cs="Calibri"/>
                <w:color w:val="242021"/>
                <w:szCs w:val="24"/>
                <w:lang w:eastAsia="ru-RU"/>
              </w:rPr>
              <w:t xml:space="preserve">ООО «ТАИФ-НК» </w:t>
            </w:r>
          </w:p>
        </w:tc>
        <w:tc>
          <w:tcPr>
            <w:tcW w:w="960" w:type="dxa"/>
            <w:tcBorders>
              <w:top w:val="nil"/>
              <w:left w:val="nil"/>
              <w:bottom w:val="single" w:sz="4" w:space="0" w:color="auto"/>
              <w:right w:val="single" w:sz="4" w:space="0" w:color="auto"/>
            </w:tcBorders>
            <w:shd w:val="clear" w:color="auto" w:fill="auto"/>
            <w:vAlign w:val="center"/>
            <w:hideMark/>
          </w:tcPr>
          <w:p w14:paraId="3DDC7822" w14:textId="77777777" w:rsidR="003619F5" w:rsidRPr="00434C0B" w:rsidRDefault="003619F5" w:rsidP="003619F5">
            <w:pPr>
              <w:spacing w:line="240" w:lineRule="auto"/>
              <w:jc w:val="center"/>
              <w:rPr>
                <w:rFonts w:ascii="TimesNewRomanPSMT" w:eastAsia="Times New Roman" w:hAnsi="TimesNewRomanPSMT" w:cs="Calibri"/>
                <w:color w:val="242021"/>
                <w:szCs w:val="24"/>
                <w:lang w:eastAsia="ru-RU"/>
              </w:rPr>
            </w:pPr>
            <w:r w:rsidRPr="00434C0B">
              <w:rPr>
                <w:rFonts w:ascii="TimesNewRomanPSMT" w:eastAsia="Times New Roman" w:hAnsi="TimesNewRomanPSMT" w:cs="Calibri"/>
                <w:color w:val="242021"/>
                <w:szCs w:val="24"/>
                <w:lang w:eastAsia="ru-RU"/>
              </w:rPr>
              <w:t>11,342</w:t>
            </w:r>
          </w:p>
        </w:tc>
        <w:tc>
          <w:tcPr>
            <w:tcW w:w="960" w:type="dxa"/>
            <w:tcBorders>
              <w:top w:val="nil"/>
              <w:left w:val="nil"/>
              <w:bottom w:val="single" w:sz="4" w:space="0" w:color="auto"/>
              <w:right w:val="single" w:sz="4" w:space="0" w:color="auto"/>
            </w:tcBorders>
            <w:shd w:val="clear" w:color="auto" w:fill="auto"/>
            <w:vAlign w:val="center"/>
            <w:hideMark/>
          </w:tcPr>
          <w:p w14:paraId="4DF98445" w14:textId="77777777" w:rsidR="003619F5" w:rsidRPr="00434C0B" w:rsidRDefault="003619F5" w:rsidP="003619F5">
            <w:pPr>
              <w:spacing w:line="240" w:lineRule="auto"/>
              <w:jc w:val="center"/>
              <w:rPr>
                <w:rFonts w:ascii="TimesNewRomanPSMT" w:eastAsia="Times New Roman" w:hAnsi="TimesNewRomanPSMT" w:cs="Calibri"/>
                <w:color w:val="242021"/>
                <w:szCs w:val="24"/>
                <w:lang w:eastAsia="ru-RU"/>
              </w:rPr>
            </w:pPr>
            <w:r w:rsidRPr="00434C0B">
              <w:rPr>
                <w:rFonts w:ascii="TimesNewRomanPSMT" w:eastAsia="Times New Roman" w:hAnsi="TimesNewRomanPSMT" w:cs="Calibri"/>
                <w:color w:val="242021"/>
                <w:szCs w:val="24"/>
                <w:lang w:eastAsia="ru-RU"/>
              </w:rPr>
              <w:t>11,339</w:t>
            </w:r>
          </w:p>
        </w:tc>
        <w:tc>
          <w:tcPr>
            <w:tcW w:w="960" w:type="dxa"/>
            <w:tcBorders>
              <w:top w:val="nil"/>
              <w:left w:val="nil"/>
              <w:bottom w:val="single" w:sz="4" w:space="0" w:color="auto"/>
              <w:right w:val="single" w:sz="4" w:space="0" w:color="auto"/>
            </w:tcBorders>
            <w:shd w:val="clear" w:color="auto" w:fill="auto"/>
            <w:vAlign w:val="center"/>
            <w:hideMark/>
          </w:tcPr>
          <w:p w14:paraId="785435B0" w14:textId="77777777" w:rsidR="003619F5" w:rsidRPr="00434C0B" w:rsidRDefault="003619F5" w:rsidP="003619F5">
            <w:pPr>
              <w:spacing w:line="240" w:lineRule="auto"/>
              <w:jc w:val="center"/>
              <w:rPr>
                <w:rFonts w:ascii="TimesNewRomanPSMT" w:eastAsia="Times New Roman" w:hAnsi="TimesNewRomanPSMT" w:cs="Calibri"/>
                <w:color w:val="242021"/>
                <w:szCs w:val="24"/>
                <w:lang w:eastAsia="ru-RU"/>
              </w:rPr>
            </w:pPr>
            <w:r w:rsidRPr="00434C0B">
              <w:rPr>
                <w:rFonts w:ascii="TimesNewRomanPSMT" w:eastAsia="Times New Roman" w:hAnsi="TimesNewRomanPSMT" w:cs="Calibri"/>
                <w:color w:val="242021"/>
                <w:szCs w:val="24"/>
                <w:lang w:eastAsia="ru-RU"/>
              </w:rPr>
              <w:t>10,55</w:t>
            </w:r>
          </w:p>
        </w:tc>
        <w:tc>
          <w:tcPr>
            <w:tcW w:w="1500" w:type="dxa"/>
            <w:tcBorders>
              <w:top w:val="nil"/>
              <w:left w:val="nil"/>
              <w:bottom w:val="single" w:sz="4" w:space="0" w:color="auto"/>
              <w:right w:val="single" w:sz="4" w:space="0" w:color="auto"/>
            </w:tcBorders>
            <w:shd w:val="clear" w:color="auto" w:fill="auto"/>
            <w:vAlign w:val="center"/>
            <w:hideMark/>
          </w:tcPr>
          <w:p w14:paraId="519C8CFC" w14:textId="77777777" w:rsidR="003619F5" w:rsidRPr="00434C0B" w:rsidRDefault="003619F5" w:rsidP="003619F5">
            <w:pPr>
              <w:spacing w:line="240" w:lineRule="auto"/>
              <w:jc w:val="center"/>
              <w:rPr>
                <w:rFonts w:ascii="TimesNewRomanPSMT" w:eastAsia="Times New Roman" w:hAnsi="TimesNewRomanPSMT" w:cs="Calibri"/>
                <w:color w:val="242021"/>
                <w:szCs w:val="24"/>
                <w:lang w:eastAsia="ru-RU"/>
              </w:rPr>
            </w:pPr>
            <w:r w:rsidRPr="00434C0B">
              <w:rPr>
                <w:rFonts w:ascii="TimesNewRomanPSMT" w:eastAsia="Times New Roman" w:hAnsi="TimesNewRomanPSMT" w:cs="Calibri"/>
                <w:color w:val="242021"/>
                <w:szCs w:val="24"/>
                <w:lang w:eastAsia="ru-RU"/>
              </w:rPr>
              <w:t>3,3</w:t>
            </w:r>
          </w:p>
        </w:tc>
      </w:tr>
      <w:tr w:rsidR="00CA7FF0" w:rsidRPr="00434C0B" w14:paraId="469E2DDF" w14:textId="77777777" w:rsidTr="00F02B0E">
        <w:trPr>
          <w:trHeight w:val="315"/>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1AAB214C" w14:textId="77777777" w:rsidR="003619F5" w:rsidRPr="00434C0B" w:rsidRDefault="003619F5" w:rsidP="003619F5">
            <w:pPr>
              <w:spacing w:line="240" w:lineRule="auto"/>
              <w:jc w:val="center"/>
              <w:rPr>
                <w:rFonts w:ascii="TimesNewRomanPSMT" w:eastAsia="Times New Roman" w:hAnsi="TimesNewRomanPSMT" w:cs="Calibri"/>
                <w:color w:val="242021"/>
                <w:szCs w:val="24"/>
                <w:lang w:eastAsia="ru-RU"/>
              </w:rPr>
            </w:pPr>
            <w:r w:rsidRPr="00434C0B">
              <w:rPr>
                <w:rFonts w:ascii="TimesNewRomanPSMT" w:eastAsia="Times New Roman" w:hAnsi="TimesNewRomanPSMT" w:cs="Calibri"/>
                <w:color w:val="242021"/>
                <w:szCs w:val="24"/>
                <w:lang w:eastAsia="ru-RU"/>
              </w:rPr>
              <w:t>4</w:t>
            </w:r>
          </w:p>
        </w:tc>
        <w:tc>
          <w:tcPr>
            <w:tcW w:w="4698" w:type="dxa"/>
            <w:tcBorders>
              <w:top w:val="nil"/>
              <w:left w:val="nil"/>
              <w:bottom w:val="single" w:sz="4" w:space="0" w:color="auto"/>
              <w:right w:val="single" w:sz="4" w:space="0" w:color="auto"/>
            </w:tcBorders>
            <w:shd w:val="clear" w:color="auto" w:fill="auto"/>
            <w:vAlign w:val="center"/>
            <w:hideMark/>
          </w:tcPr>
          <w:p w14:paraId="32290EB1" w14:textId="77777777" w:rsidR="003619F5" w:rsidRPr="00434C0B" w:rsidRDefault="003619F5" w:rsidP="003619F5">
            <w:pPr>
              <w:spacing w:line="240" w:lineRule="auto"/>
              <w:jc w:val="center"/>
              <w:rPr>
                <w:rFonts w:ascii="TimesNewRomanPSMT" w:eastAsia="Times New Roman" w:hAnsi="TimesNewRomanPSMT" w:cs="Calibri"/>
                <w:color w:val="242021"/>
                <w:szCs w:val="24"/>
                <w:lang w:eastAsia="ru-RU"/>
              </w:rPr>
            </w:pPr>
            <w:r w:rsidRPr="00434C0B">
              <w:rPr>
                <w:rFonts w:ascii="TimesNewRomanPSMT" w:eastAsia="Times New Roman" w:hAnsi="TimesNewRomanPSMT" w:cs="Calibri"/>
                <w:color w:val="242021"/>
                <w:szCs w:val="24"/>
                <w:lang w:eastAsia="ru-RU"/>
              </w:rPr>
              <w:t xml:space="preserve">АО «ТАНЕКО» </w:t>
            </w:r>
          </w:p>
        </w:tc>
        <w:tc>
          <w:tcPr>
            <w:tcW w:w="960" w:type="dxa"/>
            <w:tcBorders>
              <w:top w:val="nil"/>
              <w:left w:val="nil"/>
              <w:bottom w:val="single" w:sz="4" w:space="0" w:color="auto"/>
              <w:right w:val="single" w:sz="4" w:space="0" w:color="auto"/>
            </w:tcBorders>
            <w:shd w:val="clear" w:color="auto" w:fill="auto"/>
            <w:vAlign w:val="center"/>
            <w:hideMark/>
          </w:tcPr>
          <w:p w14:paraId="6C256AF9" w14:textId="77777777" w:rsidR="003619F5" w:rsidRPr="00434C0B" w:rsidRDefault="003619F5" w:rsidP="003619F5">
            <w:pPr>
              <w:spacing w:line="240" w:lineRule="auto"/>
              <w:jc w:val="center"/>
              <w:rPr>
                <w:rFonts w:ascii="TimesNewRomanPSMT" w:eastAsia="Times New Roman" w:hAnsi="TimesNewRomanPSMT" w:cs="Calibri"/>
                <w:color w:val="242021"/>
                <w:szCs w:val="24"/>
                <w:lang w:eastAsia="ru-RU"/>
              </w:rPr>
            </w:pPr>
            <w:r w:rsidRPr="00434C0B">
              <w:rPr>
                <w:rFonts w:ascii="TimesNewRomanPSMT" w:eastAsia="Times New Roman" w:hAnsi="TimesNewRomanPSMT" w:cs="Calibri"/>
                <w:color w:val="242021"/>
                <w:szCs w:val="24"/>
                <w:lang w:eastAsia="ru-RU"/>
              </w:rPr>
              <w:t>3,142</w:t>
            </w:r>
          </w:p>
        </w:tc>
        <w:tc>
          <w:tcPr>
            <w:tcW w:w="960" w:type="dxa"/>
            <w:tcBorders>
              <w:top w:val="nil"/>
              <w:left w:val="nil"/>
              <w:bottom w:val="single" w:sz="4" w:space="0" w:color="auto"/>
              <w:right w:val="single" w:sz="4" w:space="0" w:color="auto"/>
            </w:tcBorders>
            <w:shd w:val="clear" w:color="auto" w:fill="auto"/>
            <w:vAlign w:val="center"/>
            <w:hideMark/>
          </w:tcPr>
          <w:p w14:paraId="7285C804" w14:textId="77777777" w:rsidR="003619F5" w:rsidRPr="00434C0B" w:rsidRDefault="003619F5" w:rsidP="003619F5">
            <w:pPr>
              <w:spacing w:line="240" w:lineRule="auto"/>
              <w:jc w:val="center"/>
              <w:rPr>
                <w:rFonts w:ascii="TimesNewRomanPSMT" w:eastAsia="Times New Roman" w:hAnsi="TimesNewRomanPSMT" w:cs="Calibri"/>
                <w:color w:val="242021"/>
                <w:szCs w:val="24"/>
                <w:lang w:eastAsia="ru-RU"/>
              </w:rPr>
            </w:pPr>
            <w:r w:rsidRPr="00434C0B">
              <w:rPr>
                <w:rFonts w:ascii="TimesNewRomanPSMT" w:eastAsia="Times New Roman" w:hAnsi="TimesNewRomanPSMT" w:cs="Calibri"/>
                <w:color w:val="242021"/>
                <w:szCs w:val="24"/>
                <w:lang w:eastAsia="ru-RU"/>
              </w:rPr>
              <w:t>3,196</w:t>
            </w:r>
          </w:p>
        </w:tc>
        <w:tc>
          <w:tcPr>
            <w:tcW w:w="960" w:type="dxa"/>
            <w:tcBorders>
              <w:top w:val="nil"/>
              <w:left w:val="nil"/>
              <w:bottom w:val="single" w:sz="4" w:space="0" w:color="auto"/>
              <w:right w:val="single" w:sz="4" w:space="0" w:color="auto"/>
            </w:tcBorders>
            <w:shd w:val="clear" w:color="auto" w:fill="auto"/>
            <w:vAlign w:val="center"/>
            <w:hideMark/>
          </w:tcPr>
          <w:p w14:paraId="11574182" w14:textId="77777777" w:rsidR="003619F5" w:rsidRPr="00434C0B" w:rsidRDefault="003619F5" w:rsidP="003619F5">
            <w:pPr>
              <w:spacing w:line="240" w:lineRule="auto"/>
              <w:jc w:val="center"/>
              <w:rPr>
                <w:rFonts w:ascii="TimesNewRomanPSMT" w:eastAsia="Times New Roman" w:hAnsi="TimesNewRomanPSMT" w:cs="Calibri"/>
                <w:color w:val="242021"/>
                <w:szCs w:val="24"/>
                <w:lang w:eastAsia="ru-RU"/>
              </w:rPr>
            </w:pPr>
            <w:r w:rsidRPr="00434C0B">
              <w:rPr>
                <w:rFonts w:ascii="TimesNewRomanPSMT" w:eastAsia="Times New Roman" w:hAnsi="TimesNewRomanPSMT" w:cs="Calibri"/>
                <w:color w:val="242021"/>
                <w:szCs w:val="24"/>
                <w:lang w:eastAsia="ru-RU"/>
              </w:rPr>
              <w:t>2,767</w:t>
            </w:r>
          </w:p>
        </w:tc>
        <w:tc>
          <w:tcPr>
            <w:tcW w:w="1500" w:type="dxa"/>
            <w:tcBorders>
              <w:top w:val="nil"/>
              <w:left w:val="nil"/>
              <w:bottom w:val="single" w:sz="4" w:space="0" w:color="auto"/>
              <w:right w:val="single" w:sz="4" w:space="0" w:color="auto"/>
            </w:tcBorders>
            <w:shd w:val="clear" w:color="auto" w:fill="auto"/>
            <w:vAlign w:val="center"/>
            <w:hideMark/>
          </w:tcPr>
          <w:p w14:paraId="5B78DC09" w14:textId="77777777" w:rsidR="003619F5" w:rsidRPr="00434C0B" w:rsidRDefault="003619F5" w:rsidP="003619F5">
            <w:pPr>
              <w:spacing w:line="240" w:lineRule="auto"/>
              <w:jc w:val="center"/>
              <w:rPr>
                <w:rFonts w:ascii="TimesNewRomanPSMT" w:eastAsia="Times New Roman" w:hAnsi="TimesNewRomanPSMT" w:cs="Calibri"/>
                <w:color w:val="242021"/>
                <w:szCs w:val="24"/>
                <w:lang w:eastAsia="ru-RU"/>
              </w:rPr>
            </w:pPr>
            <w:r w:rsidRPr="00434C0B">
              <w:rPr>
                <w:rFonts w:ascii="TimesNewRomanPSMT" w:eastAsia="Times New Roman" w:hAnsi="TimesNewRomanPSMT" w:cs="Calibri"/>
                <w:color w:val="242021"/>
                <w:szCs w:val="24"/>
                <w:lang w:eastAsia="ru-RU"/>
              </w:rPr>
              <w:t>0,9</w:t>
            </w:r>
          </w:p>
        </w:tc>
      </w:tr>
      <w:tr w:rsidR="00CA7FF0" w:rsidRPr="00434C0B" w14:paraId="3D92708E" w14:textId="77777777" w:rsidTr="00C44A4D">
        <w:trPr>
          <w:trHeight w:val="315"/>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3D528D5E" w14:textId="77777777" w:rsidR="003619F5" w:rsidRPr="00434C0B" w:rsidRDefault="003619F5" w:rsidP="003619F5">
            <w:pPr>
              <w:spacing w:line="240" w:lineRule="auto"/>
              <w:jc w:val="center"/>
              <w:rPr>
                <w:rFonts w:ascii="TimesNewRomanPSMT" w:eastAsia="Times New Roman" w:hAnsi="TimesNewRomanPSMT" w:cs="Calibri"/>
                <w:color w:val="242021"/>
                <w:szCs w:val="24"/>
                <w:lang w:eastAsia="ru-RU"/>
              </w:rPr>
            </w:pPr>
            <w:r w:rsidRPr="00434C0B">
              <w:rPr>
                <w:rFonts w:ascii="TimesNewRomanPSMT" w:eastAsia="Times New Roman" w:hAnsi="TimesNewRomanPSMT" w:cs="Calibri"/>
                <w:color w:val="242021"/>
                <w:szCs w:val="24"/>
                <w:lang w:eastAsia="ru-RU"/>
              </w:rPr>
              <w:t>5</w:t>
            </w:r>
          </w:p>
        </w:tc>
        <w:tc>
          <w:tcPr>
            <w:tcW w:w="4698" w:type="dxa"/>
            <w:tcBorders>
              <w:top w:val="nil"/>
              <w:left w:val="nil"/>
              <w:bottom w:val="single" w:sz="4" w:space="0" w:color="auto"/>
              <w:right w:val="single" w:sz="4" w:space="0" w:color="auto"/>
            </w:tcBorders>
            <w:shd w:val="clear" w:color="auto" w:fill="auto"/>
            <w:vAlign w:val="center"/>
            <w:hideMark/>
          </w:tcPr>
          <w:p w14:paraId="23062252" w14:textId="77777777" w:rsidR="003619F5" w:rsidRPr="00434C0B" w:rsidRDefault="003619F5" w:rsidP="003619F5">
            <w:pPr>
              <w:spacing w:line="240" w:lineRule="auto"/>
              <w:jc w:val="center"/>
              <w:rPr>
                <w:rFonts w:ascii="TimesNewRomanPSMT" w:eastAsia="Times New Roman" w:hAnsi="TimesNewRomanPSMT" w:cs="Calibri"/>
                <w:color w:val="242021"/>
                <w:szCs w:val="24"/>
                <w:lang w:eastAsia="ru-RU"/>
              </w:rPr>
            </w:pPr>
            <w:r w:rsidRPr="00434C0B">
              <w:rPr>
                <w:rFonts w:ascii="TimesNewRomanPSMT" w:eastAsia="Times New Roman" w:hAnsi="TimesNewRomanPSMT" w:cs="Calibri"/>
                <w:color w:val="242021"/>
                <w:szCs w:val="24"/>
                <w:lang w:eastAsia="ru-RU"/>
              </w:rPr>
              <w:t xml:space="preserve">ООО «Татшина» </w:t>
            </w:r>
          </w:p>
        </w:tc>
        <w:tc>
          <w:tcPr>
            <w:tcW w:w="960" w:type="dxa"/>
            <w:tcBorders>
              <w:top w:val="nil"/>
              <w:left w:val="nil"/>
              <w:bottom w:val="single" w:sz="4" w:space="0" w:color="auto"/>
              <w:right w:val="single" w:sz="4" w:space="0" w:color="auto"/>
            </w:tcBorders>
            <w:shd w:val="clear" w:color="auto" w:fill="auto"/>
            <w:vAlign w:val="center"/>
            <w:hideMark/>
          </w:tcPr>
          <w:p w14:paraId="3D5F6F18" w14:textId="77777777" w:rsidR="003619F5" w:rsidRPr="00434C0B" w:rsidRDefault="003619F5" w:rsidP="003619F5">
            <w:pPr>
              <w:spacing w:line="240" w:lineRule="auto"/>
              <w:jc w:val="center"/>
              <w:rPr>
                <w:rFonts w:ascii="TimesNewRomanPSMT" w:eastAsia="Times New Roman" w:hAnsi="TimesNewRomanPSMT" w:cs="Calibri"/>
                <w:color w:val="242021"/>
                <w:szCs w:val="24"/>
                <w:lang w:eastAsia="ru-RU"/>
              </w:rPr>
            </w:pPr>
            <w:r w:rsidRPr="00434C0B">
              <w:rPr>
                <w:rFonts w:ascii="TimesNewRomanPSMT" w:eastAsia="Times New Roman" w:hAnsi="TimesNewRomanPSMT" w:cs="Calibri"/>
                <w:color w:val="242021"/>
                <w:szCs w:val="24"/>
                <w:lang w:eastAsia="ru-RU"/>
              </w:rPr>
              <w:t>1,46</w:t>
            </w:r>
          </w:p>
        </w:tc>
        <w:tc>
          <w:tcPr>
            <w:tcW w:w="960" w:type="dxa"/>
            <w:tcBorders>
              <w:top w:val="nil"/>
              <w:left w:val="nil"/>
              <w:bottom w:val="single" w:sz="4" w:space="0" w:color="auto"/>
              <w:right w:val="single" w:sz="4" w:space="0" w:color="auto"/>
            </w:tcBorders>
            <w:shd w:val="clear" w:color="auto" w:fill="auto"/>
            <w:vAlign w:val="center"/>
            <w:hideMark/>
          </w:tcPr>
          <w:p w14:paraId="1135B441" w14:textId="77777777" w:rsidR="003619F5" w:rsidRPr="00434C0B" w:rsidRDefault="003619F5" w:rsidP="003619F5">
            <w:pPr>
              <w:spacing w:line="240" w:lineRule="auto"/>
              <w:jc w:val="center"/>
              <w:rPr>
                <w:rFonts w:ascii="TimesNewRomanPSMT" w:eastAsia="Times New Roman" w:hAnsi="TimesNewRomanPSMT" w:cs="Calibri"/>
                <w:color w:val="242021"/>
                <w:szCs w:val="24"/>
                <w:lang w:eastAsia="ru-RU"/>
              </w:rPr>
            </w:pPr>
            <w:r w:rsidRPr="00434C0B">
              <w:rPr>
                <w:rFonts w:ascii="TimesNewRomanPSMT" w:eastAsia="Times New Roman" w:hAnsi="TimesNewRomanPSMT" w:cs="Calibri"/>
                <w:color w:val="242021"/>
                <w:szCs w:val="24"/>
                <w:lang w:eastAsia="ru-RU"/>
              </w:rPr>
              <w:t>1,584</w:t>
            </w:r>
          </w:p>
        </w:tc>
        <w:tc>
          <w:tcPr>
            <w:tcW w:w="960" w:type="dxa"/>
            <w:tcBorders>
              <w:top w:val="nil"/>
              <w:left w:val="nil"/>
              <w:bottom w:val="single" w:sz="4" w:space="0" w:color="auto"/>
              <w:right w:val="single" w:sz="4" w:space="0" w:color="auto"/>
            </w:tcBorders>
            <w:shd w:val="clear" w:color="auto" w:fill="auto"/>
            <w:vAlign w:val="center"/>
            <w:hideMark/>
          </w:tcPr>
          <w:p w14:paraId="5450CE7F" w14:textId="77777777" w:rsidR="003619F5" w:rsidRPr="00434C0B" w:rsidRDefault="003619F5" w:rsidP="003619F5">
            <w:pPr>
              <w:spacing w:line="240" w:lineRule="auto"/>
              <w:jc w:val="center"/>
              <w:rPr>
                <w:rFonts w:ascii="TimesNewRomanPSMT" w:eastAsia="Times New Roman" w:hAnsi="TimesNewRomanPSMT" w:cs="Calibri"/>
                <w:color w:val="242021"/>
                <w:szCs w:val="24"/>
                <w:lang w:eastAsia="ru-RU"/>
              </w:rPr>
            </w:pPr>
            <w:r w:rsidRPr="00434C0B">
              <w:rPr>
                <w:rFonts w:ascii="TimesNewRomanPSMT" w:eastAsia="Times New Roman" w:hAnsi="TimesNewRomanPSMT" w:cs="Calibri"/>
                <w:color w:val="242021"/>
                <w:szCs w:val="24"/>
                <w:lang w:eastAsia="ru-RU"/>
              </w:rPr>
              <w:t>1,462</w:t>
            </w:r>
          </w:p>
        </w:tc>
        <w:tc>
          <w:tcPr>
            <w:tcW w:w="1500" w:type="dxa"/>
            <w:tcBorders>
              <w:top w:val="nil"/>
              <w:left w:val="nil"/>
              <w:bottom w:val="single" w:sz="4" w:space="0" w:color="auto"/>
              <w:right w:val="single" w:sz="4" w:space="0" w:color="auto"/>
            </w:tcBorders>
            <w:shd w:val="clear" w:color="auto" w:fill="auto"/>
            <w:vAlign w:val="center"/>
            <w:hideMark/>
          </w:tcPr>
          <w:p w14:paraId="3B0EB069" w14:textId="77777777" w:rsidR="003619F5" w:rsidRPr="00434C0B" w:rsidRDefault="003619F5" w:rsidP="003619F5">
            <w:pPr>
              <w:spacing w:line="240" w:lineRule="auto"/>
              <w:jc w:val="center"/>
              <w:rPr>
                <w:rFonts w:ascii="TimesNewRomanPSMT" w:eastAsia="Times New Roman" w:hAnsi="TimesNewRomanPSMT" w:cs="Calibri"/>
                <w:color w:val="242021"/>
                <w:szCs w:val="24"/>
                <w:lang w:eastAsia="ru-RU"/>
              </w:rPr>
            </w:pPr>
            <w:r w:rsidRPr="00434C0B">
              <w:rPr>
                <w:rFonts w:ascii="TimesNewRomanPSMT" w:eastAsia="Times New Roman" w:hAnsi="TimesNewRomanPSMT" w:cs="Calibri"/>
                <w:color w:val="242021"/>
                <w:szCs w:val="24"/>
                <w:lang w:eastAsia="ru-RU"/>
              </w:rPr>
              <w:t>0,5</w:t>
            </w:r>
          </w:p>
        </w:tc>
      </w:tr>
      <w:tr w:rsidR="00CA7FF0" w:rsidRPr="00434C0B" w14:paraId="1CCABF13" w14:textId="77777777" w:rsidTr="00C44A4D">
        <w:trPr>
          <w:trHeight w:val="315"/>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F4CB35" w14:textId="77777777" w:rsidR="003619F5" w:rsidRPr="00434C0B" w:rsidRDefault="003619F5" w:rsidP="003619F5">
            <w:pPr>
              <w:spacing w:line="240" w:lineRule="auto"/>
              <w:jc w:val="center"/>
              <w:rPr>
                <w:rFonts w:ascii="TimesNewRomanPSMT" w:eastAsia="Times New Roman" w:hAnsi="TimesNewRomanPSMT" w:cs="Calibri"/>
                <w:color w:val="242021"/>
                <w:szCs w:val="24"/>
                <w:lang w:eastAsia="ru-RU"/>
              </w:rPr>
            </w:pPr>
            <w:r w:rsidRPr="00434C0B">
              <w:rPr>
                <w:rFonts w:ascii="TimesNewRomanPSMT" w:eastAsia="Times New Roman" w:hAnsi="TimesNewRomanPSMT" w:cs="Calibri"/>
                <w:color w:val="242021"/>
                <w:szCs w:val="24"/>
                <w:lang w:eastAsia="ru-RU"/>
              </w:rPr>
              <w:t>6</w:t>
            </w:r>
          </w:p>
        </w:tc>
        <w:tc>
          <w:tcPr>
            <w:tcW w:w="4698" w:type="dxa"/>
            <w:tcBorders>
              <w:top w:val="single" w:sz="4" w:space="0" w:color="auto"/>
              <w:left w:val="nil"/>
              <w:bottom w:val="single" w:sz="4" w:space="0" w:color="auto"/>
              <w:right w:val="single" w:sz="4" w:space="0" w:color="auto"/>
            </w:tcBorders>
            <w:shd w:val="clear" w:color="auto" w:fill="auto"/>
            <w:vAlign w:val="center"/>
            <w:hideMark/>
          </w:tcPr>
          <w:p w14:paraId="0B247F02" w14:textId="77777777" w:rsidR="003619F5" w:rsidRPr="00434C0B" w:rsidRDefault="003619F5" w:rsidP="003619F5">
            <w:pPr>
              <w:spacing w:line="240" w:lineRule="auto"/>
              <w:jc w:val="center"/>
              <w:rPr>
                <w:rFonts w:ascii="TimesNewRomanPSMT" w:eastAsia="Times New Roman" w:hAnsi="TimesNewRomanPSMT" w:cs="Calibri"/>
                <w:color w:val="242021"/>
                <w:szCs w:val="24"/>
                <w:lang w:eastAsia="ru-RU"/>
              </w:rPr>
            </w:pPr>
            <w:r w:rsidRPr="00434C0B">
              <w:rPr>
                <w:rFonts w:ascii="TimesNewRomanPSMT" w:eastAsia="Times New Roman" w:hAnsi="TimesNewRomanPSMT" w:cs="Calibri"/>
                <w:color w:val="242021"/>
                <w:szCs w:val="24"/>
                <w:lang w:eastAsia="ru-RU"/>
              </w:rPr>
              <w:t xml:space="preserve">ООО «Нижнекамская ТЭЦ» </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2291F89" w14:textId="77777777" w:rsidR="003619F5" w:rsidRPr="00434C0B" w:rsidRDefault="003619F5" w:rsidP="003619F5">
            <w:pPr>
              <w:spacing w:line="240" w:lineRule="auto"/>
              <w:jc w:val="center"/>
              <w:rPr>
                <w:rFonts w:ascii="TimesNewRomanPSMT" w:eastAsia="Times New Roman" w:hAnsi="TimesNewRomanPSMT" w:cs="Calibri"/>
                <w:color w:val="242021"/>
                <w:szCs w:val="24"/>
                <w:lang w:eastAsia="ru-RU"/>
              </w:rPr>
            </w:pPr>
            <w:r w:rsidRPr="00434C0B">
              <w:rPr>
                <w:rFonts w:ascii="TimesNewRomanPSMT" w:eastAsia="Times New Roman" w:hAnsi="TimesNewRomanPSMT" w:cs="Calibri"/>
                <w:color w:val="242021"/>
                <w:szCs w:val="24"/>
                <w:lang w:eastAsia="ru-RU"/>
              </w:rPr>
              <w:t>2,26</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EAB79E6" w14:textId="77777777" w:rsidR="003619F5" w:rsidRPr="00434C0B" w:rsidRDefault="003619F5" w:rsidP="003619F5">
            <w:pPr>
              <w:spacing w:line="240" w:lineRule="auto"/>
              <w:jc w:val="center"/>
              <w:rPr>
                <w:rFonts w:ascii="TimesNewRomanPSMT" w:eastAsia="Times New Roman" w:hAnsi="TimesNewRomanPSMT" w:cs="Calibri"/>
                <w:color w:val="242021"/>
                <w:szCs w:val="24"/>
                <w:lang w:eastAsia="ru-RU"/>
              </w:rPr>
            </w:pPr>
            <w:r w:rsidRPr="00434C0B">
              <w:rPr>
                <w:rFonts w:ascii="TimesNewRomanPSMT" w:eastAsia="Times New Roman" w:hAnsi="TimesNewRomanPSMT" w:cs="Calibri"/>
                <w:color w:val="242021"/>
                <w:szCs w:val="24"/>
                <w:lang w:eastAsia="ru-RU"/>
              </w:rPr>
              <w:t>1,266</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3705010" w14:textId="77777777" w:rsidR="003619F5" w:rsidRPr="00434C0B" w:rsidRDefault="003619F5" w:rsidP="003619F5">
            <w:pPr>
              <w:spacing w:line="240" w:lineRule="auto"/>
              <w:jc w:val="center"/>
              <w:rPr>
                <w:rFonts w:ascii="TimesNewRomanPSMT" w:eastAsia="Times New Roman" w:hAnsi="TimesNewRomanPSMT" w:cs="Calibri"/>
                <w:color w:val="242021"/>
                <w:szCs w:val="24"/>
                <w:lang w:eastAsia="ru-RU"/>
              </w:rPr>
            </w:pPr>
            <w:r w:rsidRPr="00434C0B">
              <w:rPr>
                <w:rFonts w:ascii="TimesNewRomanPSMT" w:eastAsia="Times New Roman" w:hAnsi="TimesNewRomanPSMT" w:cs="Calibri"/>
                <w:color w:val="242021"/>
                <w:szCs w:val="24"/>
                <w:lang w:eastAsia="ru-RU"/>
              </w:rPr>
              <w:t>1,18</w:t>
            </w:r>
          </w:p>
        </w:tc>
        <w:tc>
          <w:tcPr>
            <w:tcW w:w="1500" w:type="dxa"/>
            <w:tcBorders>
              <w:top w:val="single" w:sz="4" w:space="0" w:color="auto"/>
              <w:left w:val="nil"/>
              <w:bottom w:val="single" w:sz="4" w:space="0" w:color="auto"/>
              <w:right w:val="single" w:sz="4" w:space="0" w:color="auto"/>
            </w:tcBorders>
            <w:shd w:val="clear" w:color="auto" w:fill="auto"/>
            <w:vAlign w:val="center"/>
            <w:hideMark/>
          </w:tcPr>
          <w:p w14:paraId="26BC31AF" w14:textId="77777777" w:rsidR="003619F5" w:rsidRPr="00434C0B" w:rsidRDefault="003619F5" w:rsidP="003619F5">
            <w:pPr>
              <w:spacing w:line="240" w:lineRule="auto"/>
              <w:jc w:val="center"/>
              <w:rPr>
                <w:rFonts w:ascii="TimesNewRomanPSMT" w:eastAsia="Times New Roman" w:hAnsi="TimesNewRomanPSMT" w:cs="Calibri"/>
                <w:color w:val="242021"/>
                <w:szCs w:val="24"/>
                <w:lang w:eastAsia="ru-RU"/>
              </w:rPr>
            </w:pPr>
            <w:r w:rsidRPr="00434C0B">
              <w:rPr>
                <w:rFonts w:ascii="TimesNewRomanPSMT" w:eastAsia="Times New Roman" w:hAnsi="TimesNewRomanPSMT" w:cs="Calibri"/>
                <w:color w:val="242021"/>
                <w:szCs w:val="24"/>
                <w:lang w:eastAsia="ru-RU"/>
              </w:rPr>
              <w:t>0,4</w:t>
            </w:r>
          </w:p>
        </w:tc>
      </w:tr>
      <w:tr w:rsidR="00F02B0E" w:rsidRPr="00434C0B" w14:paraId="79D0968D" w14:textId="77777777" w:rsidTr="00C44A4D">
        <w:trPr>
          <w:trHeight w:val="315"/>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60017664" w14:textId="2E46C0BD" w:rsidR="00F02B0E" w:rsidRPr="00434C0B" w:rsidRDefault="001F5CC1" w:rsidP="003619F5">
            <w:pPr>
              <w:spacing w:line="240" w:lineRule="auto"/>
              <w:jc w:val="center"/>
              <w:rPr>
                <w:rFonts w:eastAsia="Times New Roman" w:cs="Times New Roman"/>
                <w:color w:val="242021"/>
                <w:szCs w:val="24"/>
                <w:lang w:eastAsia="ru-RU"/>
              </w:rPr>
            </w:pPr>
            <w:r w:rsidRPr="00434C0B">
              <w:rPr>
                <w:rFonts w:eastAsia="Times New Roman" w:cs="Times New Roman"/>
                <w:color w:val="242021"/>
                <w:szCs w:val="24"/>
                <w:lang w:eastAsia="ru-RU"/>
              </w:rPr>
              <w:t>-</w:t>
            </w:r>
          </w:p>
        </w:tc>
        <w:tc>
          <w:tcPr>
            <w:tcW w:w="4698" w:type="dxa"/>
            <w:tcBorders>
              <w:top w:val="single" w:sz="4" w:space="0" w:color="auto"/>
              <w:left w:val="nil"/>
              <w:bottom w:val="single" w:sz="4" w:space="0" w:color="auto"/>
              <w:right w:val="single" w:sz="4" w:space="0" w:color="auto"/>
            </w:tcBorders>
            <w:shd w:val="clear" w:color="auto" w:fill="auto"/>
            <w:vAlign w:val="center"/>
          </w:tcPr>
          <w:p w14:paraId="3327D536" w14:textId="167B29D9" w:rsidR="00F02B0E" w:rsidRPr="00434C0B" w:rsidRDefault="00A33203" w:rsidP="003619F5">
            <w:pPr>
              <w:spacing w:line="240" w:lineRule="auto"/>
              <w:jc w:val="center"/>
              <w:rPr>
                <w:rFonts w:eastAsia="Times New Roman" w:cs="Times New Roman"/>
                <w:color w:val="242021"/>
                <w:szCs w:val="24"/>
                <w:lang w:eastAsia="ru-RU"/>
              </w:rPr>
            </w:pPr>
            <w:r w:rsidRPr="00434C0B">
              <w:rPr>
                <w:rFonts w:eastAsia="Times New Roman" w:cs="Times New Roman"/>
                <w:color w:val="242021"/>
                <w:szCs w:val="24"/>
                <w:lang w:eastAsia="ru-RU"/>
              </w:rPr>
              <w:t>Итого</w:t>
            </w:r>
            <w:r w:rsidR="00B90CEB" w:rsidRPr="00434C0B">
              <w:rPr>
                <w:rFonts w:eastAsia="Times New Roman" w:cs="Times New Roman"/>
                <w:color w:val="242021"/>
                <w:szCs w:val="24"/>
                <w:lang w:eastAsia="ru-RU"/>
              </w:rPr>
              <w:t xml:space="preserve"> </w:t>
            </w:r>
            <w:r w:rsidR="00B90CEB" w:rsidRPr="00434C0B">
              <w:rPr>
                <w:rFonts w:cs="Times New Roman"/>
                <w:szCs w:val="24"/>
              </w:rPr>
              <w:t>по крупнейшим предприятиям городского поселения</w:t>
            </w:r>
          </w:p>
        </w:tc>
        <w:tc>
          <w:tcPr>
            <w:tcW w:w="960" w:type="dxa"/>
            <w:tcBorders>
              <w:top w:val="single" w:sz="4" w:space="0" w:color="auto"/>
              <w:left w:val="nil"/>
              <w:bottom w:val="single" w:sz="4" w:space="0" w:color="auto"/>
              <w:right w:val="single" w:sz="4" w:space="0" w:color="auto"/>
            </w:tcBorders>
            <w:shd w:val="clear" w:color="auto" w:fill="auto"/>
            <w:vAlign w:val="center"/>
          </w:tcPr>
          <w:p w14:paraId="1A2B4E43" w14:textId="2C8798EE" w:rsidR="00F02B0E" w:rsidRPr="00434C0B" w:rsidRDefault="00EF78C2" w:rsidP="003619F5">
            <w:pPr>
              <w:spacing w:line="240" w:lineRule="auto"/>
              <w:jc w:val="center"/>
              <w:rPr>
                <w:rFonts w:eastAsia="Times New Roman" w:cs="Times New Roman"/>
                <w:color w:val="242021"/>
                <w:szCs w:val="24"/>
                <w:lang w:eastAsia="ru-RU"/>
              </w:rPr>
            </w:pPr>
            <w:r w:rsidRPr="00434C0B">
              <w:rPr>
                <w:rFonts w:eastAsia="Times New Roman" w:cs="Times New Roman"/>
                <w:color w:val="242021"/>
                <w:szCs w:val="24"/>
                <w:lang w:eastAsia="ru-RU"/>
              </w:rPr>
              <w:t>49,861</w:t>
            </w:r>
          </w:p>
        </w:tc>
        <w:tc>
          <w:tcPr>
            <w:tcW w:w="960" w:type="dxa"/>
            <w:tcBorders>
              <w:top w:val="single" w:sz="4" w:space="0" w:color="auto"/>
              <w:left w:val="nil"/>
              <w:bottom w:val="single" w:sz="4" w:space="0" w:color="auto"/>
              <w:right w:val="single" w:sz="4" w:space="0" w:color="auto"/>
            </w:tcBorders>
            <w:shd w:val="clear" w:color="auto" w:fill="auto"/>
            <w:vAlign w:val="center"/>
          </w:tcPr>
          <w:p w14:paraId="0A662B6C" w14:textId="0B6A635A" w:rsidR="00F02B0E" w:rsidRPr="00434C0B" w:rsidRDefault="00EF78C2" w:rsidP="003619F5">
            <w:pPr>
              <w:spacing w:line="240" w:lineRule="auto"/>
              <w:jc w:val="center"/>
              <w:rPr>
                <w:rFonts w:eastAsia="Times New Roman" w:cs="Times New Roman"/>
                <w:color w:val="242021"/>
                <w:szCs w:val="24"/>
                <w:lang w:eastAsia="ru-RU"/>
              </w:rPr>
            </w:pPr>
            <w:r w:rsidRPr="00434C0B">
              <w:rPr>
                <w:rFonts w:eastAsia="Times New Roman" w:cs="Times New Roman"/>
                <w:color w:val="242021"/>
                <w:szCs w:val="24"/>
                <w:lang w:eastAsia="ru-RU"/>
              </w:rPr>
              <w:t>49,995</w:t>
            </w:r>
          </w:p>
        </w:tc>
        <w:tc>
          <w:tcPr>
            <w:tcW w:w="960" w:type="dxa"/>
            <w:tcBorders>
              <w:top w:val="single" w:sz="4" w:space="0" w:color="auto"/>
              <w:left w:val="nil"/>
              <w:bottom w:val="single" w:sz="4" w:space="0" w:color="auto"/>
              <w:right w:val="single" w:sz="4" w:space="0" w:color="auto"/>
            </w:tcBorders>
            <w:shd w:val="clear" w:color="auto" w:fill="auto"/>
            <w:vAlign w:val="center"/>
          </w:tcPr>
          <w:p w14:paraId="0C9C81DD" w14:textId="4D94633F" w:rsidR="00F02B0E" w:rsidRPr="00434C0B" w:rsidRDefault="00EF78C2" w:rsidP="003619F5">
            <w:pPr>
              <w:spacing w:line="240" w:lineRule="auto"/>
              <w:jc w:val="center"/>
              <w:rPr>
                <w:rFonts w:eastAsia="Times New Roman" w:cs="Times New Roman"/>
                <w:color w:val="242021"/>
                <w:szCs w:val="24"/>
                <w:lang w:eastAsia="ru-RU"/>
              </w:rPr>
            </w:pPr>
            <w:r w:rsidRPr="00434C0B">
              <w:rPr>
                <w:rFonts w:eastAsia="Times New Roman" w:cs="Times New Roman"/>
                <w:color w:val="242021"/>
                <w:szCs w:val="24"/>
                <w:lang w:eastAsia="ru-RU"/>
              </w:rPr>
              <w:t>47,276</w:t>
            </w:r>
          </w:p>
        </w:tc>
        <w:tc>
          <w:tcPr>
            <w:tcW w:w="1500" w:type="dxa"/>
            <w:tcBorders>
              <w:top w:val="single" w:sz="4" w:space="0" w:color="auto"/>
              <w:left w:val="nil"/>
              <w:bottom w:val="single" w:sz="4" w:space="0" w:color="auto"/>
              <w:right w:val="single" w:sz="4" w:space="0" w:color="auto"/>
            </w:tcBorders>
            <w:shd w:val="clear" w:color="auto" w:fill="auto"/>
            <w:vAlign w:val="center"/>
          </w:tcPr>
          <w:p w14:paraId="6B2EB487" w14:textId="260245B6" w:rsidR="00F02B0E" w:rsidRPr="00434C0B" w:rsidRDefault="00EF78C2" w:rsidP="003619F5">
            <w:pPr>
              <w:spacing w:line="240" w:lineRule="auto"/>
              <w:jc w:val="center"/>
              <w:rPr>
                <w:rFonts w:eastAsia="Times New Roman" w:cs="Times New Roman"/>
                <w:color w:val="242021"/>
                <w:szCs w:val="24"/>
                <w:lang w:eastAsia="ru-RU"/>
              </w:rPr>
            </w:pPr>
            <w:r w:rsidRPr="00434C0B">
              <w:rPr>
                <w:rFonts w:eastAsia="Times New Roman" w:cs="Times New Roman"/>
                <w:color w:val="242021"/>
                <w:szCs w:val="24"/>
                <w:lang w:eastAsia="ru-RU"/>
              </w:rPr>
              <w:t>14,9</w:t>
            </w:r>
          </w:p>
        </w:tc>
      </w:tr>
      <w:tr w:rsidR="002A35FA" w:rsidRPr="00434C0B" w14:paraId="0D84F7F7" w14:textId="77777777" w:rsidTr="00C44A4D">
        <w:trPr>
          <w:trHeight w:val="315"/>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3B985BA4" w14:textId="5FA5B4BB" w:rsidR="002A35FA" w:rsidRPr="00434C0B" w:rsidRDefault="00AB703B" w:rsidP="002A35FA">
            <w:pPr>
              <w:spacing w:line="240" w:lineRule="auto"/>
              <w:jc w:val="center"/>
              <w:rPr>
                <w:rFonts w:eastAsia="Times New Roman" w:cs="Times New Roman"/>
                <w:color w:val="242021"/>
                <w:szCs w:val="24"/>
                <w:lang w:eastAsia="ru-RU"/>
              </w:rPr>
            </w:pPr>
            <w:r w:rsidRPr="00434C0B">
              <w:rPr>
                <w:rFonts w:eastAsia="Times New Roman" w:cs="Times New Roman"/>
                <w:color w:val="242021"/>
                <w:szCs w:val="24"/>
                <w:lang w:eastAsia="ru-RU"/>
              </w:rPr>
              <w:t>-</w:t>
            </w:r>
          </w:p>
        </w:tc>
        <w:tc>
          <w:tcPr>
            <w:tcW w:w="4698" w:type="dxa"/>
            <w:tcBorders>
              <w:top w:val="single" w:sz="4" w:space="0" w:color="auto"/>
              <w:left w:val="nil"/>
              <w:bottom w:val="single" w:sz="4" w:space="0" w:color="auto"/>
              <w:right w:val="single" w:sz="4" w:space="0" w:color="auto"/>
            </w:tcBorders>
            <w:shd w:val="clear" w:color="auto" w:fill="auto"/>
            <w:vAlign w:val="center"/>
          </w:tcPr>
          <w:p w14:paraId="5F007A78" w14:textId="214FEE09" w:rsidR="002A35FA" w:rsidRPr="00434C0B" w:rsidRDefault="002A35FA" w:rsidP="002A35FA">
            <w:pPr>
              <w:spacing w:line="240" w:lineRule="auto"/>
              <w:jc w:val="center"/>
              <w:rPr>
                <w:rFonts w:eastAsia="Times New Roman" w:cs="Times New Roman"/>
                <w:color w:val="242021"/>
                <w:szCs w:val="24"/>
                <w:lang w:eastAsia="ru-RU"/>
              </w:rPr>
            </w:pPr>
            <w:r w:rsidRPr="00434C0B">
              <w:rPr>
                <w:rFonts w:eastAsia="Times New Roman" w:cs="Times New Roman"/>
                <w:color w:val="242021"/>
                <w:szCs w:val="24"/>
                <w:lang w:eastAsia="ru-RU"/>
              </w:rPr>
              <w:t>Нижнекамский муниципальный район</w:t>
            </w:r>
          </w:p>
        </w:tc>
        <w:tc>
          <w:tcPr>
            <w:tcW w:w="960" w:type="dxa"/>
            <w:tcBorders>
              <w:top w:val="single" w:sz="4" w:space="0" w:color="auto"/>
              <w:left w:val="nil"/>
              <w:bottom w:val="single" w:sz="4" w:space="0" w:color="auto"/>
              <w:right w:val="single" w:sz="4" w:space="0" w:color="auto"/>
            </w:tcBorders>
            <w:shd w:val="clear" w:color="auto" w:fill="auto"/>
            <w:vAlign w:val="center"/>
          </w:tcPr>
          <w:p w14:paraId="306729E8" w14:textId="670FC195" w:rsidR="002A35FA" w:rsidRPr="00434C0B" w:rsidRDefault="002A35FA" w:rsidP="002A35FA">
            <w:pPr>
              <w:spacing w:line="240" w:lineRule="auto"/>
              <w:jc w:val="center"/>
              <w:rPr>
                <w:rFonts w:eastAsia="Times New Roman" w:cs="Times New Roman"/>
                <w:color w:val="242021"/>
                <w:szCs w:val="24"/>
                <w:lang w:eastAsia="ru-RU"/>
              </w:rPr>
            </w:pPr>
            <w:r w:rsidRPr="00434C0B">
              <w:rPr>
                <w:rFonts w:ascii="TimesNewRomanPSMT" w:hAnsi="TimesNewRomanPSMT" w:cs="Calibri"/>
                <w:color w:val="242021"/>
                <w:szCs w:val="24"/>
              </w:rPr>
              <w:t>58 588</w:t>
            </w:r>
          </w:p>
        </w:tc>
        <w:tc>
          <w:tcPr>
            <w:tcW w:w="960" w:type="dxa"/>
            <w:tcBorders>
              <w:top w:val="single" w:sz="4" w:space="0" w:color="auto"/>
              <w:left w:val="nil"/>
              <w:bottom w:val="single" w:sz="4" w:space="0" w:color="auto"/>
              <w:right w:val="single" w:sz="4" w:space="0" w:color="auto"/>
            </w:tcBorders>
            <w:shd w:val="clear" w:color="auto" w:fill="auto"/>
            <w:vAlign w:val="center"/>
          </w:tcPr>
          <w:p w14:paraId="00BF7ABC" w14:textId="62827021" w:rsidR="002A35FA" w:rsidRPr="00434C0B" w:rsidRDefault="002A35FA" w:rsidP="002A35FA">
            <w:pPr>
              <w:spacing w:line="240" w:lineRule="auto"/>
              <w:jc w:val="center"/>
              <w:rPr>
                <w:rFonts w:eastAsia="Times New Roman" w:cs="Times New Roman"/>
                <w:color w:val="242021"/>
                <w:szCs w:val="24"/>
                <w:lang w:eastAsia="ru-RU"/>
              </w:rPr>
            </w:pPr>
            <w:r w:rsidRPr="00434C0B">
              <w:rPr>
                <w:rFonts w:ascii="TimesNewRomanPSMT" w:hAnsi="TimesNewRomanPSMT" w:cs="Calibri"/>
                <w:color w:val="242021"/>
                <w:szCs w:val="24"/>
              </w:rPr>
              <w:t>58 626</w:t>
            </w:r>
          </w:p>
        </w:tc>
        <w:tc>
          <w:tcPr>
            <w:tcW w:w="960" w:type="dxa"/>
            <w:tcBorders>
              <w:top w:val="single" w:sz="4" w:space="0" w:color="auto"/>
              <w:left w:val="nil"/>
              <w:bottom w:val="single" w:sz="4" w:space="0" w:color="auto"/>
              <w:right w:val="single" w:sz="4" w:space="0" w:color="auto"/>
            </w:tcBorders>
            <w:shd w:val="clear" w:color="auto" w:fill="auto"/>
            <w:vAlign w:val="center"/>
          </w:tcPr>
          <w:p w14:paraId="4CD41C6B" w14:textId="41149D9F" w:rsidR="002A35FA" w:rsidRPr="00434C0B" w:rsidRDefault="002A35FA" w:rsidP="002A35FA">
            <w:pPr>
              <w:spacing w:line="240" w:lineRule="auto"/>
              <w:jc w:val="center"/>
              <w:rPr>
                <w:rFonts w:eastAsia="Times New Roman" w:cs="Times New Roman"/>
                <w:color w:val="242021"/>
                <w:szCs w:val="24"/>
                <w:lang w:eastAsia="ru-RU"/>
              </w:rPr>
            </w:pPr>
            <w:r w:rsidRPr="00434C0B">
              <w:rPr>
                <w:rFonts w:ascii="TimesNewRomanPSMT" w:hAnsi="TimesNewRomanPSMT" w:cs="Calibri"/>
                <w:color w:val="242021"/>
                <w:szCs w:val="24"/>
              </w:rPr>
              <w:t>52 772</w:t>
            </w:r>
          </w:p>
        </w:tc>
        <w:tc>
          <w:tcPr>
            <w:tcW w:w="1500" w:type="dxa"/>
            <w:tcBorders>
              <w:top w:val="single" w:sz="4" w:space="0" w:color="auto"/>
              <w:left w:val="nil"/>
              <w:bottom w:val="single" w:sz="4" w:space="0" w:color="auto"/>
              <w:right w:val="single" w:sz="4" w:space="0" w:color="auto"/>
            </w:tcBorders>
            <w:shd w:val="clear" w:color="auto" w:fill="auto"/>
            <w:vAlign w:val="center"/>
          </w:tcPr>
          <w:p w14:paraId="00530F77" w14:textId="71BB1E31" w:rsidR="002A35FA" w:rsidRPr="00434C0B" w:rsidRDefault="002A35FA" w:rsidP="002A35FA">
            <w:pPr>
              <w:spacing w:line="240" w:lineRule="auto"/>
              <w:jc w:val="center"/>
              <w:rPr>
                <w:rFonts w:eastAsia="Times New Roman" w:cs="Times New Roman"/>
                <w:color w:val="242021"/>
                <w:szCs w:val="24"/>
                <w:lang w:eastAsia="ru-RU"/>
              </w:rPr>
            </w:pPr>
            <w:r w:rsidRPr="00434C0B">
              <w:rPr>
                <w:rFonts w:eastAsia="Times New Roman" w:cs="Times New Roman"/>
                <w:color w:val="242021"/>
                <w:szCs w:val="24"/>
                <w:lang w:eastAsia="ru-RU"/>
              </w:rPr>
              <w:t>16,5</w:t>
            </w:r>
          </w:p>
        </w:tc>
      </w:tr>
    </w:tbl>
    <w:p w14:paraId="645636BC" w14:textId="5A7EBF42" w:rsidR="000D49F7" w:rsidRPr="00434C0B" w:rsidRDefault="000D49F7" w:rsidP="00447841">
      <w:pPr>
        <w:spacing w:line="360" w:lineRule="auto"/>
        <w:ind w:firstLine="567"/>
        <w:rPr>
          <w:rFonts w:cs="Times New Roman"/>
          <w:szCs w:val="24"/>
        </w:rPr>
      </w:pPr>
    </w:p>
    <w:p w14:paraId="05C34013" w14:textId="77777777" w:rsidR="00914474" w:rsidRPr="00434C0B" w:rsidRDefault="00914474" w:rsidP="00914474">
      <w:pPr>
        <w:pStyle w:val="af3"/>
        <w:spacing w:line="360" w:lineRule="auto"/>
        <w:ind w:left="0" w:firstLine="709"/>
        <w:rPr>
          <w:sz w:val="24"/>
          <w:szCs w:val="24"/>
        </w:rPr>
      </w:pPr>
      <w:r w:rsidRPr="00434C0B">
        <w:rPr>
          <w:sz w:val="24"/>
          <w:szCs w:val="24"/>
        </w:rPr>
        <w:t>Крупнейшие</w:t>
      </w:r>
      <w:r w:rsidRPr="00434C0B">
        <w:rPr>
          <w:spacing w:val="1"/>
          <w:sz w:val="24"/>
          <w:szCs w:val="24"/>
        </w:rPr>
        <w:t xml:space="preserve"> </w:t>
      </w:r>
      <w:r w:rsidRPr="00434C0B">
        <w:rPr>
          <w:sz w:val="24"/>
          <w:szCs w:val="24"/>
        </w:rPr>
        <w:t>предприятия</w:t>
      </w:r>
      <w:r w:rsidRPr="00434C0B">
        <w:rPr>
          <w:spacing w:val="1"/>
          <w:sz w:val="24"/>
          <w:szCs w:val="24"/>
        </w:rPr>
        <w:t xml:space="preserve"> </w:t>
      </w:r>
      <w:r w:rsidRPr="00434C0B">
        <w:rPr>
          <w:sz w:val="24"/>
          <w:szCs w:val="24"/>
        </w:rPr>
        <w:t>нефтехимической</w:t>
      </w:r>
      <w:r w:rsidRPr="00434C0B">
        <w:rPr>
          <w:spacing w:val="1"/>
          <w:sz w:val="24"/>
          <w:szCs w:val="24"/>
        </w:rPr>
        <w:t xml:space="preserve"> </w:t>
      </w:r>
      <w:r w:rsidRPr="00434C0B">
        <w:rPr>
          <w:sz w:val="24"/>
          <w:szCs w:val="24"/>
        </w:rPr>
        <w:t>и</w:t>
      </w:r>
      <w:r w:rsidRPr="00434C0B">
        <w:rPr>
          <w:spacing w:val="1"/>
          <w:sz w:val="24"/>
          <w:szCs w:val="24"/>
        </w:rPr>
        <w:t xml:space="preserve"> </w:t>
      </w:r>
      <w:r w:rsidRPr="00434C0B">
        <w:rPr>
          <w:sz w:val="24"/>
          <w:szCs w:val="24"/>
        </w:rPr>
        <w:t>энергетической</w:t>
      </w:r>
      <w:r w:rsidRPr="00434C0B">
        <w:rPr>
          <w:spacing w:val="1"/>
          <w:sz w:val="24"/>
          <w:szCs w:val="24"/>
        </w:rPr>
        <w:t xml:space="preserve"> </w:t>
      </w:r>
      <w:r w:rsidRPr="00434C0B">
        <w:rPr>
          <w:sz w:val="24"/>
          <w:szCs w:val="24"/>
        </w:rPr>
        <w:t>отраслей</w:t>
      </w:r>
      <w:r w:rsidRPr="00434C0B">
        <w:rPr>
          <w:spacing w:val="1"/>
          <w:sz w:val="24"/>
          <w:szCs w:val="24"/>
        </w:rPr>
        <w:t xml:space="preserve"> </w:t>
      </w:r>
      <w:r w:rsidRPr="00434C0B">
        <w:rPr>
          <w:sz w:val="24"/>
          <w:szCs w:val="24"/>
        </w:rPr>
        <w:t>сосредоточены</w:t>
      </w:r>
      <w:r w:rsidRPr="00434C0B">
        <w:rPr>
          <w:spacing w:val="1"/>
          <w:sz w:val="24"/>
          <w:szCs w:val="24"/>
        </w:rPr>
        <w:t xml:space="preserve"> </w:t>
      </w:r>
      <w:r w:rsidRPr="00434C0B">
        <w:rPr>
          <w:sz w:val="24"/>
          <w:szCs w:val="24"/>
        </w:rPr>
        <w:t>на</w:t>
      </w:r>
      <w:r w:rsidRPr="00434C0B">
        <w:rPr>
          <w:spacing w:val="1"/>
          <w:sz w:val="24"/>
          <w:szCs w:val="24"/>
        </w:rPr>
        <w:t xml:space="preserve"> </w:t>
      </w:r>
      <w:r w:rsidRPr="00434C0B">
        <w:rPr>
          <w:sz w:val="24"/>
          <w:szCs w:val="24"/>
        </w:rPr>
        <w:t>территории</w:t>
      </w:r>
      <w:r w:rsidRPr="00434C0B">
        <w:rPr>
          <w:spacing w:val="1"/>
          <w:sz w:val="24"/>
          <w:szCs w:val="24"/>
        </w:rPr>
        <w:t xml:space="preserve"> </w:t>
      </w:r>
      <w:r w:rsidRPr="00434C0B">
        <w:rPr>
          <w:sz w:val="24"/>
          <w:szCs w:val="24"/>
        </w:rPr>
        <w:t>Нижнекамского</w:t>
      </w:r>
      <w:r w:rsidRPr="00434C0B">
        <w:rPr>
          <w:spacing w:val="1"/>
          <w:sz w:val="24"/>
          <w:szCs w:val="24"/>
        </w:rPr>
        <w:t xml:space="preserve"> </w:t>
      </w:r>
      <w:r w:rsidRPr="00434C0B">
        <w:rPr>
          <w:sz w:val="24"/>
          <w:szCs w:val="24"/>
        </w:rPr>
        <w:t>промышленного</w:t>
      </w:r>
      <w:r w:rsidRPr="00434C0B">
        <w:rPr>
          <w:spacing w:val="1"/>
          <w:sz w:val="24"/>
          <w:szCs w:val="24"/>
        </w:rPr>
        <w:t xml:space="preserve"> </w:t>
      </w:r>
      <w:r w:rsidRPr="00434C0B">
        <w:rPr>
          <w:sz w:val="24"/>
          <w:szCs w:val="24"/>
        </w:rPr>
        <w:t>узла,</w:t>
      </w:r>
      <w:r w:rsidRPr="00434C0B">
        <w:rPr>
          <w:spacing w:val="1"/>
          <w:sz w:val="24"/>
          <w:szCs w:val="24"/>
        </w:rPr>
        <w:t xml:space="preserve"> </w:t>
      </w:r>
      <w:r w:rsidRPr="00434C0B">
        <w:rPr>
          <w:sz w:val="24"/>
          <w:szCs w:val="24"/>
        </w:rPr>
        <w:t>расположенного</w:t>
      </w:r>
      <w:r w:rsidRPr="00434C0B">
        <w:rPr>
          <w:spacing w:val="2"/>
          <w:sz w:val="24"/>
          <w:szCs w:val="24"/>
        </w:rPr>
        <w:t xml:space="preserve"> </w:t>
      </w:r>
      <w:r w:rsidRPr="00434C0B">
        <w:rPr>
          <w:sz w:val="24"/>
          <w:szCs w:val="24"/>
        </w:rPr>
        <w:t>в</w:t>
      </w:r>
      <w:r w:rsidRPr="00434C0B">
        <w:rPr>
          <w:spacing w:val="-1"/>
          <w:sz w:val="24"/>
          <w:szCs w:val="24"/>
        </w:rPr>
        <w:t xml:space="preserve"> </w:t>
      </w:r>
      <w:r w:rsidRPr="00434C0B">
        <w:rPr>
          <w:sz w:val="24"/>
          <w:szCs w:val="24"/>
        </w:rPr>
        <w:t>5</w:t>
      </w:r>
      <w:r w:rsidRPr="00434C0B">
        <w:rPr>
          <w:spacing w:val="-4"/>
          <w:sz w:val="24"/>
          <w:szCs w:val="24"/>
        </w:rPr>
        <w:t xml:space="preserve"> </w:t>
      </w:r>
      <w:r w:rsidRPr="00434C0B">
        <w:rPr>
          <w:sz w:val="24"/>
          <w:szCs w:val="24"/>
        </w:rPr>
        <w:t>км юго-восточнее</w:t>
      </w:r>
      <w:r w:rsidRPr="00434C0B">
        <w:rPr>
          <w:spacing w:val="-1"/>
          <w:sz w:val="24"/>
          <w:szCs w:val="24"/>
        </w:rPr>
        <w:t xml:space="preserve"> </w:t>
      </w:r>
      <w:r w:rsidRPr="00434C0B">
        <w:rPr>
          <w:sz w:val="24"/>
          <w:szCs w:val="24"/>
        </w:rPr>
        <w:t>жилой</w:t>
      </w:r>
      <w:r w:rsidRPr="00434C0B">
        <w:rPr>
          <w:spacing w:val="1"/>
          <w:sz w:val="24"/>
          <w:szCs w:val="24"/>
        </w:rPr>
        <w:t xml:space="preserve"> </w:t>
      </w:r>
      <w:r w:rsidRPr="00434C0B">
        <w:rPr>
          <w:sz w:val="24"/>
          <w:szCs w:val="24"/>
        </w:rPr>
        <w:t>зоны</w:t>
      </w:r>
      <w:r w:rsidRPr="00434C0B">
        <w:rPr>
          <w:spacing w:val="-1"/>
          <w:sz w:val="24"/>
          <w:szCs w:val="24"/>
        </w:rPr>
        <w:t xml:space="preserve"> </w:t>
      </w:r>
      <w:r w:rsidRPr="00434C0B">
        <w:rPr>
          <w:sz w:val="24"/>
          <w:szCs w:val="24"/>
        </w:rPr>
        <w:t>г.</w:t>
      </w:r>
      <w:r w:rsidRPr="00434C0B">
        <w:rPr>
          <w:spacing w:val="-2"/>
          <w:sz w:val="24"/>
          <w:szCs w:val="24"/>
        </w:rPr>
        <w:t xml:space="preserve"> </w:t>
      </w:r>
      <w:r w:rsidRPr="00434C0B">
        <w:rPr>
          <w:sz w:val="24"/>
          <w:szCs w:val="24"/>
        </w:rPr>
        <w:t>Нижнекамска.</w:t>
      </w:r>
    </w:p>
    <w:p w14:paraId="2E7DCBC8" w14:textId="77777777" w:rsidR="00914474" w:rsidRPr="00434C0B" w:rsidRDefault="00914474" w:rsidP="00914474">
      <w:pPr>
        <w:pStyle w:val="af3"/>
        <w:spacing w:line="360" w:lineRule="auto"/>
        <w:ind w:left="0" w:firstLine="709"/>
        <w:rPr>
          <w:sz w:val="24"/>
          <w:szCs w:val="24"/>
        </w:rPr>
      </w:pPr>
      <w:r w:rsidRPr="00434C0B">
        <w:rPr>
          <w:sz w:val="24"/>
          <w:szCs w:val="24"/>
        </w:rPr>
        <w:t>В</w:t>
      </w:r>
      <w:r w:rsidRPr="00434C0B">
        <w:rPr>
          <w:spacing w:val="1"/>
          <w:sz w:val="24"/>
          <w:szCs w:val="24"/>
        </w:rPr>
        <w:t xml:space="preserve"> </w:t>
      </w:r>
      <w:r w:rsidRPr="00434C0B">
        <w:rPr>
          <w:sz w:val="24"/>
          <w:szCs w:val="24"/>
        </w:rPr>
        <w:t>состав</w:t>
      </w:r>
      <w:r w:rsidRPr="00434C0B">
        <w:rPr>
          <w:spacing w:val="1"/>
          <w:sz w:val="24"/>
          <w:szCs w:val="24"/>
        </w:rPr>
        <w:t xml:space="preserve"> </w:t>
      </w:r>
      <w:r w:rsidRPr="00434C0B">
        <w:rPr>
          <w:sz w:val="24"/>
          <w:szCs w:val="24"/>
        </w:rPr>
        <w:t>Нижнекамского</w:t>
      </w:r>
      <w:r w:rsidRPr="00434C0B">
        <w:rPr>
          <w:spacing w:val="1"/>
          <w:sz w:val="24"/>
          <w:szCs w:val="24"/>
        </w:rPr>
        <w:t xml:space="preserve"> </w:t>
      </w:r>
      <w:r w:rsidRPr="00434C0B">
        <w:rPr>
          <w:sz w:val="24"/>
          <w:szCs w:val="24"/>
        </w:rPr>
        <w:t>промышленного</w:t>
      </w:r>
      <w:r w:rsidRPr="00434C0B">
        <w:rPr>
          <w:spacing w:val="1"/>
          <w:sz w:val="24"/>
          <w:szCs w:val="24"/>
        </w:rPr>
        <w:t xml:space="preserve"> </w:t>
      </w:r>
      <w:r w:rsidRPr="00434C0B">
        <w:rPr>
          <w:sz w:val="24"/>
          <w:szCs w:val="24"/>
        </w:rPr>
        <w:t>узла</w:t>
      </w:r>
      <w:r w:rsidRPr="00434C0B">
        <w:rPr>
          <w:spacing w:val="1"/>
          <w:sz w:val="24"/>
          <w:szCs w:val="24"/>
        </w:rPr>
        <w:t xml:space="preserve"> </w:t>
      </w:r>
      <w:r w:rsidRPr="00434C0B">
        <w:rPr>
          <w:sz w:val="24"/>
          <w:szCs w:val="24"/>
        </w:rPr>
        <w:t>входит</w:t>
      </w:r>
      <w:r w:rsidRPr="00434C0B">
        <w:rPr>
          <w:spacing w:val="1"/>
          <w:sz w:val="24"/>
          <w:szCs w:val="24"/>
        </w:rPr>
        <w:t xml:space="preserve"> </w:t>
      </w:r>
      <w:r w:rsidRPr="00434C0B">
        <w:rPr>
          <w:sz w:val="24"/>
          <w:szCs w:val="24"/>
        </w:rPr>
        <w:t>43</w:t>
      </w:r>
      <w:r w:rsidRPr="00434C0B">
        <w:rPr>
          <w:spacing w:val="1"/>
          <w:sz w:val="24"/>
          <w:szCs w:val="24"/>
        </w:rPr>
        <w:t xml:space="preserve"> </w:t>
      </w:r>
      <w:r w:rsidRPr="00434C0B">
        <w:rPr>
          <w:sz w:val="24"/>
          <w:szCs w:val="24"/>
        </w:rPr>
        <w:t>предприятия.</w:t>
      </w:r>
      <w:r w:rsidRPr="00434C0B">
        <w:rPr>
          <w:spacing w:val="-67"/>
          <w:sz w:val="24"/>
          <w:szCs w:val="24"/>
        </w:rPr>
        <w:t xml:space="preserve"> </w:t>
      </w:r>
      <w:r w:rsidRPr="00434C0B">
        <w:rPr>
          <w:sz w:val="24"/>
          <w:szCs w:val="24"/>
        </w:rPr>
        <w:t>Совокупный</w:t>
      </w:r>
      <w:r w:rsidRPr="00434C0B">
        <w:rPr>
          <w:spacing w:val="1"/>
          <w:sz w:val="24"/>
          <w:szCs w:val="24"/>
        </w:rPr>
        <w:t xml:space="preserve"> </w:t>
      </w:r>
      <w:r w:rsidRPr="00434C0B">
        <w:rPr>
          <w:sz w:val="24"/>
          <w:szCs w:val="24"/>
        </w:rPr>
        <w:t>перечень</w:t>
      </w:r>
      <w:r w:rsidRPr="00434C0B">
        <w:rPr>
          <w:spacing w:val="1"/>
          <w:sz w:val="24"/>
          <w:szCs w:val="24"/>
        </w:rPr>
        <w:t xml:space="preserve"> </w:t>
      </w:r>
      <w:r w:rsidRPr="00434C0B">
        <w:rPr>
          <w:sz w:val="24"/>
          <w:szCs w:val="24"/>
        </w:rPr>
        <w:t>загрязняющих</w:t>
      </w:r>
      <w:r w:rsidRPr="00434C0B">
        <w:rPr>
          <w:spacing w:val="1"/>
          <w:sz w:val="24"/>
          <w:szCs w:val="24"/>
        </w:rPr>
        <w:t xml:space="preserve"> </w:t>
      </w:r>
      <w:r w:rsidRPr="00434C0B">
        <w:rPr>
          <w:sz w:val="24"/>
          <w:szCs w:val="24"/>
        </w:rPr>
        <w:t>веществ,</w:t>
      </w:r>
      <w:r w:rsidRPr="00434C0B">
        <w:rPr>
          <w:spacing w:val="1"/>
          <w:sz w:val="24"/>
          <w:szCs w:val="24"/>
        </w:rPr>
        <w:t xml:space="preserve"> </w:t>
      </w:r>
      <w:r w:rsidRPr="00434C0B">
        <w:rPr>
          <w:sz w:val="24"/>
          <w:szCs w:val="24"/>
        </w:rPr>
        <w:t>выделяемых</w:t>
      </w:r>
      <w:r w:rsidRPr="00434C0B">
        <w:rPr>
          <w:spacing w:val="1"/>
          <w:sz w:val="24"/>
          <w:szCs w:val="24"/>
        </w:rPr>
        <w:t xml:space="preserve"> </w:t>
      </w:r>
      <w:r w:rsidRPr="00434C0B">
        <w:rPr>
          <w:sz w:val="24"/>
          <w:szCs w:val="24"/>
        </w:rPr>
        <w:t>в</w:t>
      </w:r>
      <w:r w:rsidRPr="00434C0B">
        <w:rPr>
          <w:spacing w:val="1"/>
          <w:sz w:val="24"/>
          <w:szCs w:val="24"/>
        </w:rPr>
        <w:t xml:space="preserve"> </w:t>
      </w:r>
      <w:r w:rsidRPr="00434C0B">
        <w:rPr>
          <w:sz w:val="24"/>
          <w:szCs w:val="24"/>
        </w:rPr>
        <w:t>воздушный</w:t>
      </w:r>
      <w:r w:rsidRPr="00434C0B">
        <w:rPr>
          <w:spacing w:val="-67"/>
          <w:sz w:val="24"/>
          <w:szCs w:val="24"/>
        </w:rPr>
        <w:t xml:space="preserve"> </w:t>
      </w:r>
      <w:r w:rsidRPr="00434C0B">
        <w:rPr>
          <w:sz w:val="24"/>
          <w:szCs w:val="24"/>
        </w:rPr>
        <w:t>бассейн, включает 298 наименований. Наиболее представительными в составе</w:t>
      </w:r>
      <w:r w:rsidRPr="00434C0B">
        <w:rPr>
          <w:spacing w:val="1"/>
          <w:sz w:val="24"/>
          <w:szCs w:val="24"/>
        </w:rPr>
        <w:t xml:space="preserve"> </w:t>
      </w:r>
      <w:r w:rsidRPr="00434C0B">
        <w:rPr>
          <w:sz w:val="24"/>
          <w:szCs w:val="24"/>
        </w:rPr>
        <w:t>суммарного</w:t>
      </w:r>
      <w:r w:rsidRPr="00434C0B">
        <w:rPr>
          <w:spacing w:val="1"/>
          <w:sz w:val="24"/>
          <w:szCs w:val="24"/>
        </w:rPr>
        <w:t xml:space="preserve"> </w:t>
      </w:r>
      <w:r w:rsidRPr="00434C0B">
        <w:rPr>
          <w:sz w:val="24"/>
          <w:szCs w:val="24"/>
        </w:rPr>
        <w:t>аэровыброса</w:t>
      </w:r>
      <w:r w:rsidRPr="00434C0B">
        <w:rPr>
          <w:spacing w:val="1"/>
          <w:sz w:val="24"/>
          <w:szCs w:val="24"/>
        </w:rPr>
        <w:t xml:space="preserve"> </w:t>
      </w:r>
      <w:r w:rsidRPr="00434C0B">
        <w:rPr>
          <w:sz w:val="24"/>
          <w:szCs w:val="24"/>
        </w:rPr>
        <w:t>(более</w:t>
      </w:r>
      <w:r w:rsidRPr="00434C0B">
        <w:rPr>
          <w:spacing w:val="1"/>
          <w:sz w:val="24"/>
          <w:szCs w:val="24"/>
        </w:rPr>
        <w:t xml:space="preserve"> </w:t>
      </w:r>
      <w:r w:rsidRPr="00434C0B">
        <w:rPr>
          <w:sz w:val="24"/>
          <w:szCs w:val="24"/>
        </w:rPr>
        <w:t>96%)</w:t>
      </w:r>
      <w:r w:rsidRPr="00434C0B">
        <w:rPr>
          <w:spacing w:val="1"/>
          <w:sz w:val="24"/>
          <w:szCs w:val="24"/>
        </w:rPr>
        <w:t xml:space="preserve"> </w:t>
      </w:r>
      <w:r w:rsidRPr="00434C0B">
        <w:rPr>
          <w:sz w:val="24"/>
          <w:szCs w:val="24"/>
        </w:rPr>
        <w:t>являются</w:t>
      </w:r>
      <w:r w:rsidRPr="00434C0B">
        <w:rPr>
          <w:spacing w:val="1"/>
          <w:sz w:val="24"/>
          <w:szCs w:val="24"/>
        </w:rPr>
        <w:t xml:space="preserve"> </w:t>
      </w:r>
      <w:r w:rsidRPr="00434C0B">
        <w:rPr>
          <w:sz w:val="24"/>
          <w:szCs w:val="24"/>
        </w:rPr>
        <w:t>выбросы</w:t>
      </w:r>
      <w:r w:rsidRPr="00434C0B">
        <w:rPr>
          <w:spacing w:val="1"/>
          <w:sz w:val="24"/>
          <w:szCs w:val="24"/>
        </w:rPr>
        <w:t xml:space="preserve"> </w:t>
      </w:r>
      <w:r w:rsidRPr="00434C0B">
        <w:rPr>
          <w:sz w:val="24"/>
          <w:szCs w:val="24"/>
        </w:rPr>
        <w:t>диоксида</w:t>
      </w:r>
      <w:r w:rsidRPr="00434C0B">
        <w:rPr>
          <w:spacing w:val="1"/>
          <w:sz w:val="24"/>
          <w:szCs w:val="24"/>
        </w:rPr>
        <w:t xml:space="preserve"> </w:t>
      </w:r>
      <w:r w:rsidRPr="00434C0B">
        <w:rPr>
          <w:sz w:val="24"/>
          <w:szCs w:val="24"/>
        </w:rPr>
        <w:t>серы</w:t>
      </w:r>
      <w:r w:rsidRPr="00434C0B">
        <w:rPr>
          <w:spacing w:val="1"/>
          <w:sz w:val="24"/>
          <w:szCs w:val="24"/>
        </w:rPr>
        <w:t xml:space="preserve"> </w:t>
      </w:r>
      <w:r w:rsidRPr="00434C0B">
        <w:rPr>
          <w:sz w:val="24"/>
          <w:szCs w:val="24"/>
        </w:rPr>
        <w:t>(20109,69</w:t>
      </w:r>
      <w:r w:rsidRPr="00434C0B">
        <w:rPr>
          <w:spacing w:val="1"/>
          <w:sz w:val="24"/>
          <w:szCs w:val="24"/>
        </w:rPr>
        <w:t xml:space="preserve"> </w:t>
      </w:r>
      <w:r w:rsidRPr="00434C0B">
        <w:rPr>
          <w:sz w:val="24"/>
          <w:szCs w:val="24"/>
        </w:rPr>
        <w:t>т/год), диоксида азота (11854,06</w:t>
      </w:r>
      <w:r w:rsidRPr="00434C0B">
        <w:rPr>
          <w:spacing w:val="1"/>
          <w:sz w:val="24"/>
          <w:szCs w:val="24"/>
        </w:rPr>
        <w:t xml:space="preserve"> </w:t>
      </w:r>
      <w:r w:rsidRPr="00434C0B">
        <w:rPr>
          <w:sz w:val="24"/>
          <w:szCs w:val="24"/>
        </w:rPr>
        <w:t>т/год), предельных</w:t>
      </w:r>
      <w:r w:rsidRPr="00434C0B">
        <w:rPr>
          <w:spacing w:val="70"/>
          <w:sz w:val="24"/>
          <w:szCs w:val="24"/>
        </w:rPr>
        <w:t xml:space="preserve"> </w:t>
      </w:r>
      <w:r w:rsidRPr="00434C0B">
        <w:rPr>
          <w:sz w:val="24"/>
          <w:szCs w:val="24"/>
        </w:rPr>
        <w:t>углеводородов</w:t>
      </w:r>
      <w:r w:rsidRPr="00434C0B">
        <w:rPr>
          <w:spacing w:val="1"/>
          <w:sz w:val="24"/>
          <w:szCs w:val="24"/>
        </w:rPr>
        <w:t xml:space="preserve"> </w:t>
      </w:r>
      <w:r w:rsidRPr="00434C0B">
        <w:rPr>
          <w:spacing w:val="-1"/>
          <w:sz w:val="24"/>
          <w:szCs w:val="24"/>
        </w:rPr>
        <w:t>С</w:t>
      </w:r>
      <w:r w:rsidRPr="00434C0B">
        <w:rPr>
          <w:spacing w:val="-1"/>
          <w:sz w:val="24"/>
          <w:szCs w:val="24"/>
          <w:vertAlign w:val="subscript"/>
        </w:rPr>
        <w:t>1</w:t>
      </w:r>
      <w:r w:rsidRPr="00434C0B">
        <w:rPr>
          <w:spacing w:val="-1"/>
          <w:sz w:val="24"/>
          <w:szCs w:val="24"/>
        </w:rPr>
        <w:t>- С</w:t>
      </w:r>
      <w:r w:rsidRPr="00434C0B">
        <w:rPr>
          <w:spacing w:val="-1"/>
          <w:sz w:val="24"/>
          <w:szCs w:val="24"/>
          <w:vertAlign w:val="subscript"/>
        </w:rPr>
        <w:t>5</w:t>
      </w:r>
      <w:r w:rsidRPr="00434C0B">
        <w:rPr>
          <w:spacing w:val="-26"/>
          <w:sz w:val="24"/>
          <w:szCs w:val="24"/>
        </w:rPr>
        <w:t xml:space="preserve"> </w:t>
      </w:r>
      <w:r w:rsidRPr="00434C0B">
        <w:rPr>
          <w:spacing w:val="-1"/>
          <w:sz w:val="24"/>
          <w:szCs w:val="24"/>
        </w:rPr>
        <w:t>(10427,51</w:t>
      </w:r>
      <w:r w:rsidRPr="00434C0B">
        <w:rPr>
          <w:spacing w:val="-23"/>
          <w:sz w:val="24"/>
          <w:szCs w:val="24"/>
        </w:rPr>
        <w:t xml:space="preserve"> </w:t>
      </w:r>
      <w:r w:rsidRPr="00434C0B">
        <w:rPr>
          <w:spacing w:val="-1"/>
          <w:sz w:val="24"/>
          <w:szCs w:val="24"/>
        </w:rPr>
        <w:t xml:space="preserve">т/год), оксида </w:t>
      </w:r>
      <w:r w:rsidRPr="00434C0B">
        <w:rPr>
          <w:sz w:val="24"/>
          <w:szCs w:val="24"/>
        </w:rPr>
        <w:t>углерода</w:t>
      </w:r>
      <w:r w:rsidRPr="00434C0B">
        <w:rPr>
          <w:spacing w:val="-3"/>
          <w:sz w:val="24"/>
          <w:szCs w:val="24"/>
        </w:rPr>
        <w:t xml:space="preserve"> </w:t>
      </w:r>
      <w:r w:rsidRPr="00434C0B">
        <w:rPr>
          <w:sz w:val="24"/>
          <w:szCs w:val="24"/>
        </w:rPr>
        <w:t>(8806,84</w:t>
      </w:r>
      <w:r w:rsidRPr="00434C0B">
        <w:rPr>
          <w:spacing w:val="1"/>
          <w:sz w:val="24"/>
          <w:szCs w:val="24"/>
        </w:rPr>
        <w:t xml:space="preserve"> </w:t>
      </w:r>
      <w:r w:rsidRPr="00434C0B">
        <w:rPr>
          <w:sz w:val="24"/>
          <w:szCs w:val="24"/>
        </w:rPr>
        <w:t>т/год).</w:t>
      </w:r>
    </w:p>
    <w:p w14:paraId="2C9F8316" w14:textId="77777777" w:rsidR="007012AF" w:rsidRPr="00434C0B" w:rsidRDefault="007012AF" w:rsidP="007012AF">
      <w:pPr>
        <w:pStyle w:val="af3"/>
        <w:spacing w:line="360" w:lineRule="auto"/>
        <w:ind w:left="0" w:firstLine="709"/>
        <w:rPr>
          <w:sz w:val="24"/>
          <w:szCs w:val="24"/>
        </w:rPr>
      </w:pPr>
      <w:r w:rsidRPr="00434C0B">
        <w:rPr>
          <w:sz w:val="24"/>
          <w:szCs w:val="24"/>
        </w:rPr>
        <w:t>В составе выбросов предприятий Нижнекамского промышленного узла к</w:t>
      </w:r>
      <w:r w:rsidRPr="00434C0B">
        <w:rPr>
          <w:spacing w:val="1"/>
          <w:sz w:val="24"/>
          <w:szCs w:val="24"/>
        </w:rPr>
        <w:t xml:space="preserve"> </w:t>
      </w:r>
      <w:r w:rsidRPr="00434C0B">
        <w:rPr>
          <w:sz w:val="24"/>
          <w:szCs w:val="24"/>
        </w:rPr>
        <w:lastRenderedPageBreak/>
        <w:t>загрязняющим</w:t>
      </w:r>
      <w:r w:rsidRPr="00434C0B">
        <w:rPr>
          <w:spacing w:val="-2"/>
          <w:sz w:val="24"/>
          <w:szCs w:val="24"/>
        </w:rPr>
        <w:t xml:space="preserve"> </w:t>
      </w:r>
      <w:r w:rsidRPr="00434C0B">
        <w:rPr>
          <w:sz w:val="24"/>
          <w:szCs w:val="24"/>
        </w:rPr>
        <w:t>веществам</w:t>
      </w:r>
      <w:r w:rsidRPr="00434C0B">
        <w:rPr>
          <w:spacing w:val="69"/>
          <w:sz w:val="24"/>
          <w:szCs w:val="24"/>
        </w:rPr>
        <w:t xml:space="preserve"> </w:t>
      </w:r>
      <w:r w:rsidRPr="00434C0B">
        <w:rPr>
          <w:sz w:val="24"/>
          <w:szCs w:val="24"/>
        </w:rPr>
        <w:t>I</w:t>
      </w:r>
      <w:r w:rsidRPr="00434C0B">
        <w:rPr>
          <w:spacing w:val="-1"/>
          <w:sz w:val="24"/>
          <w:szCs w:val="24"/>
        </w:rPr>
        <w:t xml:space="preserve"> </w:t>
      </w:r>
      <w:r w:rsidRPr="00434C0B">
        <w:rPr>
          <w:sz w:val="24"/>
          <w:szCs w:val="24"/>
        </w:rPr>
        <w:t>класса</w:t>
      </w:r>
      <w:r w:rsidRPr="00434C0B">
        <w:rPr>
          <w:spacing w:val="-1"/>
          <w:sz w:val="24"/>
          <w:szCs w:val="24"/>
        </w:rPr>
        <w:t xml:space="preserve"> </w:t>
      </w:r>
      <w:r w:rsidRPr="00434C0B">
        <w:rPr>
          <w:sz w:val="24"/>
          <w:szCs w:val="24"/>
        </w:rPr>
        <w:t>опасности (чрезвычайно</w:t>
      </w:r>
      <w:r w:rsidRPr="00434C0B">
        <w:rPr>
          <w:spacing w:val="-3"/>
          <w:sz w:val="24"/>
          <w:szCs w:val="24"/>
        </w:rPr>
        <w:t xml:space="preserve"> </w:t>
      </w:r>
      <w:r w:rsidRPr="00434C0B">
        <w:rPr>
          <w:sz w:val="24"/>
          <w:szCs w:val="24"/>
        </w:rPr>
        <w:t>опасные)</w:t>
      </w:r>
      <w:r w:rsidRPr="00434C0B">
        <w:rPr>
          <w:spacing w:val="-1"/>
          <w:sz w:val="24"/>
          <w:szCs w:val="24"/>
        </w:rPr>
        <w:t xml:space="preserve"> </w:t>
      </w:r>
      <w:r w:rsidRPr="00434C0B">
        <w:rPr>
          <w:sz w:val="24"/>
          <w:szCs w:val="24"/>
        </w:rPr>
        <w:t>относится</w:t>
      </w:r>
    </w:p>
    <w:p w14:paraId="7E74B6D5" w14:textId="77777777" w:rsidR="007012AF" w:rsidRPr="00434C0B" w:rsidRDefault="007012AF" w:rsidP="007012AF">
      <w:pPr>
        <w:pStyle w:val="af3"/>
        <w:spacing w:line="360" w:lineRule="auto"/>
        <w:ind w:left="0" w:firstLine="709"/>
        <w:rPr>
          <w:sz w:val="24"/>
          <w:szCs w:val="24"/>
        </w:rPr>
      </w:pPr>
      <w:r w:rsidRPr="00434C0B">
        <w:rPr>
          <w:sz w:val="24"/>
          <w:szCs w:val="24"/>
        </w:rPr>
        <w:t>12</w:t>
      </w:r>
      <w:r w:rsidRPr="00434C0B">
        <w:rPr>
          <w:spacing w:val="1"/>
          <w:sz w:val="24"/>
          <w:szCs w:val="24"/>
        </w:rPr>
        <w:t xml:space="preserve"> </w:t>
      </w:r>
      <w:r w:rsidRPr="00434C0B">
        <w:rPr>
          <w:sz w:val="24"/>
          <w:szCs w:val="24"/>
        </w:rPr>
        <w:t>веществ:</w:t>
      </w:r>
      <w:r w:rsidRPr="00434C0B">
        <w:rPr>
          <w:spacing w:val="1"/>
          <w:sz w:val="24"/>
          <w:szCs w:val="24"/>
        </w:rPr>
        <w:t xml:space="preserve"> </w:t>
      </w:r>
      <w:r w:rsidRPr="00434C0B">
        <w:rPr>
          <w:sz w:val="24"/>
          <w:szCs w:val="24"/>
        </w:rPr>
        <w:t>пятиокись</w:t>
      </w:r>
      <w:r w:rsidRPr="00434C0B">
        <w:rPr>
          <w:spacing w:val="1"/>
          <w:sz w:val="24"/>
          <w:szCs w:val="24"/>
        </w:rPr>
        <w:t xml:space="preserve"> </w:t>
      </w:r>
      <w:r w:rsidRPr="00434C0B">
        <w:rPr>
          <w:sz w:val="24"/>
          <w:szCs w:val="24"/>
        </w:rPr>
        <w:t>ванадия,</w:t>
      </w:r>
      <w:r w:rsidRPr="00434C0B">
        <w:rPr>
          <w:spacing w:val="1"/>
          <w:sz w:val="24"/>
          <w:szCs w:val="24"/>
        </w:rPr>
        <w:t xml:space="preserve"> </w:t>
      </w:r>
      <w:r w:rsidRPr="00434C0B">
        <w:rPr>
          <w:sz w:val="24"/>
          <w:szCs w:val="24"/>
        </w:rPr>
        <w:t>сульфат</w:t>
      </w:r>
      <w:r w:rsidRPr="00434C0B">
        <w:rPr>
          <w:spacing w:val="1"/>
          <w:sz w:val="24"/>
          <w:szCs w:val="24"/>
        </w:rPr>
        <w:t xml:space="preserve"> </w:t>
      </w:r>
      <w:r w:rsidRPr="00434C0B">
        <w:rPr>
          <w:sz w:val="24"/>
          <w:szCs w:val="24"/>
        </w:rPr>
        <w:t>никеля,</w:t>
      </w:r>
      <w:r w:rsidRPr="00434C0B">
        <w:rPr>
          <w:spacing w:val="1"/>
          <w:sz w:val="24"/>
          <w:szCs w:val="24"/>
        </w:rPr>
        <w:t xml:space="preserve"> </w:t>
      </w:r>
      <w:r w:rsidRPr="00434C0B">
        <w:rPr>
          <w:sz w:val="24"/>
          <w:szCs w:val="24"/>
        </w:rPr>
        <w:t>ртуть,</w:t>
      </w:r>
      <w:r w:rsidRPr="00434C0B">
        <w:rPr>
          <w:spacing w:val="1"/>
          <w:sz w:val="24"/>
          <w:szCs w:val="24"/>
        </w:rPr>
        <w:t xml:space="preserve"> </w:t>
      </w:r>
      <w:r w:rsidRPr="00434C0B">
        <w:rPr>
          <w:sz w:val="24"/>
          <w:szCs w:val="24"/>
        </w:rPr>
        <w:t>свинец</w:t>
      </w:r>
      <w:r w:rsidRPr="00434C0B">
        <w:rPr>
          <w:spacing w:val="1"/>
          <w:sz w:val="24"/>
          <w:szCs w:val="24"/>
        </w:rPr>
        <w:t xml:space="preserve"> </w:t>
      </w:r>
      <w:r w:rsidRPr="00434C0B">
        <w:rPr>
          <w:sz w:val="24"/>
          <w:szCs w:val="24"/>
        </w:rPr>
        <w:t>и</w:t>
      </w:r>
      <w:r w:rsidRPr="00434C0B">
        <w:rPr>
          <w:spacing w:val="71"/>
          <w:sz w:val="24"/>
          <w:szCs w:val="24"/>
        </w:rPr>
        <w:t xml:space="preserve"> </w:t>
      </w:r>
      <w:r w:rsidRPr="00434C0B">
        <w:rPr>
          <w:sz w:val="24"/>
          <w:szCs w:val="24"/>
        </w:rPr>
        <w:t>его</w:t>
      </w:r>
      <w:r w:rsidRPr="00434C0B">
        <w:rPr>
          <w:spacing w:val="1"/>
          <w:sz w:val="24"/>
          <w:szCs w:val="24"/>
        </w:rPr>
        <w:t xml:space="preserve"> </w:t>
      </w:r>
      <w:r w:rsidRPr="00434C0B">
        <w:rPr>
          <w:sz w:val="24"/>
          <w:szCs w:val="24"/>
        </w:rPr>
        <w:t>соединения,</w:t>
      </w:r>
      <w:r w:rsidRPr="00434C0B">
        <w:rPr>
          <w:spacing w:val="1"/>
          <w:sz w:val="24"/>
          <w:szCs w:val="24"/>
        </w:rPr>
        <w:t xml:space="preserve"> </w:t>
      </w:r>
      <w:r w:rsidRPr="00434C0B">
        <w:rPr>
          <w:sz w:val="24"/>
          <w:szCs w:val="24"/>
        </w:rPr>
        <w:t>оксид</w:t>
      </w:r>
      <w:r w:rsidRPr="00434C0B">
        <w:rPr>
          <w:spacing w:val="1"/>
          <w:sz w:val="24"/>
          <w:szCs w:val="24"/>
        </w:rPr>
        <w:t xml:space="preserve"> </w:t>
      </w:r>
      <w:r w:rsidRPr="00434C0B">
        <w:rPr>
          <w:sz w:val="24"/>
          <w:szCs w:val="24"/>
        </w:rPr>
        <w:t>хрома</w:t>
      </w:r>
      <w:r w:rsidRPr="00434C0B">
        <w:rPr>
          <w:spacing w:val="1"/>
          <w:sz w:val="24"/>
          <w:szCs w:val="24"/>
        </w:rPr>
        <w:t xml:space="preserve"> </w:t>
      </w:r>
      <w:r w:rsidRPr="00434C0B">
        <w:rPr>
          <w:sz w:val="24"/>
          <w:szCs w:val="24"/>
        </w:rPr>
        <w:t>(IV),</w:t>
      </w:r>
      <w:r w:rsidRPr="00434C0B">
        <w:rPr>
          <w:spacing w:val="1"/>
          <w:sz w:val="24"/>
          <w:szCs w:val="24"/>
        </w:rPr>
        <w:t xml:space="preserve"> </w:t>
      </w:r>
      <w:r w:rsidRPr="00434C0B">
        <w:rPr>
          <w:sz w:val="24"/>
          <w:szCs w:val="24"/>
        </w:rPr>
        <w:t>озон,</w:t>
      </w:r>
      <w:r w:rsidRPr="00434C0B">
        <w:rPr>
          <w:spacing w:val="1"/>
          <w:sz w:val="24"/>
          <w:szCs w:val="24"/>
        </w:rPr>
        <w:t xml:space="preserve"> </w:t>
      </w:r>
      <w:r w:rsidRPr="00434C0B">
        <w:rPr>
          <w:sz w:val="24"/>
          <w:szCs w:val="24"/>
        </w:rPr>
        <w:t>бенз(а)пирен,</w:t>
      </w:r>
      <w:r w:rsidRPr="00434C0B">
        <w:rPr>
          <w:spacing w:val="1"/>
          <w:sz w:val="24"/>
          <w:szCs w:val="24"/>
        </w:rPr>
        <w:t xml:space="preserve"> </w:t>
      </w:r>
      <w:r w:rsidRPr="00434C0B">
        <w:rPr>
          <w:sz w:val="24"/>
          <w:szCs w:val="24"/>
        </w:rPr>
        <w:t>бутил</w:t>
      </w:r>
      <w:r w:rsidRPr="00434C0B">
        <w:rPr>
          <w:spacing w:val="71"/>
          <w:sz w:val="24"/>
          <w:szCs w:val="24"/>
        </w:rPr>
        <w:t xml:space="preserve"> </w:t>
      </w:r>
      <w:r w:rsidRPr="00434C0B">
        <w:rPr>
          <w:sz w:val="24"/>
          <w:szCs w:val="24"/>
        </w:rPr>
        <w:t>хлористый,</w:t>
      </w:r>
      <w:r w:rsidRPr="00434C0B">
        <w:rPr>
          <w:spacing w:val="1"/>
          <w:sz w:val="24"/>
          <w:szCs w:val="24"/>
        </w:rPr>
        <w:t xml:space="preserve"> </w:t>
      </w:r>
      <w:r w:rsidRPr="00434C0B">
        <w:rPr>
          <w:sz w:val="24"/>
          <w:szCs w:val="24"/>
        </w:rPr>
        <w:t>хлорэтилен, оксид пропилена, толуилендиизоцианат, пыль асбестосодержащая</w:t>
      </w:r>
      <w:r w:rsidRPr="00434C0B">
        <w:rPr>
          <w:spacing w:val="1"/>
          <w:sz w:val="24"/>
          <w:szCs w:val="24"/>
        </w:rPr>
        <w:t xml:space="preserve"> </w:t>
      </w:r>
      <w:r w:rsidRPr="00434C0B">
        <w:rPr>
          <w:sz w:val="24"/>
          <w:szCs w:val="24"/>
        </w:rPr>
        <w:t>(0,07%</w:t>
      </w:r>
      <w:r w:rsidRPr="00434C0B">
        <w:rPr>
          <w:spacing w:val="-2"/>
          <w:sz w:val="24"/>
          <w:szCs w:val="24"/>
        </w:rPr>
        <w:t xml:space="preserve"> </w:t>
      </w:r>
      <w:r w:rsidRPr="00434C0B">
        <w:rPr>
          <w:sz w:val="24"/>
          <w:szCs w:val="24"/>
        </w:rPr>
        <w:t>валовых</w:t>
      </w:r>
      <w:r w:rsidRPr="00434C0B">
        <w:rPr>
          <w:spacing w:val="1"/>
          <w:sz w:val="24"/>
          <w:szCs w:val="24"/>
        </w:rPr>
        <w:t xml:space="preserve"> </w:t>
      </w:r>
      <w:r w:rsidRPr="00434C0B">
        <w:rPr>
          <w:sz w:val="24"/>
          <w:szCs w:val="24"/>
        </w:rPr>
        <w:t>выбросов).</w:t>
      </w:r>
    </w:p>
    <w:p w14:paraId="5E971365" w14:textId="77777777" w:rsidR="007012AF" w:rsidRPr="00434C0B" w:rsidRDefault="007012AF" w:rsidP="007012AF">
      <w:pPr>
        <w:pStyle w:val="af3"/>
        <w:spacing w:line="360" w:lineRule="auto"/>
        <w:ind w:left="0" w:firstLine="709"/>
        <w:rPr>
          <w:sz w:val="24"/>
          <w:szCs w:val="24"/>
        </w:rPr>
      </w:pPr>
      <w:r w:rsidRPr="00434C0B">
        <w:rPr>
          <w:sz w:val="24"/>
          <w:szCs w:val="24"/>
        </w:rPr>
        <w:t>Ко II классу опасности (высокоопасные) относится 41 вещество: сульфат</w:t>
      </w:r>
      <w:r w:rsidRPr="00434C0B">
        <w:rPr>
          <w:spacing w:val="1"/>
          <w:sz w:val="24"/>
          <w:szCs w:val="24"/>
        </w:rPr>
        <w:t xml:space="preserve"> </w:t>
      </w:r>
      <w:r w:rsidRPr="00434C0B">
        <w:rPr>
          <w:sz w:val="24"/>
          <w:szCs w:val="24"/>
        </w:rPr>
        <w:t>бария, хлорид железа, медь сернокислая, марганец и его соединения, оксиды</w:t>
      </w:r>
      <w:r w:rsidRPr="00434C0B">
        <w:rPr>
          <w:spacing w:val="1"/>
          <w:sz w:val="24"/>
          <w:szCs w:val="24"/>
        </w:rPr>
        <w:t xml:space="preserve"> </w:t>
      </w:r>
      <w:r w:rsidRPr="00434C0B">
        <w:rPr>
          <w:sz w:val="24"/>
          <w:szCs w:val="24"/>
        </w:rPr>
        <w:t>меди,</w:t>
      </w:r>
      <w:r w:rsidRPr="00434C0B">
        <w:rPr>
          <w:spacing w:val="-2"/>
          <w:sz w:val="24"/>
          <w:szCs w:val="24"/>
        </w:rPr>
        <w:t xml:space="preserve"> </w:t>
      </w:r>
      <w:r w:rsidRPr="00434C0B">
        <w:rPr>
          <w:sz w:val="24"/>
          <w:szCs w:val="24"/>
        </w:rPr>
        <w:t>никеля и</w:t>
      </w:r>
      <w:r w:rsidRPr="00434C0B">
        <w:rPr>
          <w:spacing w:val="-3"/>
          <w:sz w:val="24"/>
          <w:szCs w:val="24"/>
        </w:rPr>
        <w:t xml:space="preserve"> </w:t>
      </w:r>
      <w:r w:rsidRPr="00434C0B">
        <w:rPr>
          <w:sz w:val="24"/>
          <w:szCs w:val="24"/>
        </w:rPr>
        <w:t>др.</w:t>
      </w:r>
      <w:r w:rsidRPr="00434C0B">
        <w:rPr>
          <w:spacing w:val="-1"/>
          <w:sz w:val="24"/>
          <w:szCs w:val="24"/>
        </w:rPr>
        <w:t xml:space="preserve"> </w:t>
      </w:r>
      <w:r w:rsidRPr="00434C0B">
        <w:rPr>
          <w:sz w:val="24"/>
          <w:szCs w:val="24"/>
        </w:rPr>
        <w:t>(1,8%</w:t>
      </w:r>
      <w:r w:rsidRPr="00434C0B">
        <w:rPr>
          <w:spacing w:val="-1"/>
          <w:sz w:val="24"/>
          <w:szCs w:val="24"/>
        </w:rPr>
        <w:t xml:space="preserve"> </w:t>
      </w:r>
      <w:r w:rsidRPr="00434C0B">
        <w:rPr>
          <w:sz w:val="24"/>
          <w:szCs w:val="24"/>
        </w:rPr>
        <w:t>валовых выбросов).</w:t>
      </w:r>
    </w:p>
    <w:p w14:paraId="64CFFA02" w14:textId="77777777" w:rsidR="007012AF" w:rsidRPr="00434C0B" w:rsidRDefault="007012AF" w:rsidP="007012AF">
      <w:pPr>
        <w:pStyle w:val="af3"/>
        <w:spacing w:line="360" w:lineRule="auto"/>
        <w:ind w:left="0" w:firstLine="709"/>
        <w:rPr>
          <w:sz w:val="24"/>
          <w:szCs w:val="24"/>
        </w:rPr>
      </w:pPr>
      <w:r w:rsidRPr="00434C0B">
        <w:rPr>
          <w:sz w:val="24"/>
          <w:szCs w:val="24"/>
        </w:rPr>
        <w:t>Загрязняющие</w:t>
      </w:r>
      <w:r w:rsidRPr="00434C0B">
        <w:rPr>
          <w:spacing w:val="1"/>
          <w:sz w:val="24"/>
          <w:szCs w:val="24"/>
        </w:rPr>
        <w:t xml:space="preserve"> </w:t>
      </w:r>
      <w:r w:rsidRPr="00434C0B">
        <w:rPr>
          <w:sz w:val="24"/>
          <w:szCs w:val="24"/>
        </w:rPr>
        <w:t>вещества</w:t>
      </w:r>
      <w:r w:rsidRPr="00434C0B">
        <w:rPr>
          <w:spacing w:val="1"/>
          <w:sz w:val="24"/>
          <w:szCs w:val="24"/>
        </w:rPr>
        <w:t xml:space="preserve"> </w:t>
      </w:r>
      <w:r w:rsidRPr="00434C0B">
        <w:rPr>
          <w:sz w:val="24"/>
          <w:szCs w:val="24"/>
        </w:rPr>
        <w:t>III</w:t>
      </w:r>
      <w:r w:rsidRPr="00434C0B">
        <w:rPr>
          <w:spacing w:val="1"/>
          <w:sz w:val="24"/>
          <w:szCs w:val="24"/>
        </w:rPr>
        <w:t xml:space="preserve"> </w:t>
      </w:r>
      <w:r w:rsidRPr="00434C0B">
        <w:rPr>
          <w:sz w:val="24"/>
          <w:szCs w:val="24"/>
        </w:rPr>
        <w:t>класса</w:t>
      </w:r>
      <w:r w:rsidRPr="00434C0B">
        <w:rPr>
          <w:spacing w:val="1"/>
          <w:sz w:val="24"/>
          <w:szCs w:val="24"/>
        </w:rPr>
        <w:t xml:space="preserve"> </w:t>
      </w:r>
      <w:r w:rsidRPr="00434C0B">
        <w:rPr>
          <w:sz w:val="24"/>
          <w:szCs w:val="24"/>
        </w:rPr>
        <w:t>опасности</w:t>
      </w:r>
      <w:r w:rsidRPr="00434C0B">
        <w:rPr>
          <w:spacing w:val="1"/>
          <w:sz w:val="24"/>
          <w:szCs w:val="24"/>
        </w:rPr>
        <w:t xml:space="preserve"> </w:t>
      </w:r>
      <w:r w:rsidRPr="00434C0B">
        <w:rPr>
          <w:sz w:val="24"/>
          <w:szCs w:val="24"/>
        </w:rPr>
        <w:t>(опасные)</w:t>
      </w:r>
      <w:r w:rsidRPr="00434C0B">
        <w:rPr>
          <w:spacing w:val="1"/>
          <w:sz w:val="24"/>
          <w:szCs w:val="24"/>
        </w:rPr>
        <w:t xml:space="preserve"> </w:t>
      </w:r>
      <w:r w:rsidRPr="00434C0B">
        <w:rPr>
          <w:sz w:val="24"/>
          <w:szCs w:val="24"/>
        </w:rPr>
        <w:t>включают</w:t>
      </w:r>
      <w:r w:rsidRPr="00434C0B">
        <w:rPr>
          <w:spacing w:val="1"/>
          <w:sz w:val="24"/>
          <w:szCs w:val="24"/>
        </w:rPr>
        <w:t xml:space="preserve"> </w:t>
      </w:r>
      <w:r w:rsidRPr="00434C0B">
        <w:rPr>
          <w:sz w:val="24"/>
          <w:szCs w:val="24"/>
        </w:rPr>
        <w:t>62</w:t>
      </w:r>
      <w:r w:rsidRPr="00434C0B">
        <w:rPr>
          <w:spacing w:val="1"/>
          <w:sz w:val="24"/>
          <w:szCs w:val="24"/>
        </w:rPr>
        <w:t xml:space="preserve"> </w:t>
      </w:r>
      <w:r w:rsidRPr="00434C0B">
        <w:rPr>
          <w:sz w:val="24"/>
          <w:szCs w:val="24"/>
        </w:rPr>
        <w:t>наименования: триоксид вольфрама, сульфат железа, оксиды германия, магния,</w:t>
      </w:r>
      <w:r w:rsidRPr="00434C0B">
        <w:rPr>
          <w:spacing w:val="1"/>
          <w:sz w:val="24"/>
          <w:szCs w:val="24"/>
        </w:rPr>
        <w:t xml:space="preserve"> </w:t>
      </w:r>
      <w:r w:rsidRPr="00434C0B">
        <w:rPr>
          <w:sz w:val="24"/>
          <w:szCs w:val="24"/>
        </w:rPr>
        <w:t>олова,</w:t>
      </w:r>
      <w:r w:rsidRPr="00434C0B">
        <w:rPr>
          <w:spacing w:val="-2"/>
          <w:sz w:val="24"/>
          <w:szCs w:val="24"/>
        </w:rPr>
        <w:t xml:space="preserve"> </w:t>
      </w:r>
      <w:r w:rsidRPr="00434C0B">
        <w:rPr>
          <w:sz w:val="24"/>
          <w:szCs w:val="24"/>
        </w:rPr>
        <w:t>цинка, азота</w:t>
      </w:r>
      <w:r w:rsidRPr="00434C0B">
        <w:rPr>
          <w:spacing w:val="-3"/>
          <w:sz w:val="24"/>
          <w:szCs w:val="24"/>
        </w:rPr>
        <w:t xml:space="preserve"> </w:t>
      </w:r>
      <w:r w:rsidRPr="00434C0B">
        <w:rPr>
          <w:sz w:val="24"/>
          <w:szCs w:val="24"/>
        </w:rPr>
        <w:t>и др.</w:t>
      </w:r>
      <w:r w:rsidRPr="00434C0B">
        <w:rPr>
          <w:spacing w:val="-1"/>
          <w:sz w:val="24"/>
          <w:szCs w:val="24"/>
        </w:rPr>
        <w:t xml:space="preserve"> </w:t>
      </w:r>
      <w:r w:rsidRPr="00434C0B">
        <w:rPr>
          <w:sz w:val="24"/>
          <w:szCs w:val="24"/>
        </w:rPr>
        <w:t>(51,2%).</w:t>
      </w:r>
    </w:p>
    <w:p w14:paraId="01FED7ED" w14:textId="77777777" w:rsidR="006F102F" w:rsidRPr="00434C0B" w:rsidRDefault="007012AF" w:rsidP="007012AF">
      <w:pPr>
        <w:pStyle w:val="af3"/>
        <w:spacing w:line="360" w:lineRule="auto"/>
        <w:ind w:left="0" w:firstLine="709"/>
        <w:rPr>
          <w:sz w:val="24"/>
          <w:szCs w:val="24"/>
        </w:rPr>
      </w:pPr>
      <w:r w:rsidRPr="00434C0B">
        <w:rPr>
          <w:sz w:val="24"/>
          <w:szCs w:val="24"/>
        </w:rPr>
        <w:t>К</w:t>
      </w:r>
      <w:r w:rsidRPr="00434C0B">
        <w:rPr>
          <w:spacing w:val="1"/>
          <w:sz w:val="24"/>
          <w:szCs w:val="24"/>
        </w:rPr>
        <w:t xml:space="preserve"> </w:t>
      </w:r>
      <w:r w:rsidRPr="00434C0B">
        <w:rPr>
          <w:sz w:val="24"/>
          <w:szCs w:val="24"/>
        </w:rPr>
        <w:t>IV</w:t>
      </w:r>
      <w:r w:rsidRPr="00434C0B">
        <w:rPr>
          <w:spacing w:val="1"/>
          <w:sz w:val="24"/>
          <w:szCs w:val="24"/>
        </w:rPr>
        <w:t xml:space="preserve"> </w:t>
      </w:r>
      <w:r w:rsidRPr="00434C0B">
        <w:rPr>
          <w:sz w:val="24"/>
          <w:szCs w:val="24"/>
        </w:rPr>
        <w:t>классу</w:t>
      </w:r>
      <w:r w:rsidRPr="00434C0B">
        <w:rPr>
          <w:spacing w:val="1"/>
          <w:sz w:val="24"/>
          <w:szCs w:val="24"/>
        </w:rPr>
        <w:t xml:space="preserve"> </w:t>
      </w:r>
      <w:r w:rsidRPr="00434C0B">
        <w:rPr>
          <w:sz w:val="24"/>
          <w:szCs w:val="24"/>
        </w:rPr>
        <w:t>опасности</w:t>
      </w:r>
      <w:r w:rsidRPr="00434C0B">
        <w:rPr>
          <w:spacing w:val="1"/>
          <w:sz w:val="24"/>
          <w:szCs w:val="24"/>
        </w:rPr>
        <w:t xml:space="preserve"> </w:t>
      </w:r>
      <w:r w:rsidRPr="00434C0B">
        <w:rPr>
          <w:sz w:val="24"/>
          <w:szCs w:val="24"/>
        </w:rPr>
        <w:t>(умеренно</w:t>
      </w:r>
      <w:r w:rsidRPr="00434C0B">
        <w:rPr>
          <w:spacing w:val="1"/>
          <w:sz w:val="24"/>
          <w:szCs w:val="24"/>
        </w:rPr>
        <w:t xml:space="preserve"> </w:t>
      </w:r>
      <w:r w:rsidRPr="00434C0B">
        <w:rPr>
          <w:sz w:val="24"/>
          <w:szCs w:val="24"/>
        </w:rPr>
        <w:t>опасные)</w:t>
      </w:r>
      <w:r w:rsidRPr="00434C0B">
        <w:rPr>
          <w:spacing w:val="1"/>
          <w:sz w:val="24"/>
          <w:szCs w:val="24"/>
        </w:rPr>
        <w:t xml:space="preserve"> </w:t>
      </w:r>
      <w:r w:rsidRPr="00434C0B">
        <w:rPr>
          <w:sz w:val="24"/>
          <w:szCs w:val="24"/>
        </w:rPr>
        <w:t>относится</w:t>
      </w:r>
      <w:r w:rsidRPr="00434C0B">
        <w:rPr>
          <w:spacing w:val="1"/>
          <w:sz w:val="24"/>
          <w:szCs w:val="24"/>
        </w:rPr>
        <w:t xml:space="preserve"> </w:t>
      </w:r>
      <w:r w:rsidRPr="00434C0B">
        <w:rPr>
          <w:sz w:val="24"/>
          <w:szCs w:val="24"/>
        </w:rPr>
        <w:t>40</w:t>
      </w:r>
      <w:r w:rsidRPr="00434C0B">
        <w:rPr>
          <w:spacing w:val="71"/>
          <w:sz w:val="24"/>
          <w:szCs w:val="24"/>
        </w:rPr>
        <w:t xml:space="preserve"> </w:t>
      </w:r>
      <w:r w:rsidRPr="00434C0B">
        <w:rPr>
          <w:sz w:val="24"/>
          <w:szCs w:val="24"/>
        </w:rPr>
        <w:t>веществ:</w:t>
      </w:r>
      <w:r w:rsidRPr="00434C0B">
        <w:rPr>
          <w:spacing w:val="-67"/>
          <w:sz w:val="24"/>
          <w:szCs w:val="24"/>
        </w:rPr>
        <w:t xml:space="preserve"> </w:t>
      </w:r>
      <w:r w:rsidRPr="00434C0B">
        <w:rPr>
          <w:sz w:val="24"/>
          <w:szCs w:val="24"/>
        </w:rPr>
        <w:t>карбонат</w:t>
      </w:r>
      <w:r w:rsidRPr="00434C0B">
        <w:rPr>
          <w:spacing w:val="-2"/>
          <w:sz w:val="24"/>
          <w:szCs w:val="24"/>
        </w:rPr>
        <w:t xml:space="preserve"> </w:t>
      </w:r>
      <w:r w:rsidRPr="00434C0B">
        <w:rPr>
          <w:sz w:val="24"/>
          <w:szCs w:val="24"/>
        </w:rPr>
        <w:t>калия,</w:t>
      </w:r>
      <w:r w:rsidRPr="00434C0B">
        <w:rPr>
          <w:spacing w:val="-2"/>
          <w:sz w:val="24"/>
          <w:szCs w:val="24"/>
        </w:rPr>
        <w:t xml:space="preserve"> </w:t>
      </w:r>
      <w:r w:rsidRPr="00434C0B">
        <w:rPr>
          <w:sz w:val="24"/>
          <w:szCs w:val="24"/>
        </w:rPr>
        <w:t>аммиак,</w:t>
      </w:r>
      <w:r w:rsidRPr="00434C0B">
        <w:rPr>
          <w:spacing w:val="-1"/>
          <w:sz w:val="24"/>
          <w:szCs w:val="24"/>
        </w:rPr>
        <w:t xml:space="preserve"> </w:t>
      </w:r>
      <w:r w:rsidRPr="00434C0B">
        <w:rPr>
          <w:sz w:val="24"/>
          <w:szCs w:val="24"/>
        </w:rPr>
        <w:t>оксид</w:t>
      </w:r>
      <w:r w:rsidRPr="00434C0B">
        <w:rPr>
          <w:spacing w:val="-1"/>
          <w:sz w:val="24"/>
          <w:szCs w:val="24"/>
        </w:rPr>
        <w:t xml:space="preserve"> </w:t>
      </w:r>
      <w:r w:rsidRPr="00434C0B">
        <w:rPr>
          <w:sz w:val="24"/>
          <w:szCs w:val="24"/>
        </w:rPr>
        <w:t>углерода,</w:t>
      </w:r>
      <w:r w:rsidRPr="00434C0B">
        <w:rPr>
          <w:spacing w:val="-4"/>
          <w:sz w:val="24"/>
          <w:szCs w:val="24"/>
        </w:rPr>
        <w:t xml:space="preserve"> </w:t>
      </w:r>
      <w:r w:rsidRPr="00434C0B">
        <w:rPr>
          <w:sz w:val="24"/>
          <w:szCs w:val="24"/>
        </w:rPr>
        <w:t>бутан,</w:t>
      </w:r>
      <w:r w:rsidRPr="00434C0B">
        <w:rPr>
          <w:spacing w:val="-2"/>
          <w:sz w:val="24"/>
          <w:szCs w:val="24"/>
        </w:rPr>
        <w:t xml:space="preserve"> </w:t>
      </w:r>
      <w:r w:rsidRPr="00434C0B">
        <w:rPr>
          <w:sz w:val="24"/>
          <w:szCs w:val="24"/>
        </w:rPr>
        <w:t>гексан,</w:t>
      </w:r>
      <w:r w:rsidRPr="00434C0B">
        <w:rPr>
          <w:spacing w:val="-2"/>
          <w:sz w:val="24"/>
          <w:szCs w:val="24"/>
        </w:rPr>
        <w:t xml:space="preserve"> </w:t>
      </w:r>
      <w:r w:rsidRPr="00434C0B">
        <w:rPr>
          <w:sz w:val="24"/>
          <w:szCs w:val="24"/>
        </w:rPr>
        <w:t>амилены</w:t>
      </w:r>
      <w:r w:rsidRPr="00434C0B">
        <w:rPr>
          <w:spacing w:val="-5"/>
          <w:sz w:val="24"/>
          <w:szCs w:val="24"/>
        </w:rPr>
        <w:t xml:space="preserve"> </w:t>
      </w:r>
      <w:r w:rsidRPr="00434C0B">
        <w:rPr>
          <w:sz w:val="24"/>
          <w:szCs w:val="24"/>
        </w:rPr>
        <w:t>и</w:t>
      </w:r>
      <w:r w:rsidRPr="00434C0B">
        <w:rPr>
          <w:spacing w:val="-1"/>
          <w:sz w:val="24"/>
          <w:szCs w:val="24"/>
        </w:rPr>
        <w:t xml:space="preserve"> </w:t>
      </w:r>
      <w:r w:rsidRPr="00434C0B">
        <w:rPr>
          <w:sz w:val="24"/>
          <w:szCs w:val="24"/>
        </w:rPr>
        <w:t>др.</w:t>
      </w:r>
      <w:r w:rsidRPr="00434C0B">
        <w:rPr>
          <w:spacing w:val="-3"/>
          <w:sz w:val="24"/>
          <w:szCs w:val="24"/>
        </w:rPr>
        <w:t xml:space="preserve"> </w:t>
      </w:r>
      <w:r w:rsidRPr="00434C0B">
        <w:rPr>
          <w:sz w:val="24"/>
          <w:szCs w:val="24"/>
        </w:rPr>
        <w:t>(21,4%).</w:t>
      </w:r>
      <w:r w:rsidR="006F102F" w:rsidRPr="00434C0B">
        <w:rPr>
          <w:sz w:val="24"/>
          <w:szCs w:val="24"/>
        </w:rPr>
        <w:t xml:space="preserve"> </w:t>
      </w:r>
    </w:p>
    <w:p w14:paraId="7E84EA15" w14:textId="42C241A7" w:rsidR="007012AF" w:rsidRPr="00434C0B" w:rsidRDefault="007012AF" w:rsidP="007012AF">
      <w:pPr>
        <w:pStyle w:val="af3"/>
        <w:spacing w:line="360" w:lineRule="auto"/>
        <w:ind w:left="0" w:firstLine="709"/>
        <w:rPr>
          <w:sz w:val="24"/>
          <w:szCs w:val="24"/>
        </w:rPr>
      </w:pPr>
      <w:r w:rsidRPr="00434C0B">
        <w:rPr>
          <w:sz w:val="24"/>
          <w:szCs w:val="24"/>
        </w:rPr>
        <w:t>126</w:t>
      </w:r>
      <w:r w:rsidRPr="00434C0B">
        <w:rPr>
          <w:spacing w:val="-1"/>
          <w:sz w:val="24"/>
          <w:szCs w:val="24"/>
        </w:rPr>
        <w:t xml:space="preserve"> </w:t>
      </w:r>
      <w:r w:rsidRPr="00434C0B">
        <w:rPr>
          <w:sz w:val="24"/>
          <w:szCs w:val="24"/>
        </w:rPr>
        <w:t>наименований</w:t>
      </w:r>
      <w:r w:rsidRPr="00434C0B">
        <w:rPr>
          <w:spacing w:val="-2"/>
          <w:sz w:val="24"/>
          <w:szCs w:val="24"/>
        </w:rPr>
        <w:t xml:space="preserve"> </w:t>
      </w:r>
      <w:r w:rsidRPr="00434C0B">
        <w:rPr>
          <w:sz w:val="24"/>
          <w:szCs w:val="24"/>
        </w:rPr>
        <w:t>веществ</w:t>
      </w:r>
      <w:r w:rsidRPr="00434C0B">
        <w:rPr>
          <w:spacing w:val="-4"/>
          <w:sz w:val="24"/>
          <w:szCs w:val="24"/>
        </w:rPr>
        <w:t xml:space="preserve"> </w:t>
      </w:r>
      <w:r w:rsidRPr="00434C0B">
        <w:rPr>
          <w:sz w:val="24"/>
          <w:szCs w:val="24"/>
        </w:rPr>
        <w:t>не</w:t>
      </w:r>
      <w:r w:rsidRPr="00434C0B">
        <w:rPr>
          <w:spacing w:val="-5"/>
          <w:sz w:val="24"/>
          <w:szCs w:val="24"/>
        </w:rPr>
        <w:t xml:space="preserve"> </w:t>
      </w:r>
      <w:r w:rsidRPr="00434C0B">
        <w:rPr>
          <w:sz w:val="24"/>
          <w:szCs w:val="24"/>
        </w:rPr>
        <w:t>имеют</w:t>
      </w:r>
      <w:r w:rsidRPr="00434C0B">
        <w:rPr>
          <w:spacing w:val="-2"/>
          <w:sz w:val="24"/>
          <w:szCs w:val="24"/>
        </w:rPr>
        <w:t xml:space="preserve"> </w:t>
      </w:r>
      <w:r w:rsidRPr="00434C0B">
        <w:rPr>
          <w:sz w:val="24"/>
          <w:szCs w:val="24"/>
        </w:rPr>
        <w:t>класса</w:t>
      </w:r>
      <w:r w:rsidRPr="00434C0B">
        <w:rPr>
          <w:spacing w:val="-2"/>
          <w:sz w:val="24"/>
          <w:szCs w:val="24"/>
        </w:rPr>
        <w:t xml:space="preserve"> </w:t>
      </w:r>
      <w:r w:rsidRPr="00434C0B">
        <w:rPr>
          <w:sz w:val="24"/>
          <w:szCs w:val="24"/>
        </w:rPr>
        <w:t>опасности</w:t>
      </w:r>
      <w:r w:rsidRPr="00434C0B">
        <w:rPr>
          <w:spacing w:val="-2"/>
          <w:sz w:val="24"/>
          <w:szCs w:val="24"/>
        </w:rPr>
        <w:t xml:space="preserve"> </w:t>
      </w:r>
      <w:r w:rsidRPr="00434C0B">
        <w:rPr>
          <w:sz w:val="24"/>
          <w:szCs w:val="24"/>
        </w:rPr>
        <w:t>(25,5</w:t>
      </w:r>
      <w:r w:rsidRPr="00434C0B">
        <w:rPr>
          <w:spacing w:val="-4"/>
          <w:sz w:val="24"/>
          <w:szCs w:val="24"/>
        </w:rPr>
        <w:t xml:space="preserve"> </w:t>
      </w:r>
      <w:r w:rsidRPr="00434C0B">
        <w:rPr>
          <w:sz w:val="24"/>
          <w:szCs w:val="24"/>
        </w:rPr>
        <w:t>%).</w:t>
      </w:r>
      <w:r w:rsidR="006F102F" w:rsidRPr="00434C0B">
        <w:rPr>
          <w:sz w:val="24"/>
          <w:szCs w:val="24"/>
        </w:rPr>
        <w:t xml:space="preserve"> </w:t>
      </w:r>
      <w:r w:rsidRPr="00434C0B">
        <w:rPr>
          <w:sz w:val="24"/>
          <w:szCs w:val="24"/>
        </w:rPr>
        <w:t>23</w:t>
      </w:r>
      <w:r w:rsidRPr="00434C0B">
        <w:rPr>
          <w:spacing w:val="1"/>
          <w:sz w:val="24"/>
          <w:szCs w:val="24"/>
        </w:rPr>
        <w:t xml:space="preserve"> </w:t>
      </w:r>
      <w:r w:rsidRPr="00434C0B">
        <w:rPr>
          <w:sz w:val="24"/>
          <w:szCs w:val="24"/>
        </w:rPr>
        <w:t>вещества,</w:t>
      </w:r>
      <w:r w:rsidRPr="00434C0B">
        <w:rPr>
          <w:spacing w:val="1"/>
          <w:sz w:val="24"/>
          <w:szCs w:val="24"/>
        </w:rPr>
        <w:t xml:space="preserve"> </w:t>
      </w:r>
      <w:r w:rsidRPr="00434C0B">
        <w:rPr>
          <w:sz w:val="24"/>
          <w:szCs w:val="24"/>
        </w:rPr>
        <w:t>присутствующих</w:t>
      </w:r>
      <w:r w:rsidRPr="00434C0B">
        <w:rPr>
          <w:spacing w:val="1"/>
          <w:sz w:val="24"/>
          <w:szCs w:val="24"/>
        </w:rPr>
        <w:t xml:space="preserve"> </w:t>
      </w:r>
      <w:r w:rsidRPr="00434C0B">
        <w:rPr>
          <w:sz w:val="24"/>
          <w:szCs w:val="24"/>
        </w:rPr>
        <w:t>в</w:t>
      </w:r>
      <w:r w:rsidRPr="00434C0B">
        <w:rPr>
          <w:spacing w:val="1"/>
          <w:sz w:val="24"/>
          <w:szCs w:val="24"/>
        </w:rPr>
        <w:t xml:space="preserve"> </w:t>
      </w:r>
      <w:r w:rsidRPr="00434C0B">
        <w:rPr>
          <w:sz w:val="24"/>
          <w:szCs w:val="24"/>
        </w:rPr>
        <w:t>выбросах</w:t>
      </w:r>
      <w:r w:rsidRPr="00434C0B">
        <w:rPr>
          <w:spacing w:val="1"/>
          <w:sz w:val="24"/>
          <w:szCs w:val="24"/>
        </w:rPr>
        <w:t xml:space="preserve"> </w:t>
      </w:r>
      <w:r w:rsidRPr="00434C0B">
        <w:rPr>
          <w:sz w:val="24"/>
          <w:szCs w:val="24"/>
        </w:rPr>
        <w:t>промузла,</w:t>
      </w:r>
      <w:r w:rsidRPr="00434C0B">
        <w:rPr>
          <w:spacing w:val="1"/>
          <w:sz w:val="24"/>
          <w:szCs w:val="24"/>
        </w:rPr>
        <w:t xml:space="preserve"> </w:t>
      </w:r>
      <w:r w:rsidRPr="00434C0B">
        <w:rPr>
          <w:sz w:val="24"/>
          <w:szCs w:val="24"/>
        </w:rPr>
        <w:t>обладают</w:t>
      </w:r>
      <w:r w:rsidRPr="00434C0B">
        <w:rPr>
          <w:spacing w:val="1"/>
          <w:sz w:val="24"/>
          <w:szCs w:val="24"/>
        </w:rPr>
        <w:t xml:space="preserve"> </w:t>
      </w:r>
      <w:r w:rsidRPr="00434C0B">
        <w:rPr>
          <w:sz w:val="24"/>
          <w:szCs w:val="24"/>
        </w:rPr>
        <w:t>канцерогенными</w:t>
      </w:r>
      <w:r w:rsidRPr="00434C0B">
        <w:rPr>
          <w:spacing w:val="-1"/>
          <w:sz w:val="24"/>
          <w:szCs w:val="24"/>
        </w:rPr>
        <w:t xml:space="preserve"> </w:t>
      </w:r>
      <w:r w:rsidRPr="00434C0B">
        <w:rPr>
          <w:sz w:val="24"/>
          <w:szCs w:val="24"/>
        </w:rPr>
        <w:t>свойствами.</w:t>
      </w:r>
    </w:p>
    <w:p w14:paraId="4B7C3592" w14:textId="331E02AA" w:rsidR="000D49F7" w:rsidRPr="00434C0B" w:rsidRDefault="0076017F" w:rsidP="00447841">
      <w:pPr>
        <w:spacing w:line="360" w:lineRule="auto"/>
        <w:ind w:firstLine="567"/>
        <w:rPr>
          <w:rFonts w:cs="Times New Roman"/>
          <w:szCs w:val="24"/>
        </w:rPr>
      </w:pPr>
      <w:r w:rsidRPr="00434C0B">
        <w:rPr>
          <w:rFonts w:cs="Times New Roman"/>
          <w:szCs w:val="24"/>
        </w:rPr>
        <w:t>Господствующие ветра юго-западного направления благоприятствуют переносу загрязняющих веществ в сторону от жилой зоны г. Нижнекамска. Умеренный потенциал загрязнения атмосферы создает равновесные условия, способствующие как рассеиванию, так и накоплению выбросов в воздушном бассейне.</w:t>
      </w:r>
    </w:p>
    <w:p w14:paraId="5814D559" w14:textId="0F3F9212" w:rsidR="00551EEF" w:rsidRPr="00434C0B" w:rsidRDefault="00551EEF" w:rsidP="00551EEF">
      <w:pPr>
        <w:spacing w:line="360" w:lineRule="auto"/>
        <w:ind w:firstLine="567"/>
        <w:rPr>
          <w:rFonts w:cs="Times New Roman"/>
          <w:szCs w:val="24"/>
        </w:rPr>
      </w:pPr>
      <w:r w:rsidRPr="00434C0B">
        <w:rPr>
          <w:rFonts w:cs="Times New Roman"/>
          <w:szCs w:val="24"/>
        </w:rPr>
        <w:t>Решением Главного государственного санитарного врача Российской Федерации от 19.09.2019 г. № 193-РССЗ единая санитарно-защитная зона Нижнекамского промышленного узла установлена в следующих размерах и поставлена на кадастровый учет в статусе зон с особыми условиями использования территории №16.00.2.3757:</w:t>
      </w:r>
    </w:p>
    <w:p w14:paraId="32498EED" w14:textId="74AE37C8" w:rsidR="00551EEF" w:rsidRPr="00434C0B" w:rsidRDefault="00551EEF" w:rsidP="00410F47">
      <w:pPr>
        <w:pStyle w:val="a0"/>
        <w:numPr>
          <w:ilvl w:val="0"/>
          <w:numId w:val="11"/>
        </w:numPr>
        <w:spacing w:line="360" w:lineRule="auto"/>
        <w:rPr>
          <w:rFonts w:cs="Times New Roman"/>
          <w:szCs w:val="24"/>
        </w:rPr>
      </w:pPr>
      <w:r w:rsidRPr="00434C0B">
        <w:rPr>
          <w:rFonts w:cs="Times New Roman"/>
          <w:szCs w:val="24"/>
        </w:rPr>
        <w:t>в северном направлении – 2750 м от границы промплощадки через южную оконечность д. Прости;</w:t>
      </w:r>
    </w:p>
    <w:p w14:paraId="4AFCDA89" w14:textId="1F0F4FE5" w:rsidR="00551EEF" w:rsidRPr="00434C0B" w:rsidRDefault="00551EEF" w:rsidP="00410F47">
      <w:pPr>
        <w:pStyle w:val="a0"/>
        <w:numPr>
          <w:ilvl w:val="0"/>
          <w:numId w:val="11"/>
        </w:numPr>
        <w:spacing w:line="360" w:lineRule="auto"/>
        <w:rPr>
          <w:rFonts w:cs="Times New Roman"/>
          <w:szCs w:val="24"/>
        </w:rPr>
      </w:pPr>
      <w:r w:rsidRPr="00434C0B">
        <w:rPr>
          <w:rFonts w:cs="Times New Roman"/>
          <w:szCs w:val="24"/>
        </w:rPr>
        <w:t>в северо-восточном направлении – 3600 м от границы территории НПУз;</w:t>
      </w:r>
    </w:p>
    <w:p w14:paraId="61589BB3" w14:textId="1A302A02" w:rsidR="00551EEF" w:rsidRPr="00434C0B" w:rsidRDefault="00551EEF" w:rsidP="00410F47">
      <w:pPr>
        <w:pStyle w:val="a0"/>
        <w:numPr>
          <w:ilvl w:val="0"/>
          <w:numId w:val="11"/>
        </w:numPr>
        <w:spacing w:line="360" w:lineRule="auto"/>
        <w:rPr>
          <w:rFonts w:cs="Times New Roman"/>
          <w:szCs w:val="24"/>
        </w:rPr>
      </w:pPr>
      <w:r w:rsidRPr="00434C0B">
        <w:rPr>
          <w:rFonts w:cs="Times New Roman"/>
          <w:szCs w:val="24"/>
        </w:rPr>
        <w:t>в восточном направлении – 3450 м от границы территории НПУз;</w:t>
      </w:r>
    </w:p>
    <w:p w14:paraId="1F5A0B61" w14:textId="5227B07C" w:rsidR="00551EEF" w:rsidRPr="00434C0B" w:rsidRDefault="00551EEF" w:rsidP="00410F47">
      <w:pPr>
        <w:pStyle w:val="a0"/>
        <w:numPr>
          <w:ilvl w:val="0"/>
          <w:numId w:val="11"/>
        </w:numPr>
        <w:spacing w:line="360" w:lineRule="auto"/>
        <w:rPr>
          <w:rFonts w:cs="Times New Roman"/>
          <w:szCs w:val="24"/>
        </w:rPr>
      </w:pPr>
      <w:r w:rsidRPr="00434C0B">
        <w:rPr>
          <w:rFonts w:cs="Times New Roman"/>
          <w:szCs w:val="24"/>
        </w:rPr>
        <w:t>в юго-восточном направлении – 5300 м от границы</w:t>
      </w:r>
      <w:r w:rsidRPr="00434C0B">
        <w:rPr>
          <w:rFonts w:cs="Times New Roman"/>
          <w:szCs w:val="24"/>
        </w:rPr>
        <w:tab/>
        <w:t>территории промплощадки, вблизи д. Никошновка и Авлаш;</w:t>
      </w:r>
    </w:p>
    <w:p w14:paraId="5C734A8C" w14:textId="3DADE025" w:rsidR="00551EEF" w:rsidRPr="00434C0B" w:rsidRDefault="00551EEF" w:rsidP="00410F47">
      <w:pPr>
        <w:pStyle w:val="a0"/>
        <w:numPr>
          <w:ilvl w:val="0"/>
          <w:numId w:val="11"/>
        </w:numPr>
        <w:spacing w:line="360" w:lineRule="auto"/>
        <w:rPr>
          <w:rFonts w:cs="Times New Roman"/>
          <w:szCs w:val="24"/>
        </w:rPr>
      </w:pPr>
      <w:r w:rsidRPr="00434C0B">
        <w:rPr>
          <w:rFonts w:cs="Times New Roman"/>
          <w:szCs w:val="24"/>
        </w:rPr>
        <w:t>в южном направлении – 3950 м от границы территории промплощадки, вблизи н.п. Иштеряково;</w:t>
      </w:r>
    </w:p>
    <w:p w14:paraId="4DFFD38C" w14:textId="197DB7C0" w:rsidR="00551EEF" w:rsidRPr="00434C0B" w:rsidRDefault="00551EEF" w:rsidP="00410F47">
      <w:pPr>
        <w:pStyle w:val="a0"/>
        <w:numPr>
          <w:ilvl w:val="0"/>
          <w:numId w:val="11"/>
        </w:numPr>
        <w:spacing w:line="360" w:lineRule="auto"/>
        <w:rPr>
          <w:rFonts w:cs="Times New Roman"/>
          <w:szCs w:val="24"/>
        </w:rPr>
      </w:pPr>
      <w:r w:rsidRPr="00434C0B">
        <w:rPr>
          <w:rFonts w:cs="Times New Roman"/>
          <w:szCs w:val="24"/>
        </w:rPr>
        <w:t>в юго-западном направлении – 2500 м от границы предприятий НПУз, вблизи д. Клятле;</w:t>
      </w:r>
    </w:p>
    <w:p w14:paraId="6A6370E8" w14:textId="00AC6710" w:rsidR="00551EEF" w:rsidRPr="00434C0B" w:rsidRDefault="00551EEF" w:rsidP="00410F47">
      <w:pPr>
        <w:pStyle w:val="a0"/>
        <w:numPr>
          <w:ilvl w:val="0"/>
          <w:numId w:val="11"/>
        </w:numPr>
        <w:spacing w:line="360" w:lineRule="auto"/>
        <w:rPr>
          <w:rFonts w:cs="Times New Roman"/>
          <w:szCs w:val="24"/>
        </w:rPr>
      </w:pPr>
      <w:r w:rsidRPr="00434C0B">
        <w:rPr>
          <w:rFonts w:cs="Times New Roman"/>
          <w:szCs w:val="24"/>
        </w:rPr>
        <w:t>в западном направлении – 2100 м от границы предприятий НПУз через восточную оконечность садов (н.п. Строителей);</w:t>
      </w:r>
    </w:p>
    <w:p w14:paraId="2158F745" w14:textId="53CC1269" w:rsidR="00362D25" w:rsidRPr="00434C0B" w:rsidRDefault="00551EEF" w:rsidP="00410F47">
      <w:pPr>
        <w:pStyle w:val="a0"/>
        <w:numPr>
          <w:ilvl w:val="0"/>
          <w:numId w:val="11"/>
        </w:numPr>
        <w:spacing w:line="360" w:lineRule="auto"/>
        <w:rPr>
          <w:rFonts w:cs="Times New Roman"/>
          <w:szCs w:val="24"/>
        </w:rPr>
      </w:pPr>
      <w:r w:rsidRPr="00434C0B">
        <w:rPr>
          <w:rFonts w:cs="Times New Roman"/>
          <w:szCs w:val="24"/>
        </w:rPr>
        <w:lastRenderedPageBreak/>
        <w:t>на северо-западе – 3050 м от границы предприятий НПУз вблизи селитебной зоны г. Нижнекамска.</w:t>
      </w:r>
    </w:p>
    <w:p w14:paraId="38D685EA" w14:textId="77777777" w:rsidR="005E3C7F" w:rsidRPr="00434C0B" w:rsidRDefault="005E3C7F" w:rsidP="005E3C7F">
      <w:pPr>
        <w:spacing w:line="360" w:lineRule="auto"/>
        <w:ind w:firstLine="567"/>
        <w:rPr>
          <w:rFonts w:cs="Times New Roman"/>
          <w:szCs w:val="24"/>
        </w:rPr>
      </w:pPr>
      <w:r w:rsidRPr="00434C0B">
        <w:rPr>
          <w:rFonts w:cs="Times New Roman"/>
          <w:szCs w:val="24"/>
        </w:rPr>
        <w:t>На момент определения границ единой расчетной санитарно-защитной зоны Нижнекамского промышленного узла (2008 год) в границы единой санитарно-защитной зоны вошли населенные пункты Алань Нижнекамского муниципального района и Мартыш Тукаевского муниципального района.</w:t>
      </w:r>
    </w:p>
    <w:p w14:paraId="18DC37E1" w14:textId="5398A0AD" w:rsidR="005E3C7F" w:rsidRPr="00434C0B" w:rsidRDefault="005E3C7F" w:rsidP="005E3C7F">
      <w:pPr>
        <w:spacing w:line="360" w:lineRule="auto"/>
        <w:ind w:firstLine="567"/>
        <w:rPr>
          <w:rFonts w:cs="Times New Roman"/>
          <w:szCs w:val="24"/>
        </w:rPr>
      </w:pPr>
      <w:r w:rsidRPr="00434C0B">
        <w:rPr>
          <w:rFonts w:cs="Times New Roman"/>
          <w:szCs w:val="24"/>
        </w:rPr>
        <w:t>Распоряжением Кабинета Министров Республики Татарстан от 26.04.2012 № 647-р была образована Межведомственная комиссия по урегулированию вопросов отселения граждан д. Алань Нижнекамского муниципального района и д. Мартыш Тукаевского муниципального района за пределы санитарно- защитной зоны Нижнекамского промышленного узла.</w:t>
      </w:r>
    </w:p>
    <w:p w14:paraId="53586C5B" w14:textId="618A53B5" w:rsidR="005E3C7F" w:rsidRPr="00434C0B" w:rsidRDefault="005E3C7F" w:rsidP="005E3C7F">
      <w:pPr>
        <w:spacing w:line="360" w:lineRule="auto"/>
        <w:ind w:firstLine="567"/>
        <w:rPr>
          <w:rFonts w:cs="Times New Roman"/>
          <w:szCs w:val="24"/>
        </w:rPr>
      </w:pPr>
      <w:r w:rsidRPr="00434C0B">
        <w:rPr>
          <w:rFonts w:cs="Times New Roman"/>
          <w:szCs w:val="24"/>
        </w:rPr>
        <w:t>К настоящему времени жители обеих деревень переселены. Решением Нижнекамского городского Совета Республики Татарстан от 16.02.2016 № 7 и Законом Республики Татарстан от 19.11.2016</w:t>
      </w:r>
      <w:r w:rsidR="00913FEC" w:rsidRPr="00434C0B">
        <w:rPr>
          <w:rFonts w:cs="Times New Roman"/>
          <w:szCs w:val="24"/>
        </w:rPr>
        <w:t xml:space="preserve"> </w:t>
      </w:r>
      <w:r w:rsidRPr="00434C0B">
        <w:rPr>
          <w:rFonts w:cs="Times New Roman"/>
          <w:szCs w:val="24"/>
        </w:rPr>
        <w:t xml:space="preserve">№ 86-ЗРТ </w:t>
      </w:r>
      <w:r w:rsidR="00913FEC" w:rsidRPr="00434C0B">
        <w:rPr>
          <w:rFonts w:cs="Times New Roman"/>
          <w:szCs w:val="24"/>
        </w:rPr>
        <w:t>«Об упразднении деревни Алань Нижнекамского района Республики Татарстан и о внесении изменений в Закон Республики Татарстан «Об установлении границ территорий и статусе муниципального образования «Нижнекамский муниципальный район» и муниципальных образований в его составе»</w:t>
      </w:r>
      <w:r w:rsidR="003018CE" w:rsidRPr="00434C0B">
        <w:rPr>
          <w:rFonts w:cs="Times New Roman"/>
          <w:szCs w:val="24"/>
        </w:rPr>
        <w:t xml:space="preserve"> </w:t>
      </w:r>
      <w:r w:rsidRPr="00434C0B">
        <w:rPr>
          <w:rFonts w:cs="Times New Roman"/>
          <w:szCs w:val="24"/>
        </w:rPr>
        <w:t>деревня Алань Нижнекамского муниципального района упразднена.</w:t>
      </w:r>
    </w:p>
    <w:p w14:paraId="07F9EB97" w14:textId="121422C4" w:rsidR="00362D25" w:rsidRPr="00434C0B" w:rsidRDefault="005E3C7F" w:rsidP="005E3C7F">
      <w:pPr>
        <w:spacing w:line="360" w:lineRule="auto"/>
        <w:ind w:firstLine="567"/>
        <w:rPr>
          <w:rFonts w:cs="Times New Roman"/>
          <w:szCs w:val="24"/>
        </w:rPr>
      </w:pPr>
      <w:r w:rsidRPr="00434C0B">
        <w:rPr>
          <w:rFonts w:cs="Times New Roman"/>
          <w:szCs w:val="24"/>
        </w:rPr>
        <w:t xml:space="preserve">С учетом отселения жилого фонда </w:t>
      </w:r>
      <w:r w:rsidR="00404421" w:rsidRPr="00434C0B">
        <w:rPr>
          <w:rFonts w:cs="Times New Roman"/>
          <w:szCs w:val="24"/>
        </w:rPr>
        <w:t>деревень</w:t>
      </w:r>
      <w:r w:rsidRPr="00434C0B">
        <w:rPr>
          <w:rFonts w:cs="Times New Roman"/>
          <w:szCs w:val="24"/>
        </w:rPr>
        <w:t xml:space="preserve"> Алань и Мартыш на сегодняшний день жилая зона не входит в границы единой санитарно-защитной зоны предприятий Нижнекамского промышленного узла.</w:t>
      </w:r>
    </w:p>
    <w:p w14:paraId="4EE92384" w14:textId="23F2DA1F" w:rsidR="00362D25" w:rsidRPr="00434C0B" w:rsidRDefault="00C62C6A" w:rsidP="00447841">
      <w:pPr>
        <w:spacing w:line="360" w:lineRule="auto"/>
        <w:ind w:firstLine="567"/>
        <w:rPr>
          <w:rFonts w:cs="Times New Roman"/>
          <w:szCs w:val="24"/>
        </w:rPr>
      </w:pPr>
      <w:r w:rsidRPr="00434C0B">
        <w:rPr>
          <w:rFonts w:cs="Times New Roman"/>
          <w:szCs w:val="24"/>
        </w:rPr>
        <w:t>На территории Нижнекамского промышленного узла и в зоне его влияния проводятся мониторинговые исследования за состоянием окружающей среды. На предприятиях функционирует 8 автоматических станций контроля загрязнения атмосферы, оснащенных оборудованием по определению как основных, так и специфических для нефтехимических и нефтеперерабатывающих производств загрязняющих веществ. Общее количество исследуемых ингредиентов составляет 31 вещество, в том числе 5 основных (оксид углерода, оксид азота, диоксид серы, сероводород, аммиак, пыль) и 26 специфических (бензол, толуол, ксилол, предельные и непредельные углеводороды).</w:t>
      </w:r>
    </w:p>
    <w:p w14:paraId="02334E5E" w14:textId="10F48A83" w:rsidR="00362D25" w:rsidRPr="00434C0B" w:rsidRDefault="0094684D" w:rsidP="00447841">
      <w:pPr>
        <w:spacing w:line="360" w:lineRule="auto"/>
        <w:ind w:firstLine="567"/>
        <w:rPr>
          <w:rFonts w:cs="Times New Roman"/>
          <w:szCs w:val="24"/>
        </w:rPr>
      </w:pPr>
      <w:r w:rsidRPr="00434C0B">
        <w:rPr>
          <w:rFonts w:cs="Times New Roman"/>
          <w:szCs w:val="24"/>
        </w:rPr>
        <w:t xml:space="preserve">Также исследования за состоянием воздушного бассейна проводятся Министерством экологии и природных ресурсов Республики Татарстан, Набережночелнинским отделением комплексной лаборатории по мониторингу окружающей среды УГМС РТ, филиалом ФБУЗ «Центр гигиены и эпидемиологии в Республике Татарстан в Нижнекамском районе и г. Нижнекамск». По совокупности совмещения результатов мониторинга и расчетов рассеивания выбросов сформирован приоритетный список 12 загрязняющих веществ, </w:t>
      </w:r>
      <w:r w:rsidRPr="00434C0B">
        <w:rPr>
          <w:rFonts w:cs="Times New Roman"/>
          <w:szCs w:val="24"/>
        </w:rPr>
        <w:lastRenderedPageBreak/>
        <w:t>включающий диоксид азота, аммиак, диоксид серы, сероводород, оксид углерода, бензол, толуол, этилбензол, фенол, формальдегид, оксид этилена, взвешенные вещества.</w:t>
      </w:r>
    </w:p>
    <w:p w14:paraId="37F92CCE" w14:textId="47A8AE44" w:rsidR="00362D25" w:rsidRPr="00434C0B" w:rsidRDefault="00562226" w:rsidP="00447841">
      <w:pPr>
        <w:spacing w:line="360" w:lineRule="auto"/>
        <w:ind w:firstLine="567"/>
        <w:rPr>
          <w:rFonts w:cs="Times New Roman"/>
          <w:szCs w:val="24"/>
        </w:rPr>
      </w:pPr>
      <w:r w:rsidRPr="00434C0B">
        <w:rPr>
          <w:rFonts w:cs="Times New Roman"/>
          <w:szCs w:val="24"/>
        </w:rPr>
        <w:t>Министерством экологии и природных ресурсов Республики Татарстан наблюдения за загрязнением атмосферного воздуха проводятся на 5 АСКЗА: в том числе 4 АСКЗА в муниципальном образовании «город Нижнекамск» (расположены по периметру основной площадки Нижнекамского промышленного узла) и 1 АСКЗА в с. Большое Афанасово Нижнекамского муниципального района.</w:t>
      </w:r>
    </w:p>
    <w:p w14:paraId="3D608B29" w14:textId="77777777" w:rsidR="0018225F" w:rsidRPr="00434C0B" w:rsidRDefault="0018225F" w:rsidP="0018225F">
      <w:pPr>
        <w:spacing w:line="360" w:lineRule="auto"/>
        <w:ind w:firstLine="567"/>
        <w:rPr>
          <w:rFonts w:cs="Times New Roman"/>
          <w:szCs w:val="24"/>
        </w:rPr>
      </w:pPr>
      <w:r w:rsidRPr="00434C0B">
        <w:rPr>
          <w:rFonts w:cs="Times New Roman"/>
          <w:szCs w:val="24"/>
        </w:rPr>
        <w:t>В муниципальном образовании «город Нижнекамск» АСКЗА расположены по адресам:</w:t>
      </w:r>
    </w:p>
    <w:p w14:paraId="3BC77558" w14:textId="276E82AB" w:rsidR="0018225F" w:rsidRPr="00434C0B" w:rsidRDefault="0018225F" w:rsidP="00410F47">
      <w:pPr>
        <w:pStyle w:val="a0"/>
        <w:numPr>
          <w:ilvl w:val="0"/>
          <w:numId w:val="12"/>
        </w:numPr>
        <w:spacing w:line="360" w:lineRule="auto"/>
        <w:rPr>
          <w:rFonts w:cs="Times New Roman"/>
          <w:szCs w:val="24"/>
        </w:rPr>
      </w:pPr>
      <w:r w:rsidRPr="00434C0B">
        <w:rPr>
          <w:rFonts w:cs="Times New Roman"/>
          <w:szCs w:val="24"/>
        </w:rPr>
        <w:t>АСКЗА-11 – в районе спорткомплекса «Шинник», на расстоянии 710 м от границы единой санитарно-защитной зоны;</w:t>
      </w:r>
    </w:p>
    <w:p w14:paraId="6DED7573" w14:textId="37C2F755" w:rsidR="0018225F" w:rsidRPr="00434C0B" w:rsidRDefault="0018225F" w:rsidP="00410F47">
      <w:pPr>
        <w:pStyle w:val="a0"/>
        <w:numPr>
          <w:ilvl w:val="0"/>
          <w:numId w:val="12"/>
        </w:numPr>
        <w:spacing w:line="360" w:lineRule="auto"/>
        <w:rPr>
          <w:rFonts w:cs="Times New Roman"/>
          <w:szCs w:val="24"/>
        </w:rPr>
      </w:pPr>
      <w:r w:rsidRPr="00434C0B">
        <w:rPr>
          <w:rFonts w:cs="Times New Roman"/>
          <w:szCs w:val="24"/>
        </w:rPr>
        <w:t>АСКЗА-12 – в районе физкультурно-оздоровительного комплекса «Батыр» по адресу ул. Ямьле, 20, в 3260 м от границ санитарно- защитной зоны Нижнекамского промышленного узла;</w:t>
      </w:r>
    </w:p>
    <w:p w14:paraId="49BFBDBB" w14:textId="4182CD61" w:rsidR="0018225F" w:rsidRPr="00434C0B" w:rsidRDefault="0018225F" w:rsidP="00410F47">
      <w:pPr>
        <w:pStyle w:val="a0"/>
        <w:numPr>
          <w:ilvl w:val="0"/>
          <w:numId w:val="12"/>
        </w:numPr>
        <w:spacing w:line="360" w:lineRule="auto"/>
        <w:rPr>
          <w:rFonts w:cs="Times New Roman"/>
          <w:szCs w:val="24"/>
        </w:rPr>
      </w:pPr>
      <w:r w:rsidRPr="00434C0B">
        <w:rPr>
          <w:rFonts w:cs="Times New Roman"/>
          <w:szCs w:val="24"/>
        </w:rPr>
        <w:t>АСКЗА-13 – в районе Автогородка, по ул. Юности, 36, на расстоянии около 1900 м от границ единой санитарно-защитной зоны;</w:t>
      </w:r>
    </w:p>
    <w:p w14:paraId="6B9419FD" w14:textId="2A7BEB2D" w:rsidR="00F33E8F" w:rsidRPr="00434C0B" w:rsidRDefault="0018225F" w:rsidP="00410F47">
      <w:pPr>
        <w:pStyle w:val="a0"/>
        <w:numPr>
          <w:ilvl w:val="0"/>
          <w:numId w:val="12"/>
        </w:numPr>
        <w:spacing w:line="360" w:lineRule="auto"/>
        <w:rPr>
          <w:rFonts w:cs="Times New Roman"/>
          <w:szCs w:val="24"/>
        </w:rPr>
      </w:pPr>
      <w:r w:rsidRPr="00434C0B">
        <w:rPr>
          <w:rFonts w:cs="Times New Roman"/>
          <w:szCs w:val="24"/>
        </w:rPr>
        <w:t xml:space="preserve">АСКЗА-15 – на территории гипермаркета «Магнит», по ул. Южная, 7. </w:t>
      </w:r>
    </w:p>
    <w:p w14:paraId="7BF83C18" w14:textId="4B67CB78" w:rsidR="00F33E8F" w:rsidRPr="00434C0B" w:rsidRDefault="00167505" w:rsidP="00447841">
      <w:pPr>
        <w:spacing w:line="360" w:lineRule="auto"/>
        <w:ind w:firstLine="567"/>
        <w:rPr>
          <w:rFonts w:cs="Times New Roman"/>
          <w:szCs w:val="24"/>
        </w:rPr>
      </w:pPr>
      <w:r w:rsidRPr="00434C0B">
        <w:rPr>
          <w:rFonts w:cs="Times New Roman"/>
          <w:szCs w:val="24"/>
        </w:rPr>
        <w:t>В январе 2026 года система АСКЗА зарегистрировала 2</w:t>
      </w:r>
      <w:r w:rsidR="00DA1734" w:rsidRPr="00434C0B">
        <w:rPr>
          <w:rFonts w:cs="Times New Roman"/>
          <w:szCs w:val="24"/>
        </w:rPr>
        <w:t>0</w:t>
      </w:r>
      <w:r w:rsidRPr="00434C0B">
        <w:rPr>
          <w:rFonts w:cs="Times New Roman"/>
          <w:szCs w:val="24"/>
        </w:rPr>
        <w:t xml:space="preserve"> случаев превышения установленных предельно допустимых концентраций (ПДК) загрязняющих веществ в атмосферном воздухе на территории город</w:t>
      </w:r>
      <w:r w:rsidR="00DA1734" w:rsidRPr="00434C0B">
        <w:rPr>
          <w:rFonts w:cs="Times New Roman"/>
          <w:szCs w:val="24"/>
        </w:rPr>
        <w:t xml:space="preserve">а </w:t>
      </w:r>
      <w:r w:rsidRPr="00434C0B">
        <w:rPr>
          <w:rFonts w:cs="Times New Roman"/>
          <w:szCs w:val="24"/>
        </w:rPr>
        <w:t>Нижнекамск</w:t>
      </w:r>
      <w:r w:rsidR="00DA1734" w:rsidRPr="00434C0B">
        <w:rPr>
          <w:rFonts w:cs="Times New Roman"/>
          <w:szCs w:val="24"/>
        </w:rPr>
        <w:t>.</w:t>
      </w:r>
      <w:r w:rsidR="00947085" w:rsidRPr="00434C0B">
        <w:rPr>
          <w:rFonts w:cs="Times New Roman"/>
          <w:szCs w:val="24"/>
        </w:rPr>
        <w:t xml:space="preserve"> Так, АСКЗА-13 обнаружила 20 превышений по оксиду углерода (максимальная кратность — 1,86 ПДК</w:t>
      </w:r>
      <w:r w:rsidR="009167B1" w:rsidRPr="00434C0B">
        <w:rPr>
          <w:rFonts w:cs="Times New Roman"/>
          <w:szCs w:val="24"/>
        </w:rPr>
        <w:t xml:space="preserve"> </w:t>
      </w:r>
      <w:r w:rsidR="00947085" w:rsidRPr="00434C0B">
        <w:rPr>
          <w:rFonts w:cs="Times New Roman"/>
          <w:szCs w:val="24"/>
        </w:rPr>
        <w:t>м.р.).</w:t>
      </w:r>
    </w:p>
    <w:p w14:paraId="5CC3474B" w14:textId="67307F50" w:rsidR="00DA1734" w:rsidRPr="00434C0B" w:rsidRDefault="00D341A9" w:rsidP="00447841">
      <w:pPr>
        <w:spacing w:line="360" w:lineRule="auto"/>
        <w:ind w:firstLine="567"/>
        <w:rPr>
          <w:rFonts w:cs="Times New Roman"/>
          <w:szCs w:val="24"/>
        </w:rPr>
      </w:pPr>
      <w:r w:rsidRPr="00434C0B">
        <w:rPr>
          <w:rFonts w:cs="Times New Roman"/>
          <w:szCs w:val="24"/>
        </w:rPr>
        <w:t>Для определения вклада промышленных источников в формирование концентраций оксида углерода в Нижнекамске были проведены расчеты рассеивания выбросов на основе сводной базы данных параметров выбросов города. Результаты расчетов показали, что при сложившихся метеоусловиях наибольший вклад внесли источники выбросов предприятий, подлежащих федеральному государственному экологическому контролю.</w:t>
      </w:r>
    </w:p>
    <w:p w14:paraId="454DDFA8" w14:textId="3FC4D3AC" w:rsidR="00F33E8F" w:rsidRPr="00434C0B" w:rsidRDefault="00FE336D" w:rsidP="00447841">
      <w:pPr>
        <w:spacing w:line="360" w:lineRule="auto"/>
        <w:ind w:firstLine="567"/>
        <w:rPr>
          <w:rFonts w:cs="Times New Roman"/>
          <w:szCs w:val="24"/>
        </w:rPr>
      </w:pPr>
      <w:r w:rsidRPr="00434C0B">
        <w:rPr>
          <w:rFonts w:cs="Times New Roman"/>
          <w:szCs w:val="24"/>
        </w:rPr>
        <w:t>В целях снижения нагрузки на атмосферный воздух промышленными предприятиями в 2024 г. осуществлялись следующие мероприятия</w:t>
      </w:r>
      <w:r w:rsidR="001B2DFE" w:rsidRPr="00434C0B">
        <w:rPr>
          <w:rFonts w:cs="Times New Roman"/>
          <w:szCs w:val="24"/>
        </w:rPr>
        <w:t>.</w:t>
      </w:r>
    </w:p>
    <w:p w14:paraId="79158B86" w14:textId="77777777" w:rsidR="008A26D1" w:rsidRPr="00434C0B" w:rsidRDefault="008A26D1" w:rsidP="008A26D1">
      <w:pPr>
        <w:spacing w:line="360" w:lineRule="auto"/>
        <w:ind w:firstLine="567"/>
        <w:rPr>
          <w:rFonts w:cs="Times New Roman"/>
          <w:szCs w:val="24"/>
        </w:rPr>
      </w:pPr>
      <w:r w:rsidRPr="00434C0B">
        <w:rPr>
          <w:rFonts w:cs="Times New Roman"/>
          <w:szCs w:val="24"/>
        </w:rPr>
        <w:t>АО «ТАНЕКО» (входит в Татнефть) выполнены воздухоохранные мероприятия:</w:t>
      </w:r>
    </w:p>
    <w:p w14:paraId="53AF7CBC" w14:textId="065F7BBF" w:rsidR="008A26D1" w:rsidRPr="00434C0B" w:rsidRDefault="008A26D1" w:rsidP="00410F47">
      <w:pPr>
        <w:pStyle w:val="a0"/>
        <w:numPr>
          <w:ilvl w:val="0"/>
          <w:numId w:val="13"/>
        </w:numPr>
        <w:spacing w:line="360" w:lineRule="auto"/>
        <w:rPr>
          <w:rFonts w:cs="Times New Roman"/>
          <w:szCs w:val="24"/>
        </w:rPr>
      </w:pPr>
      <w:r w:rsidRPr="00434C0B">
        <w:rPr>
          <w:rFonts w:cs="Times New Roman"/>
          <w:szCs w:val="24"/>
        </w:rPr>
        <w:t>реализован проект «Дооборудование факельной системы низкого, высокого давления, кислых газов и резервной системы факельных установок тит. 076/1 и 077/1 компрессорными установками и поточными анализаторами;</w:t>
      </w:r>
    </w:p>
    <w:p w14:paraId="5645E4FE" w14:textId="28DD4206" w:rsidR="008A26D1" w:rsidRPr="00434C0B" w:rsidRDefault="008A26D1" w:rsidP="00410F47">
      <w:pPr>
        <w:pStyle w:val="a0"/>
        <w:numPr>
          <w:ilvl w:val="0"/>
          <w:numId w:val="13"/>
        </w:numPr>
        <w:spacing w:line="360" w:lineRule="auto"/>
        <w:rPr>
          <w:rFonts w:cs="Times New Roman"/>
          <w:szCs w:val="24"/>
        </w:rPr>
      </w:pPr>
      <w:r w:rsidRPr="00434C0B">
        <w:rPr>
          <w:rFonts w:cs="Times New Roman"/>
          <w:szCs w:val="24"/>
        </w:rPr>
        <w:t>выполнен возврат факельных газов на узле утилизации факельных газов GARO (всего в 2024 г. возвращено в топливную сеть 85376,1 т факельных газов);</w:t>
      </w:r>
    </w:p>
    <w:p w14:paraId="7C553DA7" w14:textId="256F2477" w:rsidR="008A26D1" w:rsidRPr="00434C0B" w:rsidRDefault="008A26D1" w:rsidP="00410F47">
      <w:pPr>
        <w:pStyle w:val="a0"/>
        <w:numPr>
          <w:ilvl w:val="0"/>
          <w:numId w:val="13"/>
        </w:numPr>
        <w:spacing w:line="360" w:lineRule="auto"/>
        <w:rPr>
          <w:rFonts w:cs="Times New Roman"/>
          <w:szCs w:val="24"/>
        </w:rPr>
      </w:pPr>
      <w:r w:rsidRPr="00434C0B">
        <w:rPr>
          <w:rFonts w:cs="Times New Roman"/>
          <w:szCs w:val="24"/>
        </w:rPr>
        <w:t>осуществлен переход на производство элементарной серы, что позволило предотвратить 250,4 тыс. т выбросов сероводорода;</w:t>
      </w:r>
    </w:p>
    <w:p w14:paraId="2DC40528" w14:textId="0874905B" w:rsidR="008A26D1" w:rsidRPr="00434C0B" w:rsidRDefault="008A26D1" w:rsidP="00410F47">
      <w:pPr>
        <w:pStyle w:val="a0"/>
        <w:numPr>
          <w:ilvl w:val="0"/>
          <w:numId w:val="13"/>
        </w:numPr>
        <w:spacing w:line="360" w:lineRule="auto"/>
        <w:rPr>
          <w:rFonts w:cs="Times New Roman"/>
          <w:szCs w:val="24"/>
        </w:rPr>
      </w:pPr>
      <w:r w:rsidRPr="00434C0B">
        <w:rPr>
          <w:rFonts w:cs="Times New Roman"/>
          <w:szCs w:val="24"/>
        </w:rPr>
        <w:lastRenderedPageBreak/>
        <w:t>проведено техническое обслуживание и ремонт газоочистного оборудования, что позволило уловить 178,7 т загрязняющих веществ;</w:t>
      </w:r>
    </w:p>
    <w:p w14:paraId="24191C16" w14:textId="2E3E3A41" w:rsidR="00FE336D" w:rsidRPr="00434C0B" w:rsidRDefault="008A26D1" w:rsidP="00410F47">
      <w:pPr>
        <w:pStyle w:val="a0"/>
        <w:numPr>
          <w:ilvl w:val="0"/>
          <w:numId w:val="13"/>
        </w:numPr>
        <w:spacing w:line="360" w:lineRule="auto"/>
        <w:rPr>
          <w:rFonts w:cs="Times New Roman"/>
          <w:szCs w:val="24"/>
        </w:rPr>
      </w:pPr>
      <w:r w:rsidRPr="00434C0B">
        <w:rPr>
          <w:rFonts w:cs="Times New Roman"/>
          <w:szCs w:val="24"/>
        </w:rPr>
        <w:t>смонтирована новая установка рекуперации паров для тит. 038, 039</w:t>
      </w:r>
      <w:r w:rsidR="00A26B5D" w:rsidRPr="00434C0B">
        <w:rPr>
          <w:rFonts w:cs="Times New Roman"/>
          <w:szCs w:val="24"/>
        </w:rPr>
        <w:t>.</w:t>
      </w:r>
    </w:p>
    <w:p w14:paraId="64F189F5" w14:textId="28FC8C4F" w:rsidR="00F33E8F" w:rsidRPr="00434C0B" w:rsidRDefault="00FB6B62" w:rsidP="00447841">
      <w:pPr>
        <w:spacing w:line="360" w:lineRule="auto"/>
        <w:ind w:firstLine="567"/>
        <w:rPr>
          <w:rFonts w:cs="Times New Roman"/>
          <w:szCs w:val="24"/>
        </w:rPr>
      </w:pPr>
      <w:r w:rsidRPr="00434C0B">
        <w:rPr>
          <w:rFonts w:cs="Times New Roman"/>
          <w:szCs w:val="24"/>
        </w:rPr>
        <w:t>АО «ТАИФ-НК»:</w:t>
      </w:r>
    </w:p>
    <w:p w14:paraId="1E754F24" w14:textId="539A552A" w:rsidR="007F664F" w:rsidRPr="00434C0B" w:rsidRDefault="007F664F" w:rsidP="00410F47">
      <w:pPr>
        <w:pStyle w:val="a0"/>
        <w:numPr>
          <w:ilvl w:val="0"/>
          <w:numId w:val="14"/>
        </w:numPr>
        <w:spacing w:line="360" w:lineRule="auto"/>
        <w:rPr>
          <w:rFonts w:cs="Times New Roman"/>
          <w:szCs w:val="24"/>
        </w:rPr>
      </w:pPr>
      <w:r w:rsidRPr="00434C0B">
        <w:rPr>
          <w:rFonts w:cs="Times New Roman"/>
          <w:szCs w:val="24"/>
        </w:rPr>
        <w:t>реализован масштабный инвестиционный проект строительства «Установки получения</w:t>
      </w:r>
      <w:r w:rsidR="003F46A0" w:rsidRPr="00434C0B">
        <w:rPr>
          <w:rFonts w:cs="Times New Roman"/>
          <w:szCs w:val="24"/>
        </w:rPr>
        <w:t xml:space="preserve"> </w:t>
      </w:r>
      <w:r w:rsidRPr="00434C0B">
        <w:rPr>
          <w:rFonts w:cs="Times New Roman"/>
          <w:szCs w:val="24"/>
        </w:rPr>
        <w:t>концентрированного остатка гидрокрекинга гудрона с использованием механического высокотемпературного вакуумного реактора», который позволяет получить высоколиквидный</w:t>
      </w:r>
      <w:r w:rsidR="003F46A0" w:rsidRPr="00434C0B">
        <w:rPr>
          <w:rFonts w:cs="Times New Roman"/>
          <w:szCs w:val="24"/>
        </w:rPr>
        <w:t xml:space="preserve"> </w:t>
      </w:r>
      <w:r w:rsidRPr="00434C0B">
        <w:rPr>
          <w:rFonts w:cs="Times New Roman"/>
          <w:szCs w:val="24"/>
        </w:rPr>
        <w:t>товарный продукт, значительно увеличить выход светлых нефтепродуктов и достичь</w:t>
      </w:r>
      <w:r w:rsidR="003F46A0" w:rsidRPr="00434C0B">
        <w:rPr>
          <w:rFonts w:cs="Times New Roman"/>
          <w:szCs w:val="24"/>
        </w:rPr>
        <w:t xml:space="preserve"> </w:t>
      </w:r>
      <w:r w:rsidRPr="00434C0B">
        <w:rPr>
          <w:rFonts w:cs="Times New Roman"/>
          <w:szCs w:val="24"/>
        </w:rPr>
        <w:t>максимального извлечения нежелательных компонентов, таких как сера, азот, металлы, а также</w:t>
      </w:r>
      <w:r w:rsidR="003F46A0" w:rsidRPr="00434C0B">
        <w:rPr>
          <w:rFonts w:cs="Times New Roman"/>
          <w:szCs w:val="24"/>
        </w:rPr>
        <w:t xml:space="preserve"> </w:t>
      </w:r>
      <w:r w:rsidRPr="00434C0B">
        <w:rPr>
          <w:rFonts w:cs="Times New Roman"/>
          <w:szCs w:val="24"/>
        </w:rPr>
        <w:t>сократить объемы образования отходов производства более чем на 80%;</w:t>
      </w:r>
    </w:p>
    <w:p w14:paraId="70B45B90" w14:textId="1F5CD8FC" w:rsidR="007F664F" w:rsidRPr="00434C0B" w:rsidRDefault="007F664F" w:rsidP="00410F47">
      <w:pPr>
        <w:pStyle w:val="a0"/>
        <w:numPr>
          <w:ilvl w:val="0"/>
          <w:numId w:val="14"/>
        </w:numPr>
        <w:spacing w:line="360" w:lineRule="auto"/>
        <w:rPr>
          <w:rFonts w:cs="Times New Roman"/>
          <w:szCs w:val="24"/>
        </w:rPr>
      </w:pPr>
      <w:r w:rsidRPr="00434C0B">
        <w:rPr>
          <w:rFonts w:cs="Times New Roman"/>
          <w:szCs w:val="24"/>
        </w:rPr>
        <w:t>введены в эксплуатацию две автоматические станции контроля загрязнения атмосферы,</w:t>
      </w:r>
      <w:r w:rsidR="003F46A0" w:rsidRPr="00434C0B">
        <w:rPr>
          <w:rFonts w:cs="Times New Roman"/>
          <w:szCs w:val="24"/>
        </w:rPr>
        <w:t xml:space="preserve"> </w:t>
      </w:r>
      <w:r w:rsidRPr="00434C0B">
        <w:rPr>
          <w:rFonts w:cs="Times New Roman"/>
          <w:szCs w:val="24"/>
        </w:rPr>
        <w:t>расположенные на границе Единой санитарно-защитной зоны Нижнекамского промышленного</w:t>
      </w:r>
      <w:r w:rsidR="003F46A0" w:rsidRPr="00434C0B">
        <w:rPr>
          <w:rFonts w:cs="Times New Roman"/>
          <w:szCs w:val="24"/>
        </w:rPr>
        <w:t xml:space="preserve"> </w:t>
      </w:r>
      <w:r w:rsidRPr="00434C0B">
        <w:rPr>
          <w:rFonts w:cs="Times New Roman"/>
          <w:szCs w:val="24"/>
        </w:rPr>
        <w:t>узла в с. Прости и поселке Строителей, которые позволяют получать информацию</w:t>
      </w:r>
      <w:r w:rsidR="003F46A0" w:rsidRPr="00434C0B">
        <w:rPr>
          <w:rFonts w:cs="Times New Roman"/>
          <w:szCs w:val="24"/>
        </w:rPr>
        <w:t xml:space="preserve"> </w:t>
      </w:r>
      <w:r w:rsidRPr="00434C0B">
        <w:rPr>
          <w:rFonts w:cs="Times New Roman"/>
          <w:szCs w:val="24"/>
        </w:rPr>
        <w:t>в автоматическом режиме по десяти показателям загрязняющих веществ, попадающих в</w:t>
      </w:r>
      <w:r w:rsidR="003F46A0" w:rsidRPr="00434C0B">
        <w:rPr>
          <w:rFonts w:cs="Times New Roman"/>
          <w:szCs w:val="24"/>
        </w:rPr>
        <w:t xml:space="preserve"> </w:t>
      </w:r>
      <w:r w:rsidRPr="00434C0B">
        <w:rPr>
          <w:rFonts w:cs="Times New Roman"/>
          <w:szCs w:val="24"/>
        </w:rPr>
        <w:t>атмосферный воздух;</w:t>
      </w:r>
    </w:p>
    <w:p w14:paraId="026011CE" w14:textId="7BAB70E4" w:rsidR="007F664F" w:rsidRPr="00434C0B" w:rsidRDefault="007F664F" w:rsidP="00410F47">
      <w:pPr>
        <w:pStyle w:val="a0"/>
        <w:numPr>
          <w:ilvl w:val="0"/>
          <w:numId w:val="14"/>
        </w:numPr>
        <w:spacing w:line="360" w:lineRule="auto"/>
        <w:rPr>
          <w:rFonts w:cs="Times New Roman"/>
          <w:szCs w:val="24"/>
        </w:rPr>
      </w:pPr>
      <w:r w:rsidRPr="00434C0B">
        <w:rPr>
          <w:rFonts w:cs="Times New Roman"/>
          <w:szCs w:val="24"/>
        </w:rPr>
        <w:t>реализованы мероприятия, позволяющие значительно снизить сбросы газов на факельные</w:t>
      </w:r>
      <w:r w:rsidR="003F46A0" w:rsidRPr="00434C0B">
        <w:rPr>
          <w:rFonts w:cs="Times New Roman"/>
          <w:szCs w:val="24"/>
        </w:rPr>
        <w:t xml:space="preserve"> </w:t>
      </w:r>
      <w:r w:rsidRPr="00434C0B">
        <w:rPr>
          <w:rFonts w:cs="Times New Roman"/>
          <w:szCs w:val="24"/>
        </w:rPr>
        <w:t>установки и осуществить возврат газов в производство для использования в качестве топлива в</w:t>
      </w:r>
      <w:r w:rsidR="003F46A0" w:rsidRPr="00434C0B">
        <w:rPr>
          <w:rFonts w:cs="Times New Roman"/>
          <w:szCs w:val="24"/>
        </w:rPr>
        <w:t xml:space="preserve"> </w:t>
      </w:r>
      <w:r w:rsidRPr="00434C0B">
        <w:rPr>
          <w:rFonts w:cs="Times New Roman"/>
          <w:szCs w:val="24"/>
        </w:rPr>
        <w:t>технологических печах;</w:t>
      </w:r>
    </w:p>
    <w:p w14:paraId="7B9F79A7" w14:textId="589A4EF5" w:rsidR="00EF6281" w:rsidRPr="00434C0B" w:rsidRDefault="007F664F" w:rsidP="00410F47">
      <w:pPr>
        <w:pStyle w:val="a0"/>
        <w:numPr>
          <w:ilvl w:val="0"/>
          <w:numId w:val="14"/>
        </w:numPr>
        <w:spacing w:line="360" w:lineRule="auto"/>
        <w:rPr>
          <w:rFonts w:cs="Times New Roman"/>
          <w:szCs w:val="24"/>
        </w:rPr>
      </w:pPr>
      <w:r w:rsidRPr="00434C0B">
        <w:rPr>
          <w:rFonts w:cs="Times New Roman"/>
          <w:szCs w:val="24"/>
        </w:rPr>
        <w:t>проведены мероприятия по уменьшению потребления природного газа, используемого для</w:t>
      </w:r>
      <w:r w:rsidR="003F46A0" w:rsidRPr="00434C0B">
        <w:rPr>
          <w:rFonts w:cs="Times New Roman"/>
          <w:szCs w:val="24"/>
        </w:rPr>
        <w:t xml:space="preserve"> </w:t>
      </w:r>
      <w:r w:rsidRPr="00434C0B">
        <w:rPr>
          <w:rFonts w:cs="Times New Roman"/>
          <w:szCs w:val="24"/>
        </w:rPr>
        <w:t>нагрева сырья в технологических печах, и замещению его сухим газом с большей теплотворной</w:t>
      </w:r>
      <w:r w:rsidR="003F46A0" w:rsidRPr="00434C0B">
        <w:rPr>
          <w:rFonts w:cs="Times New Roman"/>
          <w:szCs w:val="24"/>
        </w:rPr>
        <w:t xml:space="preserve"> </w:t>
      </w:r>
      <w:r w:rsidRPr="00434C0B">
        <w:rPr>
          <w:rFonts w:cs="Times New Roman"/>
          <w:szCs w:val="24"/>
        </w:rPr>
        <w:t>способностью.</w:t>
      </w:r>
    </w:p>
    <w:p w14:paraId="40384A4E" w14:textId="77777777" w:rsidR="008A7BD4" w:rsidRPr="00434C0B" w:rsidRDefault="00462DCD" w:rsidP="008A7BD4">
      <w:pPr>
        <w:spacing w:line="360" w:lineRule="auto"/>
        <w:ind w:firstLine="567"/>
        <w:rPr>
          <w:rFonts w:cs="Times New Roman"/>
          <w:szCs w:val="24"/>
        </w:rPr>
      </w:pPr>
      <w:r w:rsidRPr="00434C0B">
        <w:rPr>
          <w:rFonts w:cs="Times New Roman"/>
          <w:szCs w:val="24"/>
        </w:rPr>
        <w:t>ООО «Нижнекамская ТЭЦ»:</w:t>
      </w:r>
    </w:p>
    <w:p w14:paraId="327937D5" w14:textId="7D73029D" w:rsidR="000A15F0" w:rsidRPr="00434C0B" w:rsidRDefault="000A15F0" w:rsidP="00410F47">
      <w:pPr>
        <w:pStyle w:val="a0"/>
        <w:numPr>
          <w:ilvl w:val="0"/>
          <w:numId w:val="15"/>
        </w:numPr>
        <w:spacing w:line="360" w:lineRule="auto"/>
        <w:rPr>
          <w:rFonts w:cs="Times New Roman"/>
          <w:szCs w:val="24"/>
        </w:rPr>
      </w:pPr>
      <w:r w:rsidRPr="00434C0B">
        <w:rPr>
          <w:rFonts w:cs="Times New Roman"/>
          <w:szCs w:val="24"/>
        </w:rPr>
        <w:t>проведено уплотнение топок и газоходов котлоагрегатов ст.№1-7;</w:t>
      </w:r>
    </w:p>
    <w:p w14:paraId="6F5FC649" w14:textId="46F4DB8A" w:rsidR="000A15F0" w:rsidRPr="00434C0B" w:rsidRDefault="000A15F0" w:rsidP="00410F47">
      <w:pPr>
        <w:pStyle w:val="a0"/>
        <w:numPr>
          <w:ilvl w:val="0"/>
          <w:numId w:val="15"/>
        </w:numPr>
        <w:spacing w:line="360" w:lineRule="auto"/>
        <w:rPr>
          <w:rFonts w:cs="Times New Roman"/>
          <w:szCs w:val="24"/>
        </w:rPr>
      </w:pPr>
      <w:r w:rsidRPr="00434C0B">
        <w:rPr>
          <w:rFonts w:cs="Times New Roman"/>
          <w:szCs w:val="24"/>
        </w:rPr>
        <w:t>осуществлен ремонт дымососов рециркуляции дымовых газов;</w:t>
      </w:r>
    </w:p>
    <w:p w14:paraId="3EDE756D" w14:textId="50A6E825" w:rsidR="005C0E7E" w:rsidRPr="00434C0B" w:rsidRDefault="000A15F0" w:rsidP="00410F47">
      <w:pPr>
        <w:pStyle w:val="a0"/>
        <w:numPr>
          <w:ilvl w:val="0"/>
          <w:numId w:val="15"/>
        </w:numPr>
        <w:spacing w:line="360" w:lineRule="auto"/>
        <w:rPr>
          <w:rFonts w:cs="Times New Roman"/>
          <w:szCs w:val="24"/>
        </w:rPr>
      </w:pPr>
      <w:r w:rsidRPr="00434C0B">
        <w:rPr>
          <w:rFonts w:cs="Times New Roman"/>
          <w:szCs w:val="24"/>
        </w:rPr>
        <w:t>проведены мероприятия по посадке зеленых насаждений.</w:t>
      </w:r>
    </w:p>
    <w:p w14:paraId="2D4C6F68" w14:textId="7812877B" w:rsidR="005C0E7E" w:rsidRPr="00434C0B" w:rsidRDefault="00CE7A32" w:rsidP="00447841">
      <w:pPr>
        <w:spacing w:line="360" w:lineRule="auto"/>
        <w:ind w:firstLine="567"/>
        <w:rPr>
          <w:rFonts w:cs="Times New Roman"/>
          <w:szCs w:val="24"/>
        </w:rPr>
      </w:pPr>
      <w:r w:rsidRPr="00434C0B">
        <w:rPr>
          <w:rFonts w:cs="Times New Roman"/>
          <w:szCs w:val="24"/>
        </w:rPr>
        <w:t>ПАО «Нижнекамскнефтехим»</w:t>
      </w:r>
      <w:r w:rsidR="00002505" w:rsidRPr="00434C0B">
        <w:rPr>
          <w:rFonts w:cs="Times New Roman"/>
          <w:szCs w:val="24"/>
        </w:rPr>
        <w:t>:</w:t>
      </w:r>
    </w:p>
    <w:p w14:paraId="150F1EDD" w14:textId="3A9B815D" w:rsidR="003C10F7" w:rsidRPr="00434C0B" w:rsidRDefault="003C10F7" w:rsidP="00410F47">
      <w:pPr>
        <w:pStyle w:val="a0"/>
        <w:numPr>
          <w:ilvl w:val="0"/>
          <w:numId w:val="16"/>
        </w:numPr>
        <w:spacing w:line="360" w:lineRule="auto"/>
        <w:rPr>
          <w:rFonts w:cs="Times New Roman"/>
          <w:szCs w:val="24"/>
        </w:rPr>
      </w:pPr>
      <w:r w:rsidRPr="00434C0B">
        <w:rPr>
          <w:rFonts w:cs="Times New Roman"/>
          <w:szCs w:val="24"/>
        </w:rPr>
        <w:t>завершено строительство факельной системы ЭП-600 (бездымное сжигание) исключающей выброс сажи;</w:t>
      </w:r>
    </w:p>
    <w:p w14:paraId="001FB033" w14:textId="7B7902EB" w:rsidR="003C10F7" w:rsidRPr="00434C0B" w:rsidRDefault="003C10F7" w:rsidP="00410F47">
      <w:pPr>
        <w:pStyle w:val="a0"/>
        <w:numPr>
          <w:ilvl w:val="0"/>
          <w:numId w:val="16"/>
        </w:numPr>
        <w:spacing w:line="360" w:lineRule="auto"/>
        <w:rPr>
          <w:rFonts w:cs="Times New Roman"/>
          <w:szCs w:val="24"/>
        </w:rPr>
      </w:pPr>
      <w:r w:rsidRPr="00434C0B">
        <w:rPr>
          <w:rFonts w:cs="Times New Roman"/>
          <w:szCs w:val="24"/>
        </w:rPr>
        <w:t>завершено строительство факела закрытого типа на Проекте «Гексен-1»;</w:t>
      </w:r>
    </w:p>
    <w:p w14:paraId="475CEFB5" w14:textId="77777777" w:rsidR="003C10F7" w:rsidRPr="00434C0B" w:rsidRDefault="003C10F7" w:rsidP="00410F47">
      <w:pPr>
        <w:pStyle w:val="a0"/>
        <w:numPr>
          <w:ilvl w:val="0"/>
          <w:numId w:val="16"/>
        </w:numPr>
        <w:spacing w:line="360" w:lineRule="auto"/>
        <w:rPr>
          <w:rFonts w:cs="Times New Roman"/>
          <w:szCs w:val="24"/>
        </w:rPr>
      </w:pPr>
      <w:r w:rsidRPr="00434C0B">
        <w:rPr>
          <w:rFonts w:cs="Times New Roman"/>
          <w:szCs w:val="24"/>
        </w:rPr>
        <w:t>проведена замена горелочных устройств на печах заводов Этилен и БК;</w:t>
      </w:r>
    </w:p>
    <w:p w14:paraId="7831D5BF" w14:textId="4AB034E3" w:rsidR="005C0E7E" w:rsidRPr="00434C0B" w:rsidRDefault="003C10F7" w:rsidP="00410F47">
      <w:pPr>
        <w:pStyle w:val="a0"/>
        <w:numPr>
          <w:ilvl w:val="0"/>
          <w:numId w:val="16"/>
        </w:numPr>
        <w:spacing w:line="360" w:lineRule="auto"/>
        <w:rPr>
          <w:rFonts w:cs="Times New Roman"/>
          <w:szCs w:val="24"/>
        </w:rPr>
      </w:pPr>
      <w:r w:rsidRPr="00434C0B">
        <w:rPr>
          <w:rFonts w:cs="Times New Roman"/>
          <w:szCs w:val="24"/>
        </w:rPr>
        <w:t>реализуется целевая инициатива «Совершенствование системы мониторинга санитарно</w:t>
      </w:r>
      <w:r w:rsidR="00F55624" w:rsidRPr="00434C0B">
        <w:rPr>
          <w:rFonts w:cs="Times New Roman"/>
          <w:szCs w:val="24"/>
        </w:rPr>
        <w:t>-</w:t>
      </w:r>
      <w:r w:rsidRPr="00434C0B">
        <w:rPr>
          <w:rFonts w:cs="Times New Roman"/>
          <w:szCs w:val="24"/>
        </w:rPr>
        <w:t>защитных зон» в целях постоянного контроля атмосферного воздуха в ближайших населенных</w:t>
      </w:r>
      <w:r w:rsidR="00746AFF" w:rsidRPr="00434C0B">
        <w:rPr>
          <w:rFonts w:cs="Times New Roman"/>
          <w:szCs w:val="24"/>
        </w:rPr>
        <w:t xml:space="preserve"> пунктах</w:t>
      </w:r>
      <w:r w:rsidR="00AD6902" w:rsidRPr="00434C0B">
        <w:rPr>
          <w:rFonts w:cs="Times New Roman"/>
          <w:szCs w:val="24"/>
        </w:rPr>
        <w:t>.</w:t>
      </w:r>
    </w:p>
    <w:p w14:paraId="413B4C52" w14:textId="77777777" w:rsidR="00933FB3" w:rsidRPr="00434C0B" w:rsidRDefault="00933FB3" w:rsidP="00447841">
      <w:pPr>
        <w:spacing w:line="360" w:lineRule="auto"/>
        <w:ind w:firstLine="567"/>
        <w:rPr>
          <w:rFonts w:ascii="TimesNewRomanPS-BoldMT" w:hAnsi="TimesNewRomanPS-BoldMT"/>
          <w:color w:val="242021"/>
          <w:szCs w:val="24"/>
        </w:rPr>
      </w:pPr>
      <w:r w:rsidRPr="00434C0B">
        <w:rPr>
          <w:rFonts w:ascii="TimesNewRomanPS-BoldMT" w:hAnsi="TimesNewRomanPS-BoldMT"/>
          <w:color w:val="242021"/>
          <w:szCs w:val="24"/>
        </w:rPr>
        <w:lastRenderedPageBreak/>
        <w:t>ООО «Татшина» (входит в КАМА TYRES):</w:t>
      </w:r>
    </w:p>
    <w:p w14:paraId="6E6C4675" w14:textId="77777777" w:rsidR="00933FB3" w:rsidRPr="00434C0B" w:rsidRDefault="00933FB3" w:rsidP="00410F47">
      <w:pPr>
        <w:pStyle w:val="a0"/>
        <w:numPr>
          <w:ilvl w:val="0"/>
          <w:numId w:val="17"/>
        </w:numPr>
        <w:spacing w:line="360" w:lineRule="auto"/>
        <w:rPr>
          <w:color w:val="242021"/>
          <w:szCs w:val="24"/>
        </w:rPr>
      </w:pPr>
      <w:r w:rsidRPr="00434C0B">
        <w:rPr>
          <w:rFonts w:ascii="TimesNewRomanPSMT" w:hAnsi="TimesNewRomanPSMT"/>
          <w:color w:val="242021"/>
          <w:szCs w:val="24"/>
        </w:rPr>
        <w:t>выполнены мероприятия, направленные на повышение энергоэффективности</w:t>
      </w:r>
      <w:r w:rsidRPr="00434C0B">
        <w:rPr>
          <w:color w:val="242021"/>
          <w:szCs w:val="24"/>
        </w:rPr>
        <w:t xml:space="preserve"> </w:t>
      </w:r>
      <w:r w:rsidRPr="00434C0B">
        <w:rPr>
          <w:rFonts w:ascii="TimesNewRomanPSMT" w:hAnsi="TimesNewRomanPSMT"/>
          <w:color w:val="242021"/>
          <w:szCs w:val="24"/>
        </w:rPr>
        <w:t>технологического оборудования;</w:t>
      </w:r>
      <w:r w:rsidRPr="00434C0B">
        <w:rPr>
          <w:color w:val="242021"/>
          <w:szCs w:val="24"/>
        </w:rPr>
        <w:t xml:space="preserve"> </w:t>
      </w:r>
    </w:p>
    <w:p w14:paraId="002743F6" w14:textId="125321CF" w:rsidR="00933FB3" w:rsidRPr="00434C0B" w:rsidRDefault="00933FB3" w:rsidP="00410F47">
      <w:pPr>
        <w:pStyle w:val="a0"/>
        <w:numPr>
          <w:ilvl w:val="0"/>
          <w:numId w:val="17"/>
        </w:numPr>
        <w:spacing w:line="360" w:lineRule="auto"/>
        <w:rPr>
          <w:color w:val="242021"/>
          <w:szCs w:val="24"/>
        </w:rPr>
      </w:pPr>
      <w:r w:rsidRPr="00434C0B">
        <w:rPr>
          <w:rFonts w:ascii="TimesNewRomanPSMT" w:hAnsi="TimesNewRomanPSMT"/>
          <w:color w:val="242021"/>
          <w:szCs w:val="24"/>
        </w:rPr>
        <w:t>проведены работы по лесовосстановлению (на площади 20 га, высажено 83,8 тыс. шт.</w:t>
      </w:r>
      <w:r w:rsidRPr="00434C0B">
        <w:rPr>
          <w:color w:val="242021"/>
          <w:szCs w:val="24"/>
        </w:rPr>
        <w:t xml:space="preserve"> </w:t>
      </w:r>
      <w:r w:rsidRPr="00434C0B">
        <w:rPr>
          <w:rFonts w:ascii="TimesNewRomanPSMT" w:hAnsi="TimesNewRomanPSMT"/>
          <w:color w:val="242021"/>
          <w:szCs w:val="24"/>
        </w:rPr>
        <w:t>саженцев).</w:t>
      </w:r>
      <w:r w:rsidRPr="00434C0B">
        <w:rPr>
          <w:color w:val="242021"/>
          <w:szCs w:val="24"/>
        </w:rPr>
        <w:t xml:space="preserve"> </w:t>
      </w:r>
    </w:p>
    <w:p w14:paraId="3BD8AB9F" w14:textId="0A3D66BF" w:rsidR="005C0E7E" w:rsidRPr="00434C0B" w:rsidRDefault="00933FB3" w:rsidP="00667C63">
      <w:pPr>
        <w:spacing w:line="360" w:lineRule="auto"/>
        <w:ind w:firstLine="567"/>
        <w:rPr>
          <w:rFonts w:cs="Times New Roman"/>
          <w:szCs w:val="24"/>
        </w:rPr>
      </w:pPr>
      <w:r w:rsidRPr="00434C0B">
        <w:rPr>
          <w:rFonts w:ascii="TimesNewRomanPSMT" w:hAnsi="TimesNewRomanPSMT"/>
          <w:color w:val="242021"/>
          <w:szCs w:val="24"/>
        </w:rPr>
        <w:t>На территории Республики Татарстан в состав предприятий КАМА TYRES входит 8</w:t>
      </w:r>
      <w:r w:rsidRPr="00434C0B">
        <w:rPr>
          <w:color w:val="242021"/>
          <w:szCs w:val="24"/>
        </w:rPr>
        <w:t xml:space="preserve"> </w:t>
      </w:r>
      <w:r w:rsidRPr="00434C0B">
        <w:rPr>
          <w:rFonts w:ascii="TimesNewRomanPSMT" w:hAnsi="TimesNewRomanPSMT"/>
          <w:color w:val="242021"/>
          <w:szCs w:val="24"/>
        </w:rPr>
        <w:t>предприятий, обеспечивающих проектирование, разработку, производство и реализацию</w:t>
      </w:r>
      <w:r w:rsidRPr="00434C0B">
        <w:rPr>
          <w:color w:val="242021"/>
          <w:szCs w:val="24"/>
        </w:rPr>
        <w:t xml:space="preserve"> </w:t>
      </w:r>
      <w:r w:rsidRPr="00434C0B">
        <w:rPr>
          <w:rFonts w:ascii="TimesNewRomanPSMT" w:hAnsi="TimesNewRomanPSMT"/>
          <w:color w:val="242021"/>
          <w:szCs w:val="24"/>
        </w:rPr>
        <w:t>шинной продукции: ООО «Татшина», ПАО «Нижнекамскшина», ООО «Нижнекамский завод</w:t>
      </w:r>
      <w:r w:rsidRPr="00434C0B">
        <w:rPr>
          <w:color w:val="242021"/>
          <w:szCs w:val="24"/>
        </w:rPr>
        <w:t xml:space="preserve"> </w:t>
      </w:r>
      <w:r w:rsidRPr="00434C0B">
        <w:rPr>
          <w:rFonts w:ascii="TimesNewRomanPSMT" w:hAnsi="TimesNewRomanPSMT"/>
          <w:color w:val="242021"/>
          <w:szCs w:val="24"/>
        </w:rPr>
        <w:t>грузовых шин», ООО «Нижнекамский механический завод», ООО «ТД «Кама», ООО «НТЦ</w:t>
      </w:r>
      <w:r w:rsidRPr="00434C0B">
        <w:rPr>
          <w:color w:val="242021"/>
          <w:szCs w:val="24"/>
        </w:rPr>
        <w:t xml:space="preserve"> </w:t>
      </w:r>
      <w:r w:rsidRPr="00434C0B">
        <w:rPr>
          <w:rFonts w:ascii="TimesNewRomanPSMT" w:hAnsi="TimesNewRomanPSMT"/>
          <w:color w:val="242021"/>
          <w:szCs w:val="24"/>
        </w:rPr>
        <w:t>«Кама», ООО «Энергошинсервис», ООО «СБО «Шинник».</w:t>
      </w:r>
    </w:p>
    <w:p w14:paraId="396D83D0" w14:textId="77777777" w:rsidR="00FD3E07" w:rsidRPr="00434C0B" w:rsidRDefault="00FD3E07" w:rsidP="00FD3E07">
      <w:pPr>
        <w:spacing w:line="360" w:lineRule="auto"/>
        <w:ind w:firstLine="567"/>
        <w:rPr>
          <w:rFonts w:cs="Times New Roman"/>
          <w:szCs w:val="24"/>
        </w:rPr>
      </w:pPr>
      <w:r w:rsidRPr="00434C0B">
        <w:rPr>
          <w:rFonts w:cs="Times New Roman"/>
          <w:szCs w:val="24"/>
        </w:rPr>
        <w:t>Кроме указанных мероприятий, одним из приоритетных направлений природоохранной политики является внедрение на предприятиях энерго- и ресурсосберегающих технологий, предполагающих рост объемов производства с одновременной минимизацией потребления энергоресурсов на единицу произведенной продукции и увеличением эффективности использования вторичных энергоресурсов.</w:t>
      </w:r>
    </w:p>
    <w:p w14:paraId="39669E6D" w14:textId="77777777" w:rsidR="00FD3E07" w:rsidRPr="00434C0B" w:rsidRDefault="00FD3E07" w:rsidP="00FD3E07">
      <w:pPr>
        <w:spacing w:line="360" w:lineRule="auto"/>
        <w:ind w:firstLine="567"/>
        <w:rPr>
          <w:rFonts w:cs="Times New Roman"/>
          <w:szCs w:val="24"/>
        </w:rPr>
      </w:pPr>
      <w:r w:rsidRPr="00434C0B">
        <w:rPr>
          <w:rFonts w:cs="Times New Roman"/>
          <w:szCs w:val="24"/>
        </w:rPr>
        <w:t>Учитывая интенсивное развитие предприятий Нижнекамского промышленного узла, в целях обеспечения экологической безопасности принято Постановление Кабинета Министров Республики Татарстан от 07.03.2024 г. №126.</w:t>
      </w:r>
    </w:p>
    <w:p w14:paraId="30D88999" w14:textId="77777777" w:rsidR="00FD3E07" w:rsidRPr="00434C0B" w:rsidRDefault="00FD3E07" w:rsidP="00FD3E07">
      <w:pPr>
        <w:spacing w:line="360" w:lineRule="auto"/>
        <w:ind w:firstLine="567"/>
        <w:rPr>
          <w:rFonts w:cs="Times New Roman"/>
          <w:szCs w:val="24"/>
        </w:rPr>
      </w:pPr>
      <w:r w:rsidRPr="00434C0B">
        <w:rPr>
          <w:rFonts w:cs="Times New Roman"/>
          <w:szCs w:val="24"/>
        </w:rPr>
        <w:t xml:space="preserve">В соответствии с указанным постановлением на Министерство экологии и природных ресурсов Республики Татарстан при участии иных ведомств возложено проведение анализа допустимости расширения действующих и создания новых производств, оказывающих </w:t>
      </w:r>
      <w:r w:rsidRPr="00434C0B">
        <w:rPr>
          <w:rFonts w:cs="Times New Roman"/>
          <w:szCs w:val="24"/>
        </w:rPr>
        <w:lastRenderedPageBreak/>
        <w:t>негативное воздействие на атмосферный воздух в г. Нижнекамске и Нижнекамском муниципальном районе Республики Татарстан.</w:t>
      </w:r>
    </w:p>
    <w:p w14:paraId="7E238FCA" w14:textId="77777777" w:rsidR="00FD3E07" w:rsidRPr="00434C0B" w:rsidRDefault="00FD3E07" w:rsidP="00FD3E07">
      <w:pPr>
        <w:spacing w:line="360" w:lineRule="auto"/>
        <w:ind w:firstLine="567"/>
        <w:rPr>
          <w:rFonts w:cs="Times New Roman"/>
          <w:szCs w:val="24"/>
        </w:rPr>
      </w:pPr>
      <w:r w:rsidRPr="00434C0B">
        <w:rPr>
          <w:rFonts w:cs="Times New Roman"/>
          <w:szCs w:val="24"/>
        </w:rPr>
        <w:t>Кроме предприятий нефтехимической отрасли, на состояние атмосферного воздуха оказывает влияние ведение нефтедобычи. Основными специфическими веществами, поступающими в атмосферный воздух при эксплуатации нефтяных скважин, являются предельные углеводороды и сероводород. Следует отметить, что в муниципальном образовании «город Нижнекамск» объекты нефтедобычи расположены без соблюдения санитарно-защитных зон до жилой застройки и иных объектов с нормируемыми показателями качества окружающей среды.</w:t>
      </w:r>
    </w:p>
    <w:p w14:paraId="35503716" w14:textId="77777777" w:rsidR="00FD3E07" w:rsidRPr="00434C0B" w:rsidRDefault="00FD3E07" w:rsidP="00FD3E07">
      <w:pPr>
        <w:spacing w:line="360" w:lineRule="auto"/>
        <w:ind w:firstLine="567"/>
        <w:rPr>
          <w:rFonts w:cs="Times New Roman"/>
          <w:szCs w:val="24"/>
        </w:rPr>
      </w:pPr>
      <w:r w:rsidRPr="00434C0B">
        <w:rPr>
          <w:rFonts w:cs="Times New Roman"/>
          <w:szCs w:val="24"/>
        </w:rPr>
        <w:t>Негативное влияние на состояние воздушного бассейна также оказывают предприятия стройиндустрии (ООО «Нижнекамский завод ЖБИ», Нижнекамский асфальто-бетонный завод, Нижнекамский завод КПД, ООО «Камэнергостройпром») и других отраслей, сосредоточенные на территориях промышленных районов «БСИ», «Промбаза» и юго-западного промышленного района. Влияние предприятий строительного комплекса на состояние воздушного бассейна определяется, прежде всего, большими объемами выбросов взвешенных веществ в атмосферный воздух и значительно меньшими газообразных.</w:t>
      </w:r>
    </w:p>
    <w:p w14:paraId="29D55945" w14:textId="615E26D3" w:rsidR="00C1113A" w:rsidRPr="00434C0B" w:rsidRDefault="00FD3E07" w:rsidP="00FD3E07">
      <w:pPr>
        <w:spacing w:line="360" w:lineRule="auto"/>
        <w:ind w:firstLine="567"/>
        <w:rPr>
          <w:rFonts w:cs="Times New Roman"/>
          <w:szCs w:val="24"/>
        </w:rPr>
      </w:pPr>
      <w:r w:rsidRPr="00434C0B">
        <w:rPr>
          <w:rFonts w:cs="Times New Roman"/>
          <w:szCs w:val="24"/>
        </w:rPr>
        <w:t>Не менее важным источником воздействия на состояние воздушного бассейна является автотранспорт. На протяжении последних лет происходит неуклонный рост количества транспортных средств индивидуальных автовладельцев, вследствие чего негативное воздействие передвижных источников увеличивается.</w:t>
      </w:r>
    </w:p>
    <w:p w14:paraId="23D77F45" w14:textId="1D3A34BD" w:rsidR="00C1113A" w:rsidRPr="00434C0B" w:rsidRDefault="00C1113A" w:rsidP="00447841">
      <w:pPr>
        <w:spacing w:line="360" w:lineRule="auto"/>
        <w:ind w:firstLine="567"/>
        <w:rPr>
          <w:rFonts w:cs="Times New Roman"/>
          <w:szCs w:val="24"/>
        </w:rPr>
      </w:pPr>
    </w:p>
    <w:p w14:paraId="169AC3F6" w14:textId="19D7FC0B" w:rsidR="00C854E2" w:rsidRPr="00434C0B" w:rsidRDefault="00C854E2" w:rsidP="00410F47">
      <w:pPr>
        <w:pStyle w:val="3"/>
        <w:numPr>
          <w:ilvl w:val="0"/>
          <w:numId w:val="9"/>
        </w:numPr>
      </w:pPr>
      <w:bookmarkStart w:id="17" w:name="_Toc224417915"/>
      <w:r w:rsidRPr="00434C0B">
        <w:t>Состояние</w:t>
      </w:r>
      <w:r w:rsidR="000A1C65" w:rsidRPr="00434C0B">
        <w:t xml:space="preserve"> водных ресурсов</w:t>
      </w:r>
      <w:bookmarkEnd w:id="17"/>
    </w:p>
    <w:p w14:paraId="5D05F2C0" w14:textId="483EA384" w:rsidR="00C1113A" w:rsidRPr="00434C0B" w:rsidRDefault="00C1113A" w:rsidP="00447841">
      <w:pPr>
        <w:spacing w:line="360" w:lineRule="auto"/>
        <w:ind w:firstLine="567"/>
        <w:rPr>
          <w:rFonts w:cs="Times New Roman"/>
          <w:szCs w:val="24"/>
        </w:rPr>
      </w:pPr>
    </w:p>
    <w:p w14:paraId="40B202A5" w14:textId="77777777" w:rsidR="001729AA" w:rsidRPr="00434C0B" w:rsidRDefault="001729AA" w:rsidP="001729AA">
      <w:pPr>
        <w:spacing w:line="360" w:lineRule="auto"/>
        <w:ind w:firstLine="567"/>
        <w:rPr>
          <w:rFonts w:cs="Times New Roman"/>
          <w:szCs w:val="24"/>
        </w:rPr>
      </w:pPr>
      <w:r w:rsidRPr="00434C0B">
        <w:rPr>
          <w:rFonts w:cs="Times New Roman"/>
          <w:szCs w:val="24"/>
        </w:rPr>
        <w:t>Водоснабжение территории муниципального образования «город Нижнекамск», преимущественно, основано на использовании поверхностных вод и, в значительно меньшей степени, подземных вод.</w:t>
      </w:r>
    </w:p>
    <w:p w14:paraId="2613CAC8" w14:textId="081C4EC2" w:rsidR="00C1113A" w:rsidRPr="00434C0B" w:rsidRDefault="001729AA" w:rsidP="001729AA">
      <w:pPr>
        <w:spacing w:line="360" w:lineRule="auto"/>
        <w:ind w:firstLine="567"/>
        <w:rPr>
          <w:rFonts w:cs="Times New Roman"/>
          <w:szCs w:val="24"/>
        </w:rPr>
      </w:pPr>
      <w:r w:rsidRPr="00434C0B">
        <w:rPr>
          <w:rFonts w:cs="Times New Roman"/>
          <w:szCs w:val="24"/>
        </w:rPr>
        <w:t>Вода питьевого качества подается в г. Нижнекамск через технический водозабор ПАО «Нижнекамскнефтехим», построенный в п. Красный Ключ   на р. Каме. Водоснабжение осуществляется через сети АО «Водопроводно- канализационное и энергетическое хозяйство» и станцию очистки воды АО «Станция очистки воды – Нижнекамскнефтехим».</w:t>
      </w:r>
    </w:p>
    <w:p w14:paraId="0B7D49B6" w14:textId="5BA65B6D" w:rsidR="00C1113A" w:rsidRPr="00434C0B" w:rsidRDefault="00493130" w:rsidP="00447841">
      <w:pPr>
        <w:spacing w:line="360" w:lineRule="auto"/>
        <w:ind w:firstLine="567"/>
        <w:rPr>
          <w:rFonts w:cs="Times New Roman"/>
          <w:szCs w:val="24"/>
        </w:rPr>
      </w:pPr>
      <w:r w:rsidRPr="00434C0B">
        <w:rPr>
          <w:rFonts w:cs="Times New Roman"/>
          <w:szCs w:val="24"/>
        </w:rPr>
        <w:t xml:space="preserve">В целях хозяйственно-питьевого и технического водоснабжения в г. Нижнекамске также эксплуатируется 26 артезианских скважин. Производительность применяемых насосов составляет 5,2-6,3 м3/час. Глубина скважин изменяется в пределах от 40 до 100 м. Каптированы водоносный нижнеказанский карбонатно-терригенный комплекс (P2kz1) и </w:t>
      </w:r>
      <w:r w:rsidRPr="00434C0B">
        <w:rPr>
          <w:rFonts w:cs="Times New Roman"/>
          <w:szCs w:val="24"/>
        </w:rPr>
        <w:lastRenderedPageBreak/>
        <w:t>водоносный шешминский комплекс (P2šš). Большинство скважин пробурено возле центральных тепловых пунктов (ЦТП). Суммарный водоотбор составляет около 1100 м</w:t>
      </w:r>
      <w:r w:rsidRPr="00434C0B">
        <w:rPr>
          <w:rFonts w:cs="Times New Roman"/>
          <w:szCs w:val="24"/>
          <w:vertAlign w:val="superscript"/>
        </w:rPr>
        <w:t>3</w:t>
      </w:r>
      <w:r w:rsidRPr="00434C0B">
        <w:rPr>
          <w:rFonts w:cs="Times New Roman"/>
          <w:szCs w:val="24"/>
        </w:rPr>
        <w:t>/сут.</w:t>
      </w:r>
    </w:p>
    <w:p w14:paraId="6224A76D" w14:textId="50582A19" w:rsidR="00C1113A" w:rsidRPr="00434C0B" w:rsidRDefault="00C06B35" w:rsidP="00447841">
      <w:pPr>
        <w:spacing w:line="360" w:lineRule="auto"/>
        <w:ind w:firstLine="567"/>
        <w:rPr>
          <w:rFonts w:cs="Times New Roman"/>
          <w:szCs w:val="24"/>
        </w:rPr>
      </w:pPr>
      <w:r w:rsidRPr="00434C0B">
        <w:rPr>
          <w:rFonts w:cs="Times New Roman"/>
          <w:szCs w:val="24"/>
        </w:rPr>
        <w:t>Дополнительно для водоснабжения используются одиночные водозаборные скважины, имеющие ведомственную принадлежность и расположенные на территориях предприятий (ПАО «Нижнекамский хлебокомбинат», филиал ООО УК «ПРОСТО МОЛОКО» «Нижнекамский молочный комбинат», филиал АО «Татспиртпром» – «Нижнекамский ликеро- водочный завод», Нижнекамский филиал АО «Татавтодор», АО «Агрохимсервис», ПАО «Нижнекамскшина»).</w:t>
      </w:r>
    </w:p>
    <w:p w14:paraId="6153CFFB" w14:textId="2B1A16C3" w:rsidR="006F604E" w:rsidRPr="00434C0B" w:rsidRDefault="00F47AAF" w:rsidP="00447841">
      <w:pPr>
        <w:spacing w:line="360" w:lineRule="auto"/>
        <w:ind w:firstLine="567"/>
        <w:rPr>
          <w:rFonts w:cs="Times New Roman"/>
          <w:szCs w:val="24"/>
        </w:rPr>
      </w:pPr>
      <w:r w:rsidRPr="00434C0B">
        <w:rPr>
          <w:rFonts w:cs="Times New Roman"/>
          <w:szCs w:val="24"/>
        </w:rPr>
        <w:t>В Нижнекамске также имеется 12 родников, из них 10 благоустроено, 2 - не благоустроено (ул. Спортивная, Лесная). Требуется проведение текущего ремонта бетонированных оснований и отмостков у родников по ул. Чабьинская, Кайманова</w:t>
      </w:r>
      <w:r w:rsidR="007B490D" w:rsidRPr="00434C0B">
        <w:rPr>
          <w:rFonts w:cs="Times New Roman"/>
          <w:szCs w:val="24"/>
        </w:rPr>
        <w:t>.</w:t>
      </w:r>
    </w:p>
    <w:p w14:paraId="5DB85875" w14:textId="77777777" w:rsidR="0031394D" w:rsidRPr="00434C0B" w:rsidRDefault="0031394D" w:rsidP="0031394D">
      <w:pPr>
        <w:spacing w:line="360" w:lineRule="auto"/>
        <w:ind w:firstLine="567"/>
        <w:rPr>
          <w:rFonts w:cs="Times New Roman"/>
          <w:szCs w:val="24"/>
        </w:rPr>
      </w:pPr>
      <w:r w:rsidRPr="00434C0B">
        <w:rPr>
          <w:rFonts w:cs="Times New Roman"/>
          <w:szCs w:val="24"/>
        </w:rPr>
        <w:t>Водоснабжение д. Ильинка и Дмитриевка, входящих в состав муниципального образования «город Нижнекамск», основано на эксплуатации собственных одиночных скважин.</w:t>
      </w:r>
    </w:p>
    <w:p w14:paraId="61D7E816" w14:textId="6BFCC470" w:rsidR="004F6809" w:rsidRPr="00434C0B" w:rsidRDefault="0031394D" w:rsidP="0031394D">
      <w:pPr>
        <w:spacing w:line="360" w:lineRule="auto"/>
        <w:ind w:firstLine="567"/>
        <w:rPr>
          <w:rFonts w:cs="Times New Roman"/>
          <w:szCs w:val="24"/>
        </w:rPr>
      </w:pPr>
      <w:r w:rsidRPr="00434C0B">
        <w:rPr>
          <w:rFonts w:cs="Times New Roman"/>
          <w:szCs w:val="24"/>
        </w:rPr>
        <w:t>По данным Территориального отдела Управления Роспотребнадзора по Республике Татарстан в Нижнекамском районе и г. Нижнекамск качество питьевой воды, подаваемой населению, не отвечало требованиям СанПиН 2.2.1/2.1.1.1031-01 по содержанию железа, ОКБ, ТКБ. По г.Нижнекамску 2,51% отобранных проб не отвечало требованиям СанПиН 2.2.1/2.1.1.1031-01 по микробиологическим показателям и 17,4% – по санитарно-химическим показателям. Данных о качестве воды, подаваемой населению, д. Ильинка и Дмитриевка не имеется.</w:t>
      </w:r>
    </w:p>
    <w:p w14:paraId="295A9344" w14:textId="6A60875E" w:rsidR="004F6809" w:rsidRPr="00434C0B" w:rsidRDefault="001E67C5" w:rsidP="00447841">
      <w:pPr>
        <w:spacing w:line="360" w:lineRule="auto"/>
        <w:ind w:firstLine="567"/>
        <w:rPr>
          <w:rFonts w:cs="Times New Roman"/>
          <w:szCs w:val="24"/>
        </w:rPr>
      </w:pPr>
      <w:r w:rsidRPr="00434C0B">
        <w:rPr>
          <w:rFonts w:cs="Times New Roman"/>
          <w:szCs w:val="24"/>
        </w:rPr>
        <w:t>К основным факторам, обусловливающим низкое качество воды, следует отнести существенную загрязненность воды р. Камы, слабую защищенность водоносных горизонтов от загрязнения, отсутствие зон санитарной охраны, изношенность и несвоевременный ремонт водопроводных сетей.</w:t>
      </w:r>
    </w:p>
    <w:p w14:paraId="36CE41BD" w14:textId="77777777" w:rsidR="003663CA" w:rsidRPr="00434C0B" w:rsidRDefault="003663CA" w:rsidP="003663CA">
      <w:pPr>
        <w:pStyle w:val="af3"/>
        <w:spacing w:line="360" w:lineRule="auto"/>
        <w:ind w:left="0" w:right="265" w:firstLine="709"/>
        <w:rPr>
          <w:sz w:val="24"/>
          <w:szCs w:val="24"/>
        </w:rPr>
      </w:pPr>
      <w:r w:rsidRPr="00434C0B">
        <w:rPr>
          <w:sz w:val="24"/>
          <w:szCs w:val="24"/>
        </w:rPr>
        <w:t>Территория</w:t>
      </w:r>
      <w:r w:rsidRPr="00434C0B">
        <w:rPr>
          <w:spacing w:val="1"/>
          <w:sz w:val="24"/>
          <w:szCs w:val="24"/>
        </w:rPr>
        <w:t xml:space="preserve"> </w:t>
      </w:r>
      <w:r w:rsidRPr="00434C0B">
        <w:rPr>
          <w:sz w:val="24"/>
          <w:szCs w:val="24"/>
        </w:rPr>
        <w:t>муниципального</w:t>
      </w:r>
      <w:r w:rsidRPr="00434C0B">
        <w:rPr>
          <w:spacing w:val="1"/>
          <w:sz w:val="24"/>
          <w:szCs w:val="24"/>
        </w:rPr>
        <w:t xml:space="preserve"> </w:t>
      </w:r>
      <w:r w:rsidRPr="00434C0B">
        <w:rPr>
          <w:sz w:val="24"/>
          <w:szCs w:val="24"/>
        </w:rPr>
        <w:t>образования</w:t>
      </w:r>
      <w:r w:rsidRPr="00434C0B">
        <w:rPr>
          <w:spacing w:val="1"/>
          <w:sz w:val="24"/>
          <w:szCs w:val="24"/>
        </w:rPr>
        <w:t xml:space="preserve"> </w:t>
      </w:r>
      <w:r w:rsidRPr="00434C0B">
        <w:rPr>
          <w:sz w:val="24"/>
          <w:szCs w:val="24"/>
        </w:rPr>
        <w:t>«город</w:t>
      </w:r>
      <w:r w:rsidRPr="00434C0B">
        <w:rPr>
          <w:spacing w:val="1"/>
          <w:sz w:val="24"/>
          <w:szCs w:val="24"/>
        </w:rPr>
        <w:t xml:space="preserve"> </w:t>
      </w:r>
      <w:r w:rsidRPr="00434C0B">
        <w:rPr>
          <w:sz w:val="24"/>
          <w:szCs w:val="24"/>
        </w:rPr>
        <w:t>Нижнекамск»</w:t>
      </w:r>
      <w:r w:rsidRPr="00434C0B">
        <w:rPr>
          <w:spacing w:val="-67"/>
          <w:sz w:val="24"/>
          <w:szCs w:val="24"/>
        </w:rPr>
        <w:t xml:space="preserve"> </w:t>
      </w:r>
      <w:r w:rsidRPr="00434C0B">
        <w:rPr>
          <w:sz w:val="24"/>
          <w:szCs w:val="24"/>
        </w:rPr>
        <w:t>расположена на левом берегу р. Камы,</w:t>
      </w:r>
      <w:r w:rsidRPr="00434C0B">
        <w:rPr>
          <w:spacing w:val="1"/>
          <w:sz w:val="24"/>
          <w:szCs w:val="24"/>
        </w:rPr>
        <w:t xml:space="preserve"> </w:t>
      </w:r>
      <w:r w:rsidRPr="00434C0B">
        <w:rPr>
          <w:sz w:val="24"/>
          <w:szCs w:val="24"/>
        </w:rPr>
        <w:t>которая относится к</w:t>
      </w:r>
      <w:r w:rsidRPr="00434C0B">
        <w:rPr>
          <w:spacing w:val="70"/>
          <w:sz w:val="24"/>
          <w:szCs w:val="24"/>
        </w:rPr>
        <w:t xml:space="preserve"> </w:t>
      </w:r>
      <w:r w:rsidRPr="00434C0B">
        <w:rPr>
          <w:sz w:val="24"/>
          <w:szCs w:val="24"/>
        </w:rPr>
        <w:t>крупным рекам</w:t>
      </w:r>
      <w:r w:rsidRPr="00434C0B">
        <w:rPr>
          <w:spacing w:val="1"/>
          <w:sz w:val="24"/>
          <w:szCs w:val="24"/>
        </w:rPr>
        <w:t xml:space="preserve"> </w:t>
      </w:r>
      <w:r w:rsidRPr="00434C0B">
        <w:rPr>
          <w:sz w:val="24"/>
          <w:szCs w:val="24"/>
        </w:rPr>
        <w:t>со значительным стоком в течение всего года, регулируемым Нижнекамским</w:t>
      </w:r>
      <w:r w:rsidRPr="00434C0B">
        <w:rPr>
          <w:spacing w:val="1"/>
          <w:sz w:val="24"/>
          <w:szCs w:val="24"/>
        </w:rPr>
        <w:t xml:space="preserve"> </w:t>
      </w:r>
      <w:r w:rsidRPr="00434C0B">
        <w:rPr>
          <w:sz w:val="24"/>
          <w:szCs w:val="24"/>
        </w:rPr>
        <w:t>водохранилищем.</w:t>
      </w:r>
    </w:p>
    <w:p w14:paraId="21BCBD23" w14:textId="3F093D48" w:rsidR="003663CA" w:rsidRPr="00434C0B" w:rsidRDefault="003663CA" w:rsidP="003663CA">
      <w:pPr>
        <w:pStyle w:val="af3"/>
        <w:spacing w:line="360" w:lineRule="auto"/>
        <w:ind w:left="0" w:right="263" w:firstLine="709"/>
        <w:rPr>
          <w:sz w:val="24"/>
          <w:szCs w:val="24"/>
        </w:rPr>
      </w:pPr>
      <w:r w:rsidRPr="00434C0B">
        <w:rPr>
          <w:sz w:val="24"/>
          <w:szCs w:val="24"/>
        </w:rPr>
        <w:t>Способность</w:t>
      </w:r>
      <w:r w:rsidRPr="00434C0B">
        <w:rPr>
          <w:spacing w:val="1"/>
          <w:sz w:val="24"/>
          <w:szCs w:val="24"/>
        </w:rPr>
        <w:t xml:space="preserve"> </w:t>
      </w:r>
      <w:r w:rsidRPr="00434C0B">
        <w:rPr>
          <w:sz w:val="24"/>
          <w:szCs w:val="24"/>
        </w:rPr>
        <w:t>рек</w:t>
      </w:r>
      <w:r w:rsidRPr="00434C0B">
        <w:rPr>
          <w:spacing w:val="1"/>
          <w:sz w:val="24"/>
          <w:szCs w:val="24"/>
        </w:rPr>
        <w:t xml:space="preserve"> </w:t>
      </w:r>
      <w:r w:rsidRPr="00434C0B">
        <w:rPr>
          <w:sz w:val="24"/>
          <w:szCs w:val="24"/>
        </w:rPr>
        <w:t>к</w:t>
      </w:r>
      <w:r w:rsidRPr="00434C0B">
        <w:rPr>
          <w:spacing w:val="1"/>
          <w:sz w:val="24"/>
          <w:szCs w:val="24"/>
        </w:rPr>
        <w:t xml:space="preserve"> </w:t>
      </w:r>
      <w:r w:rsidRPr="00434C0B">
        <w:rPr>
          <w:sz w:val="24"/>
          <w:szCs w:val="24"/>
        </w:rPr>
        <w:t>самоочищению</w:t>
      </w:r>
      <w:r w:rsidRPr="00434C0B">
        <w:rPr>
          <w:spacing w:val="1"/>
          <w:sz w:val="24"/>
          <w:szCs w:val="24"/>
        </w:rPr>
        <w:t xml:space="preserve"> </w:t>
      </w:r>
      <w:r w:rsidRPr="00434C0B">
        <w:rPr>
          <w:sz w:val="24"/>
          <w:szCs w:val="24"/>
        </w:rPr>
        <w:t>зависит</w:t>
      </w:r>
      <w:r w:rsidRPr="00434C0B">
        <w:rPr>
          <w:spacing w:val="1"/>
          <w:sz w:val="24"/>
          <w:szCs w:val="24"/>
        </w:rPr>
        <w:t xml:space="preserve"> </w:t>
      </w:r>
      <w:r w:rsidRPr="00434C0B">
        <w:rPr>
          <w:sz w:val="24"/>
          <w:szCs w:val="24"/>
        </w:rPr>
        <w:t>от</w:t>
      </w:r>
      <w:r w:rsidRPr="00434C0B">
        <w:rPr>
          <w:spacing w:val="1"/>
          <w:sz w:val="24"/>
          <w:szCs w:val="24"/>
        </w:rPr>
        <w:t xml:space="preserve"> </w:t>
      </w:r>
      <w:r w:rsidRPr="00434C0B">
        <w:rPr>
          <w:sz w:val="24"/>
          <w:szCs w:val="24"/>
        </w:rPr>
        <w:t>водности</w:t>
      </w:r>
      <w:r w:rsidRPr="00434C0B">
        <w:rPr>
          <w:spacing w:val="71"/>
          <w:sz w:val="24"/>
          <w:szCs w:val="24"/>
        </w:rPr>
        <w:t xml:space="preserve"> </w:t>
      </w:r>
      <w:r w:rsidRPr="00434C0B">
        <w:rPr>
          <w:sz w:val="24"/>
          <w:szCs w:val="24"/>
        </w:rPr>
        <w:t>и</w:t>
      </w:r>
      <w:r w:rsidRPr="00434C0B">
        <w:rPr>
          <w:spacing w:val="1"/>
          <w:sz w:val="24"/>
          <w:szCs w:val="24"/>
        </w:rPr>
        <w:t xml:space="preserve"> </w:t>
      </w:r>
      <w:r w:rsidRPr="00434C0B">
        <w:rPr>
          <w:sz w:val="24"/>
          <w:szCs w:val="24"/>
        </w:rPr>
        <w:t>температурного режима реки (периода, когда температура воды</w:t>
      </w:r>
      <w:r w:rsidRPr="00434C0B">
        <w:rPr>
          <w:spacing w:val="1"/>
          <w:sz w:val="24"/>
          <w:szCs w:val="24"/>
        </w:rPr>
        <w:t xml:space="preserve"> </w:t>
      </w:r>
      <w:r w:rsidRPr="00434C0B">
        <w:rPr>
          <w:sz w:val="24"/>
          <w:szCs w:val="24"/>
        </w:rPr>
        <w:t>выше 16</w:t>
      </w:r>
      <w:r w:rsidR="00606AE3" w:rsidRPr="00434C0B">
        <w:rPr>
          <w:sz w:val="24"/>
          <w:szCs w:val="24"/>
        </w:rPr>
        <w:t>°</w:t>
      </w:r>
      <w:r w:rsidRPr="00434C0B">
        <w:rPr>
          <w:sz w:val="24"/>
          <w:szCs w:val="24"/>
        </w:rPr>
        <w:t xml:space="preserve"> и</w:t>
      </w:r>
      <w:r w:rsidRPr="00434C0B">
        <w:rPr>
          <w:spacing w:val="1"/>
          <w:sz w:val="24"/>
          <w:szCs w:val="24"/>
        </w:rPr>
        <w:t xml:space="preserve"> </w:t>
      </w:r>
      <w:r w:rsidRPr="00434C0B">
        <w:rPr>
          <w:sz w:val="24"/>
          <w:szCs w:val="24"/>
        </w:rPr>
        <w:t>активизируются биологические процессы) и для р. Камы она оценивается как</w:t>
      </w:r>
      <w:r w:rsidRPr="00434C0B">
        <w:rPr>
          <w:spacing w:val="-67"/>
          <w:sz w:val="24"/>
          <w:szCs w:val="24"/>
        </w:rPr>
        <w:t xml:space="preserve"> </w:t>
      </w:r>
      <w:r w:rsidRPr="00434C0B">
        <w:rPr>
          <w:sz w:val="24"/>
          <w:szCs w:val="24"/>
        </w:rPr>
        <w:t>умеренная.</w:t>
      </w:r>
      <w:r w:rsidRPr="00434C0B">
        <w:rPr>
          <w:spacing w:val="1"/>
          <w:sz w:val="24"/>
          <w:szCs w:val="24"/>
        </w:rPr>
        <w:t xml:space="preserve"> </w:t>
      </w:r>
      <w:r w:rsidRPr="00434C0B">
        <w:rPr>
          <w:sz w:val="24"/>
          <w:szCs w:val="24"/>
        </w:rPr>
        <w:t>В</w:t>
      </w:r>
      <w:r w:rsidRPr="00434C0B">
        <w:rPr>
          <w:spacing w:val="1"/>
          <w:sz w:val="24"/>
          <w:szCs w:val="24"/>
        </w:rPr>
        <w:t xml:space="preserve"> </w:t>
      </w:r>
      <w:r w:rsidRPr="00434C0B">
        <w:rPr>
          <w:sz w:val="24"/>
          <w:szCs w:val="24"/>
        </w:rPr>
        <w:t>определенной</w:t>
      </w:r>
      <w:r w:rsidRPr="00434C0B">
        <w:rPr>
          <w:spacing w:val="1"/>
          <w:sz w:val="24"/>
          <w:szCs w:val="24"/>
        </w:rPr>
        <w:t xml:space="preserve"> </w:t>
      </w:r>
      <w:r w:rsidRPr="00434C0B">
        <w:rPr>
          <w:sz w:val="24"/>
          <w:szCs w:val="24"/>
        </w:rPr>
        <w:t>степени</w:t>
      </w:r>
      <w:r w:rsidRPr="00434C0B">
        <w:rPr>
          <w:spacing w:val="1"/>
          <w:sz w:val="24"/>
          <w:szCs w:val="24"/>
        </w:rPr>
        <w:t xml:space="preserve"> </w:t>
      </w:r>
      <w:r w:rsidRPr="00434C0B">
        <w:rPr>
          <w:sz w:val="24"/>
          <w:szCs w:val="24"/>
        </w:rPr>
        <w:t>положительным</w:t>
      </w:r>
      <w:r w:rsidRPr="00434C0B">
        <w:rPr>
          <w:spacing w:val="1"/>
          <w:sz w:val="24"/>
          <w:szCs w:val="24"/>
        </w:rPr>
        <w:t xml:space="preserve"> </w:t>
      </w:r>
      <w:r w:rsidRPr="00434C0B">
        <w:rPr>
          <w:sz w:val="24"/>
          <w:szCs w:val="24"/>
        </w:rPr>
        <w:t>является</w:t>
      </w:r>
      <w:r w:rsidRPr="00434C0B">
        <w:rPr>
          <w:spacing w:val="1"/>
          <w:sz w:val="24"/>
          <w:szCs w:val="24"/>
        </w:rPr>
        <w:t xml:space="preserve"> </w:t>
      </w:r>
      <w:r w:rsidRPr="00434C0B">
        <w:rPr>
          <w:sz w:val="24"/>
          <w:szCs w:val="24"/>
        </w:rPr>
        <w:t>факт</w:t>
      </w:r>
      <w:r w:rsidRPr="00434C0B">
        <w:rPr>
          <w:spacing w:val="-67"/>
          <w:sz w:val="24"/>
          <w:szCs w:val="24"/>
        </w:rPr>
        <w:t xml:space="preserve"> </w:t>
      </w:r>
      <w:r w:rsidRPr="00434C0B">
        <w:rPr>
          <w:sz w:val="24"/>
          <w:szCs w:val="24"/>
        </w:rPr>
        <w:t>ежегодного</w:t>
      </w:r>
      <w:r w:rsidRPr="00434C0B">
        <w:rPr>
          <w:spacing w:val="1"/>
          <w:sz w:val="24"/>
          <w:szCs w:val="24"/>
        </w:rPr>
        <w:t xml:space="preserve"> </w:t>
      </w:r>
      <w:r w:rsidRPr="00434C0B">
        <w:rPr>
          <w:sz w:val="24"/>
          <w:szCs w:val="24"/>
        </w:rPr>
        <w:t>сброса</w:t>
      </w:r>
      <w:r w:rsidRPr="00434C0B">
        <w:rPr>
          <w:spacing w:val="1"/>
          <w:sz w:val="24"/>
          <w:szCs w:val="24"/>
        </w:rPr>
        <w:t xml:space="preserve"> </w:t>
      </w:r>
      <w:r w:rsidRPr="00434C0B">
        <w:rPr>
          <w:sz w:val="24"/>
          <w:szCs w:val="24"/>
        </w:rPr>
        <w:t>большого</w:t>
      </w:r>
      <w:r w:rsidRPr="00434C0B">
        <w:rPr>
          <w:spacing w:val="1"/>
          <w:sz w:val="24"/>
          <w:szCs w:val="24"/>
        </w:rPr>
        <w:t xml:space="preserve"> </w:t>
      </w:r>
      <w:r w:rsidRPr="00434C0B">
        <w:rPr>
          <w:sz w:val="24"/>
          <w:szCs w:val="24"/>
        </w:rPr>
        <w:t>количества</w:t>
      </w:r>
      <w:r w:rsidRPr="00434C0B">
        <w:rPr>
          <w:spacing w:val="1"/>
          <w:sz w:val="24"/>
          <w:szCs w:val="24"/>
        </w:rPr>
        <w:t xml:space="preserve"> </w:t>
      </w:r>
      <w:r w:rsidRPr="00434C0B">
        <w:rPr>
          <w:sz w:val="24"/>
          <w:szCs w:val="24"/>
        </w:rPr>
        <w:t>воды</w:t>
      </w:r>
      <w:r w:rsidRPr="00434C0B">
        <w:rPr>
          <w:spacing w:val="1"/>
          <w:sz w:val="24"/>
          <w:szCs w:val="24"/>
        </w:rPr>
        <w:t xml:space="preserve"> </w:t>
      </w:r>
      <w:r w:rsidRPr="00434C0B">
        <w:rPr>
          <w:sz w:val="24"/>
          <w:szCs w:val="24"/>
        </w:rPr>
        <w:t>в</w:t>
      </w:r>
      <w:r w:rsidRPr="00434C0B">
        <w:rPr>
          <w:spacing w:val="1"/>
          <w:sz w:val="24"/>
          <w:szCs w:val="24"/>
        </w:rPr>
        <w:t xml:space="preserve"> </w:t>
      </w:r>
      <w:r w:rsidRPr="00434C0B">
        <w:rPr>
          <w:sz w:val="24"/>
          <w:szCs w:val="24"/>
        </w:rPr>
        <w:t>весенний</w:t>
      </w:r>
      <w:r w:rsidRPr="00434C0B">
        <w:rPr>
          <w:spacing w:val="1"/>
          <w:sz w:val="24"/>
          <w:szCs w:val="24"/>
        </w:rPr>
        <w:t xml:space="preserve"> </w:t>
      </w:r>
      <w:r w:rsidRPr="00434C0B">
        <w:rPr>
          <w:sz w:val="24"/>
          <w:szCs w:val="24"/>
        </w:rPr>
        <w:t>период,</w:t>
      </w:r>
      <w:r w:rsidRPr="00434C0B">
        <w:rPr>
          <w:spacing w:val="1"/>
          <w:sz w:val="24"/>
          <w:szCs w:val="24"/>
        </w:rPr>
        <w:t xml:space="preserve"> </w:t>
      </w:r>
      <w:r w:rsidRPr="00434C0B">
        <w:rPr>
          <w:sz w:val="24"/>
          <w:szCs w:val="24"/>
        </w:rPr>
        <w:t>что</w:t>
      </w:r>
      <w:r w:rsidRPr="00434C0B">
        <w:rPr>
          <w:spacing w:val="1"/>
          <w:sz w:val="24"/>
          <w:szCs w:val="24"/>
        </w:rPr>
        <w:t xml:space="preserve"> </w:t>
      </w:r>
      <w:r w:rsidRPr="00434C0B">
        <w:rPr>
          <w:sz w:val="24"/>
          <w:szCs w:val="24"/>
        </w:rPr>
        <w:t>способствует</w:t>
      </w:r>
      <w:r w:rsidRPr="00434C0B">
        <w:rPr>
          <w:spacing w:val="-1"/>
          <w:sz w:val="24"/>
          <w:szCs w:val="24"/>
        </w:rPr>
        <w:t xml:space="preserve"> </w:t>
      </w:r>
      <w:r w:rsidRPr="00434C0B">
        <w:rPr>
          <w:sz w:val="24"/>
          <w:szCs w:val="24"/>
        </w:rPr>
        <w:t>некоторой «промывке»</w:t>
      </w:r>
      <w:r w:rsidRPr="00434C0B">
        <w:rPr>
          <w:spacing w:val="-3"/>
          <w:sz w:val="24"/>
          <w:szCs w:val="24"/>
        </w:rPr>
        <w:t xml:space="preserve"> </w:t>
      </w:r>
      <w:r w:rsidRPr="00434C0B">
        <w:rPr>
          <w:sz w:val="24"/>
          <w:szCs w:val="24"/>
        </w:rPr>
        <w:t>нижнего</w:t>
      </w:r>
      <w:r w:rsidRPr="00434C0B">
        <w:rPr>
          <w:spacing w:val="1"/>
          <w:sz w:val="24"/>
          <w:szCs w:val="24"/>
        </w:rPr>
        <w:t xml:space="preserve"> </w:t>
      </w:r>
      <w:r w:rsidRPr="00434C0B">
        <w:rPr>
          <w:sz w:val="24"/>
          <w:szCs w:val="24"/>
        </w:rPr>
        <w:t>бьефа.</w:t>
      </w:r>
    </w:p>
    <w:p w14:paraId="60B0BA82" w14:textId="77777777" w:rsidR="003663CA" w:rsidRPr="00434C0B" w:rsidRDefault="003663CA" w:rsidP="003663CA">
      <w:pPr>
        <w:pStyle w:val="af3"/>
        <w:spacing w:line="360" w:lineRule="auto"/>
        <w:ind w:left="0" w:right="265" w:firstLine="709"/>
        <w:rPr>
          <w:sz w:val="24"/>
          <w:szCs w:val="24"/>
        </w:rPr>
      </w:pPr>
      <w:r w:rsidRPr="00434C0B">
        <w:rPr>
          <w:sz w:val="24"/>
          <w:szCs w:val="24"/>
        </w:rPr>
        <w:t>Что</w:t>
      </w:r>
      <w:r w:rsidRPr="00434C0B">
        <w:rPr>
          <w:spacing w:val="1"/>
          <w:sz w:val="24"/>
          <w:szCs w:val="24"/>
        </w:rPr>
        <w:t xml:space="preserve"> </w:t>
      </w:r>
      <w:r w:rsidRPr="00434C0B">
        <w:rPr>
          <w:sz w:val="24"/>
          <w:szCs w:val="24"/>
        </w:rPr>
        <w:t>касается</w:t>
      </w:r>
      <w:r w:rsidRPr="00434C0B">
        <w:rPr>
          <w:spacing w:val="1"/>
          <w:sz w:val="24"/>
          <w:szCs w:val="24"/>
        </w:rPr>
        <w:t xml:space="preserve"> </w:t>
      </w:r>
      <w:r w:rsidRPr="00434C0B">
        <w:rPr>
          <w:sz w:val="24"/>
          <w:szCs w:val="24"/>
        </w:rPr>
        <w:t>других</w:t>
      </w:r>
      <w:r w:rsidRPr="00434C0B">
        <w:rPr>
          <w:spacing w:val="1"/>
          <w:sz w:val="24"/>
          <w:szCs w:val="24"/>
        </w:rPr>
        <w:t xml:space="preserve"> </w:t>
      </w:r>
      <w:r w:rsidRPr="00434C0B">
        <w:rPr>
          <w:sz w:val="24"/>
          <w:szCs w:val="24"/>
        </w:rPr>
        <w:t>водных</w:t>
      </w:r>
      <w:r w:rsidRPr="00434C0B">
        <w:rPr>
          <w:spacing w:val="1"/>
          <w:sz w:val="24"/>
          <w:szCs w:val="24"/>
        </w:rPr>
        <w:t xml:space="preserve"> </w:t>
      </w:r>
      <w:r w:rsidRPr="00434C0B">
        <w:rPr>
          <w:sz w:val="24"/>
          <w:szCs w:val="24"/>
        </w:rPr>
        <w:t>объектов,</w:t>
      </w:r>
      <w:r w:rsidRPr="00434C0B">
        <w:rPr>
          <w:spacing w:val="1"/>
          <w:sz w:val="24"/>
          <w:szCs w:val="24"/>
        </w:rPr>
        <w:t xml:space="preserve"> </w:t>
      </w:r>
      <w:r w:rsidRPr="00434C0B">
        <w:rPr>
          <w:sz w:val="24"/>
          <w:szCs w:val="24"/>
        </w:rPr>
        <w:t>то</w:t>
      </w:r>
      <w:r w:rsidRPr="00434C0B">
        <w:rPr>
          <w:spacing w:val="1"/>
          <w:sz w:val="24"/>
          <w:szCs w:val="24"/>
        </w:rPr>
        <w:t xml:space="preserve"> </w:t>
      </w:r>
      <w:r w:rsidRPr="00434C0B">
        <w:rPr>
          <w:sz w:val="24"/>
          <w:szCs w:val="24"/>
        </w:rPr>
        <w:t>их</w:t>
      </w:r>
      <w:r w:rsidRPr="00434C0B">
        <w:rPr>
          <w:spacing w:val="1"/>
          <w:sz w:val="24"/>
          <w:szCs w:val="24"/>
        </w:rPr>
        <w:t xml:space="preserve"> </w:t>
      </w:r>
      <w:r w:rsidRPr="00434C0B">
        <w:rPr>
          <w:sz w:val="24"/>
          <w:szCs w:val="24"/>
        </w:rPr>
        <w:t>самоочищающая</w:t>
      </w:r>
      <w:r w:rsidRPr="00434C0B">
        <w:rPr>
          <w:spacing w:val="1"/>
          <w:sz w:val="24"/>
          <w:szCs w:val="24"/>
        </w:rPr>
        <w:t xml:space="preserve"> </w:t>
      </w:r>
      <w:r w:rsidRPr="00434C0B">
        <w:rPr>
          <w:sz w:val="24"/>
          <w:szCs w:val="24"/>
        </w:rPr>
        <w:t>способность</w:t>
      </w:r>
      <w:r w:rsidRPr="00434C0B">
        <w:rPr>
          <w:spacing w:val="1"/>
          <w:sz w:val="24"/>
          <w:szCs w:val="24"/>
        </w:rPr>
        <w:t xml:space="preserve"> </w:t>
      </w:r>
      <w:r w:rsidRPr="00434C0B">
        <w:rPr>
          <w:sz w:val="24"/>
          <w:szCs w:val="24"/>
        </w:rPr>
        <w:t>крайне</w:t>
      </w:r>
      <w:r w:rsidRPr="00434C0B">
        <w:rPr>
          <w:spacing w:val="1"/>
          <w:sz w:val="24"/>
          <w:szCs w:val="24"/>
        </w:rPr>
        <w:t xml:space="preserve"> </w:t>
      </w:r>
      <w:r w:rsidRPr="00434C0B">
        <w:rPr>
          <w:sz w:val="24"/>
          <w:szCs w:val="24"/>
        </w:rPr>
        <w:t>низка</w:t>
      </w:r>
      <w:r w:rsidRPr="00434C0B">
        <w:rPr>
          <w:spacing w:val="1"/>
          <w:sz w:val="24"/>
          <w:szCs w:val="24"/>
        </w:rPr>
        <w:t xml:space="preserve"> </w:t>
      </w:r>
      <w:r w:rsidRPr="00434C0B">
        <w:rPr>
          <w:sz w:val="24"/>
          <w:szCs w:val="24"/>
        </w:rPr>
        <w:t>даже</w:t>
      </w:r>
      <w:r w:rsidRPr="00434C0B">
        <w:rPr>
          <w:spacing w:val="1"/>
          <w:sz w:val="24"/>
          <w:szCs w:val="24"/>
        </w:rPr>
        <w:t xml:space="preserve"> </w:t>
      </w:r>
      <w:r w:rsidRPr="00434C0B">
        <w:rPr>
          <w:sz w:val="24"/>
          <w:szCs w:val="24"/>
        </w:rPr>
        <w:t>в</w:t>
      </w:r>
      <w:r w:rsidRPr="00434C0B">
        <w:rPr>
          <w:spacing w:val="1"/>
          <w:sz w:val="24"/>
          <w:szCs w:val="24"/>
        </w:rPr>
        <w:t xml:space="preserve"> </w:t>
      </w:r>
      <w:r w:rsidRPr="00434C0B">
        <w:rPr>
          <w:sz w:val="24"/>
          <w:szCs w:val="24"/>
        </w:rPr>
        <w:t>естественных</w:t>
      </w:r>
      <w:r w:rsidRPr="00434C0B">
        <w:rPr>
          <w:spacing w:val="1"/>
          <w:sz w:val="24"/>
          <w:szCs w:val="24"/>
        </w:rPr>
        <w:t xml:space="preserve"> </w:t>
      </w:r>
      <w:r w:rsidRPr="00434C0B">
        <w:rPr>
          <w:sz w:val="24"/>
          <w:szCs w:val="24"/>
        </w:rPr>
        <w:t>условиях,</w:t>
      </w:r>
      <w:r w:rsidRPr="00434C0B">
        <w:rPr>
          <w:spacing w:val="1"/>
          <w:sz w:val="24"/>
          <w:szCs w:val="24"/>
        </w:rPr>
        <w:t xml:space="preserve"> </w:t>
      </w:r>
      <w:r w:rsidRPr="00434C0B">
        <w:rPr>
          <w:sz w:val="24"/>
          <w:szCs w:val="24"/>
        </w:rPr>
        <w:t>а</w:t>
      </w:r>
      <w:r w:rsidRPr="00434C0B">
        <w:rPr>
          <w:spacing w:val="1"/>
          <w:sz w:val="24"/>
          <w:szCs w:val="24"/>
        </w:rPr>
        <w:t xml:space="preserve"> </w:t>
      </w:r>
      <w:r w:rsidRPr="00434C0B">
        <w:rPr>
          <w:sz w:val="24"/>
          <w:szCs w:val="24"/>
        </w:rPr>
        <w:t>в</w:t>
      </w:r>
      <w:r w:rsidRPr="00434C0B">
        <w:rPr>
          <w:spacing w:val="1"/>
          <w:sz w:val="24"/>
          <w:szCs w:val="24"/>
        </w:rPr>
        <w:t xml:space="preserve"> </w:t>
      </w:r>
      <w:r w:rsidRPr="00434C0B">
        <w:rPr>
          <w:sz w:val="24"/>
          <w:szCs w:val="24"/>
        </w:rPr>
        <w:t>условиях</w:t>
      </w:r>
      <w:r w:rsidRPr="00434C0B">
        <w:rPr>
          <w:spacing w:val="1"/>
          <w:sz w:val="24"/>
          <w:szCs w:val="24"/>
        </w:rPr>
        <w:t xml:space="preserve"> </w:t>
      </w:r>
      <w:r w:rsidRPr="00434C0B">
        <w:rPr>
          <w:sz w:val="24"/>
          <w:szCs w:val="24"/>
        </w:rPr>
        <w:t xml:space="preserve">значительной урбанизации водосборных </w:t>
      </w:r>
      <w:r w:rsidRPr="00434C0B">
        <w:rPr>
          <w:sz w:val="24"/>
          <w:szCs w:val="24"/>
        </w:rPr>
        <w:lastRenderedPageBreak/>
        <w:t>площадей, изменяющих водный и</w:t>
      </w:r>
      <w:r w:rsidRPr="00434C0B">
        <w:rPr>
          <w:spacing w:val="1"/>
          <w:sz w:val="24"/>
          <w:szCs w:val="24"/>
        </w:rPr>
        <w:t xml:space="preserve"> </w:t>
      </w:r>
      <w:r w:rsidRPr="00434C0B">
        <w:rPr>
          <w:sz w:val="24"/>
          <w:szCs w:val="24"/>
        </w:rPr>
        <w:t>гидрохимический</w:t>
      </w:r>
      <w:r w:rsidRPr="00434C0B">
        <w:rPr>
          <w:spacing w:val="-1"/>
          <w:sz w:val="24"/>
          <w:szCs w:val="24"/>
        </w:rPr>
        <w:t xml:space="preserve"> </w:t>
      </w:r>
      <w:r w:rsidRPr="00434C0B">
        <w:rPr>
          <w:sz w:val="24"/>
          <w:szCs w:val="24"/>
        </w:rPr>
        <w:t>режим,</w:t>
      </w:r>
      <w:r w:rsidRPr="00434C0B">
        <w:rPr>
          <w:spacing w:val="-4"/>
          <w:sz w:val="24"/>
          <w:szCs w:val="24"/>
        </w:rPr>
        <w:t xml:space="preserve"> </w:t>
      </w:r>
      <w:r w:rsidRPr="00434C0B">
        <w:rPr>
          <w:sz w:val="24"/>
          <w:szCs w:val="24"/>
        </w:rPr>
        <w:t>практически</w:t>
      </w:r>
      <w:r w:rsidRPr="00434C0B">
        <w:rPr>
          <w:spacing w:val="-3"/>
          <w:sz w:val="24"/>
          <w:szCs w:val="24"/>
        </w:rPr>
        <w:t xml:space="preserve"> </w:t>
      </w:r>
      <w:r w:rsidRPr="00434C0B">
        <w:rPr>
          <w:sz w:val="24"/>
          <w:szCs w:val="24"/>
        </w:rPr>
        <w:t>сводится к</w:t>
      </w:r>
      <w:r w:rsidRPr="00434C0B">
        <w:rPr>
          <w:spacing w:val="-1"/>
          <w:sz w:val="24"/>
          <w:szCs w:val="24"/>
        </w:rPr>
        <w:t xml:space="preserve"> </w:t>
      </w:r>
      <w:r w:rsidRPr="00434C0B">
        <w:rPr>
          <w:sz w:val="24"/>
          <w:szCs w:val="24"/>
        </w:rPr>
        <w:t>нулю.</w:t>
      </w:r>
    </w:p>
    <w:p w14:paraId="76F00269" w14:textId="77777777" w:rsidR="003663CA" w:rsidRPr="00434C0B" w:rsidRDefault="003663CA" w:rsidP="003663CA">
      <w:pPr>
        <w:pStyle w:val="af3"/>
        <w:spacing w:line="360" w:lineRule="auto"/>
        <w:ind w:left="0" w:right="269" w:firstLine="709"/>
        <w:rPr>
          <w:sz w:val="24"/>
          <w:szCs w:val="24"/>
        </w:rPr>
      </w:pPr>
      <w:r w:rsidRPr="00434C0B">
        <w:rPr>
          <w:sz w:val="24"/>
          <w:szCs w:val="24"/>
        </w:rPr>
        <w:t>Размещение</w:t>
      </w:r>
      <w:r w:rsidRPr="00434C0B">
        <w:rPr>
          <w:spacing w:val="1"/>
          <w:sz w:val="24"/>
          <w:szCs w:val="24"/>
        </w:rPr>
        <w:t xml:space="preserve"> </w:t>
      </w:r>
      <w:r w:rsidRPr="00434C0B">
        <w:rPr>
          <w:sz w:val="24"/>
          <w:szCs w:val="24"/>
        </w:rPr>
        <w:t>на</w:t>
      </w:r>
      <w:r w:rsidRPr="00434C0B">
        <w:rPr>
          <w:spacing w:val="1"/>
          <w:sz w:val="24"/>
          <w:szCs w:val="24"/>
        </w:rPr>
        <w:t xml:space="preserve"> </w:t>
      </w:r>
      <w:r w:rsidRPr="00434C0B">
        <w:rPr>
          <w:sz w:val="24"/>
          <w:szCs w:val="24"/>
        </w:rPr>
        <w:t>берегу</w:t>
      </w:r>
      <w:r w:rsidRPr="00434C0B">
        <w:rPr>
          <w:spacing w:val="1"/>
          <w:sz w:val="24"/>
          <w:szCs w:val="24"/>
        </w:rPr>
        <w:t xml:space="preserve"> </w:t>
      </w:r>
      <w:r w:rsidRPr="00434C0B">
        <w:rPr>
          <w:sz w:val="24"/>
          <w:szCs w:val="24"/>
        </w:rPr>
        <w:t>реки</w:t>
      </w:r>
      <w:r w:rsidRPr="00434C0B">
        <w:rPr>
          <w:spacing w:val="1"/>
          <w:sz w:val="24"/>
          <w:szCs w:val="24"/>
        </w:rPr>
        <w:t xml:space="preserve"> </w:t>
      </w:r>
      <w:r w:rsidRPr="00434C0B">
        <w:rPr>
          <w:sz w:val="24"/>
          <w:szCs w:val="24"/>
        </w:rPr>
        <w:t>крупного</w:t>
      </w:r>
      <w:r w:rsidRPr="00434C0B">
        <w:rPr>
          <w:spacing w:val="1"/>
          <w:sz w:val="24"/>
          <w:szCs w:val="24"/>
        </w:rPr>
        <w:t xml:space="preserve"> </w:t>
      </w:r>
      <w:r w:rsidRPr="00434C0B">
        <w:rPr>
          <w:sz w:val="24"/>
          <w:szCs w:val="24"/>
        </w:rPr>
        <w:t>промышленного</w:t>
      </w:r>
      <w:r w:rsidRPr="00434C0B">
        <w:rPr>
          <w:spacing w:val="1"/>
          <w:sz w:val="24"/>
          <w:szCs w:val="24"/>
        </w:rPr>
        <w:t xml:space="preserve"> </w:t>
      </w:r>
      <w:r w:rsidRPr="00434C0B">
        <w:rPr>
          <w:sz w:val="24"/>
          <w:szCs w:val="24"/>
        </w:rPr>
        <w:t>города</w:t>
      </w:r>
      <w:r w:rsidRPr="00434C0B">
        <w:rPr>
          <w:spacing w:val="1"/>
          <w:sz w:val="24"/>
          <w:szCs w:val="24"/>
        </w:rPr>
        <w:t xml:space="preserve"> </w:t>
      </w:r>
      <w:r w:rsidRPr="00434C0B">
        <w:rPr>
          <w:sz w:val="24"/>
          <w:szCs w:val="24"/>
        </w:rPr>
        <w:t>с</w:t>
      </w:r>
      <w:r w:rsidRPr="00434C0B">
        <w:rPr>
          <w:spacing w:val="1"/>
          <w:sz w:val="24"/>
          <w:szCs w:val="24"/>
        </w:rPr>
        <w:t xml:space="preserve"> </w:t>
      </w:r>
      <w:r w:rsidRPr="00434C0B">
        <w:rPr>
          <w:sz w:val="24"/>
          <w:szCs w:val="24"/>
        </w:rPr>
        <w:t>водоемкой</w:t>
      </w:r>
      <w:r w:rsidRPr="00434C0B">
        <w:rPr>
          <w:spacing w:val="1"/>
          <w:sz w:val="24"/>
          <w:szCs w:val="24"/>
        </w:rPr>
        <w:t xml:space="preserve"> </w:t>
      </w:r>
      <w:r w:rsidRPr="00434C0B">
        <w:rPr>
          <w:sz w:val="24"/>
          <w:szCs w:val="24"/>
        </w:rPr>
        <w:t>промышленностью</w:t>
      </w:r>
      <w:r w:rsidRPr="00434C0B">
        <w:rPr>
          <w:spacing w:val="1"/>
          <w:sz w:val="24"/>
          <w:szCs w:val="24"/>
        </w:rPr>
        <w:t xml:space="preserve"> </w:t>
      </w:r>
      <w:r w:rsidRPr="00434C0B">
        <w:rPr>
          <w:sz w:val="24"/>
          <w:szCs w:val="24"/>
        </w:rPr>
        <w:t>приводит</w:t>
      </w:r>
      <w:r w:rsidRPr="00434C0B">
        <w:rPr>
          <w:spacing w:val="1"/>
          <w:sz w:val="24"/>
          <w:szCs w:val="24"/>
        </w:rPr>
        <w:t xml:space="preserve"> </w:t>
      </w:r>
      <w:r w:rsidRPr="00434C0B">
        <w:rPr>
          <w:sz w:val="24"/>
          <w:szCs w:val="24"/>
        </w:rPr>
        <w:t>к</w:t>
      </w:r>
      <w:r w:rsidRPr="00434C0B">
        <w:rPr>
          <w:spacing w:val="1"/>
          <w:sz w:val="24"/>
          <w:szCs w:val="24"/>
        </w:rPr>
        <w:t xml:space="preserve"> </w:t>
      </w:r>
      <w:r w:rsidRPr="00434C0B">
        <w:rPr>
          <w:sz w:val="24"/>
          <w:szCs w:val="24"/>
        </w:rPr>
        <w:t>значительной</w:t>
      </w:r>
      <w:r w:rsidRPr="00434C0B">
        <w:rPr>
          <w:spacing w:val="1"/>
          <w:sz w:val="24"/>
          <w:szCs w:val="24"/>
        </w:rPr>
        <w:t xml:space="preserve"> </w:t>
      </w:r>
      <w:r w:rsidRPr="00434C0B">
        <w:rPr>
          <w:sz w:val="24"/>
          <w:szCs w:val="24"/>
        </w:rPr>
        <w:t>антропогенной</w:t>
      </w:r>
      <w:r w:rsidRPr="00434C0B">
        <w:rPr>
          <w:spacing w:val="-67"/>
          <w:sz w:val="24"/>
          <w:szCs w:val="24"/>
        </w:rPr>
        <w:t xml:space="preserve"> </w:t>
      </w:r>
      <w:r w:rsidRPr="00434C0B">
        <w:rPr>
          <w:sz w:val="24"/>
          <w:szCs w:val="24"/>
        </w:rPr>
        <w:t>нагрузке</w:t>
      </w:r>
      <w:r w:rsidRPr="00434C0B">
        <w:rPr>
          <w:spacing w:val="-1"/>
          <w:sz w:val="24"/>
          <w:szCs w:val="24"/>
        </w:rPr>
        <w:t xml:space="preserve"> </w:t>
      </w:r>
      <w:r w:rsidRPr="00434C0B">
        <w:rPr>
          <w:sz w:val="24"/>
          <w:szCs w:val="24"/>
        </w:rPr>
        <w:t>на водные</w:t>
      </w:r>
      <w:r w:rsidRPr="00434C0B">
        <w:rPr>
          <w:spacing w:val="-4"/>
          <w:sz w:val="24"/>
          <w:szCs w:val="24"/>
        </w:rPr>
        <w:t xml:space="preserve"> </w:t>
      </w:r>
      <w:r w:rsidRPr="00434C0B">
        <w:rPr>
          <w:sz w:val="24"/>
          <w:szCs w:val="24"/>
        </w:rPr>
        <w:t>объекты,</w:t>
      </w:r>
      <w:r w:rsidRPr="00434C0B">
        <w:rPr>
          <w:spacing w:val="-1"/>
          <w:sz w:val="24"/>
          <w:szCs w:val="24"/>
        </w:rPr>
        <w:t xml:space="preserve"> </w:t>
      </w:r>
      <w:r w:rsidRPr="00434C0B">
        <w:rPr>
          <w:sz w:val="24"/>
          <w:szCs w:val="24"/>
        </w:rPr>
        <w:t>причинами</w:t>
      </w:r>
      <w:r w:rsidRPr="00434C0B">
        <w:rPr>
          <w:spacing w:val="-1"/>
          <w:sz w:val="24"/>
          <w:szCs w:val="24"/>
        </w:rPr>
        <w:t xml:space="preserve"> </w:t>
      </w:r>
      <w:r w:rsidRPr="00434C0B">
        <w:rPr>
          <w:sz w:val="24"/>
          <w:szCs w:val="24"/>
        </w:rPr>
        <w:t>которой являются:</w:t>
      </w:r>
    </w:p>
    <w:p w14:paraId="709979A4" w14:textId="77777777" w:rsidR="003663CA" w:rsidRPr="00434C0B" w:rsidRDefault="003663CA" w:rsidP="00410F47">
      <w:pPr>
        <w:pStyle w:val="a0"/>
        <w:widowControl w:val="0"/>
        <w:numPr>
          <w:ilvl w:val="0"/>
          <w:numId w:val="18"/>
        </w:numPr>
        <w:tabs>
          <w:tab w:val="left" w:pos="1202"/>
        </w:tabs>
        <w:autoSpaceDE w:val="0"/>
        <w:autoSpaceDN w:val="0"/>
        <w:spacing w:line="360" w:lineRule="auto"/>
        <w:ind w:right="272"/>
        <w:rPr>
          <w:rFonts w:cs="Times New Roman"/>
          <w:szCs w:val="20"/>
        </w:rPr>
      </w:pPr>
      <w:r w:rsidRPr="00434C0B">
        <w:rPr>
          <w:rFonts w:cs="Times New Roman"/>
          <w:szCs w:val="20"/>
        </w:rPr>
        <w:t>нерациональная</w:t>
      </w:r>
      <w:r w:rsidRPr="00434C0B">
        <w:rPr>
          <w:rFonts w:cs="Times New Roman"/>
          <w:spacing w:val="1"/>
          <w:szCs w:val="20"/>
        </w:rPr>
        <w:t xml:space="preserve"> </w:t>
      </w:r>
      <w:r w:rsidRPr="00434C0B">
        <w:rPr>
          <w:rFonts w:cs="Times New Roman"/>
          <w:szCs w:val="20"/>
        </w:rPr>
        <w:t>хозяйственная</w:t>
      </w:r>
      <w:r w:rsidRPr="00434C0B">
        <w:rPr>
          <w:rFonts w:cs="Times New Roman"/>
          <w:spacing w:val="1"/>
          <w:szCs w:val="20"/>
        </w:rPr>
        <w:t xml:space="preserve"> </w:t>
      </w:r>
      <w:r w:rsidRPr="00434C0B">
        <w:rPr>
          <w:rFonts w:cs="Times New Roman"/>
          <w:szCs w:val="20"/>
        </w:rPr>
        <w:t>деятельность</w:t>
      </w:r>
      <w:r w:rsidRPr="00434C0B">
        <w:rPr>
          <w:rFonts w:cs="Times New Roman"/>
          <w:spacing w:val="1"/>
          <w:szCs w:val="20"/>
        </w:rPr>
        <w:t xml:space="preserve"> </w:t>
      </w:r>
      <w:r w:rsidRPr="00434C0B">
        <w:rPr>
          <w:rFonts w:cs="Times New Roman"/>
          <w:szCs w:val="20"/>
        </w:rPr>
        <w:t>на</w:t>
      </w:r>
      <w:r w:rsidRPr="00434C0B">
        <w:rPr>
          <w:rFonts w:cs="Times New Roman"/>
          <w:spacing w:val="1"/>
          <w:szCs w:val="20"/>
        </w:rPr>
        <w:t xml:space="preserve"> </w:t>
      </w:r>
      <w:r w:rsidRPr="00434C0B">
        <w:rPr>
          <w:rFonts w:cs="Times New Roman"/>
          <w:szCs w:val="20"/>
        </w:rPr>
        <w:t>водосборной</w:t>
      </w:r>
      <w:r w:rsidRPr="00434C0B">
        <w:rPr>
          <w:rFonts w:cs="Times New Roman"/>
          <w:spacing w:val="1"/>
          <w:szCs w:val="20"/>
        </w:rPr>
        <w:t xml:space="preserve"> </w:t>
      </w:r>
      <w:r w:rsidRPr="00434C0B">
        <w:rPr>
          <w:rFonts w:cs="Times New Roman"/>
          <w:szCs w:val="20"/>
        </w:rPr>
        <w:t>площади</w:t>
      </w:r>
      <w:r w:rsidRPr="00434C0B">
        <w:rPr>
          <w:rFonts w:cs="Times New Roman"/>
          <w:spacing w:val="-1"/>
          <w:szCs w:val="20"/>
        </w:rPr>
        <w:t xml:space="preserve"> </w:t>
      </w:r>
      <w:r w:rsidRPr="00434C0B">
        <w:rPr>
          <w:rFonts w:cs="Times New Roman"/>
          <w:szCs w:val="20"/>
        </w:rPr>
        <w:t>без учета</w:t>
      </w:r>
      <w:r w:rsidRPr="00434C0B">
        <w:rPr>
          <w:rFonts w:cs="Times New Roman"/>
          <w:spacing w:val="-1"/>
          <w:szCs w:val="20"/>
        </w:rPr>
        <w:t xml:space="preserve"> </w:t>
      </w:r>
      <w:r w:rsidRPr="00434C0B">
        <w:rPr>
          <w:rFonts w:cs="Times New Roman"/>
          <w:szCs w:val="20"/>
        </w:rPr>
        <w:t>водоохранных</w:t>
      </w:r>
      <w:r w:rsidRPr="00434C0B">
        <w:rPr>
          <w:rFonts w:cs="Times New Roman"/>
          <w:spacing w:val="1"/>
          <w:szCs w:val="20"/>
        </w:rPr>
        <w:t xml:space="preserve"> </w:t>
      </w:r>
      <w:r w:rsidRPr="00434C0B">
        <w:rPr>
          <w:rFonts w:cs="Times New Roman"/>
          <w:szCs w:val="20"/>
        </w:rPr>
        <w:t>мероприятий;</w:t>
      </w:r>
    </w:p>
    <w:p w14:paraId="4ADC8063" w14:textId="77777777" w:rsidR="003663CA" w:rsidRPr="00434C0B" w:rsidRDefault="003663CA" w:rsidP="00410F47">
      <w:pPr>
        <w:pStyle w:val="a0"/>
        <w:widowControl w:val="0"/>
        <w:numPr>
          <w:ilvl w:val="0"/>
          <w:numId w:val="18"/>
        </w:numPr>
        <w:tabs>
          <w:tab w:val="left" w:pos="1202"/>
        </w:tabs>
        <w:autoSpaceDE w:val="0"/>
        <w:autoSpaceDN w:val="0"/>
        <w:spacing w:line="360" w:lineRule="auto"/>
        <w:ind w:right="265"/>
        <w:rPr>
          <w:rFonts w:cs="Times New Roman"/>
          <w:szCs w:val="20"/>
        </w:rPr>
      </w:pPr>
      <w:r w:rsidRPr="00434C0B">
        <w:rPr>
          <w:rFonts w:cs="Times New Roman"/>
          <w:szCs w:val="20"/>
        </w:rPr>
        <w:t>сброс</w:t>
      </w:r>
      <w:r w:rsidRPr="00434C0B">
        <w:rPr>
          <w:rFonts w:cs="Times New Roman"/>
          <w:spacing w:val="1"/>
          <w:szCs w:val="20"/>
        </w:rPr>
        <w:t xml:space="preserve"> </w:t>
      </w:r>
      <w:r w:rsidRPr="00434C0B">
        <w:rPr>
          <w:rFonts w:cs="Times New Roman"/>
          <w:szCs w:val="20"/>
        </w:rPr>
        <w:t>в</w:t>
      </w:r>
      <w:r w:rsidRPr="00434C0B">
        <w:rPr>
          <w:rFonts w:cs="Times New Roman"/>
          <w:spacing w:val="1"/>
          <w:szCs w:val="20"/>
        </w:rPr>
        <w:t xml:space="preserve"> </w:t>
      </w:r>
      <w:r w:rsidRPr="00434C0B">
        <w:rPr>
          <w:rFonts w:cs="Times New Roman"/>
          <w:szCs w:val="20"/>
        </w:rPr>
        <w:t>водные</w:t>
      </w:r>
      <w:r w:rsidRPr="00434C0B">
        <w:rPr>
          <w:rFonts w:cs="Times New Roman"/>
          <w:spacing w:val="1"/>
          <w:szCs w:val="20"/>
        </w:rPr>
        <w:t xml:space="preserve"> </w:t>
      </w:r>
      <w:r w:rsidRPr="00434C0B">
        <w:rPr>
          <w:rFonts w:cs="Times New Roman"/>
          <w:szCs w:val="20"/>
        </w:rPr>
        <w:t>объекты</w:t>
      </w:r>
      <w:r w:rsidRPr="00434C0B">
        <w:rPr>
          <w:rFonts w:cs="Times New Roman"/>
          <w:spacing w:val="1"/>
          <w:szCs w:val="20"/>
        </w:rPr>
        <w:t xml:space="preserve"> </w:t>
      </w:r>
      <w:r w:rsidRPr="00434C0B">
        <w:rPr>
          <w:rFonts w:cs="Times New Roman"/>
          <w:szCs w:val="20"/>
        </w:rPr>
        <w:t>загрязненных</w:t>
      </w:r>
      <w:r w:rsidRPr="00434C0B">
        <w:rPr>
          <w:rFonts w:cs="Times New Roman"/>
          <w:spacing w:val="1"/>
          <w:szCs w:val="20"/>
        </w:rPr>
        <w:t xml:space="preserve"> </w:t>
      </w:r>
      <w:r w:rsidRPr="00434C0B">
        <w:rPr>
          <w:rFonts w:cs="Times New Roman"/>
          <w:szCs w:val="20"/>
        </w:rPr>
        <w:t>хозяйственно-бытовых,</w:t>
      </w:r>
      <w:r w:rsidRPr="00434C0B">
        <w:rPr>
          <w:rFonts w:cs="Times New Roman"/>
          <w:spacing w:val="1"/>
          <w:szCs w:val="20"/>
        </w:rPr>
        <w:t xml:space="preserve"> </w:t>
      </w:r>
      <w:r w:rsidRPr="00434C0B">
        <w:rPr>
          <w:rFonts w:cs="Times New Roman"/>
          <w:szCs w:val="20"/>
        </w:rPr>
        <w:t>промышленных</w:t>
      </w:r>
      <w:r w:rsidRPr="00434C0B">
        <w:rPr>
          <w:rFonts w:cs="Times New Roman"/>
          <w:spacing w:val="-4"/>
          <w:szCs w:val="20"/>
        </w:rPr>
        <w:t xml:space="preserve"> </w:t>
      </w:r>
      <w:r w:rsidRPr="00434C0B">
        <w:rPr>
          <w:rFonts w:cs="Times New Roman"/>
          <w:szCs w:val="20"/>
        </w:rPr>
        <w:t>и ливневых</w:t>
      </w:r>
      <w:r w:rsidRPr="00434C0B">
        <w:rPr>
          <w:rFonts w:cs="Times New Roman"/>
          <w:spacing w:val="3"/>
          <w:szCs w:val="20"/>
        </w:rPr>
        <w:t xml:space="preserve"> </w:t>
      </w:r>
      <w:r w:rsidRPr="00434C0B">
        <w:rPr>
          <w:rFonts w:cs="Times New Roman"/>
          <w:szCs w:val="20"/>
        </w:rPr>
        <w:t>сточных вод.</w:t>
      </w:r>
    </w:p>
    <w:p w14:paraId="14360CE6" w14:textId="26E46355" w:rsidR="009D4FD5" w:rsidRPr="00434C0B" w:rsidRDefault="008A1793" w:rsidP="00447841">
      <w:pPr>
        <w:spacing w:line="360" w:lineRule="auto"/>
        <w:ind w:firstLine="567"/>
        <w:rPr>
          <w:rFonts w:cs="Times New Roman"/>
          <w:szCs w:val="24"/>
        </w:rPr>
      </w:pPr>
      <w:r w:rsidRPr="00434C0B">
        <w:rPr>
          <w:rFonts w:cs="Times New Roman"/>
          <w:szCs w:val="24"/>
        </w:rPr>
        <w:t>В санитарно-эпидемиологическом отношении состояние поверхностных водных объектов, являющихся источниками хозяйственно-питьевого (I категории) и рекреационного водопользования (II категории), в муниципальном образовании «город Нижнекамск» также продолжает оставаться неудовлетворительным.</w:t>
      </w:r>
    </w:p>
    <w:p w14:paraId="36034263" w14:textId="3616AB01" w:rsidR="009D4FD5" w:rsidRPr="00434C0B" w:rsidRDefault="009D4FD5" w:rsidP="00447841">
      <w:pPr>
        <w:spacing w:line="360" w:lineRule="auto"/>
        <w:ind w:firstLine="567"/>
        <w:rPr>
          <w:rFonts w:cs="Times New Roman"/>
          <w:szCs w:val="24"/>
        </w:rPr>
      </w:pPr>
    </w:p>
    <w:p w14:paraId="1EAB1371" w14:textId="77777777" w:rsidR="009D4FD5" w:rsidRPr="00434C0B" w:rsidRDefault="009D4FD5" w:rsidP="00447841">
      <w:pPr>
        <w:spacing w:line="360" w:lineRule="auto"/>
        <w:ind w:firstLine="567"/>
        <w:rPr>
          <w:rFonts w:cs="Times New Roman"/>
          <w:szCs w:val="24"/>
        </w:rPr>
      </w:pPr>
    </w:p>
    <w:p w14:paraId="2C0A9595" w14:textId="77777777" w:rsidR="009D4FD5" w:rsidRPr="00434C0B" w:rsidRDefault="009D4FD5" w:rsidP="00447841">
      <w:pPr>
        <w:spacing w:line="360" w:lineRule="auto"/>
        <w:ind w:firstLine="567"/>
        <w:rPr>
          <w:rFonts w:cs="Times New Roman"/>
          <w:szCs w:val="24"/>
        </w:rPr>
        <w:sectPr w:rsidR="009D4FD5" w:rsidRPr="00434C0B" w:rsidSect="00833C99">
          <w:pgSz w:w="11906" w:h="16838"/>
          <w:pgMar w:top="1134" w:right="567" w:bottom="1134" w:left="1701" w:header="709" w:footer="709" w:gutter="0"/>
          <w:cols w:space="708"/>
          <w:docGrid w:linePitch="360"/>
        </w:sectPr>
      </w:pPr>
    </w:p>
    <w:p w14:paraId="6AD67FDE" w14:textId="2128BDF9" w:rsidR="009D4FD5" w:rsidRPr="00434C0B" w:rsidRDefault="004D4E02" w:rsidP="004D4E02">
      <w:pPr>
        <w:spacing w:line="360" w:lineRule="auto"/>
        <w:ind w:firstLine="567"/>
        <w:jc w:val="right"/>
        <w:rPr>
          <w:rFonts w:cs="Times New Roman"/>
          <w:szCs w:val="24"/>
        </w:rPr>
      </w:pPr>
      <w:r w:rsidRPr="00434C0B">
        <w:rPr>
          <w:rFonts w:cs="Times New Roman"/>
          <w:szCs w:val="24"/>
        </w:rPr>
        <w:lastRenderedPageBreak/>
        <w:t>Таблица 1.2.2.1</w:t>
      </w:r>
    </w:p>
    <w:p w14:paraId="78700F96" w14:textId="79AD1CC0" w:rsidR="00C52F77" w:rsidRPr="00434C0B" w:rsidRDefault="00C52F77" w:rsidP="00C52F77">
      <w:pPr>
        <w:spacing w:after="6"/>
        <w:ind w:left="209" w:right="275"/>
        <w:jc w:val="center"/>
        <w:rPr>
          <w:rFonts w:cs="Times New Roman"/>
          <w:iCs/>
          <w:szCs w:val="24"/>
        </w:rPr>
      </w:pPr>
      <w:r w:rsidRPr="00434C0B">
        <w:rPr>
          <w:rFonts w:cs="Times New Roman"/>
          <w:iCs/>
          <w:szCs w:val="24"/>
        </w:rPr>
        <w:t>Характеристика</w:t>
      </w:r>
      <w:r w:rsidRPr="00434C0B">
        <w:rPr>
          <w:rFonts w:cs="Times New Roman"/>
          <w:iCs/>
          <w:spacing w:val="-7"/>
          <w:szCs w:val="24"/>
        </w:rPr>
        <w:t xml:space="preserve"> </w:t>
      </w:r>
      <w:r w:rsidRPr="00434C0B">
        <w:rPr>
          <w:rFonts w:cs="Times New Roman"/>
          <w:iCs/>
          <w:szCs w:val="24"/>
        </w:rPr>
        <w:t>подземных</w:t>
      </w:r>
      <w:r w:rsidRPr="00434C0B">
        <w:rPr>
          <w:rFonts w:cs="Times New Roman"/>
          <w:iCs/>
          <w:spacing w:val="-3"/>
          <w:szCs w:val="24"/>
        </w:rPr>
        <w:t xml:space="preserve"> </w:t>
      </w:r>
      <w:r w:rsidRPr="00434C0B">
        <w:rPr>
          <w:rFonts w:cs="Times New Roman"/>
          <w:iCs/>
          <w:szCs w:val="24"/>
        </w:rPr>
        <w:t>артезианских</w:t>
      </w:r>
      <w:r w:rsidRPr="00434C0B">
        <w:rPr>
          <w:rFonts w:cs="Times New Roman"/>
          <w:iCs/>
          <w:spacing w:val="-4"/>
          <w:szCs w:val="24"/>
        </w:rPr>
        <w:t xml:space="preserve"> </w:t>
      </w:r>
      <w:r w:rsidRPr="00434C0B">
        <w:rPr>
          <w:rFonts w:cs="Times New Roman"/>
          <w:iCs/>
          <w:szCs w:val="24"/>
        </w:rPr>
        <w:t>скважин в</w:t>
      </w:r>
      <w:r w:rsidRPr="00434C0B">
        <w:rPr>
          <w:rFonts w:cs="Times New Roman"/>
          <w:iCs/>
          <w:spacing w:val="-6"/>
          <w:szCs w:val="24"/>
        </w:rPr>
        <w:t xml:space="preserve"> </w:t>
      </w:r>
      <w:r w:rsidRPr="00434C0B">
        <w:rPr>
          <w:rFonts w:cs="Times New Roman"/>
          <w:iCs/>
          <w:szCs w:val="24"/>
        </w:rPr>
        <w:t>г.</w:t>
      </w:r>
      <w:r w:rsidRPr="00434C0B">
        <w:rPr>
          <w:rFonts w:cs="Times New Roman"/>
          <w:iCs/>
          <w:spacing w:val="-4"/>
          <w:szCs w:val="24"/>
        </w:rPr>
        <w:t xml:space="preserve"> </w:t>
      </w:r>
      <w:r w:rsidRPr="00434C0B">
        <w:rPr>
          <w:rFonts w:cs="Times New Roman"/>
          <w:iCs/>
          <w:szCs w:val="24"/>
        </w:rPr>
        <w:t>Нижнекамск</w:t>
      </w:r>
    </w:p>
    <w:p w14:paraId="2FEEDD50" w14:textId="77777777" w:rsidR="00E157E8" w:rsidRPr="00434C0B" w:rsidRDefault="00E157E8" w:rsidP="00C52F77">
      <w:pPr>
        <w:spacing w:after="6"/>
        <w:ind w:left="209" w:right="275"/>
        <w:jc w:val="center"/>
        <w:rPr>
          <w:rFonts w:cs="Times New Roman"/>
          <w:iCs/>
          <w:szCs w:val="24"/>
        </w:rPr>
      </w:pP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71"/>
        <w:gridCol w:w="2619"/>
        <w:gridCol w:w="3117"/>
        <w:gridCol w:w="1763"/>
        <w:gridCol w:w="1314"/>
        <w:gridCol w:w="2260"/>
        <w:gridCol w:w="1779"/>
        <w:gridCol w:w="1337"/>
      </w:tblGrid>
      <w:tr w:rsidR="00C52F77" w:rsidRPr="00434C0B" w14:paraId="690018A0" w14:textId="77777777" w:rsidTr="00A11D71">
        <w:trPr>
          <w:trHeight w:val="690"/>
        </w:trPr>
        <w:tc>
          <w:tcPr>
            <w:tcW w:w="127" w:type="pct"/>
            <w:vAlign w:val="center"/>
          </w:tcPr>
          <w:p w14:paraId="37EAAF57" w14:textId="77777777" w:rsidR="00C52F77" w:rsidRPr="00434C0B" w:rsidRDefault="00C52F77" w:rsidP="00A11D71">
            <w:pPr>
              <w:jc w:val="center"/>
              <w:rPr>
                <w:rFonts w:cs="Times New Roman"/>
                <w:szCs w:val="24"/>
                <w:lang w:val="ru-RU"/>
              </w:rPr>
            </w:pPr>
            <w:r w:rsidRPr="00434C0B">
              <w:rPr>
                <w:rFonts w:cs="Times New Roman"/>
                <w:szCs w:val="24"/>
                <w:lang w:val="ru-RU"/>
              </w:rPr>
              <w:t>№</w:t>
            </w:r>
          </w:p>
        </w:tc>
        <w:tc>
          <w:tcPr>
            <w:tcW w:w="899" w:type="pct"/>
            <w:vAlign w:val="center"/>
          </w:tcPr>
          <w:p w14:paraId="044C6082" w14:textId="77777777" w:rsidR="00C52F77" w:rsidRPr="00434C0B" w:rsidRDefault="00C52F77" w:rsidP="00A11D71">
            <w:pPr>
              <w:jc w:val="center"/>
              <w:rPr>
                <w:rFonts w:cs="Times New Roman"/>
                <w:szCs w:val="24"/>
                <w:lang w:val="ru-RU"/>
              </w:rPr>
            </w:pPr>
            <w:r w:rsidRPr="00434C0B">
              <w:rPr>
                <w:rFonts w:cs="Times New Roman"/>
                <w:szCs w:val="24"/>
                <w:lang w:val="ru-RU"/>
              </w:rPr>
              <w:t>Месторасположение</w:t>
            </w:r>
          </w:p>
        </w:tc>
        <w:tc>
          <w:tcPr>
            <w:tcW w:w="1070" w:type="pct"/>
            <w:vAlign w:val="center"/>
          </w:tcPr>
          <w:p w14:paraId="011F0591" w14:textId="77777777" w:rsidR="00C52F77" w:rsidRPr="00434C0B" w:rsidRDefault="00C52F77" w:rsidP="00A11D71">
            <w:pPr>
              <w:jc w:val="center"/>
              <w:rPr>
                <w:rFonts w:cs="Times New Roman"/>
                <w:szCs w:val="24"/>
                <w:lang w:val="ru-RU"/>
              </w:rPr>
            </w:pPr>
            <w:r w:rsidRPr="00434C0B">
              <w:rPr>
                <w:rFonts w:cs="Times New Roman"/>
                <w:szCs w:val="24"/>
                <w:lang w:val="ru-RU"/>
              </w:rPr>
              <w:t>Ведомственная принадлежность</w:t>
            </w:r>
          </w:p>
        </w:tc>
        <w:tc>
          <w:tcPr>
            <w:tcW w:w="605" w:type="pct"/>
            <w:vAlign w:val="center"/>
          </w:tcPr>
          <w:p w14:paraId="1E2530D8" w14:textId="77777777" w:rsidR="00C52F77" w:rsidRPr="00434C0B" w:rsidRDefault="00C52F77" w:rsidP="00A11D71">
            <w:pPr>
              <w:jc w:val="center"/>
              <w:rPr>
                <w:rFonts w:cs="Times New Roman"/>
                <w:szCs w:val="24"/>
                <w:lang w:val="ru-RU"/>
              </w:rPr>
            </w:pPr>
            <w:r w:rsidRPr="00434C0B">
              <w:rPr>
                <w:rFonts w:cs="Times New Roman"/>
                <w:szCs w:val="24"/>
                <w:lang w:val="ru-RU"/>
              </w:rPr>
              <w:t>Тип использования</w:t>
            </w:r>
          </w:p>
        </w:tc>
        <w:tc>
          <w:tcPr>
            <w:tcW w:w="451" w:type="pct"/>
            <w:vAlign w:val="center"/>
          </w:tcPr>
          <w:p w14:paraId="13CF858C" w14:textId="4ADD849E" w:rsidR="00C52F77" w:rsidRPr="00434C0B" w:rsidRDefault="00C52F77" w:rsidP="00A11D71">
            <w:pPr>
              <w:jc w:val="center"/>
              <w:rPr>
                <w:rFonts w:cs="Times New Roman"/>
                <w:szCs w:val="24"/>
                <w:lang w:val="ru-RU"/>
              </w:rPr>
            </w:pPr>
            <w:r w:rsidRPr="00434C0B">
              <w:rPr>
                <w:rFonts w:cs="Times New Roman"/>
                <w:szCs w:val="24"/>
                <w:lang w:val="ru-RU"/>
              </w:rPr>
              <w:t>Дебит скважин</w:t>
            </w:r>
            <w:r w:rsidR="00DC6340" w:rsidRPr="00434C0B">
              <w:rPr>
                <w:rFonts w:cs="Times New Roman"/>
                <w:szCs w:val="24"/>
                <w:lang w:val="ru-RU"/>
              </w:rPr>
              <w:t>, куб. м/час</w:t>
            </w:r>
          </w:p>
        </w:tc>
        <w:tc>
          <w:tcPr>
            <w:tcW w:w="776" w:type="pct"/>
            <w:vAlign w:val="center"/>
          </w:tcPr>
          <w:p w14:paraId="732C54C7" w14:textId="11D202BF" w:rsidR="00C52F77" w:rsidRPr="00434C0B" w:rsidRDefault="00C52F77" w:rsidP="00A11D71">
            <w:pPr>
              <w:jc w:val="center"/>
              <w:rPr>
                <w:rFonts w:cs="Times New Roman"/>
                <w:szCs w:val="24"/>
                <w:lang w:val="ru-RU"/>
              </w:rPr>
            </w:pPr>
            <w:r w:rsidRPr="00434C0B">
              <w:rPr>
                <w:rFonts w:cs="Times New Roman"/>
                <w:szCs w:val="24"/>
                <w:lang w:val="ru-RU"/>
              </w:rPr>
              <w:t>Соответствие</w:t>
            </w:r>
            <w:r w:rsidR="00A11D71" w:rsidRPr="00434C0B">
              <w:rPr>
                <w:rFonts w:cs="Times New Roman"/>
                <w:szCs w:val="24"/>
                <w:lang w:val="ru-RU"/>
              </w:rPr>
              <w:t xml:space="preserve"> </w:t>
            </w:r>
            <w:r w:rsidRPr="00434C0B">
              <w:rPr>
                <w:rFonts w:cs="Times New Roman"/>
                <w:szCs w:val="24"/>
                <w:lang w:val="ru-RU"/>
              </w:rPr>
              <w:t>сан. правилам по хим. составу</w:t>
            </w:r>
          </w:p>
        </w:tc>
        <w:tc>
          <w:tcPr>
            <w:tcW w:w="611" w:type="pct"/>
            <w:vAlign w:val="center"/>
          </w:tcPr>
          <w:p w14:paraId="06BD5D48" w14:textId="77777777" w:rsidR="00C52F77" w:rsidRPr="00434C0B" w:rsidRDefault="00C52F77" w:rsidP="00A11D71">
            <w:pPr>
              <w:jc w:val="center"/>
              <w:rPr>
                <w:rFonts w:cs="Times New Roman"/>
                <w:szCs w:val="24"/>
                <w:lang w:val="ru-RU"/>
              </w:rPr>
            </w:pPr>
            <w:r w:rsidRPr="00434C0B">
              <w:rPr>
                <w:rFonts w:cs="Times New Roman"/>
                <w:szCs w:val="24"/>
                <w:lang w:val="ru-RU"/>
              </w:rPr>
              <w:t>Жесткость воды/мг/дм</w:t>
            </w:r>
          </w:p>
        </w:tc>
        <w:tc>
          <w:tcPr>
            <w:tcW w:w="459" w:type="pct"/>
            <w:vAlign w:val="center"/>
          </w:tcPr>
          <w:p w14:paraId="29B03C25" w14:textId="77777777" w:rsidR="00C52F77" w:rsidRPr="00434C0B" w:rsidRDefault="00C52F77" w:rsidP="00A11D71">
            <w:pPr>
              <w:jc w:val="center"/>
              <w:rPr>
                <w:rFonts w:cs="Times New Roman"/>
                <w:szCs w:val="24"/>
                <w:lang w:val="ru-RU"/>
              </w:rPr>
            </w:pPr>
            <w:r w:rsidRPr="00434C0B">
              <w:rPr>
                <w:rFonts w:cs="Times New Roman"/>
                <w:szCs w:val="24"/>
                <w:lang w:val="ru-RU"/>
              </w:rPr>
              <w:t>Глубина скважины</w:t>
            </w:r>
          </w:p>
        </w:tc>
      </w:tr>
      <w:tr w:rsidR="00C52F77" w:rsidRPr="00434C0B" w14:paraId="4C01976C" w14:textId="77777777" w:rsidTr="00A11D71">
        <w:trPr>
          <w:trHeight w:val="688"/>
        </w:trPr>
        <w:tc>
          <w:tcPr>
            <w:tcW w:w="127" w:type="pct"/>
            <w:vAlign w:val="center"/>
          </w:tcPr>
          <w:p w14:paraId="5F975060" w14:textId="77777777" w:rsidR="00C52F77" w:rsidRPr="00434C0B" w:rsidRDefault="00C52F77" w:rsidP="00A11D71">
            <w:pPr>
              <w:jc w:val="center"/>
              <w:rPr>
                <w:rFonts w:cs="Times New Roman"/>
                <w:szCs w:val="24"/>
                <w:lang w:val="ru-RU"/>
              </w:rPr>
            </w:pPr>
            <w:r w:rsidRPr="00434C0B">
              <w:rPr>
                <w:rFonts w:cs="Times New Roman"/>
                <w:szCs w:val="24"/>
                <w:lang w:val="ru-RU"/>
              </w:rPr>
              <w:t>1</w:t>
            </w:r>
          </w:p>
        </w:tc>
        <w:tc>
          <w:tcPr>
            <w:tcW w:w="899" w:type="pct"/>
            <w:vAlign w:val="center"/>
          </w:tcPr>
          <w:p w14:paraId="4AF35F4C" w14:textId="075017A5" w:rsidR="00C52F77" w:rsidRPr="00434C0B" w:rsidRDefault="00C52F77" w:rsidP="00A11D71">
            <w:pPr>
              <w:jc w:val="center"/>
              <w:rPr>
                <w:rFonts w:cs="Times New Roman"/>
                <w:szCs w:val="24"/>
                <w:lang w:val="ru-RU"/>
              </w:rPr>
            </w:pPr>
            <w:r w:rsidRPr="00434C0B">
              <w:rPr>
                <w:rFonts w:cs="Times New Roman"/>
                <w:szCs w:val="24"/>
                <w:lang w:val="ru-RU"/>
              </w:rPr>
              <w:t>Мечеть</w:t>
            </w:r>
          </w:p>
        </w:tc>
        <w:tc>
          <w:tcPr>
            <w:tcW w:w="1070" w:type="pct"/>
            <w:vAlign w:val="center"/>
          </w:tcPr>
          <w:p w14:paraId="759BBA14" w14:textId="77777777" w:rsidR="00C52F77" w:rsidRPr="00434C0B" w:rsidRDefault="00C52F77" w:rsidP="00A11D71">
            <w:pPr>
              <w:jc w:val="center"/>
              <w:rPr>
                <w:rFonts w:cs="Times New Roman"/>
                <w:szCs w:val="24"/>
                <w:lang w:val="ru-RU"/>
              </w:rPr>
            </w:pPr>
            <w:r w:rsidRPr="00434C0B">
              <w:rPr>
                <w:rFonts w:cs="Times New Roman"/>
                <w:szCs w:val="24"/>
                <w:lang w:val="ru-RU"/>
              </w:rPr>
              <w:t>ПАО «ВК и ЭХ»</w:t>
            </w:r>
          </w:p>
        </w:tc>
        <w:tc>
          <w:tcPr>
            <w:tcW w:w="605" w:type="pct"/>
            <w:vAlign w:val="center"/>
          </w:tcPr>
          <w:p w14:paraId="619F6589" w14:textId="77777777" w:rsidR="00C52F77" w:rsidRPr="00434C0B" w:rsidRDefault="00C52F77" w:rsidP="00A11D71">
            <w:pPr>
              <w:jc w:val="center"/>
              <w:rPr>
                <w:rFonts w:cs="Times New Roman"/>
                <w:szCs w:val="24"/>
                <w:lang w:val="ru-RU"/>
              </w:rPr>
            </w:pPr>
            <w:r w:rsidRPr="00434C0B">
              <w:rPr>
                <w:rFonts w:cs="Times New Roman"/>
                <w:szCs w:val="24"/>
                <w:lang w:val="ru-RU"/>
              </w:rPr>
              <w:t>питьевой</w:t>
            </w:r>
          </w:p>
        </w:tc>
        <w:tc>
          <w:tcPr>
            <w:tcW w:w="451" w:type="pct"/>
            <w:vAlign w:val="center"/>
          </w:tcPr>
          <w:p w14:paraId="19AC78FC" w14:textId="1E4538AE" w:rsidR="00C52F77" w:rsidRPr="00434C0B" w:rsidRDefault="003020BB" w:rsidP="00A11D71">
            <w:pPr>
              <w:jc w:val="center"/>
              <w:rPr>
                <w:rFonts w:cs="Times New Roman"/>
                <w:szCs w:val="24"/>
                <w:lang w:val="ru-RU"/>
              </w:rPr>
            </w:pPr>
            <w:r w:rsidRPr="00434C0B">
              <w:rPr>
                <w:rFonts w:cs="Times New Roman"/>
                <w:szCs w:val="24"/>
                <w:lang w:val="ru-RU"/>
              </w:rPr>
              <w:t>10</w:t>
            </w:r>
            <w:r w:rsidR="00C52F77" w:rsidRPr="00434C0B">
              <w:rPr>
                <w:rFonts w:cs="Times New Roman"/>
                <w:szCs w:val="24"/>
                <w:lang w:val="ru-RU"/>
              </w:rPr>
              <w:t xml:space="preserve"> </w:t>
            </w:r>
          </w:p>
        </w:tc>
        <w:tc>
          <w:tcPr>
            <w:tcW w:w="776" w:type="pct"/>
            <w:vAlign w:val="center"/>
          </w:tcPr>
          <w:p w14:paraId="08AA1685" w14:textId="77777777" w:rsidR="00C52F77" w:rsidRPr="00434C0B" w:rsidRDefault="00C52F77" w:rsidP="00A11D71">
            <w:pPr>
              <w:jc w:val="center"/>
              <w:rPr>
                <w:rFonts w:cs="Times New Roman"/>
                <w:szCs w:val="24"/>
                <w:lang w:val="ru-RU"/>
              </w:rPr>
            </w:pPr>
            <w:r w:rsidRPr="00434C0B">
              <w:rPr>
                <w:rFonts w:cs="Times New Roman"/>
                <w:szCs w:val="24"/>
                <w:lang w:val="ru-RU"/>
              </w:rPr>
              <w:t>не соответствует по содержанию железа и мутности</w:t>
            </w:r>
          </w:p>
        </w:tc>
        <w:tc>
          <w:tcPr>
            <w:tcW w:w="611" w:type="pct"/>
            <w:vAlign w:val="center"/>
          </w:tcPr>
          <w:p w14:paraId="176D23A7" w14:textId="77777777" w:rsidR="00C52F77" w:rsidRPr="00434C0B" w:rsidRDefault="00C52F77" w:rsidP="00A11D71">
            <w:pPr>
              <w:jc w:val="center"/>
              <w:rPr>
                <w:rFonts w:cs="Times New Roman"/>
                <w:szCs w:val="24"/>
                <w:lang w:val="ru-RU"/>
              </w:rPr>
            </w:pPr>
            <w:r w:rsidRPr="00434C0B">
              <w:rPr>
                <w:rFonts w:cs="Times New Roman"/>
                <w:szCs w:val="24"/>
                <w:lang w:val="ru-RU"/>
              </w:rPr>
              <w:t>6,9 – 9,0</w:t>
            </w:r>
          </w:p>
        </w:tc>
        <w:tc>
          <w:tcPr>
            <w:tcW w:w="459" w:type="pct"/>
            <w:vAlign w:val="center"/>
          </w:tcPr>
          <w:p w14:paraId="29CA2BDD" w14:textId="77777777" w:rsidR="00C52F77" w:rsidRPr="00434C0B" w:rsidRDefault="00C52F77" w:rsidP="00A11D71">
            <w:pPr>
              <w:jc w:val="center"/>
              <w:rPr>
                <w:rFonts w:cs="Times New Roman"/>
                <w:szCs w:val="24"/>
                <w:lang w:val="ru-RU"/>
              </w:rPr>
            </w:pPr>
            <w:r w:rsidRPr="00434C0B">
              <w:rPr>
                <w:rFonts w:cs="Times New Roman"/>
                <w:szCs w:val="24"/>
                <w:lang w:val="ru-RU"/>
              </w:rPr>
              <w:t>60 м</w:t>
            </w:r>
          </w:p>
        </w:tc>
      </w:tr>
      <w:tr w:rsidR="00C52F77" w:rsidRPr="00434C0B" w14:paraId="0E9AB7EA" w14:textId="77777777" w:rsidTr="00A11D71">
        <w:trPr>
          <w:trHeight w:val="461"/>
        </w:trPr>
        <w:tc>
          <w:tcPr>
            <w:tcW w:w="127" w:type="pct"/>
            <w:vAlign w:val="center"/>
          </w:tcPr>
          <w:p w14:paraId="741AF7C7" w14:textId="77777777" w:rsidR="00C52F77" w:rsidRPr="00434C0B" w:rsidRDefault="00C52F77" w:rsidP="00A11D71">
            <w:pPr>
              <w:jc w:val="center"/>
              <w:rPr>
                <w:rFonts w:cs="Times New Roman"/>
                <w:szCs w:val="24"/>
                <w:lang w:val="ru-RU"/>
              </w:rPr>
            </w:pPr>
            <w:r w:rsidRPr="00434C0B">
              <w:rPr>
                <w:rFonts w:cs="Times New Roman"/>
                <w:szCs w:val="24"/>
                <w:lang w:val="ru-RU"/>
              </w:rPr>
              <w:t>2</w:t>
            </w:r>
          </w:p>
        </w:tc>
        <w:tc>
          <w:tcPr>
            <w:tcW w:w="899" w:type="pct"/>
            <w:vAlign w:val="center"/>
          </w:tcPr>
          <w:p w14:paraId="2CD7701D" w14:textId="5F6D4D1E" w:rsidR="00C52F77" w:rsidRPr="00434C0B" w:rsidRDefault="00C52F77" w:rsidP="00605BB7">
            <w:pPr>
              <w:jc w:val="center"/>
              <w:rPr>
                <w:rFonts w:cs="Times New Roman"/>
                <w:szCs w:val="24"/>
                <w:lang w:val="ru-RU"/>
              </w:rPr>
            </w:pPr>
            <w:r w:rsidRPr="00434C0B">
              <w:rPr>
                <w:rFonts w:cs="Times New Roman"/>
                <w:szCs w:val="24"/>
                <w:lang w:val="ru-RU"/>
              </w:rPr>
              <w:t>ЦТП № 58</w:t>
            </w:r>
          </w:p>
        </w:tc>
        <w:tc>
          <w:tcPr>
            <w:tcW w:w="1070" w:type="pct"/>
            <w:vAlign w:val="center"/>
          </w:tcPr>
          <w:p w14:paraId="5FF4CD2B" w14:textId="77777777" w:rsidR="00C52F77" w:rsidRPr="00434C0B" w:rsidRDefault="00C52F77" w:rsidP="00A11D71">
            <w:pPr>
              <w:jc w:val="center"/>
              <w:rPr>
                <w:rFonts w:cs="Times New Roman"/>
                <w:szCs w:val="24"/>
                <w:lang w:val="ru-RU"/>
              </w:rPr>
            </w:pPr>
            <w:r w:rsidRPr="00434C0B">
              <w:rPr>
                <w:rFonts w:cs="Times New Roman"/>
                <w:szCs w:val="24"/>
                <w:lang w:val="ru-RU"/>
              </w:rPr>
              <w:t>ПАО «ВК и ЭХ»</w:t>
            </w:r>
          </w:p>
        </w:tc>
        <w:tc>
          <w:tcPr>
            <w:tcW w:w="605" w:type="pct"/>
            <w:vAlign w:val="center"/>
          </w:tcPr>
          <w:p w14:paraId="4D6FD325" w14:textId="77777777" w:rsidR="00C52F77" w:rsidRPr="00434C0B" w:rsidRDefault="00C52F77" w:rsidP="00A11D71">
            <w:pPr>
              <w:jc w:val="center"/>
              <w:rPr>
                <w:rFonts w:cs="Times New Roman"/>
                <w:szCs w:val="24"/>
                <w:lang w:val="ru-RU"/>
              </w:rPr>
            </w:pPr>
            <w:r w:rsidRPr="00434C0B">
              <w:rPr>
                <w:rFonts w:cs="Times New Roman"/>
                <w:szCs w:val="24"/>
                <w:lang w:val="ru-RU"/>
              </w:rPr>
              <w:t>питьевой</w:t>
            </w:r>
          </w:p>
        </w:tc>
        <w:tc>
          <w:tcPr>
            <w:tcW w:w="451" w:type="pct"/>
            <w:vAlign w:val="center"/>
          </w:tcPr>
          <w:p w14:paraId="56041B31" w14:textId="6B958710" w:rsidR="00C52F77" w:rsidRPr="00434C0B" w:rsidRDefault="003020BB" w:rsidP="00A11D71">
            <w:pPr>
              <w:jc w:val="center"/>
              <w:rPr>
                <w:rFonts w:cs="Times New Roman"/>
                <w:szCs w:val="24"/>
                <w:lang w:val="ru-RU"/>
              </w:rPr>
            </w:pPr>
            <w:r w:rsidRPr="00434C0B">
              <w:rPr>
                <w:rFonts w:cs="Times New Roman"/>
                <w:szCs w:val="24"/>
                <w:lang w:val="ru-RU"/>
              </w:rPr>
              <w:t>10</w:t>
            </w:r>
            <w:r w:rsidR="00C52F77" w:rsidRPr="00434C0B">
              <w:rPr>
                <w:rFonts w:cs="Times New Roman"/>
                <w:szCs w:val="24"/>
                <w:lang w:val="ru-RU"/>
              </w:rPr>
              <w:t xml:space="preserve"> </w:t>
            </w:r>
          </w:p>
        </w:tc>
        <w:tc>
          <w:tcPr>
            <w:tcW w:w="776" w:type="pct"/>
            <w:vAlign w:val="center"/>
          </w:tcPr>
          <w:p w14:paraId="7693FE17" w14:textId="77777777" w:rsidR="00C52F77" w:rsidRPr="00434C0B" w:rsidRDefault="00C52F77" w:rsidP="00A11D71">
            <w:pPr>
              <w:jc w:val="center"/>
              <w:rPr>
                <w:rFonts w:cs="Times New Roman"/>
                <w:szCs w:val="24"/>
                <w:lang w:val="ru-RU"/>
              </w:rPr>
            </w:pPr>
            <w:r w:rsidRPr="00434C0B">
              <w:rPr>
                <w:rFonts w:cs="Times New Roman"/>
                <w:szCs w:val="24"/>
                <w:lang w:val="ru-RU"/>
              </w:rPr>
              <w:t>не соответствует по жесткости</w:t>
            </w:r>
          </w:p>
        </w:tc>
        <w:tc>
          <w:tcPr>
            <w:tcW w:w="611" w:type="pct"/>
            <w:vAlign w:val="center"/>
          </w:tcPr>
          <w:p w14:paraId="2687A9A6" w14:textId="77777777" w:rsidR="00C52F77" w:rsidRPr="00434C0B" w:rsidRDefault="00C52F77" w:rsidP="00A11D71">
            <w:pPr>
              <w:jc w:val="center"/>
              <w:rPr>
                <w:rFonts w:cs="Times New Roman"/>
                <w:szCs w:val="24"/>
                <w:lang w:val="ru-RU"/>
              </w:rPr>
            </w:pPr>
            <w:r w:rsidRPr="00434C0B">
              <w:rPr>
                <w:rFonts w:cs="Times New Roman"/>
                <w:szCs w:val="24"/>
                <w:lang w:val="ru-RU"/>
              </w:rPr>
              <w:t>7,55</w:t>
            </w:r>
          </w:p>
        </w:tc>
        <w:tc>
          <w:tcPr>
            <w:tcW w:w="459" w:type="pct"/>
            <w:vAlign w:val="center"/>
          </w:tcPr>
          <w:p w14:paraId="3D84115B" w14:textId="77777777" w:rsidR="00C52F77" w:rsidRPr="00434C0B" w:rsidRDefault="00C52F77" w:rsidP="00A11D71">
            <w:pPr>
              <w:jc w:val="center"/>
              <w:rPr>
                <w:rFonts w:cs="Times New Roman"/>
                <w:szCs w:val="24"/>
                <w:lang w:val="ru-RU"/>
              </w:rPr>
            </w:pPr>
            <w:r w:rsidRPr="00434C0B">
              <w:rPr>
                <w:rFonts w:cs="Times New Roman"/>
                <w:szCs w:val="24"/>
                <w:lang w:val="ru-RU"/>
              </w:rPr>
              <w:t>60 м</w:t>
            </w:r>
          </w:p>
        </w:tc>
      </w:tr>
      <w:tr w:rsidR="00C52F77" w:rsidRPr="00434C0B" w14:paraId="457436E2" w14:textId="77777777" w:rsidTr="00A11D71">
        <w:trPr>
          <w:trHeight w:val="230"/>
        </w:trPr>
        <w:tc>
          <w:tcPr>
            <w:tcW w:w="127" w:type="pct"/>
            <w:vAlign w:val="center"/>
          </w:tcPr>
          <w:p w14:paraId="608E360A" w14:textId="77777777" w:rsidR="00C52F77" w:rsidRPr="00434C0B" w:rsidRDefault="00C52F77" w:rsidP="00A11D71">
            <w:pPr>
              <w:jc w:val="center"/>
              <w:rPr>
                <w:rFonts w:cs="Times New Roman"/>
                <w:szCs w:val="24"/>
                <w:lang w:val="ru-RU"/>
              </w:rPr>
            </w:pPr>
            <w:r w:rsidRPr="00434C0B">
              <w:rPr>
                <w:rFonts w:cs="Times New Roman"/>
                <w:szCs w:val="24"/>
                <w:lang w:val="ru-RU"/>
              </w:rPr>
              <w:t>3</w:t>
            </w:r>
          </w:p>
        </w:tc>
        <w:tc>
          <w:tcPr>
            <w:tcW w:w="899" w:type="pct"/>
            <w:vAlign w:val="center"/>
          </w:tcPr>
          <w:p w14:paraId="4ABC1A03" w14:textId="65659931" w:rsidR="00C52F77" w:rsidRPr="00434C0B" w:rsidRDefault="00C52F77" w:rsidP="00A11D71">
            <w:pPr>
              <w:jc w:val="center"/>
              <w:rPr>
                <w:rFonts w:cs="Times New Roman"/>
                <w:szCs w:val="24"/>
                <w:lang w:val="ru-RU"/>
              </w:rPr>
            </w:pPr>
            <w:r w:rsidRPr="00434C0B">
              <w:rPr>
                <w:rFonts w:cs="Times New Roman"/>
                <w:szCs w:val="24"/>
                <w:lang w:val="ru-RU"/>
              </w:rPr>
              <w:t>Полигон пром</w:t>
            </w:r>
            <w:r w:rsidR="00F9622B" w:rsidRPr="00434C0B">
              <w:rPr>
                <w:rFonts w:cs="Times New Roman"/>
                <w:szCs w:val="24"/>
                <w:lang w:val="ru-RU"/>
              </w:rPr>
              <w:t>ышленных</w:t>
            </w:r>
            <w:r w:rsidRPr="00434C0B">
              <w:rPr>
                <w:rFonts w:cs="Times New Roman"/>
                <w:szCs w:val="24"/>
                <w:lang w:val="ru-RU"/>
              </w:rPr>
              <w:t xml:space="preserve"> отходов</w:t>
            </w:r>
          </w:p>
        </w:tc>
        <w:tc>
          <w:tcPr>
            <w:tcW w:w="1070" w:type="pct"/>
            <w:vAlign w:val="center"/>
          </w:tcPr>
          <w:p w14:paraId="2D3ED303" w14:textId="77777777" w:rsidR="00C52F77" w:rsidRPr="00434C0B" w:rsidRDefault="00C52F77" w:rsidP="00A11D71">
            <w:pPr>
              <w:jc w:val="center"/>
              <w:rPr>
                <w:rFonts w:cs="Times New Roman"/>
                <w:szCs w:val="24"/>
                <w:lang w:val="ru-RU"/>
              </w:rPr>
            </w:pPr>
            <w:r w:rsidRPr="00434C0B">
              <w:rPr>
                <w:rFonts w:cs="Times New Roman"/>
                <w:szCs w:val="24"/>
                <w:lang w:val="ru-RU"/>
              </w:rPr>
              <w:t>ПАО «Нижнекамскшина»</w:t>
            </w:r>
          </w:p>
        </w:tc>
        <w:tc>
          <w:tcPr>
            <w:tcW w:w="605" w:type="pct"/>
            <w:vAlign w:val="center"/>
          </w:tcPr>
          <w:p w14:paraId="5E31DF79" w14:textId="77777777" w:rsidR="00C52F77" w:rsidRPr="00434C0B" w:rsidRDefault="00C52F77" w:rsidP="00A11D71">
            <w:pPr>
              <w:jc w:val="center"/>
              <w:rPr>
                <w:rFonts w:cs="Times New Roman"/>
                <w:szCs w:val="24"/>
                <w:lang w:val="ru-RU"/>
              </w:rPr>
            </w:pPr>
            <w:r w:rsidRPr="00434C0B">
              <w:rPr>
                <w:rFonts w:cs="Times New Roman"/>
                <w:szCs w:val="24"/>
                <w:lang w:val="ru-RU"/>
              </w:rPr>
              <w:t>технический</w:t>
            </w:r>
          </w:p>
        </w:tc>
        <w:tc>
          <w:tcPr>
            <w:tcW w:w="451" w:type="pct"/>
            <w:vAlign w:val="center"/>
          </w:tcPr>
          <w:p w14:paraId="3A570670" w14:textId="3EEE8BE7" w:rsidR="00C52F77" w:rsidRPr="00434C0B" w:rsidRDefault="00C52F77" w:rsidP="00A11D71">
            <w:pPr>
              <w:jc w:val="center"/>
              <w:rPr>
                <w:rFonts w:cs="Times New Roman"/>
                <w:szCs w:val="24"/>
                <w:lang w:val="ru-RU"/>
              </w:rPr>
            </w:pPr>
            <w:r w:rsidRPr="00434C0B">
              <w:rPr>
                <w:rFonts w:cs="Times New Roman"/>
                <w:szCs w:val="24"/>
                <w:lang w:val="ru-RU"/>
              </w:rPr>
              <w:t xml:space="preserve">6 </w:t>
            </w:r>
          </w:p>
        </w:tc>
        <w:tc>
          <w:tcPr>
            <w:tcW w:w="776" w:type="pct"/>
            <w:vAlign w:val="center"/>
          </w:tcPr>
          <w:p w14:paraId="379EDC97" w14:textId="77777777" w:rsidR="00C52F77" w:rsidRPr="00434C0B" w:rsidRDefault="00C52F77" w:rsidP="00A11D71">
            <w:pPr>
              <w:jc w:val="center"/>
              <w:rPr>
                <w:rFonts w:cs="Times New Roman"/>
                <w:szCs w:val="24"/>
                <w:lang w:val="ru-RU"/>
              </w:rPr>
            </w:pPr>
            <w:r w:rsidRPr="00434C0B">
              <w:rPr>
                <w:rFonts w:cs="Times New Roman"/>
                <w:szCs w:val="24"/>
                <w:lang w:val="ru-RU"/>
              </w:rPr>
              <w:t>соответствует</w:t>
            </w:r>
          </w:p>
        </w:tc>
        <w:tc>
          <w:tcPr>
            <w:tcW w:w="611" w:type="pct"/>
            <w:vAlign w:val="center"/>
          </w:tcPr>
          <w:p w14:paraId="648167E4" w14:textId="77777777" w:rsidR="00C52F77" w:rsidRPr="00434C0B" w:rsidRDefault="00C52F77" w:rsidP="00A11D71">
            <w:pPr>
              <w:jc w:val="center"/>
              <w:rPr>
                <w:rFonts w:cs="Times New Roman"/>
                <w:szCs w:val="24"/>
                <w:lang w:val="ru-RU"/>
              </w:rPr>
            </w:pPr>
            <w:r w:rsidRPr="00434C0B">
              <w:rPr>
                <w:rFonts w:cs="Times New Roman"/>
                <w:szCs w:val="24"/>
                <w:lang w:val="ru-RU"/>
              </w:rPr>
              <w:t>4,3</w:t>
            </w:r>
          </w:p>
        </w:tc>
        <w:tc>
          <w:tcPr>
            <w:tcW w:w="459" w:type="pct"/>
            <w:vAlign w:val="center"/>
          </w:tcPr>
          <w:p w14:paraId="537B8A44" w14:textId="77777777" w:rsidR="00C52F77" w:rsidRPr="00434C0B" w:rsidRDefault="00C52F77" w:rsidP="00A11D71">
            <w:pPr>
              <w:jc w:val="center"/>
              <w:rPr>
                <w:rFonts w:cs="Times New Roman"/>
                <w:szCs w:val="24"/>
                <w:lang w:val="ru-RU"/>
              </w:rPr>
            </w:pPr>
            <w:r w:rsidRPr="00434C0B">
              <w:rPr>
                <w:rFonts w:cs="Times New Roman"/>
                <w:szCs w:val="24"/>
                <w:lang w:val="ru-RU"/>
              </w:rPr>
              <w:t>160 м</w:t>
            </w:r>
          </w:p>
        </w:tc>
      </w:tr>
      <w:tr w:rsidR="00C52F77" w:rsidRPr="00434C0B" w14:paraId="592DBE9A" w14:textId="77777777" w:rsidTr="00A11D71">
        <w:trPr>
          <w:trHeight w:val="460"/>
        </w:trPr>
        <w:tc>
          <w:tcPr>
            <w:tcW w:w="127" w:type="pct"/>
            <w:vAlign w:val="center"/>
          </w:tcPr>
          <w:p w14:paraId="166A5053" w14:textId="77777777" w:rsidR="00C52F77" w:rsidRPr="00434C0B" w:rsidRDefault="00C52F77" w:rsidP="00A11D71">
            <w:pPr>
              <w:jc w:val="center"/>
              <w:rPr>
                <w:rFonts w:cs="Times New Roman"/>
                <w:szCs w:val="24"/>
                <w:lang w:val="ru-RU"/>
              </w:rPr>
            </w:pPr>
            <w:r w:rsidRPr="00434C0B">
              <w:rPr>
                <w:rFonts w:cs="Times New Roman"/>
                <w:szCs w:val="24"/>
                <w:lang w:val="ru-RU"/>
              </w:rPr>
              <w:t>4</w:t>
            </w:r>
          </w:p>
        </w:tc>
        <w:tc>
          <w:tcPr>
            <w:tcW w:w="899" w:type="pct"/>
            <w:vAlign w:val="center"/>
          </w:tcPr>
          <w:p w14:paraId="079839ED" w14:textId="77777777" w:rsidR="00C52F77" w:rsidRPr="00434C0B" w:rsidRDefault="00C52F77" w:rsidP="00A11D71">
            <w:pPr>
              <w:jc w:val="center"/>
              <w:rPr>
                <w:rFonts w:cs="Times New Roman"/>
                <w:szCs w:val="24"/>
                <w:lang w:val="ru-RU"/>
              </w:rPr>
            </w:pPr>
            <w:r w:rsidRPr="00434C0B">
              <w:rPr>
                <w:rFonts w:cs="Times New Roman"/>
                <w:szCs w:val="24"/>
                <w:lang w:val="ru-RU"/>
              </w:rPr>
              <w:t>Цех 1044</w:t>
            </w:r>
          </w:p>
        </w:tc>
        <w:tc>
          <w:tcPr>
            <w:tcW w:w="1070" w:type="pct"/>
            <w:vAlign w:val="center"/>
          </w:tcPr>
          <w:p w14:paraId="75F2EE4B" w14:textId="77777777" w:rsidR="00C52F77" w:rsidRPr="00434C0B" w:rsidRDefault="00C52F77" w:rsidP="00A11D71">
            <w:pPr>
              <w:jc w:val="center"/>
              <w:rPr>
                <w:rFonts w:cs="Times New Roman"/>
                <w:szCs w:val="24"/>
                <w:lang w:val="ru-RU"/>
              </w:rPr>
            </w:pPr>
            <w:r w:rsidRPr="00434C0B">
              <w:rPr>
                <w:rFonts w:cs="Times New Roman"/>
                <w:szCs w:val="24"/>
                <w:lang w:val="ru-RU"/>
              </w:rPr>
              <w:t>ПАО «Нижнекамскшина»</w:t>
            </w:r>
          </w:p>
        </w:tc>
        <w:tc>
          <w:tcPr>
            <w:tcW w:w="605" w:type="pct"/>
            <w:vAlign w:val="center"/>
          </w:tcPr>
          <w:p w14:paraId="133956DB" w14:textId="25974AFB" w:rsidR="00C52F77" w:rsidRPr="00434C0B" w:rsidRDefault="00C52F77" w:rsidP="00A11D71">
            <w:pPr>
              <w:jc w:val="center"/>
              <w:rPr>
                <w:rFonts w:cs="Times New Roman"/>
                <w:szCs w:val="24"/>
                <w:lang w:val="ru-RU"/>
              </w:rPr>
            </w:pPr>
            <w:r w:rsidRPr="00434C0B">
              <w:rPr>
                <w:rFonts w:cs="Times New Roman"/>
                <w:szCs w:val="24"/>
                <w:lang w:val="ru-RU"/>
              </w:rPr>
              <w:t>хозяйственно-питьевой</w:t>
            </w:r>
          </w:p>
        </w:tc>
        <w:tc>
          <w:tcPr>
            <w:tcW w:w="451" w:type="pct"/>
            <w:vAlign w:val="center"/>
          </w:tcPr>
          <w:p w14:paraId="19C5C702" w14:textId="607A0152" w:rsidR="00C52F77" w:rsidRPr="00434C0B" w:rsidRDefault="00C52F77" w:rsidP="00A11D71">
            <w:pPr>
              <w:jc w:val="center"/>
              <w:rPr>
                <w:rFonts w:cs="Times New Roman"/>
                <w:szCs w:val="24"/>
                <w:lang w:val="ru-RU"/>
              </w:rPr>
            </w:pPr>
            <w:r w:rsidRPr="00434C0B">
              <w:rPr>
                <w:rFonts w:cs="Times New Roman"/>
                <w:szCs w:val="24"/>
                <w:lang w:val="ru-RU"/>
              </w:rPr>
              <w:t xml:space="preserve">2 </w:t>
            </w:r>
          </w:p>
        </w:tc>
        <w:tc>
          <w:tcPr>
            <w:tcW w:w="776" w:type="pct"/>
            <w:vAlign w:val="center"/>
          </w:tcPr>
          <w:p w14:paraId="53705B16" w14:textId="77777777" w:rsidR="00C52F77" w:rsidRPr="00434C0B" w:rsidRDefault="00C52F77" w:rsidP="00A11D71">
            <w:pPr>
              <w:jc w:val="center"/>
              <w:rPr>
                <w:rFonts w:cs="Times New Roman"/>
                <w:szCs w:val="24"/>
                <w:lang w:val="ru-RU"/>
              </w:rPr>
            </w:pPr>
            <w:r w:rsidRPr="00434C0B">
              <w:rPr>
                <w:rFonts w:cs="Times New Roman"/>
                <w:szCs w:val="24"/>
                <w:lang w:val="ru-RU"/>
              </w:rPr>
              <w:t>соответствует</w:t>
            </w:r>
          </w:p>
        </w:tc>
        <w:tc>
          <w:tcPr>
            <w:tcW w:w="611" w:type="pct"/>
            <w:vAlign w:val="center"/>
          </w:tcPr>
          <w:p w14:paraId="18634026" w14:textId="77777777" w:rsidR="00C52F77" w:rsidRPr="00434C0B" w:rsidRDefault="00C52F77" w:rsidP="00A11D71">
            <w:pPr>
              <w:jc w:val="center"/>
              <w:rPr>
                <w:rFonts w:cs="Times New Roman"/>
                <w:szCs w:val="24"/>
                <w:lang w:val="ru-RU"/>
              </w:rPr>
            </w:pPr>
            <w:r w:rsidRPr="00434C0B">
              <w:rPr>
                <w:rFonts w:cs="Times New Roman"/>
                <w:szCs w:val="24"/>
                <w:lang w:val="ru-RU"/>
              </w:rPr>
              <w:t>1,9</w:t>
            </w:r>
          </w:p>
        </w:tc>
        <w:tc>
          <w:tcPr>
            <w:tcW w:w="459" w:type="pct"/>
            <w:vAlign w:val="center"/>
          </w:tcPr>
          <w:p w14:paraId="32A0AD86" w14:textId="77777777" w:rsidR="00C52F77" w:rsidRPr="00434C0B" w:rsidRDefault="00C52F77" w:rsidP="00A11D71">
            <w:pPr>
              <w:jc w:val="center"/>
              <w:rPr>
                <w:rFonts w:cs="Times New Roman"/>
                <w:szCs w:val="24"/>
                <w:lang w:val="ru-RU"/>
              </w:rPr>
            </w:pPr>
            <w:r w:rsidRPr="00434C0B">
              <w:rPr>
                <w:rFonts w:cs="Times New Roman"/>
                <w:szCs w:val="24"/>
                <w:lang w:val="ru-RU"/>
              </w:rPr>
              <w:t>134 м</w:t>
            </w:r>
          </w:p>
        </w:tc>
      </w:tr>
      <w:tr w:rsidR="00C52F77" w:rsidRPr="00434C0B" w14:paraId="3E4562FB" w14:textId="77777777" w:rsidTr="00A11D71">
        <w:trPr>
          <w:trHeight w:val="460"/>
        </w:trPr>
        <w:tc>
          <w:tcPr>
            <w:tcW w:w="127" w:type="pct"/>
            <w:vAlign w:val="center"/>
          </w:tcPr>
          <w:p w14:paraId="4AF5FA61" w14:textId="77777777" w:rsidR="00C52F77" w:rsidRPr="00434C0B" w:rsidRDefault="00C52F77" w:rsidP="00A11D71">
            <w:pPr>
              <w:jc w:val="center"/>
              <w:rPr>
                <w:rFonts w:cs="Times New Roman"/>
                <w:szCs w:val="24"/>
                <w:lang w:val="ru-RU"/>
              </w:rPr>
            </w:pPr>
            <w:r w:rsidRPr="00434C0B">
              <w:rPr>
                <w:rFonts w:cs="Times New Roman"/>
                <w:szCs w:val="24"/>
                <w:lang w:val="ru-RU"/>
              </w:rPr>
              <w:t>5</w:t>
            </w:r>
          </w:p>
        </w:tc>
        <w:tc>
          <w:tcPr>
            <w:tcW w:w="899" w:type="pct"/>
            <w:vAlign w:val="center"/>
          </w:tcPr>
          <w:p w14:paraId="59932C4F" w14:textId="77777777" w:rsidR="00C52F77" w:rsidRPr="00434C0B" w:rsidRDefault="00C52F77" w:rsidP="00A11D71">
            <w:pPr>
              <w:jc w:val="center"/>
              <w:rPr>
                <w:rFonts w:cs="Times New Roman"/>
                <w:szCs w:val="24"/>
                <w:lang w:val="ru-RU"/>
              </w:rPr>
            </w:pPr>
            <w:r w:rsidRPr="00434C0B">
              <w:rPr>
                <w:rFonts w:cs="Times New Roman"/>
                <w:szCs w:val="24"/>
                <w:lang w:val="ru-RU"/>
              </w:rPr>
              <w:t>Б/о «Наратлык»</w:t>
            </w:r>
          </w:p>
        </w:tc>
        <w:tc>
          <w:tcPr>
            <w:tcW w:w="1070" w:type="pct"/>
            <w:vAlign w:val="center"/>
          </w:tcPr>
          <w:p w14:paraId="7E17C111" w14:textId="77777777" w:rsidR="00C52F77" w:rsidRPr="00434C0B" w:rsidRDefault="00C52F77" w:rsidP="00A11D71">
            <w:pPr>
              <w:jc w:val="center"/>
              <w:rPr>
                <w:rFonts w:cs="Times New Roman"/>
                <w:szCs w:val="24"/>
                <w:lang w:val="ru-RU"/>
              </w:rPr>
            </w:pPr>
            <w:r w:rsidRPr="00434C0B">
              <w:rPr>
                <w:rFonts w:cs="Times New Roman"/>
                <w:szCs w:val="24"/>
                <w:lang w:val="ru-RU"/>
              </w:rPr>
              <w:t>ПАО «Нижнекамскшина»</w:t>
            </w:r>
          </w:p>
        </w:tc>
        <w:tc>
          <w:tcPr>
            <w:tcW w:w="605" w:type="pct"/>
            <w:vAlign w:val="center"/>
          </w:tcPr>
          <w:p w14:paraId="45203D44" w14:textId="40C01FF8" w:rsidR="00C52F77" w:rsidRPr="00434C0B" w:rsidRDefault="00C52F77" w:rsidP="00A11D71">
            <w:pPr>
              <w:jc w:val="center"/>
              <w:rPr>
                <w:rFonts w:cs="Times New Roman"/>
                <w:szCs w:val="24"/>
                <w:lang w:val="ru-RU"/>
              </w:rPr>
            </w:pPr>
            <w:r w:rsidRPr="00434C0B">
              <w:rPr>
                <w:rFonts w:cs="Times New Roman"/>
                <w:szCs w:val="24"/>
                <w:lang w:val="ru-RU"/>
              </w:rPr>
              <w:t>хозяйственно-питьевой</w:t>
            </w:r>
          </w:p>
        </w:tc>
        <w:tc>
          <w:tcPr>
            <w:tcW w:w="451" w:type="pct"/>
            <w:vAlign w:val="center"/>
          </w:tcPr>
          <w:p w14:paraId="00DB41EF" w14:textId="43918FEA" w:rsidR="00C52F77" w:rsidRPr="00434C0B" w:rsidRDefault="00C52F77" w:rsidP="00A11D71">
            <w:pPr>
              <w:jc w:val="center"/>
              <w:rPr>
                <w:rFonts w:cs="Times New Roman"/>
                <w:szCs w:val="24"/>
                <w:lang w:val="ru-RU"/>
              </w:rPr>
            </w:pPr>
            <w:r w:rsidRPr="00434C0B">
              <w:rPr>
                <w:rFonts w:cs="Times New Roman"/>
                <w:szCs w:val="24"/>
                <w:lang w:val="ru-RU"/>
              </w:rPr>
              <w:t xml:space="preserve">4,0 </w:t>
            </w:r>
          </w:p>
        </w:tc>
        <w:tc>
          <w:tcPr>
            <w:tcW w:w="776" w:type="pct"/>
            <w:vAlign w:val="center"/>
          </w:tcPr>
          <w:p w14:paraId="767D1456" w14:textId="77777777" w:rsidR="00C52F77" w:rsidRPr="00434C0B" w:rsidRDefault="00C52F77" w:rsidP="00A11D71">
            <w:pPr>
              <w:jc w:val="center"/>
              <w:rPr>
                <w:rFonts w:cs="Times New Roman"/>
                <w:szCs w:val="24"/>
                <w:lang w:val="ru-RU"/>
              </w:rPr>
            </w:pPr>
            <w:r w:rsidRPr="00434C0B">
              <w:rPr>
                <w:rFonts w:cs="Times New Roman"/>
                <w:szCs w:val="24"/>
                <w:lang w:val="ru-RU"/>
              </w:rPr>
              <w:t>соответствует</w:t>
            </w:r>
          </w:p>
        </w:tc>
        <w:tc>
          <w:tcPr>
            <w:tcW w:w="611" w:type="pct"/>
            <w:vAlign w:val="center"/>
          </w:tcPr>
          <w:p w14:paraId="37820F05" w14:textId="77777777" w:rsidR="00C52F77" w:rsidRPr="00434C0B" w:rsidRDefault="00C52F77" w:rsidP="00A11D71">
            <w:pPr>
              <w:jc w:val="center"/>
              <w:rPr>
                <w:rFonts w:cs="Times New Roman"/>
                <w:szCs w:val="24"/>
                <w:lang w:val="ru-RU"/>
              </w:rPr>
            </w:pPr>
            <w:r w:rsidRPr="00434C0B">
              <w:rPr>
                <w:rFonts w:cs="Times New Roman"/>
                <w:szCs w:val="24"/>
                <w:lang w:val="ru-RU"/>
              </w:rPr>
              <w:t>6,1</w:t>
            </w:r>
          </w:p>
        </w:tc>
        <w:tc>
          <w:tcPr>
            <w:tcW w:w="459" w:type="pct"/>
            <w:vAlign w:val="center"/>
          </w:tcPr>
          <w:p w14:paraId="138707DD" w14:textId="77777777" w:rsidR="00C52F77" w:rsidRPr="00434C0B" w:rsidRDefault="00C52F77" w:rsidP="00A11D71">
            <w:pPr>
              <w:jc w:val="center"/>
              <w:rPr>
                <w:rFonts w:cs="Times New Roman"/>
                <w:szCs w:val="24"/>
                <w:lang w:val="ru-RU"/>
              </w:rPr>
            </w:pPr>
            <w:r w:rsidRPr="00434C0B">
              <w:rPr>
                <w:rFonts w:cs="Times New Roman"/>
                <w:szCs w:val="24"/>
                <w:lang w:val="ru-RU"/>
              </w:rPr>
              <w:t>80 м</w:t>
            </w:r>
          </w:p>
        </w:tc>
      </w:tr>
      <w:tr w:rsidR="00C52F77" w:rsidRPr="00434C0B" w14:paraId="6C914B53" w14:textId="77777777" w:rsidTr="00A11D71">
        <w:trPr>
          <w:trHeight w:val="460"/>
        </w:trPr>
        <w:tc>
          <w:tcPr>
            <w:tcW w:w="127" w:type="pct"/>
            <w:vAlign w:val="center"/>
          </w:tcPr>
          <w:p w14:paraId="06F30BC8" w14:textId="77777777" w:rsidR="00C52F77" w:rsidRPr="00434C0B" w:rsidRDefault="00C52F77" w:rsidP="00A11D71">
            <w:pPr>
              <w:jc w:val="center"/>
              <w:rPr>
                <w:rFonts w:cs="Times New Roman"/>
                <w:szCs w:val="24"/>
                <w:lang w:val="ru-RU"/>
              </w:rPr>
            </w:pPr>
            <w:r w:rsidRPr="00434C0B">
              <w:rPr>
                <w:rFonts w:cs="Times New Roman"/>
                <w:szCs w:val="24"/>
                <w:lang w:val="ru-RU"/>
              </w:rPr>
              <w:t>6</w:t>
            </w:r>
          </w:p>
        </w:tc>
        <w:tc>
          <w:tcPr>
            <w:tcW w:w="899" w:type="pct"/>
            <w:vAlign w:val="center"/>
          </w:tcPr>
          <w:p w14:paraId="3517ADE8" w14:textId="77777777" w:rsidR="00C52F77" w:rsidRPr="00434C0B" w:rsidRDefault="00C52F77" w:rsidP="00A11D71">
            <w:pPr>
              <w:jc w:val="center"/>
              <w:rPr>
                <w:rFonts w:cs="Times New Roman"/>
                <w:szCs w:val="24"/>
                <w:lang w:val="ru-RU"/>
              </w:rPr>
            </w:pPr>
            <w:r w:rsidRPr="00434C0B">
              <w:rPr>
                <w:rFonts w:cs="Times New Roman"/>
                <w:szCs w:val="24"/>
                <w:lang w:val="ru-RU"/>
              </w:rPr>
              <w:t>Около поликлиники</w:t>
            </w:r>
          </w:p>
        </w:tc>
        <w:tc>
          <w:tcPr>
            <w:tcW w:w="1070" w:type="pct"/>
            <w:vAlign w:val="center"/>
          </w:tcPr>
          <w:p w14:paraId="6877643C" w14:textId="77777777" w:rsidR="00C52F77" w:rsidRPr="00434C0B" w:rsidRDefault="00C52F77" w:rsidP="00A11D71">
            <w:pPr>
              <w:jc w:val="center"/>
              <w:rPr>
                <w:rFonts w:cs="Times New Roman"/>
                <w:szCs w:val="24"/>
                <w:lang w:val="ru-RU"/>
              </w:rPr>
            </w:pPr>
            <w:r w:rsidRPr="00434C0B">
              <w:rPr>
                <w:rFonts w:cs="Times New Roman"/>
                <w:szCs w:val="24"/>
                <w:lang w:val="ru-RU"/>
              </w:rPr>
              <w:t>ПАО «Нижнекамскшина»</w:t>
            </w:r>
          </w:p>
        </w:tc>
        <w:tc>
          <w:tcPr>
            <w:tcW w:w="605" w:type="pct"/>
            <w:vAlign w:val="center"/>
          </w:tcPr>
          <w:p w14:paraId="7C63BAC3" w14:textId="38244983" w:rsidR="00C52F77" w:rsidRPr="00434C0B" w:rsidRDefault="00C52F77" w:rsidP="00A11D71">
            <w:pPr>
              <w:jc w:val="center"/>
              <w:rPr>
                <w:rFonts w:cs="Times New Roman"/>
                <w:szCs w:val="24"/>
                <w:lang w:val="ru-RU"/>
              </w:rPr>
            </w:pPr>
            <w:r w:rsidRPr="00434C0B">
              <w:rPr>
                <w:rFonts w:cs="Times New Roman"/>
                <w:szCs w:val="24"/>
                <w:lang w:val="ru-RU"/>
              </w:rPr>
              <w:t>хозяйственно-питьевой</w:t>
            </w:r>
          </w:p>
        </w:tc>
        <w:tc>
          <w:tcPr>
            <w:tcW w:w="451" w:type="pct"/>
            <w:vAlign w:val="center"/>
          </w:tcPr>
          <w:p w14:paraId="1900D41C" w14:textId="424AD7C7" w:rsidR="00C52F77" w:rsidRPr="00434C0B" w:rsidRDefault="00C52F77" w:rsidP="00A11D71">
            <w:pPr>
              <w:jc w:val="center"/>
              <w:rPr>
                <w:rFonts w:cs="Times New Roman"/>
                <w:szCs w:val="24"/>
                <w:lang w:val="ru-RU"/>
              </w:rPr>
            </w:pPr>
            <w:r w:rsidRPr="00434C0B">
              <w:rPr>
                <w:rFonts w:cs="Times New Roman"/>
                <w:szCs w:val="24"/>
                <w:lang w:val="ru-RU"/>
              </w:rPr>
              <w:t xml:space="preserve">6,25 </w:t>
            </w:r>
          </w:p>
        </w:tc>
        <w:tc>
          <w:tcPr>
            <w:tcW w:w="776" w:type="pct"/>
            <w:vAlign w:val="center"/>
          </w:tcPr>
          <w:p w14:paraId="4FD60705" w14:textId="77777777" w:rsidR="00C52F77" w:rsidRPr="00434C0B" w:rsidRDefault="00C52F77" w:rsidP="00A11D71">
            <w:pPr>
              <w:jc w:val="center"/>
              <w:rPr>
                <w:rFonts w:cs="Times New Roman"/>
                <w:szCs w:val="24"/>
                <w:lang w:val="ru-RU"/>
              </w:rPr>
            </w:pPr>
            <w:r w:rsidRPr="00434C0B">
              <w:rPr>
                <w:rFonts w:cs="Times New Roman"/>
                <w:szCs w:val="24"/>
                <w:lang w:val="ru-RU"/>
              </w:rPr>
              <w:t>соответствует</w:t>
            </w:r>
          </w:p>
        </w:tc>
        <w:tc>
          <w:tcPr>
            <w:tcW w:w="611" w:type="pct"/>
            <w:vAlign w:val="center"/>
          </w:tcPr>
          <w:p w14:paraId="60D82447" w14:textId="77777777" w:rsidR="00C52F77" w:rsidRPr="00434C0B" w:rsidRDefault="00C52F77" w:rsidP="00A11D71">
            <w:pPr>
              <w:jc w:val="center"/>
              <w:rPr>
                <w:rFonts w:cs="Times New Roman"/>
                <w:szCs w:val="24"/>
                <w:lang w:val="ru-RU"/>
              </w:rPr>
            </w:pPr>
            <w:r w:rsidRPr="00434C0B">
              <w:rPr>
                <w:rFonts w:cs="Times New Roman"/>
                <w:szCs w:val="24"/>
                <w:lang w:val="ru-RU"/>
              </w:rPr>
              <w:t>4,8</w:t>
            </w:r>
          </w:p>
        </w:tc>
        <w:tc>
          <w:tcPr>
            <w:tcW w:w="459" w:type="pct"/>
            <w:vAlign w:val="center"/>
          </w:tcPr>
          <w:p w14:paraId="5EF4B359" w14:textId="77777777" w:rsidR="00C52F77" w:rsidRPr="00434C0B" w:rsidRDefault="00C52F77" w:rsidP="00A11D71">
            <w:pPr>
              <w:jc w:val="center"/>
              <w:rPr>
                <w:rFonts w:cs="Times New Roman"/>
                <w:szCs w:val="24"/>
                <w:lang w:val="ru-RU"/>
              </w:rPr>
            </w:pPr>
            <w:r w:rsidRPr="00434C0B">
              <w:rPr>
                <w:rFonts w:cs="Times New Roman"/>
                <w:szCs w:val="24"/>
                <w:lang w:val="ru-RU"/>
              </w:rPr>
              <w:t>160 м</w:t>
            </w:r>
          </w:p>
        </w:tc>
      </w:tr>
      <w:tr w:rsidR="00C52F77" w:rsidRPr="00434C0B" w14:paraId="0162CF9C" w14:textId="77777777" w:rsidTr="00A11D71">
        <w:trPr>
          <w:trHeight w:val="457"/>
        </w:trPr>
        <w:tc>
          <w:tcPr>
            <w:tcW w:w="127" w:type="pct"/>
            <w:vAlign w:val="center"/>
          </w:tcPr>
          <w:p w14:paraId="1D03A1DF" w14:textId="77777777" w:rsidR="00C52F77" w:rsidRPr="00434C0B" w:rsidRDefault="00C52F77" w:rsidP="00A11D71">
            <w:pPr>
              <w:jc w:val="center"/>
              <w:rPr>
                <w:rFonts w:cs="Times New Roman"/>
                <w:szCs w:val="24"/>
                <w:lang w:val="ru-RU"/>
              </w:rPr>
            </w:pPr>
            <w:r w:rsidRPr="00434C0B">
              <w:rPr>
                <w:rFonts w:cs="Times New Roman"/>
                <w:szCs w:val="24"/>
                <w:lang w:val="ru-RU"/>
              </w:rPr>
              <w:t>7</w:t>
            </w:r>
          </w:p>
        </w:tc>
        <w:tc>
          <w:tcPr>
            <w:tcW w:w="899" w:type="pct"/>
            <w:vAlign w:val="center"/>
          </w:tcPr>
          <w:p w14:paraId="6894D5DF" w14:textId="0F9DD2FD" w:rsidR="00C52F77" w:rsidRPr="00434C0B" w:rsidRDefault="00C52F77" w:rsidP="00B60C9A">
            <w:pPr>
              <w:jc w:val="center"/>
              <w:rPr>
                <w:rFonts w:cs="Times New Roman"/>
                <w:szCs w:val="24"/>
                <w:lang w:val="ru-RU"/>
              </w:rPr>
            </w:pPr>
            <w:r w:rsidRPr="00434C0B">
              <w:rPr>
                <w:rFonts w:cs="Times New Roman"/>
                <w:szCs w:val="24"/>
                <w:lang w:val="ru-RU"/>
              </w:rPr>
              <w:t>Филиал Дома иностранных</w:t>
            </w:r>
            <w:r w:rsidR="00B60C9A" w:rsidRPr="00434C0B">
              <w:rPr>
                <w:rFonts w:cs="Times New Roman"/>
                <w:szCs w:val="24"/>
                <w:lang w:val="ru-RU"/>
              </w:rPr>
              <w:t xml:space="preserve"> </w:t>
            </w:r>
            <w:r w:rsidRPr="00434C0B">
              <w:rPr>
                <w:rFonts w:cs="Times New Roman"/>
                <w:szCs w:val="24"/>
                <w:lang w:val="ru-RU"/>
              </w:rPr>
              <w:t>специалистов</w:t>
            </w:r>
          </w:p>
        </w:tc>
        <w:tc>
          <w:tcPr>
            <w:tcW w:w="1070" w:type="pct"/>
            <w:vAlign w:val="center"/>
          </w:tcPr>
          <w:p w14:paraId="30DDC5C5" w14:textId="77777777" w:rsidR="00C52F77" w:rsidRPr="00434C0B" w:rsidRDefault="00C52F77" w:rsidP="00A11D71">
            <w:pPr>
              <w:jc w:val="center"/>
              <w:rPr>
                <w:rFonts w:cs="Times New Roman"/>
                <w:szCs w:val="24"/>
                <w:lang w:val="ru-RU"/>
              </w:rPr>
            </w:pPr>
            <w:r w:rsidRPr="00434C0B">
              <w:rPr>
                <w:rFonts w:cs="Times New Roman"/>
                <w:szCs w:val="24"/>
                <w:lang w:val="ru-RU"/>
              </w:rPr>
              <w:t>ПАО «НКНХ»</w:t>
            </w:r>
          </w:p>
        </w:tc>
        <w:tc>
          <w:tcPr>
            <w:tcW w:w="605" w:type="pct"/>
            <w:vAlign w:val="center"/>
          </w:tcPr>
          <w:p w14:paraId="581FEC76" w14:textId="6325079F" w:rsidR="00C52F77" w:rsidRPr="00434C0B" w:rsidRDefault="00C52F77" w:rsidP="00A11D71">
            <w:pPr>
              <w:jc w:val="center"/>
              <w:rPr>
                <w:rFonts w:cs="Times New Roman"/>
                <w:szCs w:val="24"/>
                <w:lang w:val="ru-RU"/>
              </w:rPr>
            </w:pPr>
            <w:r w:rsidRPr="00434C0B">
              <w:rPr>
                <w:rFonts w:cs="Times New Roman"/>
                <w:szCs w:val="24"/>
                <w:lang w:val="ru-RU"/>
              </w:rPr>
              <w:t>хозяйственно-питьевой</w:t>
            </w:r>
          </w:p>
        </w:tc>
        <w:tc>
          <w:tcPr>
            <w:tcW w:w="451" w:type="pct"/>
            <w:vAlign w:val="center"/>
          </w:tcPr>
          <w:p w14:paraId="5BBF3F3C" w14:textId="4C44C9FB" w:rsidR="00C52F77" w:rsidRPr="00434C0B" w:rsidRDefault="00C52F77" w:rsidP="00A11D71">
            <w:pPr>
              <w:jc w:val="center"/>
              <w:rPr>
                <w:rFonts w:cs="Times New Roman"/>
                <w:szCs w:val="24"/>
                <w:lang w:val="ru-RU"/>
              </w:rPr>
            </w:pPr>
            <w:r w:rsidRPr="00434C0B">
              <w:rPr>
                <w:rFonts w:cs="Times New Roman"/>
                <w:szCs w:val="24"/>
                <w:lang w:val="ru-RU"/>
              </w:rPr>
              <w:t xml:space="preserve">3 </w:t>
            </w:r>
          </w:p>
        </w:tc>
        <w:tc>
          <w:tcPr>
            <w:tcW w:w="776" w:type="pct"/>
            <w:vAlign w:val="center"/>
          </w:tcPr>
          <w:p w14:paraId="52E9CEDE" w14:textId="77777777" w:rsidR="00C52F77" w:rsidRPr="00434C0B" w:rsidRDefault="00C52F77" w:rsidP="00A11D71">
            <w:pPr>
              <w:jc w:val="center"/>
              <w:rPr>
                <w:rFonts w:cs="Times New Roman"/>
                <w:szCs w:val="24"/>
                <w:lang w:val="ru-RU"/>
              </w:rPr>
            </w:pPr>
            <w:r w:rsidRPr="00434C0B">
              <w:rPr>
                <w:rFonts w:cs="Times New Roman"/>
                <w:szCs w:val="24"/>
                <w:lang w:val="ru-RU"/>
              </w:rPr>
              <w:t>не соответствует по жесткости</w:t>
            </w:r>
          </w:p>
        </w:tc>
        <w:tc>
          <w:tcPr>
            <w:tcW w:w="611" w:type="pct"/>
            <w:vAlign w:val="center"/>
          </w:tcPr>
          <w:p w14:paraId="6EB1EDF7" w14:textId="77777777" w:rsidR="00C52F77" w:rsidRPr="00434C0B" w:rsidRDefault="00C52F77" w:rsidP="00A11D71">
            <w:pPr>
              <w:jc w:val="center"/>
              <w:rPr>
                <w:rFonts w:cs="Times New Roman"/>
                <w:szCs w:val="24"/>
                <w:lang w:val="ru-RU"/>
              </w:rPr>
            </w:pPr>
            <w:r w:rsidRPr="00434C0B">
              <w:rPr>
                <w:rFonts w:cs="Times New Roman"/>
                <w:szCs w:val="24"/>
                <w:lang w:val="ru-RU"/>
              </w:rPr>
              <w:t>7,1</w:t>
            </w:r>
          </w:p>
        </w:tc>
        <w:tc>
          <w:tcPr>
            <w:tcW w:w="459" w:type="pct"/>
            <w:vAlign w:val="center"/>
          </w:tcPr>
          <w:p w14:paraId="3B031C55" w14:textId="77777777" w:rsidR="00C52F77" w:rsidRPr="00434C0B" w:rsidRDefault="00C52F77" w:rsidP="00A11D71">
            <w:pPr>
              <w:jc w:val="center"/>
              <w:rPr>
                <w:rFonts w:cs="Times New Roman"/>
                <w:szCs w:val="24"/>
                <w:lang w:val="ru-RU"/>
              </w:rPr>
            </w:pPr>
            <w:r w:rsidRPr="00434C0B">
              <w:rPr>
                <w:rFonts w:cs="Times New Roman"/>
                <w:szCs w:val="24"/>
                <w:lang w:val="ru-RU"/>
              </w:rPr>
              <w:t>80 м</w:t>
            </w:r>
          </w:p>
        </w:tc>
      </w:tr>
      <w:tr w:rsidR="00C52F77" w:rsidRPr="00434C0B" w14:paraId="06D132C9" w14:textId="77777777" w:rsidTr="00A11D71">
        <w:trPr>
          <w:trHeight w:val="460"/>
        </w:trPr>
        <w:tc>
          <w:tcPr>
            <w:tcW w:w="127" w:type="pct"/>
            <w:vAlign w:val="center"/>
          </w:tcPr>
          <w:p w14:paraId="46C34845" w14:textId="77777777" w:rsidR="00C52F77" w:rsidRPr="00434C0B" w:rsidRDefault="00C52F77" w:rsidP="00A11D71">
            <w:pPr>
              <w:jc w:val="center"/>
              <w:rPr>
                <w:rFonts w:cs="Times New Roman"/>
                <w:szCs w:val="24"/>
                <w:lang w:val="ru-RU"/>
              </w:rPr>
            </w:pPr>
            <w:r w:rsidRPr="00434C0B">
              <w:rPr>
                <w:rFonts w:cs="Times New Roman"/>
                <w:szCs w:val="24"/>
                <w:lang w:val="ru-RU"/>
              </w:rPr>
              <w:t>8</w:t>
            </w:r>
          </w:p>
        </w:tc>
        <w:tc>
          <w:tcPr>
            <w:tcW w:w="899" w:type="pct"/>
            <w:vAlign w:val="center"/>
          </w:tcPr>
          <w:p w14:paraId="4CB86C8A" w14:textId="77777777" w:rsidR="00C52F77" w:rsidRPr="00434C0B" w:rsidRDefault="00C52F77" w:rsidP="00A11D71">
            <w:pPr>
              <w:jc w:val="center"/>
              <w:rPr>
                <w:rFonts w:cs="Times New Roman"/>
                <w:szCs w:val="24"/>
                <w:lang w:val="ru-RU"/>
              </w:rPr>
            </w:pPr>
            <w:r w:rsidRPr="00434C0B">
              <w:rPr>
                <w:rFonts w:cs="Times New Roman"/>
                <w:szCs w:val="24"/>
                <w:lang w:val="ru-RU"/>
              </w:rPr>
              <w:t>Б/о «Дубравушка»</w:t>
            </w:r>
          </w:p>
        </w:tc>
        <w:tc>
          <w:tcPr>
            <w:tcW w:w="1070" w:type="pct"/>
            <w:vAlign w:val="center"/>
          </w:tcPr>
          <w:p w14:paraId="5A28B788" w14:textId="77777777" w:rsidR="00C52F77" w:rsidRPr="00434C0B" w:rsidRDefault="00C52F77" w:rsidP="00A11D71">
            <w:pPr>
              <w:jc w:val="center"/>
              <w:rPr>
                <w:rFonts w:cs="Times New Roman"/>
                <w:szCs w:val="24"/>
                <w:lang w:val="ru-RU"/>
              </w:rPr>
            </w:pPr>
            <w:r w:rsidRPr="00434C0B">
              <w:rPr>
                <w:rFonts w:cs="Times New Roman"/>
                <w:szCs w:val="24"/>
                <w:lang w:val="ru-RU"/>
              </w:rPr>
              <w:t>ПАО «НКНХ»</w:t>
            </w:r>
          </w:p>
        </w:tc>
        <w:tc>
          <w:tcPr>
            <w:tcW w:w="605" w:type="pct"/>
            <w:vAlign w:val="center"/>
          </w:tcPr>
          <w:p w14:paraId="4AA39687" w14:textId="1EA24138" w:rsidR="00C52F77" w:rsidRPr="00434C0B" w:rsidRDefault="00C52F77" w:rsidP="00A11D71">
            <w:pPr>
              <w:jc w:val="center"/>
              <w:rPr>
                <w:rFonts w:cs="Times New Roman"/>
                <w:szCs w:val="24"/>
                <w:lang w:val="ru-RU"/>
              </w:rPr>
            </w:pPr>
            <w:r w:rsidRPr="00434C0B">
              <w:rPr>
                <w:rFonts w:cs="Times New Roman"/>
                <w:szCs w:val="24"/>
                <w:lang w:val="ru-RU"/>
              </w:rPr>
              <w:t>хозяйственно-питьевой</w:t>
            </w:r>
          </w:p>
        </w:tc>
        <w:tc>
          <w:tcPr>
            <w:tcW w:w="451" w:type="pct"/>
            <w:vAlign w:val="center"/>
          </w:tcPr>
          <w:p w14:paraId="00D295CF" w14:textId="0605701D" w:rsidR="00C52F77" w:rsidRPr="00434C0B" w:rsidRDefault="00C52F77" w:rsidP="00A11D71">
            <w:pPr>
              <w:jc w:val="center"/>
              <w:rPr>
                <w:rFonts w:cs="Times New Roman"/>
                <w:szCs w:val="24"/>
                <w:lang w:val="ru-RU"/>
              </w:rPr>
            </w:pPr>
            <w:r w:rsidRPr="00434C0B">
              <w:rPr>
                <w:rFonts w:cs="Times New Roman"/>
                <w:szCs w:val="24"/>
                <w:lang w:val="ru-RU"/>
              </w:rPr>
              <w:t xml:space="preserve">10 </w:t>
            </w:r>
          </w:p>
        </w:tc>
        <w:tc>
          <w:tcPr>
            <w:tcW w:w="776" w:type="pct"/>
            <w:vAlign w:val="center"/>
          </w:tcPr>
          <w:p w14:paraId="29C9D4BB" w14:textId="77777777" w:rsidR="00C52F77" w:rsidRPr="00434C0B" w:rsidRDefault="00C52F77" w:rsidP="00A11D71">
            <w:pPr>
              <w:jc w:val="center"/>
              <w:rPr>
                <w:rFonts w:cs="Times New Roman"/>
                <w:szCs w:val="24"/>
                <w:lang w:val="ru-RU"/>
              </w:rPr>
            </w:pPr>
            <w:r w:rsidRPr="00434C0B">
              <w:rPr>
                <w:rFonts w:cs="Times New Roman"/>
                <w:szCs w:val="24"/>
                <w:lang w:val="ru-RU"/>
              </w:rPr>
              <w:t>соответствует</w:t>
            </w:r>
          </w:p>
        </w:tc>
        <w:tc>
          <w:tcPr>
            <w:tcW w:w="611" w:type="pct"/>
            <w:vAlign w:val="center"/>
          </w:tcPr>
          <w:p w14:paraId="3EF2DC0E" w14:textId="77777777" w:rsidR="00C52F77" w:rsidRPr="00434C0B" w:rsidRDefault="00C52F77" w:rsidP="00A11D71">
            <w:pPr>
              <w:jc w:val="center"/>
              <w:rPr>
                <w:rFonts w:cs="Times New Roman"/>
                <w:szCs w:val="24"/>
                <w:lang w:val="ru-RU"/>
              </w:rPr>
            </w:pPr>
            <w:r w:rsidRPr="00434C0B">
              <w:rPr>
                <w:rFonts w:cs="Times New Roman"/>
                <w:szCs w:val="24"/>
                <w:lang w:val="ru-RU"/>
              </w:rPr>
              <w:t>6,4</w:t>
            </w:r>
          </w:p>
        </w:tc>
        <w:tc>
          <w:tcPr>
            <w:tcW w:w="459" w:type="pct"/>
            <w:vAlign w:val="center"/>
          </w:tcPr>
          <w:p w14:paraId="05F0ED6D" w14:textId="77777777" w:rsidR="00C52F77" w:rsidRPr="00434C0B" w:rsidRDefault="00C52F77" w:rsidP="00A11D71">
            <w:pPr>
              <w:jc w:val="center"/>
              <w:rPr>
                <w:rFonts w:cs="Times New Roman"/>
                <w:szCs w:val="24"/>
                <w:lang w:val="ru-RU"/>
              </w:rPr>
            </w:pPr>
            <w:r w:rsidRPr="00434C0B">
              <w:rPr>
                <w:rFonts w:cs="Times New Roman"/>
                <w:szCs w:val="24"/>
                <w:lang w:val="ru-RU"/>
              </w:rPr>
              <w:t>30 м</w:t>
            </w:r>
          </w:p>
        </w:tc>
      </w:tr>
      <w:tr w:rsidR="00C52F77" w:rsidRPr="00434C0B" w14:paraId="1CDC7607" w14:textId="77777777" w:rsidTr="00A11D71">
        <w:trPr>
          <w:trHeight w:val="460"/>
        </w:trPr>
        <w:tc>
          <w:tcPr>
            <w:tcW w:w="127" w:type="pct"/>
            <w:vAlign w:val="center"/>
          </w:tcPr>
          <w:p w14:paraId="229607BD" w14:textId="77777777" w:rsidR="00C52F77" w:rsidRPr="00434C0B" w:rsidRDefault="00C52F77" w:rsidP="00A11D71">
            <w:pPr>
              <w:jc w:val="center"/>
              <w:rPr>
                <w:rFonts w:cs="Times New Roman"/>
                <w:szCs w:val="24"/>
                <w:lang w:val="ru-RU"/>
              </w:rPr>
            </w:pPr>
            <w:r w:rsidRPr="00434C0B">
              <w:rPr>
                <w:rFonts w:cs="Times New Roman"/>
                <w:szCs w:val="24"/>
                <w:lang w:val="ru-RU"/>
              </w:rPr>
              <w:t>9</w:t>
            </w:r>
          </w:p>
        </w:tc>
        <w:tc>
          <w:tcPr>
            <w:tcW w:w="899" w:type="pct"/>
            <w:vAlign w:val="center"/>
          </w:tcPr>
          <w:p w14:paraId="70B39268" w14:textId="77777777" w:rsidR="00C52F77" w:rsidRPr="00434C0B" w:rsidRDefault="00C52F77" w:rsidP="00A11D71">
            <w:pPr>
              <w:jc w:val="center"/>
              <w:rPr>
                <w:rFonts w:cs="Times New Roman"/>
                <w:szCs w:val="24"/>
                <w:lang w:val="ru-RU"/>
              </w:rPr>
            </w:pPr>
            <w:r w:rsidRPr="00434C0B">
              <w:rPr>
                <w:rFonts w:cs="Times New Roman"/>
                <w:szCs w:val="24"/>
                <w:lang w:val="ru-RU"/>
              </w:rPr>
              <w:t>О/Л «Орленок»</w:t>
            </w:r>
          </w:p>
        </w:tc>
        <w:tc>
          <w:tcPr>
            <w:tcW w:w="1070" w:type="pct"/>
            <w:vAlign w:val="center"/>
          </w:tcPr>
          <w:p w14:paraId="34049B30" w14:textId="77777777" w:rsidR="00C52F77" w:rsidRPr="00434C0B" w:rsidRDefault="00C52F77" w:rsidP="00A11D71">
            <w:pPr>
              <w:jc w:val="center"/>
              <w:rPr>
                <w:rFonts w:cs="Times New Roman"/>
                <w:szCs w:val="24"/>
                <w:lang w:val="ru-RU"/>
              </w:rPr>
            </w:pPr>
            <w:r w:rsidRPr="00434C0B">
              <w:rPr>
                <w:rFonts w:cs="Times New Roman"/>
                <w:szCs w:val="24"/>
                <w:lang w:val="ru-RU"/>
              </w:rPr>
              <w:t>Нижнекамская ТЭЦ-2 филиал «Татэнерго»</w:t>
            </w:r>
          </w:p>
        </w:tc>
        <w:tc>
          <w:tcPr>
            <w:tcW w:w="605" w:type="pct"/>
            <w:vAlign w:val="center"/>
          </w:tcPr>
          <w:p w14:paraId="4EFF9C9A" w14:textId="51ACCEBE" w:rsidR="00C52F77" w:rsidRPr="00434C0B" w:rsidRDefault="00C52F77" w:rsidP="00A11D71">
            <w:pPr>
              <w:jc w:val="center"/>
              <w:rPr>
                <w:rFonts w:cs="Times New Roman"/>
                <w:szCs w:val="24"/>
                <w:lang w:val="ru-RU"/>
              </w:rPr>
            </w:pPr>
            <w:r w:rsidRPr="00434C0B">
              <w:rPr>
                <w:rFonts w:cs="Times New Roman"/>
                <w:szCs w:val="24"/>
                <w:lang w:val="ru-RU"/>
              </w:rPr>
              <w:t>хозяйственно-питьевой</w:t>
            </w:r>
          </w:p>
        </w:tc>
        <w:tc>
          <w:tcPr>
            <w:tcW w:w="451" w:type="pct"/>
            <w:vAlign w:val="center"/>
          </w:tcPr>
          <w:p w14:paraId="3F279870" w14:textId="19AAB86B" w:rsidR="00C52F77" w:rsidRPr="00434C0B" w:rsidRDefault="00C52F77" w:rsidP="00A11D71">
            <w:pPr>
              <w:jc w:val="center"/>
              <w:rPr>
                <w:rFonts w:cs="Times New Roman"/>
                <w:szCs w:val="24"/>
                <w:lang w:val="ru-RU"/>
              </w:rPr>
            </w:pPr>
            <w:r w:rsidRPr="00434C0B">
              <w:rPr>
                <w:rFonts w:cs="Times New Roman"/>
                <w:szCs w:val="24"/>
                <w:lang w:val="ru-RU"/>
              </w:rPr>
              <w:t xml:space="preserve">2,3 </w:t>
            </w:r>
          </w:p>
        </w:tc>
        <w:tc>
          <w:tcPr>
            <w:tcW w:w="776" w:type="pct"/>
            <w:vAlign w:val="center"/>
          </w:tcPr>
          <w:p w14:paraId="6D0FC804" w14:textId="77777777" w:rsidR="00C52F77" w:rsidRPr="00434C0B" w:rsidRDefault="00C52F77" w:rsidP="00A11D71">
            <w:pPr>
              <w:jc w:val="center"/>
              <w:rPr>
                <w:rFonts w:cs="Times New Roman"/>
                <w:szCs w:val="24"/>
                <w:lang w:val="ru-RU"/>
              </w:rPr>
            </w:pPr>
            <w:r w:rsidRPr="00434C0B">
              <w:rPr>
                <w:rFonts w:cs="Times New Roman"/>
                <w:szCs w:val="24"/>
                <w:lang w:val="ru-RU"/>
              </w:rPr>
              <w:t>не соответствует по содержанию железа</w:t>
            </w:r>
          </w:p>
        </w:tc>
        <w:tc>
          <w:tcPr>
            <w:tcW w:w="611" w:type="pct"/>
            <w:vAlign w:val="center"/>
          </w:tcPr>
          <w:p w14:paraId="11793EA9" w14:textId="77777777" w:rsidR="00C52F77" w:rsidRPr="00434C0B" w:rsidRDefault="00C52F77" w:rsidP="00A11D71">
            <w:pPr>
              <w:jc w:val="center"/>
              <w:rPr>
                <w:rFonts w:cs="Times New Roman"/>
                <w:szCs w:val="24"/>
                <w:lang w:val="ru-RU"/>
              </w:rPr>
            </w:pPr>
            <w:r w:rsidRPr="00434C0B">
              <w:rPr>
                <w:rFonts w:cs="Times New Roman"/>
                <w:szCs w:val="24"/>
                <w:lang w:val="ru-RU"/>
              </w:rPr>
              <w:t>6,7</w:t>
            </w:r>
          </w:p>
        </w:tc>
        <w:tc>
          <w:tcPr>
            <w:tcW w:w="459" w:type="pct"/>
            <w:vAlign w:val="center"/>
          </w:tcPr>
          <w:p w14:paraId="7365A0F3" w14:textId="77777777" w:rsidR="00C52F77" w:rsidRPr="00434C0B" w:rsidRDefault="00C52F77" w:rsidP="00A11D71">
            <w:pPr>
              <w:jc w:val="center"/>
              <w:rPr>
                <w:rFonts w:cs="Times New Roman"/>
                <w:szCs w:val="24"/>
                <w:lang w:val="ru-RU"/>
              </w:rPr>
            </w:pPr>
            <w:r w:rsidRPr="00434C0B">
              <w:rPr>
                <w:rFonts w:cs="Times New Roman"/>
                <w:szCs w:val="24"/>
                <w:lang w:val="ru-RU"/>
              </w:rPr>
              <w:t>40 м</w:t>
            </w:r>
          </w:p>
        </w:tc>
      </w:tr>
      <w:tr w:rsidR="00C52F77" w:rsidRPr="00434C0B" w14:paraId="30382306" w14:textId="77777777" w:rsidTr="00A11D71">
        <w:trPr>
          <w:trHeight w:val="505"/>
        </w:trPr>
        <w:tc>
          <w:tcPr>
            <w:tcW w:w="127" w:type="pct"/>
            <w:vAlign w:val="center"/>
          </w:tcPr>
          <w:p w14:paraId="50A8A5D0" w14:textId="77777777" w:rsidR="00C52F77" w:rsidRPr="00434C0B" w:rsidRDefault="00C52F77" w:rsidP="00A11D71">
            <w:pPr>
              <w:jc w:val="center"/>
              <w:rPr>
                <w:rFonts w:cs="Times New Roman"/>
                <w:szCs w:val="24"/>
                <w:lang w:val="ru-RU"/>
              </w:rPr>
            </w:pPr>
            <w:r w:rsidRPr="00434C0B">
              <w:rPr>
                <w:rFonts w:cs="Times New Roman"/>
                <w:szCs w:val="24"/>
                <w:lang w:val="ru-RU"/>
              </w:rPr>
              <w:t>10</w:t>
            </w:r>
          </w:p>
        </w:tc>
        <w:tc>
          <w:tcPr>
            <w:tcW w:w="899" w:type="pct"/>
            <w:vAlign w:val="center"/>
          </w:tcPr>
          <w:p w14:paraId="70EDEA09" w14:textId="77777777" w:rsidR="00C52F77" w:rsidRPr="00434C0B" w:rsidRDefault="00C52F77" w:rsidP="00A11D71">
            <w:pPr>
              <w:jc w:val="center"/>
              <w:rPr>
                <w:rFonts w:cs="Times New Roman"/>
                <w:szCs w:val="24"/>
                <w:lang w:val="ru-RU"/>
              </w:rPr>
            </w:pPr>
            <w:r w:rsidRPr="00434C0B">
              <w:rPr>
                <w:rFonts w:cs="Times New Roman"/>
                <w:szCs w:val="24"/>
                <w:lang w:val="ru-RU"/>
              </w:rPr>
              <w:t>ПАО «Ликеро-водочный завод», БСИ</w:t>
            </w:r>
          </w:p>
        </w:tc>
        <w:tc>
          <w:tcPr>
            <w:tcW w:w="1070" w:type="pct"/>
            <w:vAlign w:val="center"/>
          </w:tcPr>
          <w:p w14:paraId="7238546D" w14:textId="77777777" w:rsidR="00C52F77" w:rsidRPr="00434C0B" w:rsidRDefault="00C52F77" w:rsidP="00A11D71">
            <w:pPr>
              <w:jc w:val="center"/>
              <w:rPr>
                <w:rFonts w:cs="Times New Roman"/>
                <w:szCs w:val="24"/>
                <w:lang w:val="ru-RU"/>
              </w:rPr>
            </w:pPr>
            <w:r w:rsidRPr="00434C0B">
              <w:rPr>
                <w:rFonts w:cs="Times New Roman"/>
                <w:szCs w:val="24"/>
                <w:lang w:val="ru-RU"/>
              </w:rPr>
              <w:t>ПАО «Нижнекамский ЛВЗ»</w:t>
            </w:r>
          </w:p>
        </w:tc>
        <w:tc>
          <w:tcPr>
            <w:tcW w:w="605" w:type="pct"/>
            <w:vAlign w:val="center"/>
          </w:tcPr>
          <w:p w14:paraId="760BCEDC" w14:textId="77777777" w:rsidR="00C52F77" w:rsidRPr="00434C0B" w:rsidRDefault="00C52F77" w:rsidP="00A11D71">
            <w:pPr>
              <w:jc w:val="center"/>
              <w:rPr>
                <w:rFonts w:cs="Times New Roman"/>
                <w:szCs w:val="24"/>
                <w:lang w:val="ru-RU"/>
              </w:rPr>
            </w:pPr>
            <w:r w:rsidRPr="00434C0B">
              <w:rPr>
                <w:rFonts w:cs="Times New Roman"/>
                <w:szCs w:val="24"/>
                <w:lang w:val="ru-RU"/>
              </w:rPr>
              <w:t>хозяйственно- питьевой</w:t>
            </w:r>
          </w:p>
        </w:tc>
        <w:tc>
          <w:tcPr>
            <w:tcW w:w="451" w:type="pct"/>
            <w:vAlign w:val="center"/>
          </w:tcPr>
          <w:p w14:paraId="3E0BB21A" w14:textId="457196F8" w:rsidR="00C52F77" w:rsidRPr="00434C0B" w:rsidRDefault="00C52F77" w:rsidP="00A11D71">
            <w:pPr>
              <w:jc w:val="center"/>
              <w:rPr>
                <w:rFonts w:cs="Times New Roman"/>
                <w:szCs w:val="24"/>
                <w:lang w:val="ru-RU"/>
              </w:rPr>
            </w:pPr>
            <w:r w:rsidRPr="00434C0B">
              <w:rPr>
                <w:rFonts w:cs="Times New Roman"/>
                <w:szCs w:val="24"/>
                <w:lang w:val="ru-RU"/>
              </w:rPr>
              <w:t xml:space="preserve">3 </w:t>
            </w:r>
          </w:p>
        </w:tc>
        <w:tc>
          <w:tcPr>
            <w:tcW w:w="776" w:type="pct"/>
            <w:vAlign w:val="center"/>
          </w:tcPr>
          <w:p w14:paraId="61BC63BD" w14:textId="77777777" w:rsidR="00C52F77" w:rsidRPr="00434C0B" w:rsidRDefault="00C52F77" w:rsidP="00A11D71">
            <w:pPr>
              <w:jc w:val="center"/>
              <w:rPr>
                <w:rFonts w:cs="Times New Roman"/>
                <w:szCs w:val="24"/>
                <w:lang w:val="ru-RU"/>
              </w:rPr>
            </w:pPr>
            <w:r w:rsidRPr="00434C0B">
              <w:rPr>
                <w:rFonts w:cs="Times New Roman"/>
                <w:szCs w:val="24"/>
                <w:lang w:val="ru-RU"/>
              </w:rPr>
              <w:t>не соответствует по жесткости</w:t>
            </w:r>
          </w:p>
        </w:tc>
        <w:tc>
          <w:tcPr>
            <w:tcW w:w="611" w:type="pct"/>
            <w:vAlign w:val="center"/>
          </w:tcPr>
          <w:p w14:paraId="134B30C4" w14:textId="77777777" w:rsidR="00C52F77" w:rsidRPr="00434C0B" w:rsidRDefault="00C52F77" w:rsidP="00A11D71">
            <w:pPr>
              <w:jc w:val="center"/>
              <w:rPr>
                <w:rFonts w:cs="Times New Roman"/>
                <w:szCs w:val="24"/>
                <w:lang w:val="ru-RU"/>
              </w:rPr>
            </w:pPr>
            <w:r w:rsidRPr="00434C0B">
              <w:rPr>
                <w:rFonts w:cs="Times New Roman"/>
                <w:szCs w:val="24"/>
                <w:lang w:val="ru-RU"/>
              </w:rPr>
              <w:t>8,0</w:t>
            </w:r>
          </w:p>
        </w:tc>
        <w:tc>
          <w:tcPr>
            <w:tcW w:w="459" w:type="pct"/>
            <w:vAlign w:val="center"/>
          </w:tcPr>
          <w:p w14:paraId="469A8048" w14:textId="77777777" w:rsidR="00C52F77" w:rsidRPr="00434C0B" w:rsidRDefault="00C52F77" w:rsidP="00A11D71">
            <w:pPr>
              <w:jc w:val="center"/>
              <w:rPr>
                <w:rFonts w:cs="Times New Roman"/>
                <w:szCs w:val="24"/>
                <w:lang w:val="ru-RU"/>
              </w:rPr>
            </w:pPr>
            <w:r w:rsidRPr="00434C0B">
              <w:rPr>
                <w:rFonts w:cs="Times New Roman"/>
                <w:szCs w:val="24"/>
                <w:lang w:val="ru-RU"/>
              </w:rPr>
              <w:t>91 м</w:t>
            </w:r>
          </w:p>
        </w:tc>
      </w:tr>
      <w:tr w:rsidR="00C52F77" w:rsidRPr="00434C0B" w14:paraId="0EF2EE03" w14:textId="77777777" w:rsidTr="00A11D71">
        <w:trPr>
          <w:trHeight w:val="460"/>
        </w:trPr>
        <w:tc>
          <w:tcPr>
            <w:tcW w:w="127" w:type="pct"/>
            <w:vAlign w:val="center"/>
          </w:tcPr>
          <w:p w14:paraId="74A460FD" w14:textId="77777777" w:rsidR="00C52F77" w:rsidRPr="00434C0B" w:rsidRDefault="00C52F77" w:rsidP="00A11D71">
            <w:pPr>
              <w:jc w:val="center"/>
              <w:rPr>
                <w:rFonts w:cs="Times New Roman"/>
                <w:szCs w:val="24"/>
                <w:lang w:val="ru-RU"/>
              </w:rPr>
            </w:pPr>
            <w:r w:rsidRPr="00434C0B">
              <w:rPr>
                <w:rFonts w:cs="Times New Roman"/>
                <w:szCs w:val="24"/>
                <w:lang w:val="ru-RU"/>
              </w:rPr>
              <w:t>11</w:t>
            </w:r>
          </w:p>
        </w:tc>
        <w:tc>
          <w:tcPr>
            <w:tcW w:w="899" w:type="pct"/>
            <w:vAlign w:val="center"/>
          </w:tcPr>
          <w:p w14:paraId="6129B282" w14:textId="77777777" w:rsidR="00C52F77" w:rsidRPr="00434C0B" w:rsidRDefault="00C52F77" w:rsidP="00A11D71">
            <w:pPr>
              <w:jc w:val="center"/>
              <w:rPr>
                <w:rFonts w:cs="Times New Roman"/>
                <w:szCs w:val="24"/>
                <w:lang w:val="ru-RU"/>
              </w:rPr>
            </w:pPr>
            <w:r w:rsidRPr="00434C0B">
              <w:rPr>
                <w:rFonts w:cs="Times New Roman"/>
                <w:szCs w:val="24"/>
                <w:lang w:val="ru-RU"/>
              </w:rPr>
              <w:t>г. Нижнекамск БСИ</w:t>
            </w:r>
          </w:p>
        </w:tc>
        <w:tc>
          <w:tcPr>
            <w:tcW w:w="1070" w:type="pct"/>
            <w:vAlign w:val="center"/>
          </w:tcPr>
          <w:p w14:paraId="17B214F3" w14:textId="77777777" w:rsidR="00C52F77" w:rsidRPr="00434C0B" w:rsidRDefault="00C52F77" w:rsidP="00A11D71">
            <w:pPr>
              <w:jc w:val="center"/>
              <w:rPr>
                <w:rFonts w:cs="Times New Roman"/>
                <w:szCs w:val="24"/>
                <w:lang w:val="ru-RU"/>
              </w:rPr>
            </w:pPr>
            <w:r w:rsidRPr="00434C0B">
              <w:rPr>
                <w:rFonts w:cs="Times New Roman"/>
                <w:szCs w:val="24"/>
                <w:lang w:val="ru-RU"/>
              </w:rPr>
              <w:t>ООО «Центрмонтажавтоматика»</w:t>
            </w:r>
          </w:p>
        </w:tc>
        <w:tc>
          <w:tcPr>
            <w:tcW w:w="605" w:type="pct"/>
            <w:vAlign w:val="center"/>
          </w:tcPr>
          <w:p w14:paraId="25DA5B16" w14:textId="77777777" w:rsidR="00C52F77" w:rsidRPr="00434C0B" w:rsidRDefault="00C52F77" w:rsidP="00A11D71">
            <w:pPr>
              <w:jc w:val="center"/>
              <w:rPr>
                <w:rFonts w:cs="Times New Roman"/>
                <w:szCs w:val="24"/>
                <w:lang w:val="ru-RU"/>
              </w:rPr>
            </w:pPr>
            <w:r w:rsidRPr="00434C0B">
              <w:rPr>
                <w:rFonts w:cs="Times New Roman"/>
                <w:szCs w:val="24"/>
                <w:lang w:val="ru-RU"/>
              </w:rPr>
              <w:t>хозяйственно- питьевой</w:t>
            </w:r>
          </w:p>
        </w:tc>
        <w:tc>
          <w:tcPr>
            <w:tcW w:w="451" w:type="pct"/>
            <w:vAlign w:val="center"/>
          </w:tcPr>
          <w:p w14:paraId="44E5264C" w14:textId="60AA262A" w:rsidR="00C52F77" w:rsidRPr="00434C0B" w:rsidRDefault="00610F0D" w:rsidP="00A11D71">
            <w:pPr>
              <w:jc w:val="center"/>
              <w:rPr>
                <w:rFonts w:cs="Times New Roman"/>
                <w:szCs w:val="24"/>
                <w:lang w:val="ru-RU"/>
              </w:rPr>
            </w:pPr>
            <w:r w:rsidRPr="00434C0B">
              <w:rPr>
                <w:rFonts w:cs="Times New Roman"/>
                <w:szCs w:val="24"/>
                <w:lang w:val="ru-RU"/>
              </w:rPr>
              <w:t>10,1</w:t>
            </w:r>
          </w:p>
        </w:tc>
        <w:tc>
          <w:tcPr>
            <w:tcW w:w="776" w:type="pct"/>
            <w:vAlign w:val="center"/>
          </w:tcPr>
          <w:p w14:paraId="25FAFA24" w14:textId="77777777" w:rsidR="00C52F77" w:rsidRPr="00434C0B" w:rsidRDefault="00C52F77" w:rsidP="00A11D71">
            <w:pPr>
              <w:jc w:val="center"/>
              <w:rPr>
                <w:rFonts w:cs="Times New Roman"/>
                <w:szCs w:val="24"/>
                <w:lang w:val="ru-RU"/>
              </w:rPr>
            </w:pPr>
            <w:r w:rsidRPr="00434C0B">
              <w:rPr>
                <w:rFonts w:cs="Times New Roman"/>
                <w:szCs w:val="24"/>
                <w:lang w:val="ru-RU"/>
              </w:rPr>
              <w:t>не соответствует по жесткости</w:t>
            </w:r>
          </w:p>
        </w:tc>
        <w:tc>
          <w:tcPr>
            <w:tcW w:w="611" w:type="pct"/>
            <w:vAlign w:val="center"/>
          </w:tcPr>
          <w:p w14:paraId="285B0A53" w14:textId="77777777" w:rsidR="00C52F77" w:rsidRPr="00434C0B" w:rsidRDefault="00C52F77" w:rsidP="00A11D71">
            <w:pPr>
              <w:jc w:val="center"/>
              <w:rPr>
                <w:rFonts w:cs="Times New Roman"/>
                <w:szCs w:val="24"/>
                <w:lang w:val="ru-RU"/>
              </w:rPr>
            </w:pPr>
            <w:r w:rsidRPr="00434C0B">
              <w:rPr>
                <w:rFonts w:cs="Times New Roman"/>
                <w:szCs w:val="24"/>
                <w:lang w:val="ru-RU"/>
              </w:rPr>
              <w:t>7,0</w:t>
            </w:r>
          </w:p>
        </w:tc>
        <w:tc>
          <w:tcPr>
            <w:tcW w:w="459" w:type="pct"/>
            <w:vAlign w:val="center"/>
          </w:tcPr>
          <w:p w14:paraId="47A7E46C" w14:textId="77777777" w:rsidR="00C52F77" w:rsidRPr="00434C0B" w:rsidRDefault="00C52F77" w:rsidP="00A11D71">
            <w:pPr>
              <w:jc w:val="center"/>
              <w:rPr>
                <w:rFonts w:cs="Times New Roman"/>
                <w:szCs w:val="24"/>
                <w:lang w:val="ru-RU"/>
              </w:rPr>
            </w:pPr>
            <w:r w:rsidRPr="00434C0B">
              <w:rPr>
                <w:rFonts w:cs="Times New Roman"/>
                <w:szCs w:val="24"/>
                <w:lang w:val="ru-RU"/>
              </w:rPr>
              <w:t>86 м</w:t>
            </w:r>
          </w:p>
        </w:tc>
      </w:tr>
      <w:tr w:rsidR="00C52F77" w:rsidRPr="00434C0B" w14:paraId="7AA80A1F" w14:textId="77777777" w:rsidTr="00A11D71">
        <w:trPr>
          <w:trHeight w:val="690"/>
        </w:trPr>
        <w:tc>
          <w:tcPr>
            <w:tcW w:w="127" w:type="pct"/>
            <w:vAlign w:val="center"/>
          </w:tcPr>
          <w:p w14:paraId="0A11A316" w14:textId="77777777" w:rsidR="00C52F77" w:rsidRPr="00434C0B" w:rsidRDefault="00C52F77" w:rsidP="00A11D71">
            <w:pPr>
              <w:jc w:val="center"/>
              <w:rPr>
                <w:rFonts w:cs="Times New Roman"/>
                <w:szCs w:val="24"/>
                <w:lang w:val="ru-RU"/>
              </w:rPr>
            </w:pPr>
            <w:r w:rsidRPr="00434C0B">
              <w:rPr>
                <w:rFonts w:cs="Times New Roman"/>
                <w:szCs w:val="24"/>
                <w:lang w:val="ru-RU"/>
              </w:rPr>
              <w:lastRenderedPageBreak/>
              <w:t>12</w:t>
            </w:r>
          </w:p>
        </w:tc>
        <w:tc>
          <w:tcPr>
            <w:tcW w:w="899" w:type="pct"/>
            <w:vAlign w:val="center"/>
          </w:tcPr>
          <w:p w14:paraId="596B919A" w14:textId="77777777" w:rsidR="00C52F77" w:rsidRPr="00434C0B" w:rsidRDefault="00C52F77" w:rsidP="00A11D71">
            <w:pPr>
              <w:jc w:val="center"/>
              <w:rPr>
                <w:rFonts w:cs="Times New Roman"/>
                <w:szCs w:val="24"/>
                <w:lang w:val="ru-RU"/>
              </w:rPr>
            </w:pPr>
            <w:r w:rsidRPr="00434C0B">
              <w:rPr>
                <w:rFonts w:cs="Times New Roman"/>
                <w:szCs w:val="24"/>
                <w:lang w:val="ru-RU"/>
              </w:rPr>
              <w:t>г. Нижнекамск БСИ</w:t>
            </w:r>
          </w:p>
        </w:tc>
        <w:tc>
          <w:tcPr>
            <w:tcW w:w="1070" w:type="pct"/>
            <w:vAlign w:val="center"/>
          </w:tcPr>
          <w:p w14:paraId="0EBDA474" w14:textId="77777777" w:rsidR="00C52F77" w:rsidRPr="00434C0B" w:rsidRDefault="00C52F77" w:rsidP="00A11D71">
            <w:pPr>
              <w:jc w:val="center"/>
              <w:rPr>
                <w:rFonts w:cs="Times New Roman"/>
                <w:szCs w:val="24"/>
                <w:lang w:val="ru-RU"/>
              </w:rPr>
            </w:pPr>
            <w:r w:rsidRPr="00434C0B">
              <w:rPr>
                <w:rFonts w:cs="Times New Roman"/>
                <w:szCs w:val="24"/>
                <w:lang w:val="ru-RU"/>
              </w:rPr>
              <w:t>ООО «Нижнекамский завод Крупнопанельного домостроения»</w:t>
            </w:r>
          </w:p>
        </w:tc>
        <w:tc>
          <w:tcPr>
            <w:tcW w:w="605" w:type="pct"/>
            <w:vAlign w:val="center"/>
          </w:tcPr>
          <w:p w14:paraId="1C5AB203" w14:textId="77777777" w:rsidR="00C52F77" w:rsidRPr="00434C0B" w:rsidRDefault="00C52F77" w:rsidP="00A11D71">
            <w:pPr>
              <w:jc w:val="center"/>
              <w:rPr>
                <w:rFonts w:cs="Times New Roman"/>
                <w:szCs w:val="24"/>
                <w:lang w:val="ru-RU"/>
              </w:rPr>
            </w:pPr>
            <w:r w:rsidRPr="00434C0B">
              <w:rPr>
                <w:rFonts w:cs="Times New Roman"/>
                <w:szCs w:val="24"/>
                <w:lang w:val="ru-RU"/>
              </w:rPr>
              <w:t>хозяйственно- питьевой</w:t>
            </w:r>
          </w:p>
        </w:tc>
        <w:tc>
          <w:tcPr>
            <w:tcW w:w="451" w:type="pct"/>
            <w:vAlign w:val="center"/>
          </w:tcPr>
          <w:p w14:paraId="69EDB3AE" w14:textId="358F35ED" w:rsidR="00C52F77" w:rsidRPr="00434C0B" w:rsidRDefault="00C52F77" w:rsidP="00A11D71">
            <w:pPr>
              <w:jc w:val="center"/>
              <w:rPr>
                <w:rFonts w:cs="Times New Roman"/>
                <w:szCs w:val="24"/>
                <w:lang w:val="ru-RU"/>
              </w:rPr>
            </w:pPr>
            <w:r w:rsidRPr="00434C0B">
              <w:rPr>
                <w:rFonts w:cs="Times New Roman"/>
                <w:szCs w:val="24"/>
                <w:lang w:val="ru-RU"/>
              </w:rPr>
              <w:t>6,3</w:t>
            </w:r>
          </w:p>
        </w:tc>
        <w:tc>
          <w:tcPr>
            <w:tcW w:w="776" w:type="pct"/>
            <w:vAlign w:val="center"/>
          </w:tcPr>
          <w:p w14:paraId="5F131265" w14:textId="77777777" w:rsidR="00C52F77" w:rsidRPr="00434C0B" w:rsidRDefault="00C52F77" w:rsidP="00A11D71">
            <w:pPr>
              <w:jc w:val="center"/>
              <w:rPr>
                <w:rFonts w:cs="Times New Roman"/>
                <w:szCs w:val="24"/>
                <w:lang w:val="ru-RU"/>
              </w:rPr>
            </w:pPr>
            <w:r w:rsidRPr="00434C0B">
              <w:rPr>
                <w:rFonts w:cs="Times New Roman"/>
                <w:szCs w:val="24"/>
                <w:lang w:val="ru-RU"/>
              </w:rPr>
              <w:t>не соответствует по цветности, жесткости, содержанию железа</w:t>
            </w:r>
          </w:p>
        </w:tc>
        <w:tc>
          <w:tcPr>
            <w:tcW w:w="611" w:type="pct"/>
            <w:vAlign w:val="center"/>
          </w:tcPr>
          <w:p w14:paraId="79B59404" w14:textId="77777777" w:rsidR="00C52F77" w:rsidRPr="00434C0B" w:rsidRDefault="00C52F77" w:rsidP="00A11D71">
            <w:pPr>
              <w:jc w:val="center"/>
              <w:rPr>
                <w:rFonts w:cs="Times New Roman"/>
                <w:szCs w:val="24"/>
                <w:lang w:val="ru-RU"/>
              </w:rPr>
            </w:pPr>
            <w:r w:rsidRPr="00434C0B">
              <w:rPr>
                <w:rFonts w:cs="Times New Roman"/>
                <w:szCs w:val="24"/>
                <w:lang w:val="ru-RU"/>
              </w:rPr>
              <w:t>9,3</w:t>
            </w:r>
          </w:p>
        </w:tc>
        <w:tc>
          <w:tcPr>
            <w:tcW w:w="459" w:type="pct"/>
            <w:vAlign w:val="center"/>
          </w:tcPr>
          <w:p w14:paraId="45FC49CD" w14:textId="77777777" w:rsidR="00C52F77" w:rsidRPr="00434C0B" w:rsidRDefault="00C52F77" w:rsidP="00A11D71">
            <w:pPr>
              <w:jc w:val="center"/>
              <w:rPr>
                <w:rFonts w:cs="Times New Roman"/>
                <w:szCs w:val="24"/>
                <w:lang w:val="ru-RU"/>
              </w:rPr>
            </w:pPr>
            <w:r w:rsidRPr="00434C0B">
              <w:rPr>
                <w:rFonts w:cs="Times New Roman"/>
                <w:szCs w:val="24"/>
                <w:lang w:val="ru-RU"/>
              </w:rPr>
              <w:t>93 м</w:t>
            </w:r>
          </w:p>
        </w:tc>
      </w:tr>
      <w:tr w:rsidR="00C52F77" w:rsidRPr="00434C0B" w14:paraId="7EA26529" w14:textId="77777777" w:rsidTr="00A11D71">
        <w:trPr>
          <w:trHeight w:val="460"/>
        </w:trPr>
        <w:tc>
          <w:tcPr>
            <w:tcW w:w="127" w:type="pct"/>
            <w:vAlign w:val="center"/>
          </w:tcPr>
          <w:p w14:paraId="1B994080" w14:textId="77777777" w:rsidR="00C52F77" w:rsidRPr="00434C0B" w:rsidRDefault="00C52F77" w:rsidP="00A11D71">
            <w:pPr>
              <w:jc w:val="center"/>
              <w:rPr>
                <w:rFonts w:cs="Times New Roman"/>
                <w:szCs w:val="24"/>
                <w:lang w:val="ru-RU"/>
              </w:rPr>
            </w:pPr>
            <w:r w:rsidRPr="00434C0B">
              <w:rPr>
                <w:rFonts w:cs="Times New Roman"/>
                <w:szCs w:val="24"/>
                <w:lang w:val="ru-RU"/>
              </w:rPr>
              <w:t>13</w:t>
            </w:r>
          </w:p>
        </w:tc>
        <w:tc>
          <w:tcPr>
            <w:tcW w:w="899" w:type="pct"/>
            <w:vAlign w:val="center"/>
          </w:tcPr>
          <w:p w14:paraId="614C1E14" w14:textId="77777777" w:rsidR="00C52F77" w:rsidRPr="00434C0B" w:rsidRDefault="00C52F77" w:rsidP="00A11D71">
            <w:pPr>
              <w:jc w:val="center"/>
              <w:rPr>
                <w:rFonts w:cs="Times New Roman"/>
                <w:szCs w:val="24"/>
                <w:lang w:val="ru-RU"/>
              </w:rPr>
            </w:pPr>
            <w:r w:rsidRPr="00434C0B">
              <w:rPr>
                <w:rFonts w:cs="Times New Roman"/>
                <w:szCs w:val="24"/>
                <w:lang w:val="ru-RU"/>
              </w:rPr>
              <w:t>Г. Нижнекамск ул. Ахтубинская</w:t>
            </w:r>
          </w:p>
        </w:tc>
        <w:tc>
          <w:tcPr>
            <w:tcW w:w="1070" w:type="pct"/>
            <w:vAlign w:val="center"/>
          </w:tcPr>
          <w:p w14:paraId="402ACC38" w14:textId="77777777" w:rsidR="00C52F77" w:rsidRPr="00434C0B" w:rsidRDefault="00C52F77" w:rsidP="00A11D71">
            <w:pPr>
              <w:jc w:val="center"/>
              <w:rPr>
                <w:rFonts w:cs="Times New Roman"/>
                <w:szCs w:val="24"/>
                <w:lang w:val="ru-RU"/>
              </w:rPr>
            </w:pPr>
            <w:r w:rsidRPr="00434C0B">
              <w:rPr>
                <w:rFonts w:cs="Times New Roman"/>
                <w:szCs w:val="24"/>
                <w:lang w:val="ru-RU"/>
              </w:rPr>
              <w:t>ПАО «Татэнерго», Нижнекамские Электросети</w:t>
            </w:r>
          </w:p>
        </w:tc>
        <w:tc>
          <w:tcPr>
            <w:tcW w:w="605" w:type="pct"/>
            <w:vAlign w:val="center"/>
          </w:tcPr>
          <w:p w14:paraId="44C2EAF0" w14:textId="6D844136" w:rsidR="00C52F77" w:rsidRPr="00434C0B" w:rsidRDefault="00C52F77" w:rsidP="00A11D71">
            <w:pPr>
              <w:jc w:val="center"/>
              <w:rPr>
                <w:rFonts w:cs="Times New Roman"/>
                <w:szCs w:val="24"/>
                <w:lang w:val="ru-RU"/>
              </w:rPr>
            </w:pPr>
            <w:r w:rsidRPr="00434C0B">
              <w:rPr>
                <w:rFonts w:cs="Times New Roman"/>
                <w:szCs w:val="24"/>
                <w:lang w:val="ru-RU"/>
              </w:rPr>
              <w:t>хозяйственно-питьевой</w:t>
            </w:r>
          </w:p>
        </w:tc>
        <w:tc>
          <w:tcPr>
            <w:tcW w:w="451" w:type="pct"/>
            <w:vAlign w:val="center"/>
          </w:tcPr>
          <w:p w14:paraId="04BBE29E" w14:textId="5CE1BF63" w:rsidR="00C52F77" w:rsidRPr="00434C0B" w:rsidRDefault="004C5CD0" w:rsidP="00A11D71">
            <w:pPr>
              <w:jc w:val="center"/>
              <w:rPr>
                <w:rFonts w:cs="Times New Roman"/>
                <w:szCs w:val="24"/>
                <w:lang w:val="ru-RU"/>
              </w:rPr>
            </w:pPr>
            <w:r w:rsidRPr="00434C0B">
              <w:rPr>
                <w:rFonts w:cs="Times New Roman"/>
                <w:szCs w:val="24"/>
                <w:lang w:val="ru-RU"/>
              </w:rPr>
              <w:t>4,32</w:t>
            </w:r>
          </w:p>
        </w:tc>
        <w:tc>
          <w:tcPr>
            <w:tcW w:w="776" w:type="pct"/>
            <w:vAlign w:val="center"/>
          </w:tcPr>
          <w:p w14:paraId="36F16A51" w14:textId="77777777" w:rsidR="00C52F77" w:rsidRPr="00434C0B" w:rsidRDefault="00C52F77" w:rsidP="00A11D71">
            <w:pPr>
              <w:jc w:val="center"/>
              <w:rPr>
                <w:rFonts w:cs="Times New Roman"/>
                <w:szCs w:val="24"/>
                <w:lang w:val="ru-RU"/>
              </w:rPr>
            </w:pPr>
            <w:r w:rsidRPr="00434C0B">
              <w:rPr>
                <w:rFonts w:cs="Times New Roman"/>
                <w:szCs w:val="24"/>
                <w:lang w:val="ru-RU"/>
              </w:rPr>
              <w:t>соответствует</w:t>
            </w:r>
          </w:p>
        </w:tc>
        <w:tc>
          <w:tcPr>
            <w:tcW w:w="611" w:type="pct"/>
            <w:vAlign w:val="center"/>
          </w:tcPr>
          <w:p w14:paraId="668871A0" w14:textId="77777777" w:rsidR="00C52F77" w:rsidRPr="00434C0B" w:rsidRDefault="00C52F77" w:rsidP="00A11D71">
            <w:pPr>
              <w:jc w:val="center"/>
              <w:rPr>
                <w:rFonts w:cs="Times New Roman"/>
                <w:szCs w:val="24"/>
                <w:lang w:val="ru-RU"/>
              </w:rPr>
            </w:pPr>
            <w:r w:rsidRPr="00434C0B">
              <w:rPr>
                <w:rFonts w:cs="Times New Roman"/>
                <w:szCs w:val="24"/>
                <w:lang w:val="ru-RU"/>
              </w:rPr>
              <w:t>5,0</w:t>
            </w:r>
          </w:p>
        </w:tc>
        <w:tc>
          <w:tcPr>
            <w:tcW w:w="459" w:type="pct"/>
            <w:vAlign w:val="center"/>
          </w:tcPr>
          <w:p w14:paraId="1B7BFCEA" w14:textId="77777777" w:rsidR="00C52F77" w:rsidRPr="00434C0B" w:rsidRDefault="00C52F77" w:rsidP="00A11D71">
            <w:pPr>
              <w:jc w:val="center"/>
              <w:rPr>
                <w:rFonts w:cs="Times New Roman"/>
                <w:szCs w:val="24"/>
                <w:lang w:val="ru-RU"/>
              </w:rPr>
            </w:pPr>
            <w:r w:rsidRPr="00434C0B">
              <w:rPr>
                <w:rFonts w:cs="Times New Roman"/>
                <w:szCs w:val="24"/>
                <w:lang w:val="ru-RU"/>
              </w:rPr>
              <w:t>65 м</w:t>
            </w:r>
          </w:p>
        </w:tc>
      </w:tr>
      <w:tr w:rsidR="00C52F77" w:rsidRPr="00434C0B" w14:paraId="377E232B" w14:textId="77777777" w:rsidTr="00A11D71">
        <w:trPr>
          <w:trHeight w:val="458"/>
        </w:trPr>
        <w:tc>
          <w:tcPr>
            <w:tcW w:w="127" w:type="pct"/>
            <w:vAlign w:val="center"/>
          </w:tcPr>
          <w:p w14:paraId="370FD307" w14:textId="77777777" w:rsidR="00C52F77" w:rsidRPr="00434C0B" w:rsidRDefault="00C52F77" w:rsidP="00A11D71">
            <w:pPr>
              <w:jc w:val="center"/>
              <w:rPr>
                <w:rFonts w:cs="Times New Roman"/>
                <w:szCs w:val="24"/>
                <w:lang w:val="ru-RU"/>
              </w:rPr>
            </w:pPr>
            <w:r w:rsidRPr="00434C0B">
              <w:rPr>
                <w:rFonts w:cs="Times New Roman"/>
                <w:szCs w:val="24"/>
                <w:lang w:val="ru-RU"/>
              </w:rPr>
              <w:t>14</w:t>
            </w:r>
          </w:p>
        </w:tc>
        <w:tc>
          <w:tcPr>
            <w:tcW w:w="899" w:type="pct"/>
            <w:vAlign w:val="center"/>
          </w:tcPr>
          <w:p w14:paraId="751F7434" w14:textId="77777777" w:rsidR="00C52F77" w:rsidRPr="00434C0B" w:rsidRDefault="00C52F77" w:rsidP="00A11D71">
            <w:pPr>
              <w:jc w:val="center"/>
              <w:rPr>
                <w:rFonts w:cs="Times New Roman"/>
                <w:szCs w:val="24"/>
                <w:lang w:val="ru-RU"/>
              </w:rPr>
            </w:pPr>
            <w:r w:rsidRPr="00434C0B">
              <w:rPr>
                <w:rFonts w:cs="Times New Roman"/>
                <w:szCs w:val="24"/>
                <w:lang w:val="ru-RU"/>
              </w:rPr>
              <w:t>г. Нижнекамск БСИ</w:t>
            </w:r>
          </w:p>
        </w:tc>
        <w:tc>
          <w:tcPr>
            <w:tcW w:w="1070" w:type="pct"/>
            <w:vAlign w:val="center"/>
          </w:tcPr>
          <w:p w14:paraId="52B9E5BA" w14:textId="77777777" w:rsidR="00C52F77" w:rsidRPr="00434C0B" w:rsidRDefault="00C52F77" w:rsidP="00A11D71">
            <w:pPr>
              <w:jc w:val="center"/>
              <w:rPr>
                <w:rFonts w:cs="Times New Roman"/>
                <w:szCs w:val="24"/>
                <w:lang w:val="ru-RU"/>
              </w:rPr>
            </w:pPr>
            <w:r w:rsidRPr="00434C0B">
              <w:rPr>
                <w:rFonts w:cs="Times New Roman"/>
                <w:szCs w:val="24"/>
                <w:lang w:val="ru-RU"/>
              </w:rPr>
              <w:t>ПАО «Татэнерго» Нижнекамские электросети</w:t>
            </w:r>
          </w:p>
        </w:tc>
        <w:tc>
          <w:tcPr>
            <w:tcW w:w="605" w:type="pct"/>
            <w:vAlign w:val="center"/>
          </w:tcPr>
          <w:p w14:paraId="11E20A21" w14:textId="05C6ADEE" w:rsidR="00C52F77" w:rsidRPr="00434C0B" w:rsidRDefault="00C52F77" w:rsidP="00A11D71">
            <w:pPr>
              <w:jc w:val="center"/>
              <w:rPr>
                <w:rFonts w:cs="Times New Roman"/>
                <w:szCs w:val="24"/>
                <w:lang w:val="ru-RU"/>
              </w:rPr>
            </w:pPr>
            <w:r w:rsidRPr="00434C0B">
              <w:rPr>
                <w:rFonts w:cs="Times New Roman"/>
                <w:szCs w:val="24"/>
                <w:lang w:val="ru-RU"/>
              </w:rPr>
              <w:t>хозяйственно-питьевой</w:t>
            </w:r>
          </w:p>
        </w:tc>
        <w:tc>
          <w:tcPr>
            <w:tcW w:w="451" w:type="pct"/>
            <w:vAlign w:val="center"/>
          </w:tcPr>
          <w:p w14:paraId="27AB5182" w14:textId="105B87A2" w:rsidR="00C52F77" w:rsidRPr="00434C0B" w:rsidRDefault="004C5CD0" w:rsidP="00A11D71">
            <w:pPr>
              <w:jc w:val="center"/>
              <w:rPr>
                <w:rFonts w:cs="Times New Roman"/>
                <w:szCs w:val="24"/>
                <w:lang w:val="ru-RU"/>
              </w:rPr>
            </w:pPr>
            <w:r w:rsidRPr="00434C0B">
              <w:rPr>
                <w:rFonts w:cs="Times New Roman"/>
                <w:szCs w:val="24"/>
                <w:lang w:val="ru-RU"/>
              </w:rPr>
              <w:t>4,32</w:t>
            </w:r>
          </w:p>
        </w:tc>
        <w:tc>
          <w:tcPr>
            <w:tcW w:w="776" w:type="pct"/>
            <w:vAlign w:val="center"/>
          </w:tcPr>
          <w:p w14:paraId="7262A092" w14:textId="77777777" w:rsidR="00C52F77" w:rsidRPr="00434C0B" w:rsidRDefault="00C52F77" w:rsidP="00A11D71">
            <w:pPr>
              <w:jc w:val="center"/>
              <w:rPr>
                <w:rFonts w:cs="Times New Roman"/>
                <w:szCs w:val="24"/>
                <w:lang w:val="ru-RU"/>
              </w:rPr>
            </w:pPr>
            <w:r w:rsidRPr="00434C0B">
              <w:rPr>
                <w:rFonts w:cs="Times New Roman"/>
                <w:szCs w:val="24"/>
                <w:lang w:val="ru-RU"/>
              </w:rPr>
              <w:t>не соответствует</w:t>
            </w:r>
          </w:p>
        </w:tc>
        <w:tc>
          <w:tcPr>
            <w:tcW w:w="611" w:type="pct"/>
            <w:vAlign w:val="center"/>
          </w:tcPr>
          <w:p w14:paraId="4CB6F1A8" w14:textId="77777777" w:rsidR="00C52F77" w:rsidRPr="00434C0B" w:rsidRDefault="00C52F77" w:rsidP="00A11D71">
            <w:pPr>
              <w:jc w:val="center"/>
              <w:rPr>
                <w:rFonts w:cs="Times New Roman"/>
                <w:szCs w:val="24"/>
                <w:lang w:val="ru-RU"/>
              </w:rPr>
            </w:pPr>
            <w:r w:rsidRPr="00434C0B">
              <w:rPr>
                <w:rFonts w:cs="Times New Roman"/>
                <w:szCs w:val="24"/>
                <w:lang w:val="ru-RU"/>
              </w:rPr>
              <w:t>8,7</w:t>
            </w:r>
          </w:p>
        </w:tc>
        <w:tc>
          <w:tcPr>
            <w:tcW w:w="459" w:type="pct"/>
            <w:vAlign w:val="center"/>
          </w:tcPr>
          <w:p w14:paraId="2161942C" w14:textId="77777777" w:rsidR="00C52F77" w:rsidRPr="00434C0B" w:rsidRDefault="00C52F77" w:rsidP="00A11D71">
            <w:pPr>
              <w:jc w:val="center"/>
              <w:rPr>
                <w:rFonts w:cs="Times New Roman"/>
                <w:szCs w:val="24"/>
                <w:lang w:val="ru-RU"/>
              </w:rPr>
            </w:pPr>
            <w:r w:rsidRPr="00434C0B">
              <w:rPr>
                <w:rFonts w:cs="Times New Roman"/>
                <w:szCs w:val="24"/>
                <w:lang w:val="ru-RU"/>
              </w:rPr>
              <w:t>95 м</w:t>
            </w:r>
          </w:p>
        </w:tc>
      </w:tr>
      <w:tr w:rsidR="00C52F77" w:rsidRPr="00434C0B" w14:paraId="7F3B0253" w14:textId="77777777" w:rsidTr="00A11D71">
        <w:trPr>
          <w:trHeight w:val="460"/>
        </w:trPr>
        <w:tc>
          <w:tcPr>
            <w:tcW w:w="127" w:type="pct"/>
            <w:vAlign w:val="center"/>
          </w:tcPr>
          <w:p w14:paraId="7D17F186" w14:textId="77777777" w:rsidR="00C52F77" w:rsidRPr="00434C0B" w:rsidRDefault="00C52F77" w:rsidP="00A11D71">
            <w:pPr>
              <w:jc w:val="center"/>
              <w:rPr>
                <w:rFonts w:cs="Times New Roman"/>
                <w:szCs w:val="24"/>
                <w:lang w:val="ru-RU"/>
              </w:rPr>
            </w:pPr>
            <w:r w:rsidRPr="00434C0B">
              <w:rPr>
                <w:rFonts w:cs="Times New Roman"/>
                <w:szCs w:val="24"/>
                <w:lang w:val="ru-RU"/>
              </w:rPr>
              <w:t>15</w:t>
            </w:r>
          </w:p>
        </w:tc>
        <w:tc>
          <w:tcPr>
            <w:tcW w:w="899" w:type="pct"/>
            <w:vAlign w:val="center"/>
          </w:tcPr>
          <w:p w14:paraId="1A9997C5" w14:textId="77777777" w:rsidR="00C52F77" w:rsidRPr="00434C0B" w:rsidRDefault="00C52F77" w:rsidP="00A11D71">
            <w:pPr>
              <w:jc w:val="center"/>
              <w:rPr>
                <w:rFonts w:cs="Times New Roman"/>
                <w:szCs w:val="24"/>
                <w:lang w:val="ru-RU"/>
              </w:rPr>
            </w:pPr>
            <w:r w:rsidRPr="00434C0B">
              <w:rPr>
                <w:rFonts w:cs="Times New Roman"/>
                <w:szCs w:val="24"/>
                <w:lang w:val="ru-RU"/>
              </w:rPr>
              <w:t>г. Нижнекамск</w:t>
            </w:r>
          </w:p>
        </w:tc>
        <w:tc>
          <w:tcPr>
            <w:tcW w:w="1070" w:type="pct"/>
            <w:vAlign w:val="center"/>
          </w:tcPr>
          <w:p w14:paraId="11601E3C" w14:textId="77777777" w:rsidR="00C52F77" w:rsidRPr="00434C0B" w:rsidRDefault="00C52F77" w:rsidP="00A11D71">
            <w:pPr>
              <w:jc w:val="center"/>
              <w:rPr>
                <w:rFonts w:cs="Times New Roman"/>
                <w:szCs w:val="24"/>
                <w:lang w:val="ru-RU"/>
              </w:rPr>
            </w:pPr>
            <w:r w:rsidRPr="00434C0B">
              <w:rPr>
                <w:rFonts w:cs="Times New Roman"/>
                <w:szCs w:val="24"/>
                <w:lang w:val="ru-RU"/>
              </w:rPr>
              <w:t>ДУ «ПРСО Татавтодор»</w:t>
            </w:r>
          </w:p>
        </w:tc>
        <w:tc>
          <w:tcPr>
            <w:tcW w:w="605" w:type="pct"/>
            <w:vAlign w:val="center"/>
          </w:tcPr>
          <w:p w14:paraId="2F74AA15" w14:textId="77777777" w:rsidR="00C52F77" w:rsidRPr="00434C0B" w:rsidRDefault="00C52F77" w:rsidP="00A11D71">
            <w:pPr>
              <w:jc w:val="center"/>
              <w:rPr>
                <w:rFonts w:cs="Times New Roman"/>
                <w:szCs w:val="24"/>
                <w:lang w:val="ru-RU"/>
              </w:rPr>
            </w:pPr>
            <w:r w:rsidRPr="00434C0B">
              <w:rPr>
                <w:rFonts w:cs="Times New Roman"/>
                <w:szCs w:val="24"/>
                <w:lang w:val="ru-RU"/>
              </w:rPr>
              <w:t>хозяйственно- питьевой</w:t>
            </w:r>
          </w:p>
        </w:tc>
        <w:tc>
          <w:tcPr>
            <w:tcW w:w="451" w:type="pct"/>
            <w:vAlign w:val="center"/>
          </w:tcPr>
          <w:p w14:paraId="29ADA9A4" w14:textId="0CD9F627" w:rsidR="00C52F77" w:rsidRPr="00434C0B" w:rsidRDefault="004C5CD0" w:rsidP="00A11D71">
            <w:pPr>
              <w:jc w:val="center"/>
              <w:rPr>
                <w:rFonts w:cs="Times New Roman"/>
                <w:szCs w:val="24"/>
                <w:lang w:val="ru-RU"/>
              </w:rPr>
            </w:pPr>
            <w:r w:rsidRPr="00434C0B">
              <w:rPr>
                <w:rFonts w:cs="Times New Roman"/>
                <w:szCs w:val="24"/>
                <w:lang w:val="ru-RU"/>
              </w:rPr>
              <w:t>5,4</w:t>
            </w:r>
          </w:p>
        </w:tc>
        <w:tc>
          <w:tcPr>
            <w:tcW w:w="776" w:type="pct"/>
            <w:vAlign w:val="center"/>
          </w:tcPr>
          <w:p w14:paraId="0651D365" w14:textId="77777777" w:rsidR="00C52F77" w:rsidRPr="00434C0B" w:rsidRDefault="00C52F77" w:rsidP="00A11D71">
            <w:pPr>
              <w:jc w:val="center"/>
              <w:rPr>
                <w:rFonts w:cs="Times New Roman"/>
                <w:szCs w:val="24"/>
                <w:lang w:val="ru-RU"/>
              </w:rPr>
            </w:pPr>
            <w:r w:rsidRPr="00434C0B">
              <w:rPr>
                <w:rFonts w:cs="Times New Roman"/>
                <w:szCs w:val="24"/>
                <w:lang w:val="ru-RU"/>
              </w:rPr>
              <w:t>соответствует</w:t>
            </w:r>
          </w:p>
        </w:tc>
        <w:tc>
          <w:tcPr>
            <w:tcW w:w="611" w:type="pct"/>
            <w:vAlign w:val="center"/>
          </w:tcPr>
          <w:p w14:paraId="0C2782DD" w14:textId="77777777" w:rsidR="00C52F77" w:rsidRPr="00434C0B" w:rsidRDefault="00C52F77" w:rsidP="00A11D71">
            <w:pPr>
              <w:jc w:val="center"/>
              <w:rPr>
                <w:rFonts w:cs="Times New Roman"/>
                <w:szCs w:val="24"/>
                <w:lang w:val="ru-RU"/>
              </w:rPr>
            </w:pPr>
            <w:r w:rsidRPr="00434C0B">
              <w:rPr>
                <w:rFonts w:cs="Times New Roman"/>
                <w:szCs w:val="24"/>
                <w:lang w:val="ru-RU"/>
              </w:rPr>
              <w:t>6,7</w:t>
            </w:r>
          </w:p>
        </w:tc>
        <w:tc>
          <w:tcPr>
            <w:tcW w:w="459" w:type="pct"/>
            <w:vAlign w:val="center"/>
          </w:tcPr>
          <w:p w14:paraId="62D42276" w14:textId="77777777" w:rsidR="00C52F77" w:rsidRPr="00434C0B" w:rsidRDefault="00C52F77" w:rsidP="00A11D71">
            <w:pPr>
              <w:jc w:val="center"/>
              <w:rPr>
                <w:rFonts w:cs="Times New Roman"/>
                <w:szCs w:val="24"/>
                <w:lang w:val="ru-RU"/>
              </w:rPr>
            </w:pPr>
            <w:r w:rsidRPr="00434C0B">
              <w:rPr>
                <w:rFonts w:cs="Times New Roman"/>
                <w:szCs w:val="24"/>
                <w:lang w:val="ru-RU"/>
              </w:rPr>
              <w:t>98 м</w:t>
            </w:r>
          </w:p>
        </w:tc>
      </w:tr>
      <w:tr w:rsidR="00C52F77" w:rsidRPr="00434C0B" w14:paraId="73548FAD" w14:textId="77777777" w:rsidTr="00A11D71">
        <w:trPr>
          <w:trHeight w:val="460"/>
        </w:trPr>
        <w:tc>
          <w:tcPr>
            <w:tcW w:w="127" w:type="pct"/>
            <w:vAlign w:val="center"/>
          </w:tcPr>
          <w:p w14:paraId="15D514DA" w14:textId="77777777" w:rsidR="00C52F77" w:rsidRPr="00434C0B" w:rsidRDefault="00C52F77" w:rsidP="00A11D71">
            <w:pPr>
              <w:jc w:val="center"/>
              <w:rPr>
                <w:rFonts w:cs="Times New Roman"/>
                <w:szCs w:val="24"/>
                <w:lang w:val="ru-RU"/>
              </w:rPr>
            </w:pPr>
            <w:r w:rsidRPr="00434C0B">
              <w:rPr>
                <w:rFonts w:cs="Times New Roman"/>
                <w:szCs w:val="24"/>
                <w:lang w:val="ru-RU"/>
              </w:rPr>
              <w:t>16</w:t>
            </w:r>
          </w:p>
        </w:tc>
        <w:tc>
          <w:tcPr>
            <w:tcW w:w="899" w:type="pct"/>
            <w:vAlign w:val="center"/>
          </w:tcPr>
          <w:p w14:paraId="2A8DBBD9" w14:textId="77777777" w:rsidR="00C52F77" w:rsidRPr="00434C0B" w:rsidRDefault="00C52F77" w:rsidP="00A11D71">
            <w:pPr>
              <w:jc w:val="center"/>
              <w:rPr>
                <w:rFonts w:cs="Times New Roman"/>
                <w:szCs w:val="24"/>
                <w:lang w:val="ru-RU"/>
              </w:rPr>
            </w:pPr>
            <w:r w:rsidRPr="00434C0B">
              <w:rPr>
                <w:rFonts w:cs="Times New Roman"/>
                <w:szCs w:val="24"/>
                <w:lang w:val="ru-RU"/>
              </w:rPr>
              <w:t>г. Нижнекамск БСИ</w:t>
            </w:r>
          </w:p>
        </w:tc>
        <w:tc>
          <w:tcPr>
            <w:tcW w:w="1070" w:type="pct"/>
            <w:vAlign w:val="center"/>
          </w:tcPr>
          <w:p w14:paraId="1A6C46B5" w14:textId="77777777" w:rsidR="00C52F77" w:rsidRPr="00434C0B" w:rsidRDefault="00C52F77" w:rsidP="00A11D71">
            <w:pPr>
              <w:jc w:val="center"/>
              <w:rPr>
                <w:rFonts w:cs="Times New Roman"/>
                <w:szCs w:val="24"/>
                <w:lang w:val="ru-RU"/>
              </w:rPr>
            </w:pPr>
            <w:r w:rsidRPr="00434C0B">
              <w:rPr>
                <w:rFonts w:cs="Times New Roman"/>
                <w:szCs w:val="24"/>
                <w:lang w:val="ru-RU"/>
              </w:rPr>
              <w:t>ПАП ООО «Транспорт Экспресс»</w:t>
            </w:r>
          </w:p>
        </w:tc>
        <w:tc>
          <w:tcPr>
            <w:tcW w:w="605" w:type="pct"/>
            <w:vAlign w:val="center"/>
          </w:tcPr>
          <w:p w14:paraId="46E13D2F" w14:textId="77777777" w:rsidR="00C52F77" w:rsidRPr="00434C0B" w:rsidRDefault="00C52F77" w:rsidP="00A11D71">
            <w:pPr>
              <w:jc w:val="center"/>
              <w:rPr>
                <w:rFonts w:cs="Times New Roman"/>
                <w:szCs w:val="24"/>
                <w:lang w:val="ru-RU"/>
              </w:rPr>
            </w:pPr>
            <w:r w:rsidRPr="00434C0B">
              <w:rPr>
                <w:rFonts w:cs="Times New Roman"/>
                <w:szCs w:val="24"/>
                <w:lang w:val="ru-RU"/>
              </w:rPr>
              <w:t>хозяйственно- питьевой</w:t>
            </w:r>
          </w:p>
        </w:tc>
        <w:tc>
          <w:tcPr>
            <w:tcW w:w="451" w:type="pct"/>
            <w:vAlign w:val="center"/>
          </w:tcPr>
          <w:p w14:paraId="49F50D17" w14:textId="205E0D40" w:rsidR="00C52F77" w:rsidRPr="00434C0B" w:rsidRDefault="0040105D" w:rsidP="00A11D71">
            <w:pPr>
              <w:jc w:val="center"/>
              <w:rPr>
                <w:rFonts w:cs="Times New Roman"/>
                <w:szCs w:val="24"/>
                <w:lang w:val="ru-RU"/>
              </w:rPr>
            </w:pPr>
            <w:r w:rsidRPr="00434C0B">
              <w:rPr>
                <w:rFonts w:cs="Times New Roman"/>
                <w:szCs w:val="24"/>
                <w:lang w:val="ru-RU"/>
              </w:rPr>
              <w:t>8,28</w:t>
            </w:r>
          </w:p>
        </w:tc>
        <w:tc>
          <w:tcPr>
            <w:tcW w:w="776" w:type="pct"/>
            <w:vAlign w:val="center"/>
          </w:tcPr>
          <w:p w14:paraId="5903FD1A" w14:textId="77777777" w:rsidR="00C52F77" w:rsidRPr="00434C0B" w:rsidRDefault="00C52F77" w:rsidP="00A11D71">
            <w:pPr>
              <w:jc w:val="center"/>
              <w:rPr>
                <w:rFonts w:cs="Times New Roman"/>
                <w:szCs w:val="24"/>
                <w:lang w:val="ru-RU"/>
              </w:rPr>
            </w:pPr>
            <w:r w:rsidRPr="00434C0B">
              <w:rPr>
                <w:rFonts w:cs="Times New Roman"/>
                <w:szCs w:val="24"/>
                <w:lang w:val="ru-RU"/>
              </w:rPr>
              <w:t>не соответствует</w:t>
            </w:r>
          </w:p>
        </w:tc>
        <w:tc>
          <w:tcPr>
            <w:tcW w:w="611" w:type="pct"/>
            <w:vAlign w:val="center"/>
          </w:tcPr>
          <w:p w14:paraId="0911AECF" w14:textId="77777777" w:rsidR="00C52F77" w:rsidRPr="00434C0B" w:rsidRDefault="00C52F77" w:rsidP="00A11D71">
            <w:pPr>
              <w:jc w:val="center"/>
              <w:rPr>
                <w:rFonts w:cs="Times New Roman"/>
                <w:szCs w:val="24"/>
                <w:lang w:val="ru-RU"/>
              </w:rPr>
            </w:pPr>
            <w:r w:rsidRPr="00434C0B">
              <w:rPr>
                <w:rFonts w:cs="Times New Roman"/>
                <w:szCs w:val="24"/>
                <w:lang w:val="ru-RU"/>
              </w:rPr>
              <w:t>9,6</w:t>
            </w:r>
          </w:p>
        </w:tc>
        <w:tc>
          <w:tcPr>
            <w:tcW w:w="459" w:type="pct"/>
            <w:vAlign w:val="center"/>
          </w:tcPr>
          <w:p w14:paraId="066BDEF2" w14:textId="77777777" w:rsidR="00C52F77" w:rsidRPr="00434C0B" w:rsidRDefault="00C52F77" w:rsidP="00A11D71">
            <w:pPr>
              <w:jc w:val="center"/>
              <w:rPr>
                <w:rFonts w:cs="Times New Roman"/>
                <w:szCs w:val="24"/>
                <w:lang w:val="ru-RU"/>
              </w:rPr>
            </w:pPr>
            <w:r w:rsidRPr="00434C0B">
              <w:rPr>
                <w:rFonts w:cs="Times New Roman"/>
                <w:szCs w:val="24"/>
                <w:lang w:val="ru-RU"/>
              </w:rPr>
              <w:t>116,5 м</w:t>
            </w:r>
          </w:p>
        </w:tc>
      </w:tr>
      <w:tr w:rsidR="00C52F77" w:rsidRPr="00434C0B" w14:paraId="771F106D" w14:textId="77777777" w:rsidTr="00A11D71">
        <w:trPr>
          <w:trHeight w:val="460"/>
        </w:trPr>
        <w:tc>
          <w:tcPr>
            <w:tcW w:w="127" w:type="pct"/>
            <w:vAlign w:val="center"/>
          </w:tcPr>
          <w:p w14:paraId="0E18CEAC" w14:textId="77777777" w:rsidR="00C52F77" w:rsidRPr="00434C0B" w:rsidRDefault="00C52F77" w:rsidP="00A11D71">
            <w:pPr>
              <w:jc w:val="center"/>
              <w:rPr>
                <w:rFonts w:cs="Times New Roman"/>
                <w:szCs w:val="24"/>
                <w:lang w:val="ru-RU"/>
              </w:rPr>
            </w:pPr>
            <w:r w:rsidRPr="00434C0B">
              <w:rPr>
                <w:rFonts w:cs="Times New Roman"/>
                <w:szCs w:val="24"/>
                <w:lang w:val="ru-RU"/>
              </w:rPr>
              <w:t>17</w:t>
            </w:r>
          </w:p>
        </w:tc>
        <w:tc>
          <w:tcPr>
            <w:tcW w:w="899" w:type="pct"/>
            <w:vAlign w:val="center"/>
          </w:tcPr>
          <w:p w14:paraId="68BD4279" w14:textId="77777777" w:rsidR="00C52F77" w:rsidRPr="00434C0B" w:rsidRDefault="00C52F77" w:rsidP="00A11D71">
            <w:pPr>
              <w:jc w:val="center"/>
              <w:rPr>
                <w:rFonts w:cs="Times New Roman"/>
                <w:szCs w:val="24"/>
                <w:lang w:val="ru-RU"/>
              </w:rPr>
            </w:pPr>
            <w:r w:rsidRPr="00434C0B">
              <w:rPr>
                <w:rFonts w:cs="Times New Roman"/>
                <w:szCs w:val="24"/>
                <w:lang w:val="ru-RU"/>
              </w:rPr>
              <w:t>г. Нижнекамск БСИ, сенажные башни</w:t>
            </w:r>
          </w:p>
        </w:tc>
        <w:tc>
          <w:tcPr>
            <w:tcW w:w="1070" w:type="pct"/>
            <w:vAlign w:val="center"/>
          </w:tcPr>
          <w:p w14:paraId="3FABF951" w14:textId="77777777" w:rsidR="00C52F77" w:rsidRPr="00434C0B" w:rsidRDefault="00C52F77" w:rsidP="00A11D71">
            <w:pPr>
              <w:jc w:val="center"/>
              <w:rPr>
                <w:rFonts w:cs="Times New Roman"/>
                <w:szCs w:val="24"/>
                <w:lang w:val="ru-RU"/>
              </w:rPr>
            </w:pPr>
            <w:r w:rsidRPr="00434C0B">
              <w:rPr>
                <w:rFonts w:cs="Times New Roman"/>
                <w:szCs w:val="24"/>
                <w:lang w:val="ru-RU"/>
              </w:rPr>
              <w:t>ООО «Промсервис»</w:t>
            </w:r>
          </w:p>
        </w:tc>
        <w:tc>
          <w:tcPr>
            <w:tcW w:w="605" w:type="pct"/>
            <w:vAlign w:val="center"/>
          </w:tcPr>
          <w:p w14:paraId="43887EB4" w14:textId="77777777" w:rsidR="00C52F77" w:rsidRPr="00434C0B" w:rsidRDefault="00C52F77" w:rsidP="00A11D71">
            <w:pPr>
              <w:jc w:val="center"/>
              <w:rPr>
                <w:rFonts w:cs="Times New Roman"/>
                <w:szCs w:val="24"/>
                <w:lang w:val="ru-RU"/>
              </w:rPr>
            </w:pPr>
            <w:r w:rsidRPr="00434C0B">
              <w:rPr>
                <w:rFonts w:cs="Times New Roman"/>
                <w:szCs w:val="24"/>
                <w:lang w:val="ru-RU"/>
              </w:rPr>
              <w:t>хозяйственно-питьевой</w:t>
            </w:r>
          </w:p>
        </w:tc>
        <w:tc>
          <w:tcPr>
            <w:tcW w:w="451" w:type="pct"/>
            <w:vAlign w:val="center"/>
          </w:tcPr>
          <w:p w14:paraId="667196E8" w14:textId="7C5BAC45" w:rsidR="00C52F77" w:rsidRPr="00434C0B" w:rsidRDefault="00C52F77" w:rsidP="00A11D71">
            <w:pPr>
              <w:jc w:val="center"/>
              <w:rPr>
                <w:rFonts w:cs="Times New Roman"/>
                <w:szCs w:val="24"/>
                <w:lang w:val="ru-RU"/>
              </w:rPr>
            </w:pPr>
            <w:r w:rsidRPr="00434C0B">
              <w:rPr>
                <w:rFonts w:cs="Times New Roman"/>
                <w:szCs w:val="24"/>
                <w:lang w:val="ru-RU"/>
              </w:rPr>
              <w:t>5,4</w:t>
            </w:r>
          </w:p>
        </w:tc>
        <w:tc>
          <w:tcPr>
            <w:tcW w:w="776" w:type="pct"/>
            <w:vAlign w:val="center"/>
          </w:tcPr>
          <w:p w14:paraId="2EB7221E" w14:textId="77777777" w:rsidR="00C52F77" w:rsidRPr="00434C0B" w:rsidRDefault="00C52F77" w:rsidP="00A11D71">
            <w:pPr>
              <w:jc w:val="center"/>
              <w:rPr>
                <w:rFonts w:cs="Times New Roman"/>
                <w:szCs w:val="24"/>
                <w:lang w:val="ru-RU"/>
              </w:rPr>
            </w:pPr>
            <w:r w:rsidRPr="00434C0B">
              <w:rPr>
                <w:rFonts w:cs="Times New Roman"/>
                <w:szCs w:val="24"/>
                <w:lang w:val="ru-RU"/>
              </w:rPr>
              <w:t>соответствует</w:t>
            </w:r>
          </w:p>
        </w:tc>
        <w:tc>
          <w:tcPr>
            <w:tcW w:w="611" w:type="pct"/>
            <w:vAlign w:val="center"/>
          </w:tcPr>
          <w:p w14:paraId="42A49896" w14:textId="77777777" w:rsidR="00C52F77" w:rsidRPr="00434C0B" w:rsidRDefault="00C52F77" w:rsidP="00A11D71">
            <w:pPr>
              <w:jc w:val="center"/>
              <w:rPr>
                <w:rFonts w:cs="Times New Roman"/>
                <w:szCs w:val="24"/>
                <w:lang w:val="ru-RU"/>
              </w:rPr>
            </w:pPr>
            <w:r w:rsidRPr="00434C0B">
              <w:rPr>
                <w:rFonts w:cs="Times New Roman"/>
                <w:szCs w:val="24"/>
                <w:lang w:val="ru-RU"/>
              </w:rPr>
              <w:t>6,7</w:t>
            </w:r>
          </w:p>
        </w:tc>
        <w:tc>
          <w:tcPr>
            <w:tcW w:w="459" w:type="pct"/>
            <w:vAlign w:val="center"/>
          </w:tcPr>
          <w:p w14:paraId="3F7E9B78" w14:textId="77777777" w:rsidR="00C52F77" w:rsidRPr="00434C0B" w:rsidRDefault="00C52F77" w:rsidP="00A11D71">
            <w:pPr>
              <w:jc w:val="center"/>
              <w:rPr>
                <w:rFonts w:cs="Times New Roman"/>
                <w:szCs w:val="24"/>
                <w:lang w:val="ru-RU"/>
              </w:rPr>
            </w:pPr>
            <w:r w:rsidRPr="00434C0B">
              <w:rPr>
                <w:rFonts w:cs="Times New Roman"/>
                <w:szCs w:val="24"/>
                <w:lang w:val="ru-RU"/>
              </w:rPr>
              <w:t>90 м</w:t>
            </w:r>
          </w:p>
        </w:tc>
      </w:tr>
    </w:tbl>
    <w:p w14:paraId="53729F4B" w14:textId="14863675" w:rsidR="009D4FD5" w:rsidRPr="00434C0B" w:rsidRDefault="009D4FD5" w:rsidP="00C52F77">
      <w:pPr>
        <w:spacing w:line="360" w:lineRule="auto"/>
        <w:rPr>
          <w:rFonts w:cs="Times New Roman"/>
          <w:iCs/>
          <w:szCs w:val="24"/>
        </w:rPr>
      </w:pPr>
    </w:p>
    <w:p w14:paraId="7BE3F3D4" w14:textId="77777777" w:rsidR="00C52F77" w:rsidRPr="00434C0B" w:rsidRDefault="00C52F77" w:rsidP="00C52F77">
      <w:pPr>
        <w:spacing w:line="360" w:lineRule="auto"/>
        <w:rPr>
          <w:rFonts w:cs="Times New Roman"/>
          <w:szCs w:val="24"/>
        </w:rPr>
      </w:pPr>
    </w:p>
    <w:p w14:paraId="4C73E5F7" w14:textId="77777777" w:rsidR="009D4FD5" w:rsidRPr="00434C0B" w:rsidRDefault="009D4FD5" w:rsidP="00447841">
      <w:pPr>
        <w:spacing w:line="360" w:lineRule="auto"/>
        <w:ind w:firstLine="567"/>
        <w:rPr>
          <w:rFonts w:cs="Times New Roman"/>
          <w:szCs w:val="24"/>
        </w:rPr>
      </w:pPr>
    </w:p>
    <w:p w14:paraId="3D8D2210" w14:textId="6F55DFB4" w:rsidR="009D4FD5" w:rsidRPr="00434C0B" w:rsidRDefault="009D4FD5" w:rsidP="00447841">
      <w:pPr>
        <w:spacing w:line="360" w:lineRule="auto"/>
        <w:ind w:firstLine="567"/>
        <w:rPr>
          <w:rFonts w:cs="Times New Roman"/>
          <w:szCs w:val="24"/>
        </w:rPr>
        <w:sectPr w:rsidR="009D4FD5" w:rsidRPr="00434C0B" w:rsidSect="009D4FD5">
          <w:pgSz w:w="16838" w:h="11906" w:orient="landscape"/>
          <w:pgMar w:top="1701" w:right="1134" w:bottom="567" w:left="1134" w:header="709" w:footer="709" w:gutter="0"/>
          <w:cols w:space="708"/>
          <w:docGrid w:linePitch="360"/>
        </w:sectPr>
      </w:pPr>
    </w:p>
    <w:p w14:paraId="5C680F4E" w14:textId="29492DFF" w:rsidR="004F6809" w:rsidRPr="00434C0B" w:rsidRDefault="001C169D" w:rsidP="00447841">
      <w:pPr>
        <w:spacing w:line="360" w:lineRule="auto"/>
        <w:ind w:firstLine="567"/>
        <w:rPr>
          <w:rFonts w:cs="Times New Roman"/>
          <w:szCs w:val="24"/>
        </w:rPr>
      </w:pPr>
      <w:r w:rsidRPr="00434C0B">
        <w:rPr>
          <w:rFonts w:cs="Times New Roman"/>
          <w:szCs w:val="24"/>
        </w:rPr>
        <w:lastRenderedPageBreak/>
        <w:t>Согласно проведенным исследованиям Института проблем экологии и недропользования Академии наук Республики Татарстан</w:t>
      </w:r>
      <w:r w:rsidRPr="00434C0B">
        <w:rPr>
          <w:rStyle w:val="af"/>
          <w:rFonts w:cs="Times New Roman"/>
          <w:szCs w:val="24"/>
        </w:rPr>
        <w:footnoteReference w:id="1"/>
      </w:r>
      <w:r w:rsidRPr="00434C0B">
        <w:rPr>
          <w:rFonts w:cs="Times New Roman"/>
          <w:szCs w:val="24"/>
        </w:rPr>
        <w:t xml:space="preserve"> </w:t>
      </w:r>
      <w:r w:rsidR="00F13A4C" w:rsidRPr="00434C0B">
        <w:rPr>
          <w:rFonts w:cs="Times New Roman"/>
          <w:szCs w:val="24"/>
        </w:rPr>
        <w:t>по руслам обследованных малых рек Нижнекамского м.р. протекают пресные, гидрокарбонатные воды с преобладанием кальция, средней и повышенной минерализации, мягкие, слабощелочные воды</w:t>
      </w:r>
      <w:r w:rsidR="00A36176" w:rsidRPr="00434C0B">
        <w:rPr>
          <w:rFonts w:cs="Times New Roman"/>
          <w:szCs w:val="24"/>
        </w:rPr>
        <w:t>.</w:t>
      </w:r>
    </w:p>
    <w:p w14:paraId="28E75D08" w14:textId="0D47DEC4" w:rsidR="004F6809" w:rsidRPr="00434C0B" w:rsidRDefault="00A36176" w:rsidP="00447841">
      <w:pPr>
        <w:spacing w:line="360" w:lineRule="auto"/>
        <w:ind w:firstLine="567"/>
        <w:rPr>
          <w:rFonts w:cs="Times New Roman"/>
          <w:szCs w:val="24"/>
        </w:rPr>
      </w:pPr>
      <w:r w:rsidRPr="00434C0B">
        <w:rPr>
          <w:rFonts w:cs="Times New Roman"/>
          <w:szCs w:val="24"/>
        </w:rPr>
        <w:t>Одним из важнейших факторов, влияющих на оценку качества вод, является концентрация или уровень активности ионов водорода, называемый водородным показателем (pH). В различных растворах pH варьирует в диапазоне от 0 до 14 и отражает интенсивность их кислотности (рН менее 7) или щелочности (рН более 7).</w:t>
      </w:r>
    </w:p>
    <w:p w14:paraId="51719F31" w14:textId="3F4FCD46" w:rsidR="004F6809" w:rsidRPr="00434C0B" w:rsidRDefault="00332E6C" w:rsidP="00447841">
      <w:pPr>
        <w:spacing w:line="360" w:lineRule="auto"/>
        <w:ind w:firstLine="567"/>
        <w:rPr>
          <w:rFonts w:cs="Times New Roman"/>
          <w:szCs w:val="24"/>
        </w:rPr>
      </w:pPr>
      <w:r w:rsidRPr="00434C0B">
        <w:rPr>
          <w:rFonts w:cs="Times New Roman"/>
          <w:szCs w:val="24"/>
        </w:rPr>
        <w:t>Норма pH в поверхностных водах составляет 6,5–8,5. Эта величина имеет решающее значение для определения стабильности воды, как среды обитания гидробионтов; накипеобразующих и коррозионных свойств воды; прохождения многочисленных химических и биологических процессов; миграции и превращения различных форм биогенных элементов; изменение токсичности ЗВ. Колебания рН в ту или иную сторону существенно сказываются на запахе, привкусе и внешнем виде воды, а при рН ниже 5,0 гибнут все виды рыб. Водородный показатель всех восьми обследованных рек находится в пределах ПДК (7,6–8,3), что позволяет отнести воду к слабощелочным или нейтральным водам. Такая речная вода является оптимальной для существования гидробионтов и водохозяйственного использования.</w:t>
      </w:r>
    </w:p>
    <w:p w14:paraId="691A4990" w14:textId="4BAEA021" w:rsidR="004F6809" w:rsidRPr="00434C0B" w:rsidRDefault="00335CC2" w:rsidP="00447841">
      <w:pPr>
        <w:spacing w:line="360" w:lineRule="auto"/>
        <w:ind w:firstLine="567"/>
        <w:rPr>
          <w:rFonts w:cs="Times New Roman"/>
          <w:szCs w:val="24"/>
        </w:rPr>
      </w:pPr>
      <w:r w:rsidRPr="00434C0B">
        <w:rPr>
          <w:rFonts w:cs="Times New Roman"/>
          <w:szCs w:val="24"/>
        </w:rPr>
        <w:t xml:space="preserve">Рассчитанные значения </w:t>
      </w:r>
      <w:r w:rsidR="00DA5464" w:rsidRPr="00434C0B">
        <w:rPr>
          <w:rFonts w:cs="Times New Roman"/>
          <w:szCs w:val="24"/>
        </w:rPr>
        <w:t xml:space="preserve">индекса загрязнения воды (далее – </w:t>
      </w:r>
      <w:r w:rsidRPr="00434C0B">
        <w:rPr>
          <w:rFonts w:cs="Times New Roman"/>
          <w:szCs w:val="24"/>
        </w:rPr>
        <w:t>ИЗВ</w:t>
      </w:r>
      <w:r w:rsidR="00DA5464" w:rsidRPr="00434C0B">
        <w:rPr>
          <w:rFonts w:cs="Times New Roman"/>
          <w:szCs w:val="24"/>
        </w:rPr>
        <w:t>)</w:t>
      </w:r>
      <w:r w:rsidRPr="00434C0B">
        <w:rPr>
          <w:rFonts w:cs="Times New Roman"/>
          <w:szCs w:val="24"/>
        </w:rPr>
        <w:t xml:space="preserve"> показали, что вода большинства обследованных рек соответствует III классу качества – «умеренно загрязненные» – ИЗВ вод р. Прости, Омшанка, Уратьма, Вязовка, Оша колеблется в пределах 1,65–1,92. Вода р. Субай соответствует IV классу качества («загрязненные» воды). В бассейне данной реки зафиксировано двукратное превышение ПДК по фосфатам, а содержание кислорода немного ниже нормы (5,6). Вода р. Стрелочный Лог также соответствует IV классу качества («загрязненные» воды), здесь зафиксировано двукратное превышение по железу.</w:t>
      </w:r>
    </w:p>
    <w:p w14:paraId="7B4AE47A" w14:textId="0A4E94D2" w:rsidR="004F6809" w:rsidRPr="00434C0B" w:rsidRDefault="00764D19" w:rsidP="00447841">
      <w:pPr>
        <w:spacing w:line="360" w:lineRule="auto"/>
        <w:ind w:firstLine="567"/>
        <w:rPr>
          <w:rFonts w:cs="Times New Roman"/>
          <w:szCs w:val="24"/>
        </w:rPr>
      </w:pPr>
      <w:r w:rsidRPr="00434C0B">
        <w:rPr>
          <w:rFonts w:cs="Times New Roman"/>
          <w:szCs w:val="24"/>
        </w:rPr>
        <w:t xml:space="preserve">По рассчитанным значениям ИЗВ речная вода р. Прости, Омшанка, Уратьма, Вязовка, Оша относится к III классу качества («умеренно загрязненные»). Воды р. Субай и Стрелочный Лог относятся к IV классу качества («загрязненная»), поскольку испытывают значительную антропогенную нагрузку. Воды этих рек перенасыщены биогенными элементами, обуславливающими вторичное загрязнение, что делает их непригодными для рыбоводства и рекреационного использования. Река у Камских Полян, протекающая в одноименном поселке, относится к V классу качества («грязная»). Возможности самоочищения экосистемы реки </w:t>
      </w:r>
      <w:r w:rsidRPr="00434C0B">
        <w:rPr>
          <w:rFonts w:cs="Times New Roman"/>
          <w:szCs w:val="24"/>
        </w:rPr>
        <w:lastRenderedPageBreak/>
        <w:t>ограничены, к тому же грязные воды способствуют распространению инфекционных заболеваний человека и животных.</w:t>
      </w:r>
    </w:p>
    <w:p w14:paraId="59134A22" w14:textId="3889F3D8" w:rsidR="008E788E" w:rsidRPr="00434C0B" w:rsidRDefault="008E788E" w:rsidP="008E788E">
      <w:pPr>
        <w:spacing w:line="360" w:lineRule="auto"/>
        <w:ind w:firstLine="567"/>
        <w:rPr>
          <w:rFonts w:cs="Times New Roman"/>
          <w:szCs w:val="24"/>
        </w:rPr>
      </w:pPr>
      <w:r w:rsidRPr="00434C0B">
        <w:rPr>
          <w:rFonts w:cs="Times New Roman"/>
          <w:szCs w:val="24"/>
        </w:rPr>
        <w:t>Согласно лабораторным исследованиям, проведенным Управления Роспотребнадзора по Республике Татарстан в Нижнекамском муниципальном районе и г. Нижнекамск, в 2024 году доля проб из распределительной сети, не соответствующих гигиеническим нормативам, составила всего 1,14% по микробиологическим показателям и 1,01% – по санитарно-химическим.</w:t>
      </w:r>
    </w:p>
    <w:p w14:paraId="7ED2D5A9" w14:textId="24B16498" w:rsidR="004F6809" w:rsidRPr="00434C0B" w:rsidRDefault="007043BB" w:rsidP="00445561">
      <w:pPr>
        <w:spacing w:line="360" w:lineRule="auto"/>
        <w:ind w:firstLine="567"/>
        <w:rPr>
          <w:rFonts w:cs="Times New Roman"/>
          <w:szCs w:val="24"/>
        </w:rPr>
      </w:pPr>
      <w:r w:rsidRPr="00434C0B">
        <w:rPr>
          <w:rFonts w:cs="Times New Roman"/>
          <w:szCs w:val="24"/>
        </w:rPr>
        <w:t>На сегодняшний день 92% источников централизованного водоснабжения района имеют положительные санитарно-эпидемиологические заключения на использование водных объектов для питьевых и бытовых нужд. В 2024 году удельный вес проб из самих источников, не соответствующих гигиеническим нормативам, составил 2,9% по микробиологическим показателям и 5,6% – по санитарно-химическим.</w:t>
      </w:r>
    </w:p>
    <w:p w14:paraId="7A8C8271" w14:textId="0CCA24B8" w:rsidR="00F258B8" w:rsidRPr="00434C0B" w:rsidRDefault="00F42C32" w:rsidP="00F258B8">
      <w:pPr>
        <w:spacing w:line="360" w:lineRule="auto"/>
        <w:ind w:firstLine="567"/>
        <w:rPr>
          <w:rFonts w:cs="Times New Roman"/>
          <w:szCs w:val="24"/>
        </w:rPr>
      </w:pPr>
      <w:r w:rsidRPr="00434C0B">
        <w:rPr>
          <w:rFonts w:cs="Times New Roman"/>
          <w:szCs w:val="24"/>
        </w:rPr>
        <w:t>Основную роль в сохранении</w:t>
      </w:r>
      <w:r w:rsidR="00E4758A" w:rsidRPr="00434C0B">
        <w:rPr>
          <w:rFonts w:cs="Times New Roman"/>
          <w:szCs w:val="24"/>
        </w:rPr>
        <w:t xml:space="preserve"> качества и </w:t>
      </w:r>
      <w:r w:rsidR="0095650C" w:rsidRPr="00434C0B">
        <w:rPr>
          <w:rFonts w:cs="Times New Roman"/>
          <w:szCs w:val="24"/>
        </w:rPr>
        <w:t>безопасности поверхностных</w:t>
      </w:r>
      <w:r w:rsidRPr="00434C0B">
        <w:rPr>
          <w:rFonts w:cs="Times New Roman"/>
          <w:szCs w:val="24"/>
        </w:rPr>
        <w:t xml:space="preserve"> водных ресурсов </w:t>
      </w:r>
      <w:r w:rsidR="00757E84" w:rsidRPr="00434C0B">
        <w:rPr>
          <w:rFonts w:cs="Times New Roman"/>
          <w:szCs w:val="24"/>
        </w:rPr>
        <w:t>играет биологические очистные сооружения ПАО «Нижнекамскнефтехим»</w:t>
      </w:r>
      <w:r w:rsidR="004A2153" w:rsidRPr="00434C0B">
        <w:rPr>
          <w:rFonts w:cs="Times New Roman"/>
          <w:szCs w:val="24"/>
        </w:rPr>
        <w:t xml:space="preserve">. </w:t>
      </w:r>
      <w:r w:rsidR="00F258B8" w:rsidRPr="00434C0B">
        <w:rPr>
          <w:rFonts w:cs="Times New Roman"/>
          <w:szCs w:val="24"/>
        </w:rPr>
        <w:t>БОС ПАО «Нижнекамскнефтехим» предназначены для очистки промышленных и хозяйственно-бытовых сточных вод.</w:t>
      </w:r>
    </w:p>
    <w:p w14:paraId="7B7517A4" w14:textId="77777777" w:rsidR="00F258B8" w:rsidRPr="00434C0B" w:rsidRDefault="00F258B8" w:rsidP="00F258B8">
      <w:pPr>
        <w:spacing w:line="360" w:lineRule="auto"/>
        <w:ind w:firstLine="567"/>
        <w:rPr>
          <w:rFonts w:cs="Times New Roman"/>
          <w:szCs w:val="24"/>
        </w:rPr>
      </w:pPr>
      <w:r w:rsidRPr="00434C0B">
        <w:rPr>
          <w:rFonts w:cs="Times New Roman"/>
          <w:szCs w:val="24"/>
        </w:rPr>
        <w:t>В результате выполнения работ по улучшению качества сточных вод, сбрасываемых с производств ПАО «Нижнекамскнефтехим», с 2010 года в стоках снизилась концентрация 20 загрязняющих веществ: аммоний ионов - в 3,4 раза, взвешенных веществ - в 1,3 раза, толуола - в 103 раза, метанола - в 6,3 раза, формальдегида - в 5,2 раза, фенолов - в 4 раза, ДМФА - в 2,8 раза, нефтепродуктов - в 2,1 раза, АСПАВ - в 2,5 раза, сульфидов - в 2,3 раза, алюминия - в 1,8 раза, железа и меди - в 1,5 раза, марганца - в 1,2 раза, нитрат ионов - в 1,1 раза, ниже чувствительности методики определения - стирол, этилбензол, бензол, ацетонитрил, ванадий; на прежнем уровне осталась концентрация фосфатов.</w:t>
      </w:r>
    </w:p>
    <w:p w14:paraId="4CB67424" w14:textId="1260BC06" w:rsidR="004F6809" w:rsidRPr="00434C0B" w:rsidRDefault="00F258B8" w:rsidP="00F258B8">
      <w:pPr>
        <w:spacing w:line="360" w:lineRule="auto"/>
        <w:ind w:firstLine="567"/>
        <w:rPr>
          <w:rFonts w:cs="Times New Roman"/>
          <w:szCs w:val="24"/>
        </w:rPr>
      </w:pPr>
      <w:r w:rsidRPr="00434C0B">
        <w:rPr>
          <w:rFonts w:cs="Times New Roman"/>
          <w:szCs w:val="24"/>
        </w:rPr>
        <w:t xml:space="preserve">Одновременно по ряду загрязняющих веществ увеличились концентрации: хлоридов - в 1,04 раза, сухого остатка - в 1,1 раза, цинка - в 1,4 раза, хрома - в 1,9 раза, НСПАВ, титана (однако ПДК р/х по данным показателям не превышено); сульфатов - в 1,4 раза, нитритов - в 1,7 раза. По категории качества воды, очищаемые на БОС ПАО «Нижнекамскнефтехим», относятся к недостаточно очищенным, что обусловлено длительной эксплуатацией БОС (с 1966 г.), использованием устаревшей схемы очистки, требующим замены оборудованием. Биологически очищенные сточные воды проходят доочистку на станции фильтрации. Сброс сточных вод в р. Каму производится по двум рассеивающим выпускам. </w:t>
      </w:r>
    </w:p>
    <w:p w14:paraId="21B2D9FE" w14:textId="785FCCE0" w:rsidR="004F6809" w:rsidRPr="00434C0B" w:rsidRDefault="00CE69A4" w:rsidP="00447841">
      <w:pPr>
        <w:spacing w:line="360" w:lineRule="auto"/>
        <w:ind w:firstLine="567"/>
        <w:rPr>
          <w:rFonts w:cs="Times New Roman"/>
          <w:szCs w:val="24"/>
        </w:rPr>
      </w:pPr>
      <w:r w:rsidRPr="00434C0B">
        <w:rPr>
          <w:rFonts w:cs="Times New Roman"/>
          <w:szCs w:val="24"/>
        </w:rPr>
        <w:t xml:space="preserve">В целях </w:t>
      </w:r>
      <w:r w:rsidR="00C2752C" w:rsidRPr="00434C0B">
        <w:rPr>
          <w:rFonts w:cs="Times New Roman"/>
          <w:szCs w:val="24"/>
        </w:rPr>
        <w:t xml:space="preserve">повышения </w:t>
      </w:r>
      <w:r w:rsidR="007E2146" w:rsidRPr="00434C0B">
        <w:rPr>
          <w:rFonts w:cs="Times New Roman"/>
          <w:szCs w:val="24"/>
        </w:rPr>
        <w:t>качества воды были проведены три очереди реконструкции БОС ПАО «Нижнекамскнефтехим»:</w:t>
      </w:r>
    </w:p>
    <w:p w14:paraId="0E43A50A" w14:textId="4265EDB9" w:rsidR="007E2146" w:rsidRPr="00434C0B" w:rsidRDefault="00D005AC" w:rsidP="00410F47">
      <w:pPr>
        <w:pStyle w:val="a0"/>
        <w:numPr>
          <w:ilvl w:val="0"/>
          <w:numId w:val="19"/>
        </w:numPr>
        <w:spacing w:line="360" w:lineRule="auto"/>
        <w:rPr>
          <w:rFonts w:cs="Times New Roman"/>
          <w:szCs w:val="24"/>
        </w:rPr>
      </w:pPr>
      <w:r w:rsidRPr="00434C0B">
        <w:rPr>
          <w:rFonts w:cs="Times New Roman"/>
          <w:szCs w:val="24"/>
        </w:rPr>
        <w:lastRenderedPageBreak/>
        <w:t>Первый этап (2015–2017 гг., 600 млн руб.): Модернизация узла хозяйственно-бытовых стоков — замена аэраторов, оптимизация биологической очистки; улучшение 14 показателей качества стоков (взвеси –30%, азот –25%).</w:t>
      </w:r>
    </w:p>
    <w:p w14:paraId="6EDFB062" w14:textId="779069DD" w:rsidR="004F6809" w:rsidRPr="00434C0B" w:rsidRDefault="003972FB" w:rsidP="00410F47">
      <w:pPr>
        <w:pStyle w:val="a0"/>
        <w:numPr>
          <w:ilvl w:val="0"/>
          <w:numId w:val="19"/>
        </w:numPr>
        <w:spacing w:line="360" w:lineRule="auto"/>
        <w:rPr>
          <w:rFonts w:cs="Times New Roman"/>
          <w:szCs w:val="24"/>
        </w:rPr>
      </w:pPr>
      <w:r w:rsidRPr="00434C0B">
        <w:rPr>
          <w:rFonts w:cs="Times New Roman"/>
          <w:szCs w:val="24"/>
        </w:rPr>
        <w:t>Второй этап (2017–2019 гг., 1,255 млрд руб., итого 3,36 млрд руб.): Реконструкция механической очистки химических стоков (решётки, песколовки, отстойники); ввод биофильтров для отдувки газов (эффективность 96% по H₂S и меркаптанам), снижение атмосферных выбросов на 40%.</w:t>
      </w:r>
    </w:p>
    <w:p w14:paraId="7A3A376C" w14:textId="2525FD32" w:rsidR="003972FB" w:rsidRPr="00434C0B" w:rsidRDefault="003972FB" w:rsidP="00410F47">
      <w:pPr>
        <w:pStyle w:val="a0"/>
        <w:numPr>
          <w:ilvl w:val="0"/>
          <w:numId w:val="19"/>
        </w:numPr>
        <w:spacing w:line="360" w:lineRule="auto"/>
        <w:rPr>
          <w:rFonts w:cs="Times New Roman"/>
          <w:szCs w:val="24"/>
        </w:rPr>
      </w:pPr>
      <w:r w:rsidRPr="00434C0B">
        <w:rPr>
          <w:rFonts w:cs="Times New Roman"/>
          <w:szCs w:val="24"/>
        </w:rPr>
        <w:t>Третий этап (2024–2026 гг., 3,5 млрд руб.): Текущая реконструкция узла доочистки и обеззараживания — ультрафильтры (удаление взвесей 95%), УФ-дезинфекция вместо хлора, новые насосные станции и автоматика; к февралю 2026 г. завершено 80% СМР, ввод — март 2026 г. Ожидаемый эффект: стоки по 20+ параметрам на уровне питьевой воды.</w:t>
      </w:r>
    </w:p>
    <w:p w14:paraId="66135D28" w14:textId="21938F2A" w:rsidR="00A3432D" w:rsidRPr="00434C0B" w:rsidRDefault="00A3432D" w:rsidP="00A3432D">
      <w:pPr>
        <w:widowControl w:val="0"/>
        <w:tabs>
          <w:tab w:val="left" w:pos="1694"/>
        </w:tabs>
        <w:autoSpaceDE w:val="0"/>
        <w:autoSpaceDN w:val="0"/>
        <w:spacing w:line="360" w:lineRule="auto"/>
        <w:ind w:right="3" w:firstLine="567"/>
        <w:rPr>
          <w:rFonts w:cs="Times New Roman"/>
          <w:bCs/>
          <w:szCs w:val="24"/>
        </w:rPr>
      </w:pPr>
      <w:r w:rsidRPr="00434C0B">
        <w:rPr>
          <w:rFonts w:cs="Times New Roman"/>
          <w:bCs/>
          <w:szCs w:val="24"/>
        </w:rPr>
        <w:t>Буферный</w:t>
      </w:r>
      <w:r w:rsidRPr="00434C0B">
        <w:rPr>
          <w:rFonts w:cs="Times New Roman"/>
          <w:bCs/>
          <w:spacing w:val="1"/>
          <w:szCs w:val="24"/>
        </w:rPr>
        <w:t xml:space="preserve"> </w:t>
      </w:r>
      <w:r w:rsidRPr="00434C0B">
        <w:rPr>
          <w:rFonts w:cs="Times New Roman"/>
          <w:bCs/>
          <w:szCs w:val="24"/>
        </w:rPr>
        <w:t>пруд-отстойник</w:t>
      </w:r>
      <w:r w:rsidRPr="00434C0B">
        <w:rPr>
          <w:rFonts w:cs="Times New Roman"/>
          <w:bCs/>
          <w:spacing w:val="1"/>
          <w:szCs w:val="24"/>
        </w:rPr>
        <w:t xml:space="preserve"> </w:t>
      </w:r>
      <w:r w:rsidRPr="00434C0B">
        <w:rPr>
          <w:rFonts w:cs="Times New Roman"/>
          <w:bCs/>
          <w:szCs w:val="24"/>
        </w:rPr>
        <w:t>ПАО</w:t>
      </w:r>
      <w:r w:rsidRPr="00434C0B">
        <w:rPr>
          <w:rFonts w:cs="Times New Roman"/>
          <w:bCs/>
          <w:spacing w:val="1"/>
          <w:szCs w:val="24"/>
        </w:rPr>
        <w:t xml:space="preserve"> </w:t>
      </w:r>
      <w:r w:rsidRPr="00434C0B">
        <w:rPr>
          <w:rFonts w:cs="Times New Roman"/>
          <w:bCs/>
          <w:szCs w:val="24"/>
        </w:rPr>
        <w:t>«Нижнекамскнефтехим»</w:t>
      </w:r>
      <w:r w:rsidRPr="00434C0B">
        <w:rPr>
          <w:rFonts w:cs="Times New Roman"/>
          <w:bCs/>
          <w:spacing w:val="1"/>
          <w:szCs w:val="24"/>
        </w:rPr>
        <w:t xml:space="preserve"> </w:t>
      </w:r>
      <w:r w:rsidRPr="00434C0B">
        <w:rPr>
          <w:rFonts w:cs="Times New Roman"/>
          <w:bCs/>
          <w:szCs w:val="24"/>
        </w:rPr>
        <w:t>на</w:t>
      </w:r>
      <w:r w:rsidRPr="00434C0B">
        <w:rPr>
          <w:rFonts w:cs="Times New Roman"/>
          <w:bCs/>
          <w:spacing w:val="1"/>
          <w:szCs w:val="24"/>
        </w:rPr>
        <w:t xml:space="preserve"> </w:t>
      </w:r>
      <w:r w:rsidRPr="00434C0B">
        <w:rPr>
          <w:rFonts w:cs="Times New Roman"/>
          <w:bCs/>
          <w:szCs w:val="24"/>
        </w:rPr>
        <w:t>р.Стрелочный Лог предназначен для сбора и механической очистки ливневых и</w:t>
      </w:r>
      <w:r w:rsidRPr="00434C0B">
        <w:rPr>
          <w:rFonts w:cs="Times New Roman"/>
          <w:bCs/>
          <w:spacing w:val="1"/>
          <w:szCs w:val="24"/>
        </w:rPr>
        <w:t xml:space="preserve"> </w:t>
      </w:r>
      <w:r w:rsidRPr="00434C0B">
        <w:rPr>
          <w:rFonts w:cs="Times New Roman"/>
          <w:bCs/>
          <w:szCs w:val="24"/>
        </w:rPr>
        <w:t>продувочных</w:t>
      </w:r>
      <w:r w:rsidRPr="00434C0B">
        <w:rPr>
          <w:rFonts w:cs="Times New Roman"/>
          <w:bCs/>
          <w:spacing w:val="1"/>
          <w:szCs w:val="24"/>
        </w:rPr>
        <w:t xml:space="preserve"> </w:t>
      </w:r>
      <w:r w:rsidRPr="00434C0B">
        <w:rPr>
          <w:rFonts w:cs="Times New Roman"/>
          <w:bCs/>
          <w:szCs w:val="24"/>
        </w:rPr>
        <w:t>вод</w:t>
      </w:r>
      <w:r w:rsidRPr="00434C0B">
        <w:rPr>
          <w:rFonts w:cs="Times New Roman"/>
          <w:bCs/>
          <w:spacing w:val="1"/>
          <w:szCs w:val="24"/>
        </w:rPr>
        <w:t xml:space="preserve"> </w:t>
      </w:r>
      <w:r w:rsidRPr="00434C0B">
        <w:rPr>
          <w:rFonts w:cs="Times New Roman"/>
          <w:bCs/>
          <w:szCs w:val="24"/>
        </w:rPr>
        <w:t>градирен</w:t>
      </w:r>
      <w:r w:rsidRPr="00434C0B">
        <w:rPr>
          <w:rFonts w:cs="Times New Roman"/>
          <w:bCs/>
          <w:spacing w:val="1"/>
          <w:szCs w:val="24"/>
        </w:rPr>
        <w:t xml:space="preserve"> </w:t>
      </w:r>
      <w:r w:rsidRPr="00434C0B">
        <w:rPr>
          <w:rFonts w:cs="Times New Roman"/>
          <w:bCs/>
          <w:szCs w:val="24"/>
        </w:rPr>
        <w:t>1-й</w:t>
      </w:r>
      <w:r w:rsidRPr="00434C0B">
        <w:rPr>
          <w:rFonts w:cs="Times New Roman"/>
          <w:bCs/>
          <w:spacing w:val="1"/>
          <w:szCs w:val="24"/>
        </w:rPr>
        <w:t xml:space="preserve"> </w:t>
      </w:r>
      <w:r w:rsidRPr="00434C0B">
        <w:rPr>
          <w:rFonts w:cs="Times New Roman"/>
          <w:bCs/>
          <w:szCs w:val="24"/>
        </w:rPr>
        <w:t>промзоны,</w:t>
      </w:r>
      <w:r w:rsidRPr="00434C0B">
        <w:rPr>
          <w:rFonts w:cs="Times New Roman"/>
          <w:bCs/>
          <w:spacing w:val="1"/>
          <w:szCs w:val="24"/>
        </w:rPr>
        <w:t xml:space="preserve"> </w:t>
      </w:r>
      <w:r w:rsidRPr="00434C0B">
        <w:rPr>
          <w:rFonts w:cs="Times New Roman"/>
          <w:bCs/>
          <w:szCs w:val="24"/>
        </w:rPr>
        <w:t>а</w:t>
      </w:r>
      <w:r w:rsidRPr="00434C0B">
        <w:rPr>
          <w:rFonts w:cs="Times New Roman"/>
          <w:bCs/>
          <w:spacing w:val="1"/>
          <w:szCs w:val="24"/>
        </w:rPr>
        <w:t xml:space="preserve"> </w:t>
      </w:r>
      <w:r w:rsidRPr="00434C0B">
        <w:rPr>
          <w:rFonts w:cs="Times New Roman"/>
          <w:bCs/>
          <w:szCs w:val="24"/>
        </w:rPr>
        <w:t>также</w:t>
      </w:r>
      <w:r w:rsidRPr="00434C0B">
        <w:rPr>
          <w:rFonts w:cs="Times New Roman"/>
          <w:bCs/>
          <w:spacing w:val="1"/>
          <w:szCs w:val="24"/>
        </w:rPr>
        <w:t xml:space="preserve"> </w:t>
      </w:r>
      <w:r w:rsidRPr="00434C0B">
        <w:rPr>
          <w:rFonts w:cs="Times New Roman"/>
          <w:bCs/>
          <w:szCs w:val="24"/>
        </w:rPr>
        <w:t>очистки</w:t>
      </w:r>
      <w:r w:rsidRPr="00434C0B">
        <w:rPr>
          <w:rFonts w:cs="Times New Roman"/>
          <w:bCs/>
          <w:spacing w:val="1"/>
          <w:szCs w:val="24"/>
        </w:rPr>
        <w:t xml:space="preserve"> </w:t>
      </w:r>
      <w:r w:rsidRPr="00434C0B">
        <w:rPr>
          <w:rFonts w:cs="Times New Roman"/>
          <w:bCs/>
          <w:szCs w:val="24"/>
        </w:rPr>
        <w:t>промывных</w:t>
      </w:r>
      <w:r w:rsidRPr="00434C0B">
        <w:rPr>
          <w:rFonts w:cs="Times New Roman"/>
          <w:bCs/>
          <w:spacing w:val="1"/>
          <w:szCs w:val="24"/>
        </w:rPr>
        <w:t xml:space="preserve"> </w:t>
      </w:r>
      <w:r w:rsidRPr="00434C0B">
        <w:rPr>
          <w:rFonts w:cs="Times New Roman"/>
          <w:bCs/>
          <w:szCs w:val="24"/>
        </w:rPr>
        <w:t>вод</w:t>
      </w:r>
      <w:r w:rsidRPr="00434C0B">
        <w:rPr>
          <w:rFonts w:cs="Times New Roman"/>
          <w:bCs/>
          <w:spacing w:val="1"/>
          <w:szCs w:val="24"/>
        </w:rPr>
        <w:t xml:space="preserve"> </w:t>
      </w:r>
      <w:r w:rsidRPr="00434C0B">
        <w:rPr>
          <w:rFonts w:cs="Times New Roman"/>
          <w:bCs/>
          <w:szCs w:val="24"/>
        </w:rPr>
        <w:t>фильтров станции очистки питьевой воды. По данным Государственного доклада</w:t>
      </w:r>
      <w:r w:rsidRPr="00434C0B">
        <w:rPr>
          <w:rFonts w:cs="Times New Roman"/>
          <w:bCs/>
          <w:spacing w:val="1"/>
          <w:szCs w:val="24"/>
        </w:rPr>
        <w:t xml:space="preserve"> </w:t>
      </w:r>
      <w:r w:rsidRPr="00434C0B">
        <w:rPr>
          <w:rFonts w:cs="Times New Roman"/>
          <w:bCs/>
          <w:szCs w:val="24"/>
        </w:rPr>
        <w:t>Министерства экологии и природных ресурсов РТ проектная производительность</w:t>
      </w:r>
      <w:r w:rsidRPr="00434C0B">
        <w:rPr>
          <w:rFonts w:cs="Times New Roman"/>
          <w:bCs/>
          <w:spacing w:val="1"/>
          <w:szCs w:val="24"/>
        </w:rPr>
        <w:t xml:space="preserve"> </w:t>
      </w:r>
      <w:r w:rsidRPr="00434C0B">
        <w:rPr>
          <w:rFonts w:cs="Times New Roman"/>
          <w:bCs/>
          <w:szCs w:val="24"/>
        </w:rPr>
        <w:t>буферного пруда-отстойника составляет 4,8 тыс. м</w:t>
      </w:r>
      <w:r w:rsidRPr="00434C0B">
        <w:rPr>
          <w:rFonts w:cs="Times New Roman"/>
          <w:bCs/>
          <w:szCs w:val="24"/>
          <w:vertAlign w:val="superscript"/>
        </w:rPr>
        <w:t>3</w:t>
      </w:r>
      <w:r w:rsidRPr="00434C0B">
        <w:rPr>
          <w:rFonts w:cs="Times New Roman"/>
          <w:bCs/>
          <w:szCs w:val="24"/>
        </w:rPr>
        <w:t>/сут., фактическая нагрузка составила</w:t>
      </w:r>
      <w:r w:rsidRPr="00434C0B">
        <w:rPr>
          <w:rFonts w:cs="Times New Roman"/>
          <w:bCs/>
          <w:spacing w:val="-4"/>
          <w:szCs w:val="24"/>
        </w:rPr>
        <w:t xml:space="preserve"> </w:t>
      </w:r>
      <w:r w:rsidRPr="00434C0B">
        <w:rPr>
          <w:rFonts w:cs="Times New Roman"/>
          <w:bCs/>
          <w:szCs w:val="24"/>
        </w:rPr>
        <w:t>7,66</w:t>
      </w:r>
      <w:r w:rsidRPr="00434C0B">
        <w:rPr>
          <w:rFonts w:cs="Times New Roman"/>
          <w:bCs/>
          <w:spacing w:val="2"/>
          <w:szCs w:val="24"/>
        </w:rPr>
        <w:t xml:space="preserve"> </w:t>
      </w:r>
      <w:r w:rsidRPr="00434C0B">
        <w:rPr>
          <w:rFonts w:cs="Times New Roman"/>
          <w:bCs/>
          <w:szCs w:val="24"/>
        </w:rPr>
        <w:t>тыс.</w:t>
      </w:r>
      <w:r w:rsidRPr="00434C0B">
        <w:rPr>
          <w:rFonts w:cs="Times New Roman"/>
          <w:bCs/>
          <w:spacing w:val="-1"/>
          <w:szCs w:val="24"/>
        </w:rPr>
        <w:t xml:space="preserve"> </w:t>
      </w:r>
      <w:r w:rsidRPr="00434C0B">
        <w:rPr>
          <w:rFonts w:cs="Times New Roman"/>
          <w:bCs/>
          <w:szCs w:val="24"/>
        </w:rPr>
        <w:t>м</w:t>
      </w:r>
      <w:r w:rsidRPr="00434C0B">
        <w:rPr>
          <w:rFonts w:cs="Times New Roman"/>
          <w:bCs/>
          <w:szCs w:val="24"/>
          <w:vertAlign w:val="superscript"/>
        </w:rPr>
        <w:t>3</w:t>
      </w:r>
      <w:r w:rsidRPr="00434C0B">
        <w:rPr>
          <w:rFonts w:cs="Times New Roman"/>
          <w:bCs/>
          <w:szCs w:val="24"/>
        </w:rPr>
        <w:t>/сут.</w:t>
      </w:r>
    </w:p>
    <w:p w14:paraId="0FE9C45D" w14:textId="77777777" w:rsidR="00A3432D" w:rsidRPr="00434C0B" w:rsidRDefault="00A3432D" w:rsidP="00A3432D">
      <w:pPr>
        <w:pStyle w:val="af3"/>
        <w:spacing w:line="360" w:lineRule="auto"/>
        <w:ind w:left="0" w:right="3" w:firstLine="567"/>
        <w:rPr>
          <w:bCs/>
          <w:sz w:val="24"/>
          <w:szCs w:val="24"/>
        </w:rPr>
      </w:pPr>
      <w:r w:rsidRPr="00434C0B">
        <w:rPr>
          <w:bCs/>
          <w:sz w:val="24"/>
          <w:szCs w:val="24"/>
        </w:rPr>
        <w:t>Объем отведенных в р. Каму сточных вод после отстоя увеличился в 2015 г.</w:t>
      </w:r>
      <w:r w:rsidRPr="00434C0B">
        <w:rPr>
          <w:bCs/>
          <w:spacing w:val="1"/>
          <w:sz w:val="24"/>
          <w:szCs w:val="24"/>
        </w:rPr>
        <w:t xml:space="preserve"> </w:t>
      </w:r>
      <w:r w:rsidRPr="00434C0B">
        <w:rPr>
          <w:bCs/>
          <w:sz w:val="24"/>
          <w:szCs w:val="24"/>
        </w:rPr>
        <w:t>по сравнению с 2014 г. на 178,46 м</w:t>
      </w:r>
      <w:r w:rsidRPr="00434C0B">
        <w:rPr>
          <w:bCs/>
          <w:sz w:val="24"/>
          <w:szCs w:val="24"/>
          <w:vertAlign w:val="superscript"/>
        </w:rPr>
        <w:t>3</w:t>
      </w:r>
      <w:r w:rsidRPr="00434C0B">
        <w:rPr>
          <w:bCs/>
          <w:sz w:val="24"/>
          <w:szCs w:val="24"/>
        </w:rPr>
        <w:t>/год и составил 2796,46 тыс. м</w:t>
      </w:r>
      <w:r w:rsidRPr="00434C0B">
        <w:rPr>
          <w:bCs/>
          <w:sz w:val="24"/>
          <w:szCs w:val="24"/>
          <w:vertAlign w:val="superscript"/>
        </w:rPr>
        <w:t>3</w:t>
      </w:r>
      <w:r w:rsidRPr="00434C0B">
        <w:rPr>
          <w:bCs/>
          <w:sz w:val="24"/>
          <w:szCs w:val="24"/>
        </w:rPr>
        <w:t>. При этом</w:t>
      </w:r>
      <w:r w:rsidRPr="00434C0B">
        <w:rPr>
          <w:bCs/>
          <w:spacing w:val="1"/>
          <w:sz w:val="24"/>
          <w:szCs w:val="24"/>
        </w:rPr>
        <w:t xml:space="preserve"> </w:t>
      </w:r>
      <w:r w:rsidRPr="00434C0B">
        <w:rPr>
          <w:bCs/>
          <w:sz w:val="24"/>
          <w:szCs w:val="24"/>
        </w:rPr>
        <w:t>количество сброшенных со сточными водами загрязняющих веществ в р. Каму</w:t>
      </w:r>
      <w:r w:rsidRPr="00434C0B">
        <w:rPr>
          <w:bCs/>
          <w:spacing w:val="1"/>
          <w:sz w:val="24"/>
          <w:szCs w:val="24"/>
        </w:rPr>
        <w:t xml:space="preserve"> </w:t>
      </w:r>
      <w:r w:rsidRPr="00434C0B">
        <w:rPr>
          <w:bCs/>
          <w:sz w:val="24"/>
          <w:szCs w:val="24"/>
        </w:rPr>
        <w:t>уменьшилось</w:t>
      </w:r>
      <w:r w:rsidRPr="00434C0B">
        <w:rPr>
          <w:bCs/>
          <w:spacing w:val="1"/>
          <w:sz w:val="24"/>
          <w:szCs w:val="24"/>
        </w:rPr>
        <w:t xml:space="preserve"> </w:t>
      </w:r>
      <w:r w:rsidRPr="00434C0B">
        <w:rPr>
          <w:bCs/>
          <w:sz w:val="24"/>
          <w:szCs w:val="24"/>
        </w:rPr>
        <w:t>по</w:t>
      </w:r>
      <w:r w:rsidRPr="00434C0B">
        <w:rPr>
          <w:bCs/>
          <w:spacing w:val="1"/>
          <w:sz w:val="24"/>
          <w:szCs w:val="24"/>
        </w:rPr>
        <w:t xml:space="preserve"> </w:t>
      </w:r>
      <w:r w:rsidRPr="00434C0B">
        <w:rPr>
          <w:bCs/>
          <w:sz w:val="24"/>
          <w:szCs w:val="24"/>
        </w:rPr>
        <w:t>сравнению</w:t>
      </w:r>
      <w:r w:rsidRPr="00434C0B">
        <w:rPr>
          <w:bCs/>
          <w:spacing w:val="1"/>
          <w:sz w:val="24"/>
          <w:szCs w:val="24"/>
        </w:rPr>
        <w:t xml:space="preserve"> </w:t>
      </w:r>
      <w:r w:rsidRPr="00434C0B">
        <w:rPr>
          <w:bCs/>
          <w:sz w:val="24"/>
          <w:szCs w:val="24"/>
        </w:rPr>
        <w:t>с</w:t>
      </w:r>
      <w:r w:rsidRPr="00434C0B">
        <w:rPr>
          <w:bCs/>
          <w:spacing w:val="1"/>
          <w:sz w:val="24"/>
          <w:szCs w:val="24"/>
        </w:rPr>
        <w:t xml:space="preserve"> </w:t>
      </w:r>
      <w:r w:rsidRPr="00434C0B">
        <w:rPr>
          <w:bCs/>
          <w:sz w:val="24"/>
          <w:szCs w:val="24"/>
        </w:rPr>
        <w:t>2013</w:t>
      </w:r>
      <w:r w:rsidRPr="00434C0B">
        <w:rPr>
          <w:bCs/>
          <w:spacing w:val="1"/>
          <w:sz w:val="24"/>
          <w:szCs w:val="24"/>
        </w:rPr>
        <w:t xml:space="preserve"> </w:t>
      </w:r>
      <w:r w:rsidRPr="00434C0B">
        <w:rPr>
          <w:bCs/>
          <w:sz w:val="24"/>
          <w:szCs w:val="24"/>
        </w:rPr>
        <w:t>г.</w:t>
      </w:r>
      <w:r w:rsidRPr="00434C0B">
        <w:rPr>
          <w:bCs/>
          <w:spacing w:val="1"/>
          <w:sz w:val="24"/>
          <w:szCs w:val="24"/>
        </w:rPr>
        <w:t xml:space="preserve"> </w:t>
      </w:r>
      <w:r w:rsidRPr="00434C0B">
        <w:rPr>
          <w:bCs/>
          <w:sz w:val="24"/>
          <w:szCs w:val="24"/>
        </w:rPr>
        <w:t>на</w:t>
      </w:r>
      <w:r w:rsidRPr="00434C0B">
        <w:rPr>
          <w:bCs/>
          <w:spacing w:val="1"/>
          <w:sz w:val="24"/>
          <w:szCs w:val="24"/>
        </w:rPr>
        <w:t xml:space="preserve"> </w:t>
      </w:r>
      <w:r w:rsidRPr="00434C0B">
        <w:rPr>
          <w:bCs/>
          <w:sz w:val="24"/>
          <w:szCs w:val="24"/>
        </w:rPr>
        <w:t>0,87</w:t>
      </w:r>
      <w:r w:rsidRPr="00434C0B">
        <w:rPr>
          <w:bCs/>
          <w:spacing w:val="1"/>
          <w:sz w:val="24"/>
          <w:szCs w:val="24"/>
        </w:rPr>
        <w:t xml:space="preserve"> </w:t>
      </w:r>
      <w:r w:rsidRPr="00434C0B">
        <w:rPr>
          <w:bCs/>
          <w:sz w:val="24"/>
          <w:szCs w:val="24"/>
        </w:rPr>
        <w:t>т/год</w:t>
      </w:r>
      <w:r w:rsidRPr="00434C0B">
        <w:rPr>
          <w:bCs/>
          <w:spacing w:val="1"/>
          <w:sz w:val="24"/>
          <w:szCs w:val="24"/>
        </w:rPr>
        <w:t xml:space="preserve"> </w:t>
      </w:r>
      <w:r w:rsidRPr="00434C0B">
        <w:rPr>
          <w:bCs/>
          <w:sz w:val="24"/>
          <w:szCs w:val="24"/>
        </w:rPr>
        <w:t>и</w:t>
      </w:r>
      <w:r w:rsidRPr="00434C0B">
        <w:rPr>
          <w:bCs/>
          <w:spacing w:val="1"/>
          <w:sz w:val="24"/>
          <w:szCs w:val="24"/>
        </w:rPr>
        <w:t xml:space="preserve"> </w:t>
      </w:r>
      <w:r w:rsidRPr="00434C0B">
        <w:rPr>
          <w:bCs/>
          <w:sz w:val="24"/>
          <w:szCs w:val="24"/>
        </w:rPr>
        <w:t>составило</w:t>
      </w:r>
      <w:r w:rsidRPr="00434C0B">
        <w:rPr>
          <w:bCs/>
          <w:spacing w:val="1"/>
          <w:sz w:val="24"/>
          <w:szCs w:val="24"/>
        </w:rPr>
        <w:t xml:space="preserve"> </w:t>
      </w:r>
      <w:r w:rsidRPr="00434C0B">
        <w:rPr>
          <w:bCs/>
          <w:sz w:val="24"/>
          <w:szCs w:val="24"/>
        </w:rPr>
        <w:t>737,88</w:t>
      </w:r>
      <w:r w:rsidRPr="00434C0B">
        <w:rPr>
          <w:bCs/>
          <w:spacing w:val="1"/>
          <w:sz w:val="24"/>
          <w:szCs w:val="24"/>
        </w:rPr>
        <w:t xml:space="preserve"> </w:t>
      </w:r>
      <w:r w:rsidRPr="00434C0B">
        <w:rPr>
          <w:bCs/>
          <w:sz w:val="24"/>
          <w:szCs w:val="24"/>
        </w:rPr>
        <w:t>т/год.</w:t>
      </w:r>
      <w:r w:rsidRPr="00434C0B">
        <w:rPr>
          <w:bCs/>
          <w:spacing w:val="-67"/>
          <w:sz w:val="24"/>
          <w:szCs w:val="24"/>
        </w:rPr>
        <w:t xml:space="preserve"> </w:t>
      </w:r>
      <w:r w:rsidRPr="00434C0B">
        <w:rPr>
          <w:bCs/>
          <w:sz w:val="24"/>
          <w:szCs w:val="24"/>
        </w:rPr>
        <w:t>Уменьшение</w:t>
      </w:r>
      <w:r w:rsidRPr="00434C0B">
        <w:rPr>
          <w:bCs/>
          <w:spacing w:val="1"/>
          <w:sz w:val="24"/>
          <w:szCs w:val="24"/>
        </w:rPr>
        <w:t xml:space="preserve"> </w:t>
      </w:r>
      <w:r w:rsidRPr="00434C0B">
        <w:rPr>
          <w:bCs/>
          <w:sz w:val="24"/>
          <w:szCs w:val="24"/>
        </w:rPr>
        <w:t>массы</w:t>
      </w:r>
      <w:r w:rsidRPr="00434C0B">
        <w:rPr>
          <w:bCs/>
          <w:spacing w:val="1"/>
          <w:sz w:val="24"/>
          <w:szCs w:val="24"/>
        </w:rPr>
        <w:t xml:space="preserve"> </w:t>
      </w:r>
      <w:r w:rsidRPr="00434C0B">
        <w:rPr>
          <w:bCs/>
          <w:sz w:val="24"/>
          <w:szCs w:val="24"/>
        </w:rPr>
        <w:t>сброса</w:t>
      </w:r>
      <w:r w:rsidRPr="00434C0B">
        <w:rPr>
          <w:bCs/>
          <w:spacing w:val="1"/>
          <w:sz w:val="24"/>
          <w:szCs w:val="24"/>
        </w:rPr>
        <w:t xml:space="preserve"> </w:t>
      </w:r>
      <w:r w:rsidRPr="00434C0B">
        <w:rPr>
          <w:bCs/>
          <w:sz w:val="24"/>
          <w:szCs w:val="24"/>
        </w:rPr>
        <w:t>загрязнителей</w:t>
      </w:r>
      <w:r w:rsidRPr="00434C0B">
        <w:rPr>
          <w:bCs/>
          <w:spacing w:val="1"/>
          <w:sz w:val="24"/>
          <w:szCs w:val="24"/>
        </w:rPr>
        <w:t xml:space="preserve"> </w:t>
      </w:r>
      <w:r w:rsidRPr="00434C0B">
        <w:rPr>
          <w:bCs/>
          <w:sz w:val="24"/>
          <w:szCs w:val="24"/>
        </w:rPr>
        <w:t>со</w:t>
      </w:r>
      <w:r w:rsidRPr="00434C0B">
        <w:rPr>
          <w:bCs/>
          <w:spacing w:val="1"/>
          <w:sz w:val="24"/>
          <w:szCs w:val="24"/>
        </w:rPr>
        <w:t xml:space="preserve"> </w:t>
      </w:r>
      <w:r w:rsidRPr="00434C0B">
        <w:rPr>
          <w:bCs/>
          <w:sz w:val="24"/>
          <w:szCs w:val="24"/>
        </w:rPr>
        <w:t>сточными</w:t>
      </w:r>
      <w:r w:rsidRPr="00434C0B">
        <w:rPr>
          <w:bCs/>
          <w:spacing w:val="1"/>
          <w:sz w:val="24"/>
          <w:szCs w:val="24"/>
        </w:rPr>
        <w:t xml:space="preserve"> </w:t>
      </w:r>
      <w:r w:rsidRPr="00434C0B">
        <w:rPr>
          <w:bCs/>
          <w:sz w:val="24"/>
          <w:szCs w:val="24"/>
        </w:rPr>
        <w:t>водами</w:t>
      </w:r>
      <w:r w:rsidRPr="00434C0B">
        <w:rPr>
          <w:bCs/>
          <w:spacing w:val="1"/>
          <w:sz w:val="24"/>
          <w:szCs w:val="24"/>
        </w:rPr>
        <w:t xml:space="preserve"> </w:t>
      </w:r>
      <w:r w:rsidRPr="00434C0B">
        <w:rPr>
          <w:bCs/>
          <w:sz w:val="24"/>
          <w:szCs w:val="24"/>
        </w:rPr>
        <w:t>объясняется</w:t>
      </w:r>
      <w:r w:rsidRPr="00434C0B">
        <w:rPr>
          <w:bCs/>
          <w:spacing w:val="1"/>
          <w:sz w:val="24"/>
          <w:szCs w:val="24"/>
        </w:rPr>
        <w:t xml:space="preserve"> </w:t>
      </w:r>
      <w:r w:rsidRPr="00434C0B">
        <w:rPr>
          <w:bCs/>
          <w:sz w:val="24"/>
          <w:szCs w:val="24"/>
        </w:rPr>
        <w:t>увеличением сброса промывочных вод фильтров станции очистки воды, которые</w:t>
      </w:r>
      <w:r w:rsidRPr="00434C0B">
        <w:rPr>
          <w:bCs/>
          <w:spacing w:val="1"/>
          <w:sz w:val="24"/>
          <w:szCs w:val="24"/>
        </w:rPr>
        <w:t xml:space="preserve"> </w:t>
      </w:r>
      <w:r w:rsidRPr="00434C0B">
        <w:rPr>
          <w:bCs/>
          <w:sz w:val="24"/>
          <w:szCs w:val="24"/>
        </w:rPr>
        <w:t>разбавляют</w:t>
      </w:r>
      <w:r w:rsidRPr="00434C0B">
        <w:rPr>
          <w:bCs/>
          <w:spacing w:val="-3"/>
          <w:sz w:val="24"/>
          <w:szCs w:val="24"/>
        </w:rPr>
        <w:t xml:space="preserve"> </w:t>
      </w:r>
      <w:r w:rsidRPr="00434C0B">
        <w:rPr>
          <w:bCs/>
          <w:sz w:val="24"/>
          <w:szCs w:val="24"/>
        </w:rPr>
        <w:t>отводимые в</w:t>
      </w:r>
      <w:r w:rsidRPr="00434C0B">
        <w:rPr>
          <w:bCs/>
          <w:spacing w:val="-2"/>
          <w:sz w:val="24"/>
          <w:szCs w:val="24"/>
        </w:rPr>
        <w:t xml:space="preserve"> </w:t>
      </w:r>
      <w:r w:rsidRPr="00434C0B">
        <w:rPr>
          <w:bCs/>
          <w:sz w:val="24"/>
          <w:szCs w:val="24"/>
        </w:rPr>
        <w:t>буферный пруд-отстойник</w:t>
      </w:r>
      <w:r w:rsidRPr="00434C0B">
        <w:rPr>
          <w:bCs/>
          <w:spacing w:val="-1"/>
          <w:sz w:val="24"/>
          <w:szCs w:val="24"/>
        </w:rPr>
        <w:t xml:space="preserve"> </w:t>
      </w:r>
      <w:r w:rsidRPr="00434C0B">
        <w:rPr>
          <w:bCs/>
          <w:sz w:val="24"/>
          <w:szCs w:val="24"/>
        </w:rPr>
        <w:t>сточные</w:t>
      </w:r>
      <w:r w:rsidRPr="00434C0B">
        <w:rPr>
          <w:bCs/>
          <w:spacing w:val="-2"/>
          <w:sz w:val="24"/>
          <w:szCs w:val="24"/>
        </w:rPr>
        <w:t xml:space="preserve"> </w:t>
      </w:r>
      <w:r w:rsidRPr="00434C0B">
        <w:rPr>
          <w:bCs/>
          <w:sz w:val="24"/>
          <w:szCs w:val="24"/>
        </w:rPr>
        <w:t>воды.</w:t>
      </w:r>
    </w:p>
    <w:p w14:paraId="78C72793" w14:textId="66EC242E" w:rsidR="00A3432D" w:rsidRPr="00434C0B" w:rsidRDefault="00A3432D" w:rsidP="00A06EE5">
      <w:pPr>
        <w:pStyle w:val="af3"/>
        <w:spacing w:line="360" w:lineRule="auto"/>
        <w:ind w:left="0" w:right="3" w:firstLine="567"/>
        <w:rPr>
          <w:bCs/>
          <w:sz w:val="24"/>
          <w:szCs w:val="24"/>
        </w:rPr>
      </w:pPr>
      <w:r w:rsidRPr="00434C0B">
        <w:rPr>
          <w:bCs/>
          <w:sz w:val="24"/>
          <w:szCs w:val="24"/>
        </w:rPr>
        <w:t>Состав</w:t>
      </w:r>
      <w:r w:rsidRPr="00434C0B">
        <w:rPr>
          <w:bCs/>
          <w:spacing w:val="1"/>
          <w:sz w:val="24"/>
          <w:szCs w:val="24"/>
        </w:rPr>
        <w:t xml:space="preserve"> </w:t>
      </w:r>
      <w:r w:rsidRPr="00434C0B">
        <w:rPr>
          <w:bCs/>
          <w:sz w:val="24"/>
          <w:szCs w:val="24"/>
        </w:rPr>
        <w:t>сбрасываемых</w:t>
      </w:r>
      <w:r w:rsidRPr="00434C0B">
        <w:rPr>
          <w:bCs/>
          <w:spacing w:val="1"/>
          <w:sz w:val="24"/>
          <w:szCs w:val="24"/>
        </w:rPr>
        <w:t xml:space="preserve"> </w:t>
      </w:r>
      <w:r w:rsidRPr="00434C0B">
        <w:rPr>
          <w:bCs/>
          <w:sz w:val="24"/>
          <w:szCs w:val="24"/>
        </w:rPr>
        <w:t>сточных</w:t>
      </w:r>
      <w:r w:rsidRPr="00434C0B">
        <w:rPr>
          <w:bCs/>
          <w:spacing w:val="1"/>
          <w:sz w:val="24"/>
          <w:szCs w:val="24"/>
        </w:rPr>
        <w:t xml:space="preserve"> </w:t>
      </w:r>
      <w:r w:rsidRPr="00434C0B">
        <w:rPr>
          <w:bCs/>
          <w:sz w:val="24"/>
          <w:szCs w:val="24"/>
        </w:rPr>
        <w:t>вод</w:t>
      </w:r>
      <w:r w:rsidRPr="00434C0B">
        <w:rPr>
          <w:bCs/>
          <w:spacing w:val="1"/>
          <w:sz w:val="24"/>
          <w:szCs w:val="24"/>
        </w:rPr>
        <w:t xml:space="preserve"> </w:t>
      </w:r>
      <w:r w:rsidRPr="00434C0B">
        <w:rPr>
          <w:bCs/>
          <w:sz w:val="24"/>
          <w:szCs w:val="24"/>
        </w:rPr>
        <w:t>характеризуется</w:t>
      </w:r>
      <w:r w:rsidRPr="00434C0B">
        <w:rPr>
          <w:bCs/>
          <w:spacing w:val="1"/>
          <w:sz w:val="24"/>
          <w:szCs w:val="24"/>
        </w:rPr>
        <w:t xml:space="preserve"> </w:t>
      </w:r>
      <w:r w:rsidRPr="00434C0B">
        <w:rPr>
          <w:bCs/>
          <w:sz w:val="24"/>
          <w:szCs w:val="24"/>
        </w:rPr>
        <w:t>превышением</w:t>
      </w:r>
      <w:r w:rsidRPr="00434C0B">
        <w:rPr>
          <w:bCs/>
          <w:spacing w:val="1"/>
          <w:sz w:val="24"/>
          <w:szCs w:val="24"/>
        </w:rPr>
        <w:t xml:space="preserve"> </w:t>
      </w:r>
      <w:r w:rsidRPr="00434C0B">
        <w:rPr>
          <w:bCs/>
          <w:sz w:val="24"/>
          <w:szCs w:val="24"/>
        </w:rPr>
        <w:t xml:space="preserve">содержания в них нефтепродуктов, алюминия, марганца. Улучшение </w:t>
      </w:r>
      <w:r w:rsidR="00BC3F63" w:rsidRPr="00434C0B">
        <w:rPr>
          <w:bCs/>
          <w:sz w:val="24"/>
          <w:szCs w:val="24"/>
        </w:rPr>
        <w:t>наблюдается по</w:t>
      </w:r>
      <w:r w:rsidRPr="00434C0B">
        <w:rPr>
          <w:bCs/>
          <w:sz w:val="24"/>
          <w:szCs w:val="24"/>
        </w:rPr>
        <w:t xml:space="preserve"> содержанию</w:t>
      </w:r>
      <w:r w:rsidRPr="00434C0B">
        <w:rPr>
          <w:bCs/>
          <w:spacing w:val="-1"/>
          <w:sz w:val="24"/>
          <w:szCs w:val="24"/>
        </w:rPr>
        <w:t xml:space="preserve"> </w:t>
      </w:r>
      <w:r w:rsidRPr="00434C0B">
        <w:rPr>
          <w:bCs/>
          <w:sz w:val="24"/>
          <w:szCs w:val="24"/>
        </w:rPr>
        <w:t>нитратов,</w:t>
      </w:r>
      <w:r w:rsidRPr="00434C0B">
        <w:rPr>
          <w:bCs/>
          <w:spacing w:val="-1"/>
          <w:sz w:val="24"/>
          <w:szCs w:val="24"/>
        </w:rPr>
        <w:t xml:space="preserve"> </w:t>
      </w:r>
      <w:r w:rsidRPr="00434C0B">
        <w:rPr>
          <w:bCs/>
          <w:sz w:val="24"/>
          <w:szCs w:val="24"/>
        </w:rPr>
        <w:t>сульфатов</w:t>
      </w:r>
      <w:r w:rsidRPr="00434C0B">
        <w:rPr>
          <w:bCs/>
          <w:spacing w:val="-3"/>
          <w:sz w:val="24"/>
          <w:szCs w:val="24"/>
        </w:rPr>
        <w:t xml:space="preserve"> </w:t>
      </w:r>
      <w:r w:rsidRPr="00434C0B">
        <w:rPr>
          <w:bCs/>
          <w:sz w:val="24"/>
          <w:szCs w:val="24"/>
        </w:rPr>
        <w:t>и сухого</w:t>
      </w:r>
      <w:r w:rsidRPr="00434C0B">
        <w:rPr>
          <w:bCs/>
          <w:spacing w:val="1"/>
          <w:sz w:val="24"/>
          <w:szCs w:val="24"/>
        </w:rPr>
        <w:t xml:space="preserve"> </w:t>
      </w:r>
      <w:r w:rsidRPr="00434C0B">
        <w:rPr>
          <w:bCs/>
          <w:sz w:val="24"/>
          <w:szCs w:val="24"/>
        </w:rPr>
        <w:t xml:space="preserve">остатка. </w:t>
      </w:r>
      <w:r w:rsidR="001A1BDC" w:rsidRPr="00434C0B">
        <w:rPr>
          <w:bCs/>
          <w:sz w:val="24"/>
          <w:szCs w:val="24"/>
        </w:rPr>
        <w:t>В связи с этим, были выполнены мероприятия</w:t>
      </w:r>
      <w:r w:rsidR="00327979" w:rsidRPr="00434C0B">
        <w:rPr>
          <w:bCs/>
          <w:sz w:val="24"/>
          <w:szCs w:val="24"/>
        </w:rPr>
        <w:t>:</w:t>
      </w:r>
      <w:r w:rsidR="001A1BDC" w:rsidRPr="00434C0B">
        <w:rPr>
          <w:bCs/>
          <w:sz w:val="24"/>
          <w:szCs w:val="24"/>
        </w:rPr>
        <w:t xml:space="preserve"> </w:t>
      </w:r>
    </w:p>
    <w:p w14:paraId="7756D41B" w14:textId="33A28E5D" w:rsidR="00A06EE5" w:rsidRPr="00434C0B" w:rsidRDefault="00327979" w:rsidP="00410F47">
      <w:pPr>
        <w:pStyle w:val="af3"/>
        <w:numPr>
          <w:ilvl w:val="0"/>
          <w:numId w:val="20"/>
        </w:numPr>
        <w:spacing w:line="360" w:lineRule="auto"/>
        <w:ind w:right="3"/>
        <w:rPr>
          <w:bCs/>
          <w:sz w:val="24"/>
          <w:szCs w:val="24"/>
        </w:rPr>
      </w:pPr>
      <w:r w:rsidRPr="00434C0B">
        <w:rPr>
          <w:bCs/>
          <w:sz w:val="24"/>
          <w:szCs w:val="24"/>
        </w:rPr>
        <w:t>2014–2023 гг. (подготовка и очистка, 40 млн руб.): В 2014 г. полная очистка от 27 734 м³ ила с возвратом воды в цикл (экономия 66,5 млн м³/год речной воды); к 2023 г. переключение на резервный пруд для повторной чистки, внедрение гибкой схемы без остановок производства</w:t>
      </w:r>
      <w:r w:rsidR="00537C16" w:rsidRPr="00434C0B">
        <w:rPr>
          <w:bCs/>
          <w:sz w:val="24"/>
          <w:szCs w:val="24"/>
        </w:rPr>
        <w:t>;</w:t>
      </w:r>
    </w:p>
    <w:p w14:paraId="0E366818" w14:textId="72A7C869" w:rsidR="004F6809" w:rsidRPr="00434C0B" w:rsidRDefault="00AA3221" w:rsidP="00410F47">
      <w:pPr>
        <w:pStyle w:val="a0"/>
        <w:numPr>
          <w:ilvl w:val="0"/>
          <w:numId w:val="20"/>
        </w:numPr>
        <w:spacing w:line="360" w:lineRule="auto"/>
        <w:rPr>
          <w:rFonts w:cs="Times New Roman"/>
          <w:szCs w:val="24"/>
        </w:rPr>
      </w:pPr>
      <w:r w:rsidRPr="00434C0B">
        <w:rPr>
          <w:rFonts w:cs="Times New Roman"/>
          <w:szCs w:val="24"/>
        </w:rPr>
        <w:t xml:space="preserve">2023 г. (реконструкция): Удаление заилов, повышение эффективности отстаивания (&gt;95%), снижение ПДК взвесей с &gt;10 до &lt;1; экономия 2,5 млн м³ речной воды/год (7 </w:t>
      </w:r>
      <w:r w:rsidRPr="00434C0B">
        <w:rPr>
          <w:rFonts w:cs="Times New Roman"/>
          <w:szCs w:val="24"/>
        </w:rPr>
        <w:lastRenderedPageBreak/>
        <w:t>тыс. м³/сутки, –7,5% общего потребления). Добавлены противофильтрационные ограждения для защиты грунтовых вод.</w:t>
      </w:r>
    </w:p>
    <w:p w14:paraId="29C05211" w14:textId="412A9EA6" w:rsidR="00AA3221" w:rsidRPr="00434C0B" w:rsidRDefault="00AA3221" w:rsidP="00410F47">
      <w:pPr>
        <w:pStyle w:val="a0"/>
        <w:numPr>
          <w:ilvl w:val="0"/>
          <w:numId w:val="20"/>
        </w:numPr>
        <w:spacing w:line="360" w:lineRule="auto"/>
        <w:rPr>
          <w:rFonts w:cs="Times New Roman"/>
          <w:szCs w:val="24"/>
        </w:rPr>
      </w:pPr>
      <w:r w:rsidRPr="00434C0B">
        <w:rPr>
          <w:rFonts w:cs="Times New Roman"/>
          <w:szCs w:val="24"/>
        </w:rPr>
        <w:t>2023–2026 гг. (интеграция): Включение в общую экореформу с БОС (третий этап): модернизация дренажа, мониторинга и возврата очищенной воды; работы завершены к 2026 г., подтверждено снижением нагрузки на экосистему ручья и Кама.</w:t>
      </w:r>
    </w:p>
    <w:p w14:paraId="2BF6AAE3" w14:textId="330386F4" w:rsidR="004E35F8" w:rsidRPr="00434C0B" w:rsidRDefault="004E35F8" w:rsidP="002D565E">
      <w:pPr>
        <w:widowControl w:val="0"/>
        <w:autoSpaceDE w:val="0"/>
        <w:autoSpaceDN w:val="0"/>
        <w:spacing w:line="360" w:lineRule="auto"/>
        <w:ind w:right="3" w:firstLine="567"/>
        <w:rPr>
          <w:rFonts w:cs="Times New Roman"/>
          <w:szCs w:val="20"/>
        </w:rPr>
      </w:pPr>
      <w:r w:rsidRPr="00434C0B">
        <w:rPr>
          <w:rFonts w:cs="Times New Roman"/>
          <w:bCs/>
          <w:szCs w:val="20"/>
        </w:rPr>
        <w:t>Буферные</w:t>
      </w:r>
      <w:r w:rsidRPr="00434C0B">
        <w:rPr>
          <w:rFonts w:cs="Times New Roman"/>
          <w:bCs/>
          <w:spacing w:val="1"/>
          <w:szCs w:val="20"/>
        </w:rPr>
        <w:t xml:space="preserve"> </w:t>
      </w:r>
      <w:r w:rsidRPr="00434C0B">
        <w:rPr>
          <w:rFonts w:cs="Times New Roman"/>
          <w:bCs/>
          <w:szCs w:val="20"/>
        </w:rPr>
        <w:t>пруды-отстойники</w:t>
      </w:r>
      <w:r w:rsidRPr="00434C0B">
        <w:rPr>
          <w:rFonts w:cs="Times New Roman"/>
          <w:bCs/>
          <w:spacing w:val="1"/>
          <w:szCs w:val="20"/>
        </w:rPr>
        <w:t xml:space="preserve"> </w:t>
      </w:r>
      <w:r w:rsidRPr="00434C0B">
        <w:rPr>
          <w:rFonts w:cs="Times New Roman"/>
          <w:bCs/>
          <w:szCs w:val="20"/>
        </w:rPr>
        <w:t>ПАО</w:t>
      </w:r>
      <w:r w:rsidRPr="00434C0B">
        <w:rPr>
          <w:rFonts w:cs="Times New Roman"/>
          <w:bCs/>
          <w:spacing w:val="1"/>
          <w:szCs w:val="20"/>
        </w:rPr>
        <w:t xml:space="preserve"> </w:t>
      </w:r>
      <w:r w:rsidRPr="00434C0B">
        <w:rPr>
          <w:rFonts w:cs="Times New Roman"/>
          <w:bCs/>
          <w:szCs w:val="20"/>
        </w:rPr>
        <w:t>«Нижнекамскнефтехим»</w:t>
      </w:r>
      <w:r w:rsidRPr="00434C0B">
        <w:rPr>
          <w:rFonts w:cs="Times New Roman"/>
          <w:bCs/>
          <w:spacing w:val="1"/>
          <w:szCs w:val="20"/>
        </w:rPr>
        <w:t xml:space="preserve"> </w:t>
      </w:r>
      <w:r w:rsidRPr="00434C0B">
        <w:rPr>
          <w:rFonts w:cs="Times New Roman"/>
          <w:bCs/>
          <w:szCs w:val="20"/>
        </w:rPr>
        <w:t>на</w:t>
      </w:r>
      <w:r w:rsidRPr="00434C0B">
        <w:rPr>
          <w:rFonts w:cs="Times New Roman"/>
          <w:bCs/>
          <w:spacing w:val="1"/>
          <w:szCs w:val="20"/>
        </w:rPr>
        <w:t xml:space="preserve"> </w:t>
      </w:r>
      <w:r w:rsidRPr="00434C0B">
        <w:rPr>
          <w:rFonts w:cs="Times New Roman"/>
          <w:bCs/>
          <w:szCs w:val="20"/>
        </w:rPr>
        <w:t>р. Тунгуча</w:t>
      </w:r>
      <w:r w:rsidRPr="00434C0B">
        <w:rPr>
          <w:rFonts w:cs="Times New Roman"/>
          <w:bCs/>
          <w:spacing w:val="1"/>
          <w:szCs w:val="20"/>
        </w:rPr>
        <w:t xml:space="preserve"> </w:t>
      </w:r>
      <w:r w:rsidRPr="00434C0B">
        <w:rPr>
          <w:rFonts w:cs="Times New Roman"/>
          <w:bCs/>
          <w:szCs w:val="20"/>
        </w:rPr>
        <w:t>(№</w:t>
      </w:r>
      <w:r w:rsidRPr="00434C0B">
        <w:rPr>
          <w:rFonts w:cs="Times New Roman"/>
          <w:bCs/>
          <w:spacing w:val="1"/>
          <w:szCs w:val="20"/>
        </w:rPr>
        <w:t xml:space="preserve"> </w:t>
      </w:r>
      <w:r w:rsidRPr="00434C0B">
        <w:rPr>
          <w:rFonts w:cs="Times New Roman"/>
          <w:bCs/>
          <w:szCs w:val="20"/>
        </w:rPr>
        <w:t>1,</w:t>
      </w:r>
      <w:r w:rsidRPr="00434C0B">
        <w:rPr>
          <w:rFonts w:cs="Times New Roman"/>
          <w:bCs/>
          <w:spacing w:val="1"/>
          <w:szCs w:val="20"/>
        </w:rPr>
        <w:t xml:space="preserve"> </w:t>
      </w:r>
      <w:r w:rsidRPr="00434C0B">
        <w:rPr>
          <w:rFonts w:cs="Times New Roman"/>
          <w:bCs/>
          <w:szCs w:val="20"/>
        </w:rPr>
        <w:t>2)</w:t>
      </w:r>
      <w:r w:rsidRPr="00434C0B">
        <w:rPr>
          <w:rFonts w:cs="Times New Roman"/>
          <w:bCs/>
          <w:spacing w:val="1"/>
          <w:szCs w:val="20"/>
        </w:rPr>
        <w:t xml:space="preserve"> </w:t>
      </w:r>
      <w:r w:rsidRPr="00434C0B">
        <w:rPr>
          <w:rFonts w:cs="Times New Roman"/>
          <w:bCs/>
          <w:szCs w:val="20"/>
        </w:rPr>
        <w:t>предназначены</w:t>
      </w:r>
      <w:r w:rsidRPr="00434C0B">
        <w:rPr>
          <w:rFonts w:cs="Times New Roman"/>
          <w:bCs/>
          <w:spacing w:val="1"/>
          <w:szCs w:val="20"/>
        </w:rPr>
        <w:t xml:space="preserve"> </w:t>
      </w:r>
      <w:r w:rsidRPr="00434C0B">
        <w:rPr>
          <w:rFonts w:cs="Times New Roman"/>
          <w:bCs/>
          <w:szCs w:val="20"/>
        </w:rPr>
        <w:t>для</w:t>
      </w:r>
      <w:r w:rsidRPr="00434C0B">
        <w:rPr>
          <w:rFonts w:cs="Times New Roman"/>
          <w:bCs/>
          <w:spacing w:val="1"/>
          <w:szCs w:val="20"/>
        </w:rPr>
        <w:t xml:space="preserve"> </w:t>
      </w:r>
      <w:r w:rsidRPr="00434C0B">
        <w:rPr>
          <w:rFonts w:cs="Times New Roman"/>
          <w:bCs/>
          <w:szCs w:val="20"/>
        </w:rPr>
        <w:t>очистки</w:t>
      </w:r>
      <w:r w:rsidRPr="00434C0B">
        <w:rPr>
          <w:rFonts w:cs="Times New Roman"/>
          <w:bCs/>
          <w:spacing w:val="1"/>
          <w:szCs w:val="20"/>
        </w:rPr>
        <w:t xml:space="preserve"> </w:t>
      </w:r>
      <w:r w:rsidRPr="00434C0B">
        <w:rPr>
          <w:rFonts w:cs="Times New Roman"/>
          <w:bCs/>
          <w:szCs w:val="20"/>
        </w:rPr>
        <w:t>дождевых</w:t>
      </w:r>
      <w:r w:rsidRPr="00434C0B">
        <w:rPr>
          <w:rFonts w:cs="Times New Roman"/>
          <w:bCs/>
          <w:spacing w:val="1"/>
          <w:szCs w:val="20"/>
        </w:rPr>
        <w:t xml:space="preserve"> </w:t>
      </w:r>
      <w:r w:rsidRPr="00434C0B">
        <w:rPr>
          <w:rFonts w:cs="Times New Roman"/>
          <w:bCs/>
          <w:szCs w:val="20"/>
        </w:rPr>
        <w:t>и</w:t>
      </w:r>
      <w:r w:rsidRPr="00434C0B">
        <w:rPr>
          <w:rFonts w:cs="Times New Roman"/>
          <w:bCs/>
          <w:spacing w:val="1"/>
          <w:szCs w:val="20"/>
        </w:rPr>
        <w:t xml:space="preserve"> </w:t>
      </w:r>
      <w:r w:rsidRPr="00434C0B">
        <w:rPr>
          <w:rFonts w:cs="Times New Roman"/>
          <w:bCs/>
          <w:szCs w:val="20"/>
        </w:rPr>
        <w:t>талых</w:t>
      </w:r>
      <w:r w:rsidRPr="00434C0B">
        <w:rPr>
          <w:rFonts w:cs="Times New Roman"/>
          <w:bCs/>
          <w:spacing w:val="1"/>
          <w:szCs w:val="20"/>
        </w:rPr>
        <w:t xml:space="preserve"> </w:t>
      </w:r>
      <w:r w:rsidRPr="00434C0B">
        <w:rPr>
          <w:rFonts w:cs="Times New Roman"/>
          <w:bCs/>
          <w:szCs w:val="20"/>
        </w:rPr>
        <w:t>вод</w:t>
      </w:r>
      <w:r w:rsidRPr="00434C0B">
        <w:rPr>
          <w:rFonts w:cs="Times New Roman"/>
          <w:bCs/>
          <w:spacing w:val="1"/>
          <w:szCs w:val="20"/>
        </w:rPr>
        <w:t xml:space="preserve"> </w:t>
      </w:r>
      <w:r w:rsidRPr="00434C0B">
        <w:rPr>
          <w:rFonts w:cs="Times New Roman"/>
          <w:bCs/>
          <w:szCs w:val="20"/>
        </w:rPr>
        <w:t>с</w:t>
      </w:r>
      <w:r w:rsidRPr="00434C0B">
        <w:rPr>
          <w:rFonts w:cs="Times New Roman"/>
          <w:bCs/>
          <w:spacing w:val="1"/>
          <w:szCs w:val="20"/>
        </w:rPr>
        <w:t xml:space="preserve"> </w:t>
      </w:r>
      <w:r w:rsidRPr="00434C0B">
        <w:rPr>
          <w:rFonts w:cs="Times New Roman"/>
          <w:bCs/>
          <w:szCs w:val="20"/>
        </w:rPr>
        <w:t>территории</w:t>
      </w:r>
      <w:r w:rsidRPr="00434C0B">
        <w:rPr>
          <w:rFonts w:cs="Times New Roman"/>
          <w:bCs/>
          <w:spacing w:val="1"/>
          <w:szCs w:val="20"/>
        </w:rPr>
        <w:t xml:space="preserve"> </w:t>
      </w:r>
      <w:r w:rsidRPr="00434C0B">
        <w:rPr>
          <w:rFonts w:cs="Times New Roman"/>
          <w:bCs/>
          <w:szCs w:val="20"/>
        </w:rPr>
        <w:t>ПАО</w:t>
      </w:r>
      <w:r w:rsidRPr="00434C0B">
        <w:rPr>
          <w:rFonts w:cs="Times New Roman"/>
          <w:bCs/>
          <w:spacing w:val="1"/>
          <w:szCs w:val="20"/>
        </w:rPr>
        <w:t xml:space="preserve"> </w:t>
      </w:r>
      <w:r w:rsidRPr="00434C0B">
        <w:rPr>
          <w:rFonts w:cs="Times New Roman"/>
          <w:bCs/>
          <w:szCs w:val="20"/>
        </w:rPr>
        <w:t>«Нижнекамскнефтехим»</w:t>
      </w:r>
      <w:r w:rsidRPr="00434C0B">
        <w:rPr>
          <w:rFonts w:cs="Times New Roman"/>
          <w:bCs/>
          <w:spacing w:val="1"/>
          <w:szCs w:val="20"/>
        </w:rPr>
        <w:t xml:space="preserve"> </w:t>
      </w:r>
      <w:r w:rsidRPr="00434C0B">
        <w:rPr>
          <w:rFonts w:cs="Times New Roman"/>
          <w:bCs/>
          <w:szCs w:val="20"/>
        </w:rPr>
        <w:t>и</w:t>
      </w:r>
      <w:r w:rsidRPr="00434C0B">
        <w:rPr>
          <w:rFonts w:cs="Times New Roman"/>
          <w:bCs/>
          <w:spacing w:val="1"/>
          <w:szCs w:val="20"/>
        </w:rPr>
        <w:t xml:space="preserve"> </w:t>
      </w:r>
      <w:r w:rsidRPr="00434C0B">
        <w:rPr>
          <w:rFonts w:cs="Times New Roman"/>
          <w:bCs/>
          <w:szCs w:val="20"/>
        </w:rPr>
        <w:t>продувочных</w:t>
      </w:r>
      <w:r w:rsidRPr="00434C0B">
        <w:rPr>
          <w:rFonts w:cs="Times New Roman"/>
          <w:bCs/>
          <w:spacing w:val="1"/>
          <w:szCs w:val="20"/>
        </w:rPr>
        <w:t xml:space="preserve"> </w:t>
      </w:r>
      <w:r w:rsidRPr="00434C0B">
        <w:rPr>
          <w:rFonts w:cs="Times New Roman"/>
          <w:bCs/>
          <w:szCs w:val="20"/>
        </w:rPr>
        <w:t>вод</w:t>
      </w:r>
      <w:r w:rsidRPr="00434C0B">
        <w:rPr>
          <w:rFonts w:cs="Times New Roman"/>
          <w:bCs/>
          <w:spacing w:val="1"/>
          <w:szCs w:val="20"/>
        </w:rPr>
        <w:t xml:space="preserve"> </w:t>
      </w:r>
      <w:r w:rsidRPr="00434C0B">
        <w:rPr>
          <w:rFonts w:cs="Times New Roman"/>
          <w:bCs/>
          <w:szCs w:val="20"/>
        </w:rPr>
        <w:t>градирен.</w:t>
      </w:r>
      <w:r w:rsidRPr="00434C0B">
        <w:rPr>
          <w:rFonts w:cs="Times New Roman"/>
          <w:bCs/>
          <w:spacing w:val="1"/>
          <w:szCs w:val="20"/>
        </w:rPr>
        <w:t xml:space="preserve"> </w:t>
      </w:r>
      <w:r w:rsidRPr="00434C0B">
        <w:rPr>
          <w:rFonts w:cs="Times New Roman"/>
          <w:bCs/>
          <w:szCs w:val="20"/>
        </w:rPr>
        <w:t>Проектная мощность буферных прудов</w:t>
      </w:r>
      <w:r w:rsidRPr="00434C0B">
        <w:rPr>
          <w:rFonts w:cs="Times New Roman"/>
          <w:bCs/>
          <w:spacing w:val="1"/>
          <w:szCs w:val="20"/>
        </w:rPr>
        <w:t xml:space="preserve"> </w:t>
      </w:r>
      <w:r w:rsidRPr="00434C0B">
        <w:rPr>
          <w:rFonts w:cs="Times New Roman"/>
          <w:bCs/>
          <w:szCs w:val="20"/>
        </w:rPr>
        <w:t>– 33,6 тыс. м</w:t>
      </w:r>
      <w:r w:rsidRPr="00434C0B">
        <w:rPr>
          <w:rFonts w:cs="Times New Roman"/>
          <w:bCs/>
          <w:szCs w:val="20"/>
          <w:vertAlign w:val="superscript"/>
        </w:rPr>
        <w:t>3</w:t>
      </w:r>
      <w:r w:rsidRPr="00434C0B">
        <w:rPr>
          <w:rFonts w:cs="Times New Roman"/>
          <w:bCs/>
          <w:szCs w:val="20"/>
        </w:rPr>
        <w:t>/сут., фактическая нагрузка составила 27,08 тыс. м</w:t>
      </w:r>
      <w:r w:rsidRPr="00434C0B">
        <w:rPr>
          <w:rFonts w:cs="Times New Roman"/>
          <w:bCs/>
          <w:szCs w:val="20"/>
          <w:vertAlign w:val="superscript"/>
        </w:rPr>
        <w:t>3</w:t>
      </w:r>
      <w:r w:rsidRPr="00434C0B">
        <w:rPr>
          <w:rFonts w:cs="Times New Roman"/>
          <w:bCs/>
          <w:szCs w:val="20"/>
        </w:rPr>
        <w:t>/сут. Качественный состав сточных</w:t>
      </w:r>
      <w:r w:rsidRPr="00434C0B">
        <w:rPr>
          <w:rFonts w:cs="Times New Roman"/>
          <w:szCs w:val="20"/>
        </w:rPr>
        <w:t xml:space="preserve"> вод, отводимых</w:t>
      </w:r>
      <w:r w:rsidRPr="00434C0B">
        <w:rPr>
          <w:rFonts w:cs="Times New Roman"/>
          <w:spacing w:val="1"/>
          <w:szCs w:val="20"/>
        </w:rPr>
        <w:t xml:space="preserve"> </w:t>
      </w:r>
      <w:r w:rsidRPr="00434C0B">
        <w:rPr>
          <w:rFonts w:cs="Times New Roman"/>
          <w:szCs w:val="20"/>
        </w:rPr>
        <w:t>после</w:t>
      </w:r>
      <w:r w:rsidRPr="00434C0B">
        <w:rPr>
          <w:rFonts w:cs="Times New Roman"/>
          <w:spacing w:val="1"/>
          <w:szCs w:val="20"/>
        </w:rPr>
        <w:t xml:space="preserve"> </w:t>
      </w:r>
      <w:r w:rsidRPr="00434C0B">
        <w:rPr>
          <w:rFonts w:cs="Times New Roman"/>
          <w:szCs w:val="20"/>
        </w:rPr>
        <w:t>очистки</w:t>
      </w:r>
      <w:r w:rsidRPr="00434C0B">
        <w:rPr>
          <w:rFonts w:cs="Times New Roman"/>
          <w:spacing w:val="1"/>
          <w:szCs w:val="20"/>
        </w:rPr>
        <w:t xml:space="preserve"> </w:t>
      </w:r>
      <w:r w:rsidRPr="00434C0B">
        <w:rPr>
          <w:rFonts w:cs="Times New Roman"/>
          <w:szCs w:val="20"/>
        </w:rPr>
        <w:t>в</w:t>
      </w:r>
      <w:r w:rsidRPr="00434C0B">
        <w:rPr>
          <w:rFonts w:cs="Times New Roman"/>
          <w:spacing w:val="1"/>
          <w:szCs w:val="20"/>
        </w:rPr>
        <w:t xml:space="preserve"> </w:t>
      </w:r>
      <w:r w:rsidRPr="00434C0B">
        <w:rPr>
          <w:rFonts w:cs="Times New Roman"/>
          <w:szCs w:val="20"/>
        </w:rPr>
        <w:t>р.</w:t>
      </w:r>
      <w:r w:rsidRPr="00434C0B">
        <w:rPr>
          <w:rFonts w:cs="Times New Roman"/>
          <w:spacing w:val="1"/>
          <w:szCs w:val="20"/>
        </w:rPr>
        <w:t xml:space="preserve"> </w:t>
      </w:r>
      <w:r w:rsidRPr="00434C0B">
        <w:rPr>
          <w:rFonts w:cs="Times New Roman"/>
          <w:szCs w:val="20"/>
        </w:rPr>
        <w:t>Тунгучу,</w:t>
      </w:r>
      <w:r w:rsidRPr="00434C0B">
        <w:rPr>
          <w:rFonts w:cs="Times New Roman"/>
          <w:spacing w:val="1"/>
          <w:szCs w:val="20"/>
        </w:rPr>
        <w:t xml:space="preserve"> </w:t>
      </w:r>
      <w:r w:rsidRPr="00434C0B">
        <w:rPr>
          <w:rFonts w:cs="Times New Roman"/>
          <w:szCs w:val="20"/>
        </w:rPr>
        <w:t>не</w:t>
      </w:r>
      <w:r w:rsidRPr="00434C0B">
        <w:rPr>
          <w:rFonts w:cs="Times New Roman"/>
          <w:spacing w:val="1"/>
          <w:szCs w:val="20"/>
        </w:rPr>
        <w:t xml:space="preserve"> </w:t>
      </w:r>
      <w:r w:rsidRPr="00434C0B">
        <w:rPr>
          <w:rFonts w:cs="Times New Roman"/>
          <w:szCs w:val="20"/>
        </w:rPr>
        <w:t>отвечает</w:t>
      </w:r>
      <w:r w:rsidRPr="00434C0B">
        <w:rPr>
          <w:rFonts w:cs="Times New Roman"/>
          <w:spacing w:val="1"/>
          <w:szCs w:val="20"/>
        </w:rPr>
        <w:t xml:space="preserve"> </w:t>
      </w:r>
      <w:r w:rsidRPr="00434C0B">
        <w:rPr>
          <w:rFonts w:cs="Times New Roman"/>
          <w:szCs w:val="20"/>
        </w:rPr>
        <w:t>требованиям</w:t>
      </w:r>
      <w:r w:rsidRPr="00434C0B">
        <w:rPr>
          <w:rFonts w:cs="Times New Roman"/>
          <w:spacing w:val="1"/>
          <w:szCs w:val="20"/>
        </w:rPr>
        <w:t xml:space="preserve"> </w:t>
      </w:r>
      <w:r w:rsidRPr="00434C0B">
        <w:rPr>
          <w:rFonts w:cs="Times New Roman"/>
          <w:szCs w:val="20"/>
        </w:rPr>
        <w:t>утвержденных</w:t>
      </w:r>
      <w:r w:rsidRPr="00434C0B">
        <w:rPr>
          <w:rFonts w:cs="Times New Roman"/>
          <w:spacing w:val="1"/>
          <w:szCs w:val="20"/>
        </w:rPr>
        <w:t xml:space="preserve"> </w:t>
      </w:r>
      <w:r w:rsidRPr="00434C0B">
        <w:rPr>
          <w:rFonts w:cs="Times New Roman"/>
          <w:szCs w:val="20"/>
        </w:rPr>
        <w:t>НДС</w:t>
      </w:r>
      <w:r w:rsidRPr="00434C0B">
        <w:rPr>
          <w:rFonts w:cs="Times New Roman"/>
          <w:spacing w:val="1"/>
          <w:szCs w:val="20"/>
        </w:rPr>
        <w:t xml:space="preserve"> </w:t>
      </w:r>
      <w:r w:rsidRPr="00434C0B">
        <w:rPr>
          <w:rFonts w:cs="Times New Roman"/>
          <w:szCs w:val="20"/>
        </w:rPr>
        <w:t>по</w:t>
      </w:r>
      <w:r w:rsidRPr="00434C0B">
        <w:rPr>
          <w:rFonts w:cs="Times New Roman"/>
          <w:spacing w:val="-67"/>
          <w:szCs w:val="20"/>
        </w:rPr>
        <w:t xml:space="preserve"> </w:t>
      </w:r>
      <w:r w:rsidRPr="00434C0B">
        <w:rPr>
          <w:rFonts w:cs="Times New Roman"/>
          <w:szCs w:val="20"/>
        </w:rPr>
        <w:t>содержанию</w:t>
      </w:r>
      <w:r w:rsidRPr="00434C0B">
        <w:rPr>
          <w:rFonts w:cs="Times New Roman"/>
          <w:spacing w:val="-2"/>
          <w:szCs w:val="20"/>
        </w:rPr>
        <w:t xml:space="preserve"> </w:t>
      </w:r>
      <w:r w:rsidRPr="00434C0B">
        <w:rPr>
          <w:rFonts w:cs="Times New Roman"/>
          <w:szCs w:val="20"/>
        </w:rPr>
        <w:t>в</w:t>
      </w:r>
      <w:r w:rsidRPr="00434C0B">
        <w:rPr>
          <w:rFonts w:cs="Times New Roman"/>
          <w:spacing w:val="-1"/>
          <w:szCs w:val="20"/>
        </w:rPr>
        <w:t xml:space="preserve"> </w:t>
      </w:r>
      <w:r w:rsidRPr="00434C0B">
        <w:rPr>
          <w:rFonts w:cs="Times New Roman"/>
          <w:szCs w:val="20"/>
        </w:rPr>
        <w:t>них</w:t>
      </w:r>
      <w:r w:rsidRPr="00434C0B">
        <w:rPr>
          <w:rFonts w:cs="Times New Roman"/>
          <w:spacing w:val="-3"/>
          <w:szCs w:val="20"/>
        </w:rPr>
        <w:t xml:space="preserve"> </w:t>
      </w:r>
      <w:r w:rsidRPr="00434C0B">
        <w:rPr>
          <w:rFonts w:cs="Times New Roman"/>
          <w:szCs w:val="20"/>
        </w:rPr>
        <w:t>цинка,</w:t>
      </w:r>
      <w:r w:rsidRPr="00434C0B">
        <w:rPr>
          <w:rFonts w:cs="Times New Roman"/>
          <w:spacing w:val="-1"/>
          <w:szCs w:val="20"/>
        </w:rPr>
        <w:t xml:space="preserve"> </w:t>
      </w:r>
      <w:r w:rsidRPr="00434C0B">
        <w:rPr>
          <w:rFonts w:cs="Times New Roman"/>
          <w:szCs w:val="20"/>
        </w:rPr>
        <w:t>железа,</w:t>
      </w:r>
      <w:r w:rsidRPr="00434C0B">
        <w:rPr>
          <w:rFonts w:cs="Times New Roman"/>
          <w:spacing w:val="-2"/>
          <w:szCs w:val="20"/>
        </w:rPr>
        <w:t xml:space="preserve"> </w:t>
      </w:r>
      <w:r w:rsidRPr="00434C0B">
        <w:rPr>
          <w:rFonts w:cs="Times New Roman"/>
          <w:szCs w:val="20"/>
        </w:rPr>
        <w:t>толуола,</w:t>
      </w:r>
      <w:r w:rsidRPr="00434C0B">
        <w:rPr>
          <w:rFonts w:cs="Times New Roman"/>
          <w:spacing w:val="2"/>
          <w:szCs w:val="20"/>
        </w:rPr>
        <w:t xml:space="preserve"> </w:t>
      </w:r>
      <w:r w:rsidRPr="00434C0B">
        <w:rPr>
          <w:rFonts w:cs="Times New Roman"/>
          <w:szCs w:val="20"/>
        </w:rPr>
        <w:t>фенолов,</w:t>
      </w:r>
      <w:r w:rsidRPr="00434C0B">
        <w:rPr>
          <w:rFonts w:cs="Times New Roman"/>
          <w:spacing w:val="-1"/>
          <w:szCs w:val="20"/>
        </w:rPr>
        <w:t xml:space="preserve"> </w:t>
      </w:r>
      <w:r w:rsidRPr="00434C0B">
        <w:rPr>
          <w:rFonts w:cs="Times New Roman"/>
          <w:szCs w:val="20"/>
        </w:rPr>
        <w:t>меди.</w:t>
      </w:r>
    </w:p>
    <w:p w14:paraId="3D4730A7" w14:textId="77777777" w:rsidR="002D565E" w:rsidRPr="00434C0B" w:rsidRDefault="004E35F8" w:rsidP="002D565E">
      <w:pPr>
        <w:pStyle w:val="af3"/>
        <w:spacing w:line="360" w:lineRule="auto"/>
        <w:ind w:left="0" w:right="3" w:firstLine="567"/>
        <w:rPr>
          <w:sz w:val="24"/>
          <w:szCs w:val="24"/>
        </w:rPr>
      </w:pPr>
      <w:r w:rsidRPr="00434C0B">
        <w:rPr>
          <w:sz w:val="24"/>
          <w:szCs w:val="24"/>
        </w:rPr>
        <w:t>Уменьшение объемов сброшенных сточных вод в р. Тунгучу объясняется</w:t>
      </w:r>
      <w:r w:rsidRPr="00434C0B">
        <w:rPr>
          <w:spacing w:val="1"/>
          <w:sz w:val="24"/>
          <w:szCs w:val="24"/>
        </w:rPr>
        <w:t xml:space="preserve"> </w:t>
      </w:r>
      <w:r w:rsidRPr="00434C0B">
        <w:rPr>
          <w:sz w:val="24"/>
          <w:szCs w:val="24"/>
        </w:rPr>
        <w:t>переводом</w:t>
      </w:r>
      <w:r w:rsidRPr="00434C0B">
        <w:rPr>
          <w:spacing w:val="1"/>
          <w:sz w:val="24"/>
          <w:szCs w:val="24"/>
        </w:rPr>
        <w:t xml:space="preserve"> </w:t>
      </w:r>
      <w:r w:rsidRPr="00434C0B">
        <w:rPr>
          <w:sz w:val="24"/>
          <w:szCs w:val="24"/>
        </w:rPr>
        <w:t>части</w:t>
      </w:r>
      <w:r w:rsidRPr="00434C0B">
        <w:rPr>
          <w:spacing w:val="1"/>
          <w:sz w:val="24"/>
          <w:szCs w:val="24"/>
        </w:rPr>
        <w:t xml:space="preserve"> </w:t>
      </w:r>
      <w:r w:rsidRPr="00434C0B">
        <w:rPr>
          <w:sz w:val="24"/>
          <w:szCs w:val="24"/>
        </w:rPr>
        <w:t>стоков</w:t>
      </w:r>
      <w:r w:rsidRPr="00434C0B">
        <w:rPr>
          <w:spacing w:val="1"/>
          <w:sz w:val="24"/>
          <w:szCs w:val="24"/>
        </w:rPr>
        <w:t xml:space="preserve"> </w:t>
      </w:r>
      <w:r w:rsidRPr="00434C0B">
        <w:rPr>
          <w:sz w:val="24"/>
          <w:szCs w:val="24"/>
        </w:rPr>
        <w:t>с</w:t>
      </w:r>
      <w:r w:rsidRPr="00434C0B">
        <w:rPr>
          <w:spacing w:val="1"/>
          <w:sz w:val="24"/>
          <w:szCs w:val="24"/>
        </w:rPr>
        <w:t xml:space="preserve"> </w:t>
      </w:r>
      <w:r w:rsidRPr="00434C0B">
        <w:rPr>
          <w:sz w:val="24"/>
          <w:szCs w:val="24"/>
        </w:rPr>
        <w:t>буферных</w:t>
      </w:r>
      <w:r w:rsidRPr="00434C0B">
        <w:rPr>
          <w:spacing w:val="1"/>
          <w:sz w:val="24"/>
          <w:szCs w:val="24"/>
        </w:rPr>
        <w:t xml:space="preserve"> </w:t>
      </w:r>
      <w:r w:rsidRPr="00434C0B">
        <w:rPr>
          <w:sz w:val="24"/>
          <w:szCs w:val="24"/>
        </w:rPr>
        <w:t>прудов</w:t>
      </w:r>
      <w:r w:rsidRPr="00434C0B">
        <w:rPr>
          <w:spacing w:val="1"/>
          <w:sz w:val="24"/>
          <w:szCs w:val="24"/>
        </w:rPr>
        <w:t xml:space="preserve"> </w:t>
      </w:r>
      <w:r w:rsidRPr="00434C0B">
        <w:rPr>
          <w:sz w:val="24"/>
          <w:szCs w:val="24"/>
        </w:rPr>
        <w:t>на</w:t>
      </w:r>
      <w:r w:rsidRPr="00434C0B">
        <w:rPr>
          <w:spacing w:val="1"/>
          <w:sz w:val="24"/>
          <w:szCs w:val="24"/>
        </w:rPr>
        <w:t xml:space="preserve"> </w:t>
      </w:r>
      <w:r w:rsidRPr="00434C0B">
        <w:rPr>
          <w:sz w:val="24"/>
          <w:szCs w:val="24"/>
        </w:rPr>
        <w:t>биологические</w:t>
      </w:r>
      <w:r w:rsidRPr="00434C0B">
        <w:rPr>
          <w:spacing w:val="1"/>
          <w:sz w:val="24"/>
          <w:szCs w:val="24"/>
        </w:rPr>
        <w:t xml:space="preserve"> </w:t>
      </w:r>
      <w:r w:rsidRPr="00434C0B">
        <w:rPr>
          <w:sz w:val="24"/>
          <w:szCs w:val="24"/>
        </w:rPr>
        <w:t>очистные</w:t>
      </w:r>
      <w:r w:rsidRPr="00434C0B">
        <w:rPr>
          <w:spacing w:val="1"/>
          <w:sz w:val="24"/>
          <w:szCs w:val="24"/>
        </w:rPr>
        <w:t xml:space="preserve"> </w:t>
      </w:r>
      <w:r w:rsidRPr="00434C0B">
        <w:rPr>
          <w:sz w:val="24"/>
          <w:szCs w:val="24"/>
        </w:rPr>
        <w:t>сооружения.</w:t>
      </w:r>
      <w:r w:rsidRPr="00434C0B">
        <w:rPr>
          <w:spacing w:val="1"/>
          <w:sz w:val="24"/>
          <w:szCs w:val="24"/>
        </w:rPr>
        <w:t xml:space="preserve"> </w:t>
      </w:r>
      <w:r w:rsidRPr="00434C0B">
        <w:rPr>
          <w:sz w:val="24"/>
          <w:szCs w:val="24"/>
        </w:rPr>
        <w:t>Также с целью предотвращения сброса загрязняющих стоков в р.</w:t>
      </w:r>
      <w:r w:rsidRPr="00434C0B">
        <w:rPr>
          <w:spacing w:val="1"/>
          <w:sz w:val="24"/>
          <w:szCs w:val="24"/>
        </w:rPr>
        <w:t xml:space="preserve"> </w:t>
      </w:r>
      <w:r w:rsidRPr="00434C0B">
        <w:rPr>
          <w:sz w:val="24"/>
          <w:szCs w:val="24"/>
        </w:rPr>
        <w:t>Тунгучу были проведены работы по</w:t>
      </w:r>
      <w:r w:rsidRPr="00434C0B">
        <w:rPr>
          <w:spacing w:val="1"/>
          <w:sz w:val="24"/>
          <w:szCs w:val="24"/>
        </w:rPr>
        <w:t xml:space="preserve"> </w:t>
      </w:r>
      <w:r w:rsidRPr="00434C0B">
        <w:rPr>
          <w:sz w:val="24"/>
          <w:szCs w:val="24"/>
        </w:rPr>
        <w:t>ремонту отбортовок и организация сбора</w:t>
      </w:r>
      <w:r w:rsidRPr="00434C0B">
        <w:rPr>
          <w:spacing w:val="1"/>
          <w:sz w:val="24"/>
          <w:szCs w:val="24"/>
        </w:rPr>
        <w:t xml:space="preserve"> </w:t>
      </w:r>
      <w:r w:rsidRPr="00434C0B">
        <w:rPr>
          <w:sz w:val="24"/>
          <w:szCs w:val="24"/>
        </w:rPr>
        <w:t>загрязненных стоков с наружной установки №3, 3а с последующей очисткой на</w:t>
      </w:r>
      <w:r w:rsidRPr="00434C0B">
        <w:rPr>
          <w:spacing w:val="1"/>
          <w:sz w:val="24"/>
          <w:szCs w:val="24"/>
        </w:rPr>
        <w:t xml:space="preserve"> </w:t>
      </w:r>
      <w:r w:rsidRPr="00434C0B">
        <w:rPr>
          <w:sz w:val="24"/>
          <w:szCs w:val="24"/>
        </w:rPr>
        <w:t>БОС.</w:t>
      </w:r>
    </w:p>
    <w:p w14:paraId="10CD8F64" w14:textId="77777777" w:rsidR="003401A6" w:rsidRPr="00434C0B" w:rsidRDefault="002D565E" w:rsidP="003401A6">
      <w:pPr>
        <w:pStyle w:val="af3"/>
        <w:spacing w:line="360" w:lineRule="auto"/>
        <w:ind w:left="0" w:right="3" w:firstLine="567"/>
        <w:rPr>
          <w:bCs/>
          <w:sz w:val="24"/>
          <w:szCs w:val="24"/>
        </w:rPr>
      </w:pPr>
      <w:r w:rsidRPr="00434C0B">
        <w:rPr>
          <w:bCs/>
          <w:sz w:val="24"/>
          <w:szCs w:val="24"/>
        </w:rPr>
        <w:t>Каскадные</w:t>
      </w:r>
      <w:r w:rsidRPr="00434C0B">
        <w:rPr>
          <w:bCs/>
          <w:spacing w:val="1"/>
          <w:sz w:val="24"/>
          <w:szCs w:val="24"/>
        </w:rPr>
        <w:t xml:space="preserve"> </w:t>
      </w:r>
      <w:r w:rsidRPr="00434C0B">
        <w:rPr>
          <w:bCs/>
          <w:sz w:val="24"/>
          <w:szCs w:val="24"/>
        </w:rPr>
        <w:t>пруда-отстойника</w:t>
      </w:r>
      <w:r w:rsidRPr="00434C0B">
        <w:rPr>
          <w:bCs/>
          <w:spacing w:val="1"/>
          <w:sz w:val="24"/>
          <w:szCs w:val="24"/>
        </w:rPr>
        <w:t xml:space="preserve"> </w:t>
      </w:r>
      <w:r w:rsidRPr="00434C0B">
        <w:rPr>
          <w:bCs/>
          <w:sz w:val="24"/>
          <w:szCs w:val="24"/>
        </w:rPr>
        <w:t>ООО</w:t>
      </w:r>
      <w:r w:rsidRPr="00434C0B">
        <w:rPr>
          <w:bCs/>
          <w:spacing w:val="1"/>
          <w:sz w:val="24"/>
          <w:szCs w:val="24"/>
        </w:rPr>
        <w:t xml:space="preserve"> </w:t>
      </w:r>
      <w:r w:rsidRPr="00434C0B">
        <w:rPr>
          <w:bCs/>
          <w:sz w:val="24"/>
          <w:szCs w:val="24"/>
        </w:rPr>
        <w:t>«Камэнергостройпром»</w:t>
      </w:r>
      <w:r w:rsidRPr="00434C0B">
        <w:rPr>
          <w:bCs/>
          <w:spacing w:val="1"/>
          <w:sz w:val="24"/>
          <w:szCs w:val="24"/>
        </w:rPr>
        <w:t xml:space="preserve"> </w:t>
      </w:r>
      <w:r w:rsidRPr="00434C0B">
        <w:rPr>
          <w:bCs/>
          <w:sz w:val="24"/>
          <w:szCs w:val="24"/>
        </w:rPr>
        <w:t>с</w:t>
      </w:r>
      <w:r w:rsidRPr="00434C0B">
        <w:rPr>
          <w:bCs/>
          <w:spacing w:val="1"/>
          <w:sz w:val="24"/>
          <w:szCs w:val="24"/>
        </w:rPr>
        <w:t xml:space="preserve"> </w:t>
      </w:r>
      <w:r w:rsidRPr="00434C0B">
        <w:rPr>
          <w:bCs/>
          <w:sz w:val="24"/>
          <w:szCs w:val="24"/>
        </w:rPr>
        <w:t>выпуском</w:t>
      </w:r>
      <w:r w:rsidRPr="00434C0B">
        <w:rPr>
          <w:bCs/>
          <w:spacing w:val="1"/>
          <w:sz w:val="24"/>
          <w:szCs w:val="24"/>
        </w:rPr>
        <w:t xml:space="preserve"> </w:t>
      </w:r>
      <w:r w:rsidRPr="00434C0B">
        <w:rPr>
          <w:bCs/>
          <w:sz w:val="24"/>
          <w:szCs w:val="24"/>
        </w:rPr>
        <w:t>в</w:t>
      </w:r>
      <w:r w:rsidRPr="00434C0B">
        <w:rPr>
          <w:bCs/>
          <w:spacing w:val="1"/>
          <w:sz w:val="24"/>
          <w:szCs w:val="24"/>
        </w:rPr>
        <w:t xml:space="preserve"> </w:t>
      </w:r>
      <w:r w:rsidRPr="00434C0B">
        <w:rPr>
          <w:bCs/>
          <w:sz w:val="24"/>
          <w:szCs w:val="24"/>
        </w:rPr>
        <w:t>р.</w:t>
      </w:r>
      <w:r w:rsidRPr="00434C0B">
        <w:rPr>
          <w:bCs/>
          <w:spacing w:val="1"/>
          <w:sz w:val="24"/>
          <w:szCs w:val="24"/>
        </w:rPr>
        <w:t xml:space="preserve"> </w:t>
      </w:r>
      <w:r w:rsidRPr="00434C0B">
        <w:rPr>
          <w:bCs/>
          <w:sz w:val="24"/>
          <w:szCs w:val="24"/>
        </w:rPr>
        <w:t>Каму</w:t>
      </w:r>
      <w:r w:rsidRPr="00434C0B">
        <w:rPr>
          <w:bCs/>
          <w:spacing w:val="1"/>
          <w:sz w:val="24"/>
          <w:szCs w:val="24"/>
        </w:rPr>
        <w:t xml:space="preserve"> </w:t>
      </w:r>
      <w:r w:rsidRPr="00434C0B">
        <w:rPr>
          <w:bCs/>
          <w:sz w:val="24"/>
          <w:szCs w:val="24"/>
        </w:rPr>
        <w:t>предназначены</w:t>
      </w:r>
      <w:r w:rsidRPr="00434C0B">
        <w:rPr>
          <w:bCs/>
          <w:spacing w:val="1"/>
          <w:sz w:val="24"/>
          <w:szCs w:val="24"/>
        </w:rPr>
        <w:t xml:space="preserve"> </w:t>
      </w:r>
      <w:r w:rsidRPr="00434C0B">
        <w:rPr>
          <w:bCs/>
          <w:sz w:val="24"/>
          <w:szCs w:val="24"/>
        </w:rPr>
        <w:t>для</w:t>
      </w:r>
      <w:r w:rsidRPr="00434C0B">
        <w:rPr>
          <w:bCs/>
          <w:spacing w:val="1"/>
          <w:sz w:val="24"/>
          <w:szCs w:val="24"/>
        </w:rPr>
        <w:t xml:space="preserve"> </w:t>
      </w:r>
      <w:r w:rsidRPr="00434C0B">
        <w:rPr>
          <w:bCs/>
          <w:sz w:val="24"/>
          <w:szCs w:val="24"/>
        </w:rPr>
        <w:t>отстоя</w:t>
      </w:r>
      <w:r w:rsidRPr="00434C0B">
        <w:rPr>
          <w:bCs/>
          <w:spacing w:val="1"/>
          <w:sz w:val="24"/>
          <w:szCs w:val="24"/>
        </w:rPr>
        <w:t xml:space="preserve"> </w:t>
      </w:r>
      <w:r w:rsidRPr="00434C0B">
        <w:rPr>
          <w:bCs/>
          <w:sz w:val="24"/>
          <w:szCs w:val="24"/>
        </w:rPr>
        <w:t>и</w:t>
      </w:r>
      <w:r w:rsidRPr="00434C0B">
        <w:rPr>
          <w:bCs/>
          <w:spacing w:val="1"/>
          <w:sz w:val="24"/>
          <w:szCs w:val="24"/>
        </w:rPr>
        <w:t xml:space="preserve"> </w:t>
      </w:r>
      <w:r w:rsidRPr="00434C0B">
        <w:rPr>
          <w:bCs/>
          <w:sz w:val="24"/>
          <w:szCs w:val="24"/>
        </w:rPr>
        <w:t>осветления</w:t>
      </w:r>
      <w:r w:rsidRPr="00434C0B">
        <w:rPr>
          <w:bCs/>
          <w:spacing w:val="1"/>
          <w:sz w:val="24"/>
          <w:szCs w:val="24"/>
        </w:rPr>
        <w:t xml:space="preserve"> </w:t>
      </w:r>
      <w:r w:rsidRPr="00434C0B">
        <w:rPr>
          <w:bCs/>
          <w:sz w:val="24"/>
          <w:szCs w:val="24"/>
        </w:rPr>
        <w:t>промышленно-</w:t>
      </w:r>
      <w:r w:rsidRPr="00434C0B">
        <w:rPr>
          <w:bCs/>
          <w:spacing w:val="-67"/>
          <w:sz w:val="24"/>
          <w:szCs w:val="24"/>
        </w:rPr>
        <w:t xml:space="preserve"> </w:t>
      </w:r>
      <w:r w:rsidRPr="00434C0B">
        <w:rPr>
          <w:bCs/>
          <w:sz w:val="24"/>
          <w:szCs w:val="24"/>
        </w:rPr>
        <w:t>ливневых</w:t>
      </w:r>
      <w:r w:rsidRPr="00434C0B">
        <w:rPr>
          <w:bCs/>
          <w:spacing w:val="1"/>
          <w:sz w:val="24"/>
          <w:szCs w:val="24"/>
        </w:rPr>
        <w:t xml:space="preserve"> </w:t>
      </w:r>
      <w:r w:rsidRPr="00434C0B">
        <w:rPr>
          <w:bCs/>
          <w:sz w:val="24"/>
          <w:szCs w:val="24"/>
        </w:rPr>
        <w:t>сточных</w:t>
      </w:r>
      <w:r w:rsidRPr="00434C0B">
        <w:rPr>
          <w:bCs/>
          <w:spacing w:val="1"/>
          <w:sz w:val="24"/>
          <w:szCs w:val="24"/>
        </w:rPr>
        <w:t xml:space="preserve"> </w:t>
      </w:r>
      <w:r w:rsidRPr="00434C0B">
        <w:rPr>
          <w:bCs/>
          <w:sz w:val="24"/>
          <w:szCs w:val="24"/>
        </w:rPr>
        <w:t>вод,</w:t>
      </w:r>
      <w:r w:rsidRPr="00434C0B">
        <w:rPr>
          <w:bCs/>
          <w:spacing w:val="1"/>
          <w:sz w:val="24"/>
          <w:szCs w:val="24"/>
        </w:rPr>
        <w:t xml:space="preserve"> </w:t>
      </w:r>
      <w:r w:rsidRPr="00434C0B">
        <w:rPr>
          <w:bCs/>
          <w:sz w:val="24"/>
          <w:szCs w:val="24"/>
        </w:rPr>
        <w:t>поступающих</w:t>
      </w:r>
      <w:r w:rsidRPr="00434C0B">
        <w:rPr>
          <w:bCs/>
          <w:spacing w:val="1"/>
          <w:sz w:val="24"/>
          <w:szCs w:val="24"/>
        </w:rPr>
        <w:t xml:space="preserve"> </w:t>
      </w:r>
      <w:r w:rsidRPr="00434C0B">
        <w:rPr>
          <w:bCs/>
          <w:sz w:val="24"/>
          <w:szCs w:val="24"/>
        </w:rPr>
        <w:t>с</w:t>
      </w:r>
      <w:r w:rsidRPr="00434C0B">
        <w:rPr>
          <w:bCs/>
          <w:spacing w:val="1"/>
          <w:sz w:val="24"/>
          <w:szCs w:val="24"/>
        </w:rPr>
        <w:t xml:space="preserve"> </w:t>
      </w:r>
      <w:r w:rsidRPr="00434C0B">
        <w:rPr>
          <w:bCs/>
          <w:sz w:val="24"/>
          <w:szCs w:val="24"/>
        </w:rPr>
        <w:t>предприятий</w:t>
      </w:r>
      <w:r w:rsidRPr="00434C0B">
        <w:rPr>
          <w:bCs/>
          <w:spacing w:val="1"/>
          <w:sz w:val="24"/>
          <w:szCs w:val="24"/>
        </w:rPr>
        <w:t xml:space="preserve"> </w:t>
      </w:r>
      <w:r w:rsidRPr="00434C0B">
        <w:rPr>
          <w:bCs/>
          <w:sz w:val="24"/>
          <w:szCs w:val="24"/>
        </w:rPr>
        <w:t>базы</w:t>
      </w:r>
      <w:r w:rsidRPr="00434C0B">
        <w:rPr>
          <w:bCs/>
          <w:spacing w:val="1"/>
          <w:sz w:val="24"/>
          <w:szCs w:val="24"/>
        </w:rPr>
        <w:t xml:space="preserve"> </w:t>
      </w:r>
      <w:r w:rsidRPr="00434C0B">
        <w:rPr>
          <w:bCs/>
          <w:sz w:val="24"/>
          <w:szCs w:val="24"/>
        </w:rPr>
        <w:t>строительной</w:t>
      </w:r>
      <w:r w:rsidRPr="00434C0B">
        <w:rPr>
          <w:bCs/>
          <w:spacing w:val="1"/>
          <w:sz w:val="24"/>
          <w:szCs w:val="24"/>
        </w:rPr>
        <w:t xml:space="preserve"> </w:t>
      </w:r>
      <w:r w:rsidRPr="00434C0B">
        <w:rPr>
          <w:bCs/>
          <w:sz w:val="24"/>
          <w:szCs w:val="24"/>
        </w:rPr>
        <w:t>индустрии г. Нижнекамска. Проектная мощность – 2,8</w:t>
      </w:r>
      <w:r w:rsidR="00D75639" w:rsidRPr="00434C0B">
        <w:rPr>
          <w:bCs/>
          <w:sz w:val="24"/>
          <w:szCs w:val="24"/>
        </w:rPr>
        <w:t xml:space="preserve"> </w:t>
      </w:r>
      <w:r w:rsidRPr="00434C0B">
        <w:rPr>
          <w:bCs/>
          <w:sz w:val="24"/>
          <w:szCs w:val="24"/>
        </w:rPr>
        <w:t>тыс. м</w:t>
      </w:r>
      <w:r w:rsidRPr="00434C0B">
        <w:rPr>
          <w:bCs/>
          <w:sz w:val="24"/>
          <w:szCs w:val="24"/>
          <w:vertAlign w:val="superscript"/>
        </w:rPr>
        <w:t>3</w:t>
      </w:r>
      <w:r w:rsidRPr="00434C0B">
        <w:rPr>
          <w:bCs/>
          <w:sz w:val="24"/>
          <w:szCs w:val="24"/>
        </w:rPr>
        <w:t>/сут., фактически на</w:t>
      </w:r>
      <w:r w:rsidRPr="00434C0B">
        <w:rPr>
          <w:bCs/>
          <w:spacing w:val="1"/>
          <w:sz w:val="24"/>
          <w:szCs w:val="24"/>
        </w:rPr>
        <w:t xml:space="preserve"> </w:t>
      </w:r>
      <w:r w:rsidRPr="00434C0B">
        <w:rPr>
          <w:bCs/>
          <w:sz w:val="24"/>
          <w:szCs w:val="24"/>
        </w:rPr>
        <w:t>очистку</w:t>
      </w:r>
      <w:r w:rsidR="00EF3138" w:rsidRPr="00434C0B">
        <w:rPr>
          <w:bCs/>
          <w:sz w:val="24"/>
          <w:szCs w:val="24"/>
        </w:rPr>
        <w:t xml:space="preserve"> </w:t>
      </w:r>
      <w:r w:rsidRPr="00434C0B">
        <w:rPr>
          <w:bCs/>
          <w:sz w:val="24"/>
          <w:szCs w:val="24"/>
        </w:rPr>
        <w:t>поступило</w:t>
      </w:r>
      <w:r w:rsidRPr="00434C0B">
        <w:rPr>
          <w:bCs/>
          <w:spacing w:val="31"/>
          <w:sz w:val="24"/>
          <w:szCs w:val="24"/>
        </w:rPr>
        <w:t xml:space="preserve"> </w:t>
      </w:r>
      <w:r w:rsidRPr="00434C0B">
        <w:rPr>
          <w:bCs/>
          <w:sz w:val="24"/>
          <w:szCs w:val="24"/>
        </w:rPr>
        <w:t>0,452</w:t>
      </w:r>
      <w:r w:rsidRPr="00434C0B">
        <w:rPr>
          <w:bCs/>
          <w:spacing w:val="30"/>
          <w:sz w:val="24"/>
          <w:szCs w:val="24"/>
        </w:rPr>
        <w:t xml:space="preserve"> </w:t>
      </w:r>
      <w:r w:rsidRPr="00434C0B">
        <w:rPr>
          <w:bCs/>
          <w:sz w:val="24"/>
          <w:szCs w:val="24"/>
        </w:rPr>
        <w:t>тыс. м</w:t>
      </w:r>
      <w:r w:rsidRPr="00434C0B">
        <w:rPr>
          <w:bCs/>
          <w:sz w:val="24"/>
          <w:szCs w:val="24"/>
          <w:vertAlign w:val="superscript"/>
        </w:rPr>
        <w:t>3</w:t>
      </w:r>
      <w:r w:rsidRPr="00434C0B">
        <w:rPr>
          <w:bCs/>
          <w:sz w:val="24"/>
          <w:szCs w:val="24"/>
        </w:rPr>
        <w:t>/сут.</w:t>
      </w:r>
      <w:r w:rsidRPr="00434C0B">
        <w:rPr>
          <w:bCs/>
          <w:spacing w:val="31"/>
          <w:sz w:val="24"/>
          <w:szCs w:val="24"/>
        </w:rPr>
        <w:t xml:space="preserve"> </w:t>
      </w:r>
      <w:r w:rsidRPr="00434C0B">
        <w:rPr>
          <w:bCs/>
          <w:sz w:val="24"/>
          <w:szCs w:val="24"/>
        </w:rPr>
        <w:t>сточных</w:t>
      </w:r>
      <w:r w:rsidRPr="00434C0B">
        <w:rPr>
          <w:bCs/>
          <w:spacing w:val="29"/>
          <w:sz w:val="24"/>
          <w:szCs w:val="24"/>
        </w:rPr>
        <w:t xml:space="preserve"> </w:t>
      </w:r>
      <w:r w:rsidRPr="00434C0B">
        <w:rPr>
          <w:bCs/>
          <w:sz w:val="24"/>
          <w:szCs w:val="24"/>
        </w:rPr>
        <w:t>вод.</w:t>
      </w:r>
    </w:p>
    <w:p w14:paraId="45888231" w14:textId="356AAA52" w:rsidR="004F6809" w:rsidRPr="00434C0B" w:rsidRDefault="003401A6" w:rsidP="003401A6">
      <w:pPr>
        <w:pStyle w:val="af3"/>
        <w:spacing w:line="360" w:lineRule="auto"/>
        <w:ind w:left="0" w:right="3" w:firstLine="567"/>
        <w:rPr>
          <w:bCs/>
          <w:sz w:val="22"/>
          <w:szCs w:val="22"/>
        </w:rPr>
      </w:pPr>
      <w:r w:rsidRPr="00434C0B">
        <w:rPr>
          <w:sz w:val="24"/>
          <w:szCs w:val="24"/>
        </w:rPr>
        <w:t>Установка биологической очистки и локальные механические очистные сооружения ООО «Нижнекамская нефтебаза». Хозяйственно- бытовые сточные воды предприятия очищаются на установке биологической очистки КОУ-6. Промышленно-ливневые сточные воды очищаются на сооружениях механической очистки «ТОРОС» производительностью 65,8 м</w:t>
      </w:r>
      <w:r w:rsidRPr="00434C0B">
        <w:rPr>
          <w:sz w:val="24"/>
          <w:szCs w:val="24"/>
          <w:vertAlign w:val="superscript"/>
        </w:rPr>
        <w:t>3</w:t>
      </w:r>
      <w:r w:rsidRPr="00434C0B">
        <w:rPr>
          <w:sz w:val="24"/>
          <w:szCs w:val="24"/>
        </w:rPr>
        <w:t>/сут. Заключен договор на вывоз сточных вод для очистки на БОС ПАО «Нижнекамскнефтехим». Сброс недостаточно чистых вод на рельеф местности прекращен</w:t>
      </w:r>
      <w:r w:rsidR="00AC6112" w:rsidRPr="00434C0B">
        <w:rPr>
          <w:sz w:val="24"/>
          <w:szCs w:val="24"/>
        </w:rPr>
        <w:t>.</w:t>
      </w:r>
    </w:p>
    <w:p w14:paraId="4E67EA12" w14:textId="674C430C" w:rsidR="004F6809" w:rsidRPr="00434C0B" w:rsidRDefault="00CA221B" w:rsidP="00447841">
      <w:pPr>
        <w:spacing w:line="360" w:lineRule="auto"/>
        <w:ind w:firstLine="567"/>
        <w:rPr>
          <w:rFonts w:cs="Times New Roman"/>
          <w:szCs w:val="24"/>
        </w:rPr>
      </w:pPr>
      <w:r w:rsidRPr="00434C0B">
        <w:rPr>
          <w:rFonts w:cs="Times New Roman"/>
          <w:szCs w:val="24"/>
        </w:rPr>
        <w:t>Таким образом, вопрос повышения эффективности работы очистных сооружений является первостепенным.</w:t>
      </w:r>
    </w:p>
    <w:p w14:paraId="1ADC5CAE" w14:textId="7F74991B" w:rsidR="004F6809" w:rsidRPr="00434C0B" w:rsidRDefault="00825613" w:rsidP="00447841">
      <w:pPr>
        <w:spacing w:line="360" w:lineRule="auto"/>
        <w:ind w:firstLine="567"/>
        <w:rPr>
          <w:rFonts w:cs="Times New Roman"/>
          <w:szCs w:val="24"/>
        </w:rPr>
      </w:pPr>
      <w:r w:rsidRPr="00434C0B">
        <w:rPr>
          <w:rFonts w:cs="Times New Roman"/>
          <w:szCs w:val="24"/>
        </w:rPr>
        <w:t xml:space="preserve">На балансе АО </w:t>
      </w:r>
      <w:r w:rsidR="00BE3102" w:rsidRPr="00434C0B">
        <w:rPr>
          <w:rFonts w:cs="Times New Roman"/>
          <w:szCs w:val="24"/>
        </w:rPr>
        <w:t>«</w:t>
      </w:r>
      <w:r w:rsidRPr="00434C0B">
        <w:rPr>
          <w:rFonts w:cs="Times New Roman"/>
          <w:szCs w:val="24"/>
        </w:rPr>
        <w:t>Водопроводно-канализационное и энергетическое хозяйство</w:t>
      </w:r>
      <w:r w:rsidR="00BE3102" w:rsidRPr="00434C0B">
        <w:rPr>
          <w:rFonts w:cs="Times New Roman"/>
          <w:szCs w:val="24"/>
        </w:rPr>
        <w:t>»</w:t>
      </w:r>
      <w:r w:rsidRPr="00434C0B">
        <w:rPr>
          <w:rFonts w:cs="Times New Roman"/>
          <w:szCs w:val="24"/>
        </w:rPr>
        <w:t xml:space="preserve"> имеется</w:t>
      </w:r>
      <w:r w:rsidR="00BE3102" w:rsidRPr="00434C0B">
        <w:rPr>
          <w:rFonts w:cs="Times New Roman"/>
          <w:szCs w:val="24"/>
        </w:rPr>
        <w:t xml:space="preserve"> 6 </w:t>
      </w:r>
      <w:r w:rsidRPr="00434C0B">
        <w:rPr>
          <w:rFonts w:cs="Times New Roman"/>
          <w:szCs w:val="24"/>
        </w:rPr>
        <w:t xml:space="preserve">выпусков ливневых сточных вод с территории г. Нижнекамска, из них 4 выпуска в р. Омшанку (приток р. Камы) выше технического водозабора ПАО «Нижнекамскнефтехим», используемого для подпитки питьевого водоснабжения населения. Выпуск ливнестоков осуществляется без очистки. Ливневые сточные воды, отводимые с территории г. Нижнекамска, загрязнены органическими веществами по БПК5, нефтепродуктами, металлами </w:t>
      </w:r>
      <w:r w:rsidRPr="00434C0B">
        <w:rPr>
          <w:rFonts w:cs="Times New Roman"/>
          <w:szCs w:val="24"/>
        </w:rPr>
        <w:lastRenderedPageBreak/>
        <w:t>(Fe, Cu, Zn, Cr6+), азотом аммонийным, что ухудшает гидрохимическое состояние вод р. Омшанки (притока р. Камы).</w:t>
      </w:r>
    </w:p>
    <w:p w14:paraId="28F5490B" w14:textId="6500044F" w:rsidR="004F6809" w:rsidRPr="00434C0B" w:rsidRDefault="004F6809" w:rsidP="00447841">
      <w:pPr>
        <w:spacing w:line="360" w:lineRule="auto"/>
        <w:ind w:firstLine="567"/>
        <w:rPr>
          <w:rFonts w:cs="Times New Roman"/>
          <w:szCs w:val="24"/>
        </w:rPr>
      </w:pPr>
    </w:p>
    <w:p w14:paraId="24D9516C" w14:textId="77BBA9B6" w:rsidR="007339C5" w:rsidRPr="00434C0B" w:rsidRDefault="007339C5" w:rsidP="00410F47">
      <w:pPr>
        <w:pStyle w:val="3"/>
        <w:numPr>
          <w:ilvl w:val="0"/>
          <w:numId w:val="9"/>
        </w:numPr>
      </w:pPr>
      <w:bookmarkStart w:id="18" w:name="_Toc224417916"/>
      <w:r w:rsidRPr="00434C0B">
        <w:t xml:space="preserve">Состояние </w:t>
      </w:r>
      <w:r w:rsidR="00D92F90" w:rsidRPr="00434C0B">
        <w:t>земельных ресурсов</w:t>
      </w:r>
      <w:bookmarkEnd w:id="18"/>
    </w:p>
    <w:p w14:paraId="4CB23852" w14:textId="6C2771A9" w:rsidR="004F6809" w:rsidRPr="00434C0B" w:rsidRDefault="004F6809" w:rsidP="00447841">
      <w:pPr>
        <w:spacing w:line="360" w:lineRule="auto"/>
        <w:ind w:firstLine="567"/>
        <w:rPr>
          <w:rFonts w:cs="Times New Roman"/>
          <w:szCs w:val="24"/>
        </w:rPr>
      </w:pPr>
    </w:p>
    <w:p w14:paraId="22A3BA1A" w14:textId="77777777" w:rsidR="00D57F90" w:rsidRPr="00434C0B" w:rsidRDefault="00D57F90" w:rsidP="00636B21">
      <w:pPr>
        <w:pStyle w:val="af3"/>
        <w:spacing w:line="360" w:lineRule="auto"/>
        <w:ind w:left="0" w:right="3" w:firstLine="567"/>
        <w:rPr>
          <w:sz w:val="24"/>
          <w:szCs w:val="24"/>
        </w:rPr>
      </w:pPr>
      <w:r w:rsidRPr="00434C0B">
        <w:rPr>
          <w:sz w:val="24"/>
          <w:szCs w:val="24"/>
        </w:rPr>
        <w:t>Почвенный</w:t>
      </w:r>
      <w:r w:rsidRPr="00434C0B">
        <w:rPr>
          <w:spacing w:val="1"/>
          <w:sz w:val="24"/>
          <w:szCs w:val="24"/>
        </w:rPr>
        <w:t xml:space="preserve"> </w:t>
      </w:r>
      <w:r w:rsidRPr="00434C0B">
        <w:rPr>
          <w:sz w:val="24"/>
          <w:szCs w:val="24"/>
        </w:rPr>
        <w:t>покров</w:t>
      </w:r>
      <w:r w:rsidRPr="00434C0B">
        <w:rPr>
          <w:spacing w:val="1"/>
          <w:sz w:val="24"/>
          <w:szCs w:val="24"/>
        </w:rPr>
        <w:t xml:space="preserve"> </w:t>
      </w:r>
      <w:r w:rsidRPr="00434C0B">
        <w:rPr>
          <w:sz w:val="24"/>
          <w:szCs w:val="24"/>
        </w:rPr>
        <w:t>является</w:t>
      </w:r>
      <w:r w:rsidRPr="00434C0B">
        <w:rPr>
          <w:spacing w:val="1"/>
          <w:sz w:val="24"/>
          <w:szCs w:val="24"/>
        </w:rPr>
        <w:t xml:space="preserve"> </w:t>
      </w:r>
      <w:r w:rsidRPr="00434C0B">
        <w:rPr>
          <w:sz w:val="24"/>
          <w:szCs w:val="24"/>
        </w:rPr>
        <w:t>одним</w:t>
      </w:r>
      <w:r w:rsidRPr="00434C0B">
        <w:rPr>
          <w:spacing w:val="1"/>
          <w:sz w:val="24"/>
          <w:szCs w:val="24"/>
        </w:rPr>
        <w:t xml:space="preserve"> </w:t>
      </w:r>
      <w:r w:rsidRPr="00434C0B">
        <w:rPr>
          <w:sz w:val="24"/>
          <w:szCs w:val="24"/>
        </w:rPr>
        <w:t>из</w:t>
      </w:r>
      <w:r w:rsidRPr="00434C0B">
        <w:rPr>
          <w:spacing w:val="1"/>
          <w:sz w:val="24"/>
          <w:szCs w:val="24"/>
        </w:rPr>
        <w:t xml:space="preserve"> </w:t>
      </w:r>
      <w:r w:rsidRPr="00434C0B">
        <w:rPr>
          <w:sz w:val="24"/>
          <w:szCs w:val="24"/>
        </w:rPr>
        <w:t>наиболее</w:t>
      </w:r>
      <w:r w:rsidRPr="00434C0B">
        <w:rPr>
          <w:spacing w:val="1"/>
          <w:sz w:val="24"/>
          <w:szCs w:val="24"/>
        </w:rPr>
        <w:t xml:space="preserve"> </w:t>
      </w:r>
      <w:r w:rsidRPr="00434C0B">
        <w:rPr>
          <w:sz w:val="24"/>
          <w:szCs w:val="24"/>
        </w:rPr>
        <w:t>стабильных</w:t>
      </w:r>
      <w:r w:rsidRPr="00434C0B">
        <w:rPr>
          <w:spacing w:val="1"/>
          <w:sz w:val="24"/>
          <w:szCs w:val="24"/>
        </w:rPr>
        <w:t xml:space="preserve"> </w:t>
      </w:r>
      <w:r w:rsidRPr="00434C0B">
        <w:rPr>
          <w:sz w:val="24"/>
          <w:szCs w:val="24"/>
        </w:rPr>
        <w:t>компонентов</w:t>
      </w:r>
      <w:r w:rsidRPr="00434C0B">
        <w:rPr>
          <w:spacing w:val="-67"/>
          <w:sz w:val="24"/>
          <w:szCs w:val="24"/>
        </w:rPr>
        <w:t xml:space="preserve"> </w:t>
      </w:r>
      <w:r w:rsidRPr="00434C0B">
        <w:rPr>
          <w:sz w:val="24"/>
          <w:szCs w:val="24"/>
        </w:rPr>
        <w:t>окружающей</w:t>
      </w:r>
      <w:r w:rsidRPr="00434C0B">
        <w:rPr>
          <w:spacing w:val="1"/>
          <w:sz w:val="24"/>
          <w:szCs w:val="24"/>
        </w:rPr>
        <w:t xml:space="preserve"> </w:t>
      </w:r>
      <w:r w:rsidRPr="00434C0B">
        <w:rPr>
          <w:sz w:val="24"/>
          <w:szCs w:val="24"/>
        </w:rPr>
        <w:t>среды,</w:t>
      </w:r>
      <w:r w:rsidRPr="00434C0B">
        <w:rPr>
          <w:spacing w:val="1"/>
          <w:sz w:val="24"/>
          <w:szCs w:val="24"/>
        </w:rPr>
        <w:t xml:space="preserve"> </w:t>
      </w:r>
      <w:r w:rsidRPr="00434C0B">
        <w:rPr>
          <w:sz w:val="24"/>
          <w:szCs w:val="24"/>
        </w:rPr>
        <w:t>свойства</w:t>
      </w:r>
      <w:r w:rsidRPr="00434C0B">
        <w:rPr>
          <w:spacing w:val="1"/>
          <w:sz w:val="24"/>
          <w:szCs w:val="24"/>
        </w:rPr>
        <w:t xml:space="preserve"> </w:t>
      </w:r>
      <w:r w:rsidRPr="00434C0B">
        <w:rPr>
          <w:sz w:val="24"/>
          <w:szCs w:val="24"/>
        </w:rPr>
        <w:t>которого</w:t>
      </w:r>
      <w:r w:rsidRPr="00434C0B">
        <w:rPr>
          <w:spacing w:val="1"/>
          <w:sz w:val="24"/>
          <w:szCs w:val="24"/>
        </w:rPr>
        <w:t xml:space="preserve"> </w:t>
      </w:r>
      <w:r w:rsidRPr="00434C0B">
        <w:rPr>
          <w:sz w:val="24"/>
          <w:szCs w:val="24"/>
        </w:rPr>
        <w:t>интегрально</w:t>
      </w:r>
      <w:r w:rsidRPr="00434C0B">
        <w:rPr>
          <w:spacing w:val="1"/>
          <w:sz w:val="24"/>
          <w:szCs w:val="24"/>
        </w:rPr>
        <w:t xml:space="preserve"> </w:t>
      </w:r>
      <w:r w:rsidRPr="00434C0B">
        <w:rPr>
          <w:sz w:val="24"/>
          <w:szCs w:val="24"/>
        </w:rPr>
        <w:t>отражают</w:t>
      </w:r>
      <w:r w:rsidRPr="00434C0B">
        <w:rPr>
          <w:spacing w:val="71"/>
          <w:sz w:val="24"/>
          <w:szCs w:val="24"/>
        </w:rPr>
        <w:t xml:space="preserve"> </w:t>
      </w:r>
      <w:r w:rsidRPr="00434C0B">
        <w:rPr>
          <w:sz w:val="24"/>
          <w:szCs w:val="24"/>
        </w:rPr>
        <w:t>совокупный</w:t>
      </w:r>
      <w:r w:rsidRPr="00434C0B">
        <w:rPr>
          <w:spacing w:val="1"/>
          <w:sz w:val="24"/>
          <w:szCs w:val="24"/>
        </w:rPr>
        <w:t xml:space="preserve"> </w:t>
      </w:r>
      <w:r w:rsidRPr="00434C0B">
        <w:rPr>
          <w:sz w:val="24"/>
          <w:szCs w:val="24"/>
        </w:rPr>
        <w:t>эффект</w:t>
      </w:r>
      <w:r w:rsidRPr="00434C0B">
        <w:rPr>
          <w:spacing w:val="-3"/>
          <w:sz w:val="24"/>
          <w:szCs w:val="24"/>
        </w:rPr>
        <w:t xml:space="preserve"> </w:t>
      </w:r>
      <w:r w:rsidRPr="00434C0B">
        <w:rPr>
          <w:sz w:val="24"/>
          <w:szCs w:val="24"/>
        </w:rPr>
        <w:t>многолетнего</w:t>
      </w:r>
      <w:r w:rsidRPr="00434C0B">
        <w:rPr>
          <w:spacing w:val="-1"/>
          <w:sz w:val="24"/>
          <w:szCs w:val="24"/>
        </w:rPr>
        <w:t xml:space="preserve"> </w:t>
      </w:r>
      <w:r w:rsidRPr="00434C0B">
        <w:rPr>
          <w:sz w:val="24"/>
          <w:szCs w:val="24"/>
        </w:rPr>
        <w:t>техногенного</w:t>
      </w:r>
      <w:r w:rsidRPr="00434C0B">
        <w:rPr>
          <w:spacing w:val="-1"/>
          <w:sz w:val="24"/>
          <w:szCs w:val="24"/>
        </w:rPr>
        <w:t xml:space="preserve"> </w:t>
      </w:r>
      <w:r w:rsidRPr="00434C0B">
        <w:rPr>
          <w:sz w:val="24"/>
          <w:szCs w:val="24"/>
        </w:rPr>
        <w:t>воздействия</w:t>
      </w:r>
      <w:r w:rsidRPr="00434C0B">
        <w:rPr>
          <w:spacing w:val="-2"/>
          <w:sz w:val="24"/>
          <w:szCs w:val="24"/>
        </w:rPr>
        <w:t xml:space="preserve"> </w:t>
      </w:r>
      <w:r w:rsidRPr="00434C0B">
        <w:rPr>
          <w:sz w:val="24"/>
          <w:szCs w:val="24"/>
        </w:rPr>
        <w:t>на</w:t>
      </w:r>
      <w:r w:rsidRPr="00434C0B">
        <w:rPr>
          <w:spacing w:val="-5"/>
          <w:sz w:val="24"/>
          <w:szCs w:val="24"/>
        </w:rPr>
        <w:t xml:space="preserve"> </w:t>
      </w:r>
      <w:r w:rsidRPr="00434C0B">
        <w:rPr>
          <w:sz w:val="24"/>
          <w:szCs w:val="24"/>
        </w:rPr>
        <w:t>природные</w:t>
      </w:r>
      <w:r w:rsidRPr="00434C0B">
        <w:rPr>
          <w:spacing w:val="-1"/>
          <w:sz w:val="24"/>
          <w:szCs w:val="24"/>
        </w:rPr>
        <w:t xml:space="preserve"> </w:t>
      </w:r>
      <w:r w:rsidRPr="00434C0B">
        <w:rPr>
          <w:sz w:val="24"/>
          <w:szCs w:val="24"/>
        </w:rPr>
        <w:t>экосистемы.</w:t>
      </w:r>
    </w:p>
    <w:p w14:paraId="5C732CFE" w14:textId="77777777" w:rsidR="00636B21" w:rsidRPr="00434C0B" w:rsidRDefault="00D57F90" w:rsidP="00636B21">
      <w:pPr>
        <w:pStyle w:val="af3"/>
        <w:spacing w:line="360" w:lineRule="auto"/>
        <w:ind w:left="0" w:right="3" w:firstLine="567"/>
        <w:rPr>
          <w:sz w:val="24"/>
          <w:szCs w:val="24"/>
        </w:rPr>
      </w:pPr>
      <w:r w:rsidRPr="00434C0B">
        <w:rPr>
          <w:sz w:val="24"/>
          <w:szCs w:val="24"/>
        </w:rPr>
        <w:t>К процессам, отрицательно воздействующим на состояние почв территории</w:t>
      </w:r>
      <w:r w:rsidRPr="00434C0B">
        <w:rPr>
          <w:spacing w:val="1"/>
          <w:sz w:val="24"/>
          <w:szCs w:val="24"/>
        </w:rPr>
        <w:t xml:space="preserve"> </w:t>
      </w:r>
      <w:r w:rsidRPr="00434C0B">
        <w:rPr>
          <w:sz w:val="24"/>
          <w:szCs w:val="24"/>
        </w:rPr>
        <w:t>муниципального</w:t>
      </w:r>
      <w:r w:rsidRPr="00434C0B">
        <w:rPr>
          <w:spacing w:val="-3"/>
          <w:sz w:val="24"/>
          <w:szCs w:val="24"/>
        </w:rPr>
        <w:t xml:space="preserve"> </w:t>
      </w:r>
      <w:r w:rsidRPr="00434C0B">
        <w:rPr>
          <w:sz w:val="24"/>
          <w:szCs w:val="24"/>
        </w:rPr>
        <w:t>образования «город</w:t>
      </w:r>
      <w:r w:rsidRPr="00434C0B">
        <w:rPr>
          <w:spacing w:val="69"/>
          <w:sz w:val="24"/>
          <w:szCs w:val="24"/>
        </w:rPr>
        <w:t xml:space="preserve"> </w:t>
      </w:r>
      <w:r w:rsidRPr="00434C0B">
        <w:rPr>
          <w:sz w:val="24"/>
          <w:szCs w:val="24"/>
        </w:rPr>
        <w:t>Нижнекамск»,</w:t>
      </w:r>
      <w:r w:rsidRPr="00434C0B">
        <w:rPr>
          <w:spacing w:val="-2"/>
          <w:sz w:val="24"/>
          <w:szCs w:val="24"/>
        </w:rPr>
        <w:t xml:space="preserve"> </w:t>
      </w:r>
      <w:r w:rsidRPr="00434C0B">
        <w:rPr>
          <w:sz w:val="24"/>
          <w:szCs w:val="24"/>
        </w:rPr>
        <w:t>относятся:</w:t>
      </w:r>
    </w:p>
    <w:p w14:paraId="4283706E" w14:textId="00912CE0" w:rsidR="00D57F90" w:rsidRPr="00434C0B" w:rsidRDefault="00D57F90" w:rsidP="00410F47">
      <w:pPr>
        <w:pStyle w:val="af3"/>
        <w:numPr>
          <w:ilvl w:val="0"/>
          <w:numId w:val="21"/>
        </w:numPr>
        <w:spacing w:line="360" w:lineRule="auto"/>
        <w:ind w:right="3"/>
        <w:rPr>
          <w:sz w:val="24"/>
          <w:szCs w:val="24"/>
        </w:rPr>
      </w:pPr>
      <w:r w:rsidRPr="00434C0B">
        <w:rPr>
          <w:sz w:val="24"/>
          <w:szCs w:val="20"/>
        </w:rPr>
        <w:t>высокая</w:t>
      </w:r>
      <w:r w:rsidRPr="00434C0B">
        <w:rPr>
          <w:spacing w:val="1"/>
          <w:sz w:val="24"/>
          <w:szCs w:val="20"/>
        </w:rPr>
        <w:t xml:space="preserve"> </w:t>
      </w:r>
      <w:r w:rsidRPr="00434C0B">
        <w:rPr>
          <w:sz w:val="24"/>
          <w:szCs w:val="20"/>
        </w:rPr>
        <w:t>переуплотненность</w:t>
      </w:r>
      <w:r w:rsidRPr="00434C0B">
        <w:rPr>
          <w:spacing w:val="1"/>
          <w:sz w:val="24"/>
          <w:szCs w:val="20"/>
        </w:rPr>
        <w:t xml:space="preserve"> </w:t>
      </w:r>
      <w:r w:rsidRPr="00434C0B">
        <w:rPr>
          <w:sz w:val="24"/>
          <w:szCs w:val="20"/>
        </w:rPr>
        <w:t>корнеобитаемого</w:t>
      </w:r>
      <w:r w:rsidRPr="00434C0B">
        <w:rPr>
          <w:spacing w:val="1"/>
          <w:sz w:val="24"/>
          <w:szCs w:val="20"/>
        </w:rPr>
        <w:t xml:space="preserve"> </w:t>
      </w:r>
      <w:r w:rsidRPr="00434C0B">
        <w:rPr>
          <w:sz w:val="24"/>
          <w:szCs w:val="20"/>
        </w:rPr>
        <w:t>слоя</w:t>
      </w:r>
      <w:r w:rsidRPr="00434C0B">
        <w:rPr>
          <w:spacing w:val="1"/>
          <w:sz w:val="24"/>
          <w:szCs w:val="20"/>
        </w:rPr>
        <w:t xml:space="preserve"> </w:t>
      </w:r>
      <w:r w:rsidRPr="00434C0B">
        <w:rPr>
          <w:sz w:val="24"/>
          <w:szCs w:val="20"/>
        </w:rPr>
        <w:t>почв</w:t>
      </w:r>
      <w:r w:rsidRPr="00434C0B">
        <w:rPr>
          <w:spacing w:val="1"/>
          <w:sz w:val="24"/>
          <w:szCs w:val="20"/>
        </w:rPr>
        <w:t xml:space="preserve"> </w:t>
      </w:r>
      <w:r w:rsidRPr="00434C0B">
        <w:rPr>
          <w:sz w:val="24"/>
          <w:szCs w:val="20"/>
        </w:rPr>
        <w:t>в</w:t>
      </w:r>
      <w:r w:rsidRPr="00434C0B">
        <w:rPr>
          <w:spacing w:val="1"/>
          <w:sz w:val="24"/>
          <w:szCs w:val="20"/>
        </w:rPr>
        <w:t xml:space="preserve"> </w:t>
      </w:r>
      <w:r w:rsidRPr="00434C0B">
        <w:rPr>
          <w:sz w:val="24"/>
          <w:szCs w:val="20"/>
        </w:rPr>
        <w:t>селитебной</w:t>
      </w:r>
      <w:r w:rsidRPr="00434C0B">
        <w:rPr>
          <w:spacing w:val="1"/>
          <w:sz w:val="24"/>
          <w:szCs w:val="20"/>
        </w:rPr>
        <w:t xml:space="preserve"> </w:t>
      </w:r>
      <w:r w:rsidRPr="00434C0B">
        <w:rPr>
          <w:sz w:val="24"/>
          <w:szCs w:val="20"/>
        </w:rPr>
        <w:t>зоне;</w:t>
      </w:r>
    </w:p>
    <w:p w14:paraId="477CF65D" w14:textId="77777777" w:rsidR="00D57F90" w:rsidRPr="00434C0B" w:rsidRDefault="00D57F90" w:rsidP="00410F47">
      <w:pPr>
        <w:pStyle w:val="a0"/>
        <w:widowControl w:val="0"/>
        <w:numPr>
          <w:ilvl w:val="0"/>
          <w:numId w:val="21"/>
        </w:numPr>
        <w:autoSpaceDE w:val="0"/>
        <w:autoSpaceDN w:val="0"/>
        <w:spacing w:line="360" w:lineRule="auto"/>
        <w:ind w:right="3"/>
        <w:rPr>
          <w:rFonts w:cs="Times New Roman"/>
          <w:szCs w:val="20"/>
        </w:rPr>
      </w:pPr>
      <w:r w:rsidRPr="00434C0B">
        <w:rPr>
          <w:rFonts w:cs="Times New Roman"/>
          <w:szCs w:val="20"/>
        </w:rPr>
        <w:t>изъятие</w:t>
      </w:r>
      <w:r w:rsidRPr="00434C0B">
        <w:rPr>
          <w:rFonts w:cs="Times New Roman"/>
          <w:spacing w:val="1"/>
          <w:szCs w:val="20"/>
        </w:rPr>
        <w:t xml:space="preserve"> </w:t>
      </w:r>
      <w:r w:rsidRPr="00434C0B">
        <w:rPr>
          <w:rFonts w:cs="Times New Roman"/>
          <w:szCs w:val="20"/>
        </w:rPr>
        <w:t>поверхности</w:t>
      </w:r>
      <w:r w:rsidRPr="00434C0B">
        <w:rPr>
          <w:rFonts w:cs="Times New Roman"/>
          <w:spacing w:val="1"/>
          <w:szCs w:val="20"/>
        </w:rPr>
        <w:t xml:space="preserve"> </w:t>
      </w:r>
      <w:r w:rsidRPr="00434C0B">
        <w:rPr>
          <w:rFonts w:cs="Times New Roman"/>
          <w:szCs w:val="20"/>
        </w:rPr>
        <w:t>плодородного</w:t>
      </w:r>
      <w:r w:rsidRPr="00434C0B">
        <w:rPr>
          <w:rFonts w:cs="Times New Roman"/>
          <w:spacing w:val="1"/>
          <w:szCs w:val="20"/>
        </w:rPr>
        <w:t xml:space="preserve"> </w:t>
      </w:r>
      <w:r w:rsidRPr="00434C0B">
        <w:rPr>
          <w:rFonts w:cs="Times New Roman"/>
          <w:szCs w:val="20"/>
        </w:rPr>
        <w:t>слоя</w:t>
      </w:r>
      <w:r w:rsidRPr="00434C0B">
        <w:rPr>
          <w:rFonts w:cs="Times New Roman"/>
          <w:spacing w:val="1"/>
          <w:szCs w:val="20"/>
        </w:rPr>
        <w:t xml:space="preserve"> </w:t>
      </w:r>
      <w:r w:rsidRPr="00434C0B">
        <w:rPr>
          <w:rFonts w:cs="Times New Roman"/>
          <w:szCs w:val="20"/>
        </w:rPr>
        <w:t>почв</w:t>
      </w:r>
      <w:r w:rsidRPr="00434C0B">
        <w:rPr>
          <w:rFonts w:cs="Times New Roman"/>
          <w:spacing w:val="1"/>
          <w:szCs w:val="20"/>
        </w:rPr>
        <w:t xml:space="preserve"> </w:t>
      </w:r>
      <w:r w:rsidRPr="00434C0B">
        <w:rPr>
          <w:rFonts w:cs="Times New Roman"/>
          <w:szCs w:val="20"/>
        </w:rPr>
        <w:t>под</w:t>
      </w:r>
      <w:r w:rsidRPr="00434C0B">
        <w:rPr>
          <w:rFonts w:cs="Times New Roman"/>
          <w:spacing w:val="1"/>
          <w:szCs w:val="20"/>
        </w:rPr>
        <w:t xml:space="preserve"> </w:t>
      </w:r>
      <w:r w:rsidRPr="00434C0B">
        <w:rPr>
          <w:rFonts w:cs="Times New Roman"/>
          <w:szCs w:val="20"/>
        </w:rPr>
        <w:t>дороги,</w:t>
      </w:r>
      <w:r w:rsidRPr="00434C0B">
        <w:rPr>
          <w:rFonts w:cs="Times New Roman"/>
          <w:spacing w:val="1"/>
          <w:szCs w:val="20"/>
        </w:rPr>
        <w:t xml:space="preserve"> </w:t>
      </w:r>
      <w:r w:rsidRPr="00434C0B">
        <w:rPr>
          <w:rFonts w:cs="Times New Roman"/>
          <w:szCs w:val="20"/>
        </w:rPr>
        <w:t>жилую</w:t>
      </w:r>
      <w:r w:rsidRPr="00434C0B">
        <w:rPr>
          <w:rFonts w:cs="Times New Roman"/>
          <w:spacing w:val="1"/>
          <w:szCs w:val="20"/>
        </w:rPr>
        <w:t xml:space="preserve"> </w:t>
      </w:r>
      <w:r w:rsidRPr="00434C0B">
        <w:rPr>
          <w:rFonts w:cs="Times New Roman"/>
          <w:szCs w:val="20"/>
        </w:rPr>
        <w:t>застройку, промышленные предприятия путем запечатывания, что ведет к</w:t>
      </w:r>
      <w:r w:rsidRPr="00434C0B">
        <w:rPr>
          <w:rFonts w:cs="Times New Roman"/>
          <w:spacing w:val="-67"/>
          <w:szCs w:val="20"/>
        </w:rPr>
        <w:t xml:space="preserve"> </w:t>
      </w:r>
      <w:r w:rsidRPr="00434C0B">
        <w:rPr>
          <w:rFonts w:cs="Times New Roman"/>
          <w:szCs w:val="20"/>
        </w:rPr>
        <w:t>потере</w:t>
      </w:r>
      <w:r w:rsidRPr="00434C0B">
        <w:rPr>
          <w:rFonts w:cs="Times New Roman"/>
          <w:spacing w:val="-3"/>
          <w:szCs w:val="20"/>
        </w:rPr>
        <w:t xml:space="preserve"> </w:t>
      </w:r>
      <w:r w:rsidRPr="00434C0B">
        <w:rPr>
          <w:rFonts w:cs="Times New Roman"/>
          <w:szCs w:val="20"/>
        </w:rPr>
        <w:t>устойчивости</w:t>
      </w:r>
      <w:r w:rsidRPr="00434C0B">
        <w:rPr>
          <w:rFonts w:cs="Times New Roman"/>
          <w:spacing w:val="-2"/>
          <w:szCs w:val="20"/>
        </w:rPr>
        <w:t xml:space="preserve"> </w:t>
      </w:r>
      <w:r w:rsidRPr="00434C0B">
        <w:rPr>
          <w:rFonts w:cs="Times New Roman"/>
          <w:szCs w:val="20"/>
        </w:rPr>
        <w:t>экосистем</w:t>
      </w:r>
      <w:r w:rsidRPr="00434C0B">
        <w:rPr>
          <w:rFonts w:cs="Times New Roman"/>
          <w:spacing w:val="-2"/>
          <w:szCs w:val="20"/>
        </w:rPr>
        <w:t xml:space="preserve"> </w:t>
      </w:r>
      <w:r w:rsidRPr="00434C0B">
        <w:rPr>
          <w:rFonts w:cs="Times New Roman"/>
          <w:szCs w:val="20"/>
        </w:rPr>
        <w:t>и</w:t>
      </w:r>
      <w:r w:rsidRPr="00434C0B">
        <w:rPr>
          <w:rFonts w:cs="Times New Roman"/>
          <w:spacing w:val="-2"/>
          <w:szCs w:val="20"/>
        </w:rPr>
        <w:t xml:space="preserve"> </w:t>
      </w:r>
      <w:r w:rsidRPr="00434C0B">
        <w:rPr>
          <w:rFonts w:cs="Times New Roman"/>
          <w:szCs w:val="20"/>
        </w:rPr>
        <w:t>продуктивности</w:t>
      </w:r>
      <w:r w:rsidRPr="00434C0B">
        <w:rPr>
          <w:rFonts w:cs="Times New Roman"/>
          <w:spacing w:val="-2"/>
          <w:szCs w:val="20"/>
        </w:rPr>
        <w:t xml:space="preserve"> </w:t>
      </w:r>
      <w:r w:rsidRPr="00434C0B">
        <w:rPr>
          <w:rFonts w:cs="Times New Roman"/>
          <w:szCs w:val="20"/>
        </w:rPr>
        <w:t>почвенного</w:t>
      </w:r>
      <w:r w:rsidRPr="00434C0B">
        <w:rPr>
          <w:rFonts w:cs="Times New Roman"/>
          <w:spacing w:val="-1"/>
          <w:szCs w:val="20"/>
        </w:rPr>
        <w:t xml:space="preserve"> </w:t>
      </w:r>
      <w:r w:rsidRPr="00434C0B">
        <w:rPr>
          <w:rFonts w:cs="Times New Roman"/>
          <w:szCs w:val="20"/>
        </w:rPr>
        <w:t>покрова;</w:t>
      </w:r>
    </w:p>
    <w:p w14:paraId="200435CA" w14:textId="77777777" w:rsidR="00D57F90" w:rsidRPr="00434C0B" w:rsidRDefault="00D57F90" w:rsidP="00410F47">
      <w:pPr>
        <w:pStyle w:val="a0"/>
        <w:widowControl w:val="0"/>
        <w:numPr>
          <w:ilvl w:val="0"/>
          <w:numId w:val="21"/>
        </w:numPr>
        <w:autoSpaceDE w:val="0"/>
        <w:autoSpaceDN w:val="0"/>
        <w:spacing w:line="360" w:lineRule="auto"/>
        <w:ind w:right="3"/>
        <w:rPr>
          <w:rFonts w:cs="Times New Roman"/>
          <w:szCs w:val="20"/>
        </w:rPr>
      </w:pPr>
      <w:r w:rsidRPr="00434C0B">
        <w:rPr>
          <w:rFonts w:cs="Times New Roman"/>
          <w:szCs w:val="20"/>
        </w:rPr>
        <w:t>эрозионные процессы</w:t>
      </w:r>
      <w:r w:rsidRPr="00434C0B">
        <w:rPr>
          <w:rFonts w:cs="Times New Roman"/>
          <w:spacing w:val="1"/>
          <w:szCs w:val="20"/>
        </w:rPr>
        <w:t xml:space="preserve"> </w:t>
      </w:r>
      <w:r w:rsidRPr="00434C0B">
        <w:rPr>
          <w:rFonts w:cs="Times New Roman"/>
          <w:szCs w:val="20"/>
        </w:rPr>
        <w:t>на склонах долин рек Камы и Степного Зая, где</w:t>
      </w:r>
      <w:r w:rsidRPr="00434C0B">
        <w:rPr>
          <w:rFonts w:cs="Times New Roman"/>
          <w:spacing w:val="1"/>
          <w:szCs w:val="20"/>
        </w:rPr>
        <w:t xml:space="preserve"> </w:t>
      </w:r>
      <w:r w:rsidRPr="00434C0B">
        <w:rPr>
          <w:rFonts w:cs="Times New Roman"/>
          <w:szCs w:val="20"/>
        </w:rPr>
        <w:t>формируются</w:t>
      </w:r>
      <w:r w:rsidRPr="00434C0B">
        <w:rPr>
          <w:rFonts w:cs="Times New Roman"/>
          <w:spacing w:val="-1"/>
          <w:szCs w:val="20"/>
        </w:rPr>
        <w:t xml:space="preserve"> </w:t>
      </w:r>
      <w:r w:rsidRPr="00434C0B">
        <w:rPr>
          <w:rFonts w:cs="Times New Roman"/>
          <w:szCs w:val="20"/>
        </w:rPr>
        <w:t>массивы слабо-</w:t>
      </w:r>
      <w:r w:rsidRPr="00434C0B">
        <w:rPr>
          <w:rFonts w:cs="Times New Roman"/>
          <w:spacing w:val="-1"/>
          <w:szCs w:val="20"/>
        </w:rPr>
        <w:t xml:space="preserve"> </w:t>
      </w:r>
      <w:r w:rsidRPr="00434C0B">
        <w:rPr>
          <w:rFonts w:cs="Times New Roman"/>
          <w:szCs w:val="20"/>
        </w:rPr>
        <w:t>и среднесмытых почв.</w:t>
      </w:r>
    </w:p>
    <w:p w14:paraId="5C903E5A" w14:textId="77777777" w:rsidR="00D57F90" w:rsidRPr="00434C0B" w:rsidRDefault="00D57F90" w:rsidP="00636B21">
      <w:pPr>
        <w:pStyle w:val="af3"/>
        <w:spacing w:line="360" w:lineRule="auto"/>
        <w:ind w:left="0" w:right="3" w:firstLine="567"/>
        <w:rPr>
          <w:sz w:val="24"/>
          <w:szCs w:val="24"/>
        </w:rPr>
      </w:pPr>
      <w:r w:rsidRPr="00434C0B">
        <w:rPr>
          <w:sz w:val="24"/>
          <w:szCs w:val="24"/>
        </w:rPr>
        <w:t>В промышленной зоне Нижнекамска современный уровень загрязнения почв</w:t>
      </w:r>
      <w:r w:rsidRPr="00434C0B">
        <w:rPr>
          <w:spacing w:val="1"/>
          <w:sz w:val="24"/>
          <w:szCs w:val="24"/>
        </w:rPr>
        <w:t xml:space="preserve"> </w:t>
      </w:r>
      <w:r w:rsidRPr="00434C0B">
        <w:rPr>
          <w:sz w:val="24"/>
          <w:szCs w:val="24"/>
        </w:rPr>
        <w:t>формируется в результате выбросов источников, расположенных на территории</w:t>
      </w:r>
      <w:r w:rsidRPr="00434C0B">
        <w:rPr>
          <w:spacing w:val="1"/>
          <w:sz w:val="24"/>
          <w:szCs w:val="24"/>
        </w:rPr>
        <w:t xml:space="preserve"> </w:t>
      </w:r>
      <w:r w:rsidRPr="00434C0B">
        <w:rPr>
          <w:sz w:val="24"/>
          <w:szCs w:val="24"/>
        </w:rPr>
        <w:t>Нижнекамского</w:t>
      </w:r>
      <w:r w:rsidRPr="00434C0B">
        <w:rPr>
          <w:spacing w:val="1"/>
          <w:sz w:val="24"/>
          <w:szCs w:val="24"/>
        </w:rPr>
        <w:t xml:space="preserve"> </w:t>
      </w:r>
      <w:r w:rsidRPr="00434C0B">
        <w:rPr>
          <w:sz w:val="24"/>
          <w:szCs w:val="24"/>
        </w:rPr>
        <w:t>промышленного</w:t>
      </w:r>
      <w:r w:rsidRPr="00434C0B">
        <w:rPr>
          <w:spacing w:val="1"/>
          <w:sz w:val="24"/>
          <w:szCs w:val="24"/>
        </w:rPr>
        <w:t xml:space="preserve"> </w:t>
      </w:r>
      <w:r w:rsidRPr="00434C0B">
        <w:rPr>
          <w:sz w:val="24"/>
          <w:szCs w:val="24"/>
        </w:rPr>
        <w:t>узла,</w:t>
      </w:r>
      <w:r w:rsidRPr="00434C0B">
        <w:rPr>
          <w:spacing w:val="1"/>
          <w:sz w:val="24"/>
          <w:szCs w:val="24"/>
        </w:rPr>
        <w:t xml:space="preserve"> </w:t>
      </w:r>
      <w:r w:rsidRPr="00434C0B">
        <w:rPr>
          <w:sz w:val="24"/>
          <w:szCs w:val="24"/>
        </w:rPr>
        <w:t>а</w:t>
      </w:r>
      <w:r w:rsidRPr="00434C0B">
        <w:rPr>
          <w:spacing w:val="1"/>
          <w:sz w:val="24"/>
          <w:szCs w:val="24"/>
        </w:rPr>
        <w:t xml:space="preserve"> </w:t>
      </w:r>
      <w:r w:rsidRPr="00434C0B">
        <w:rPr>
          <w:sz w:val="24"/>
          <w:szCs w:val="24"/>
        </w:rPr>
        <w:t>по</w:t>
      </w:r>
      <w:r w:rsidRPr="00434C0B">
        <w:rPr>
          <w:spacing w:val="1"/>
          <w:sz w:val="24"/>
          <w:szCs w:val="24"/>
        </w:rPr>
        <w:t xml:space="preserve"> </w:t>
      </w:r>
      <w:r w:rsidRPr="00434C0B">
        <w:rPr>
          <w:sz w:val="24"/>
          <w:szCs w:val="24"/>
        </w:rPr>
        <w:t>отдельным</w:t>
      </w:r>
      <w:r w:rsidRPr="00434C0B">
        <w:rPr>
          <w:spacing w:val="71"/>
          <w:sz w:val="24"/>
          <w:szCs w:val="24"/>
        </w:rPr>
        <w:t xml:space="preserve"> </w:t>
      </w:r>
      <w:r w:rsidRPr="00434C0B">
        <w:rPr>
          <w:sz w:val="24"/>
          <w:szCs w:val="24"/>
        </w:rPr>
        <w:t>веществам</w:t>
      </w:r>
      <w:r w:rsidRPr="00434C0B">
        <w:rPr>
          <w:spacing w:val="1"/>
          <w:sz w:val="24"/>
          <w:szCs w:val="24"/>
        </w:rPr>
        <w:t xml:space="preserve"> </w:t>
      </w:r>
      <w:r w:rsidRPr="00434C0B">
        <w:rPr>
          <w:sz w:val="24"/>
          <w:szCs w:val="24"/>
        </w:rPr>
        <w:t>дополнительный</w:t>
      </w:r>
      <w:r w:rsidRPr="00434C0B">
        <w:rPr>
          <w:spacing w:val="1"/>
          <w:sz w:val="24"/>
          <w:szCs w:val="24"/>
        </w:rPr>
        <w:t xml:space="preserve"> </w:t>
      </w:r>
      <w:r w:rsidRPr="00434C0B">
        <w:rPr>
          <w:sz w:val="24"/>
          <w:szCs w:val="24"/>
        </w:rPr>
        <w:t>пул</w:t>
      </w:r>
      <w:r w:rsidRPr="00434C0B">
        <w:rPr>
          <w:spacing w:val="1"/>
          <w:sz w:val="24"/>
          <w:szCs w:val="24"/>
        </w:rPr>
        <w:t xml:space="preserve"> </w:t>
      </w:r>
      <w:r w:rsidRPr="00434C0B">
        <w:rPr>
          <w:sz w:val="24"/>
          <w:szCs w:val="24"/>
        </w:rPr>
        <w:t>поллютантов,</w:t>
      </w:r>
      <w:r w:rsidRPr="00434C0B">
        <w:rPr>
          <w:spacing w:val="1"/>
          <w:sz w:val="24"/>
          <w:szCs w:val="24"/>
        </w:rPr>
        <w:t xml:space="preserve"> </w:t>
      </w:r>
      <w:r w:rsidRPr="00434C0B">
        <w:rPr>
          <w:sz w:val="24"/>
          <w:szCs w:val="24"/>
        </w:rPr>
        <w:t>аккумулированных</w:t>
      </w:r>
      <w:r w:rsidRPr="00434C0B">
        <w:rPr>
          <w:spacing w:val="1"/>
          <w:sz w:val="24"/>
          <w:szCs w:val="24"/>
        </w:rPr>
        <w:t xml:space="preserve"> </w:t>
      </w:r>
      <w:r w:rsidRPr="00434C0B">
        <w:rPr>
          <w:sz w:val="24"/>
          <w:szCs w:val="24"/>
        </w:rPr>
        <w:t>в</w:t>
      </w:r>
      <w:r w:rsidRPr="00434C0B">
        <w:rPr>
          <w:spacing w:val="1"/>
          <w:sz w:val="24"/>
          <w:szCs w:val="24"/>
        </w:rPr>
        <w:t xml:space="preserve"> </w:t>
      </w:r>
      <w:r w:rsidRPr="00434C0B">
        <w:rPr>
          <w:sz w:val="24"/>
          <w:szCs w:val="24"/>
        </w:rPr>
        <w:t>почвах,</w:t>
      </w:r>
      <w:r w:rsidRPr="00434C0B">
        <w:rPr>
          <w:spacing w:val="1"/>
          <w:sz w:val="24"/>
          <w:szCs w:val="24"/>
        </w:rPr>
        <w:t xml:space="preserve"> </w:t>
      </w:r>
      <w:r w:rsidRPr="00434C0B">
        <w:rPr>
          <w:sz w:val="24"/>
          <w:szCs w:val="24"/>
        </w:rPr>
        <w:t>привносит</w:t>
      </w:r>
      <w:r w:rsidRPr="00434C0B">
        <w:rPr>
          <w:spacing w:val="1"/>
          <w:sz w:val="24"/>
          <w:szCs w:val="24"/>
        </w:rPr>
        <w:t xml:space="preserve"> </w:t>
      </w:r>
      <w:r w:rsidRPr="00434C0B">
        <w:rPr>
          <w:sz w:val="24"/>
          <w:szCs w:val="24"/>
        </w:rPr>
        <w:t>автотранспортное</w:t>
      </w:r>
      <w:r w:rsidRPr="00434C0B">
        <w:rPr>
          <w:spacing w:val="-1"/>
          <w:sz w:val="24"/>
          <w:szCs w:val="24"/>
        </w:rPr>
        <w:t xml:space="preserve"> </w:t>
      </w:r>
      <w:r w:rsidRPr="00434C0B">
        <w:rPr>
          <w:sz w:val="24"/>
          <w:szCs w:val="24"/>
        </w:rPr>
        <w:t>загрязнение.</w:t>
      </w:r>
    </w:p>
    <w:p w14:paraId="24B4F6D6" w14:textId="77777777" w:rsidR="00D57F90" w:rsidRPr="00434C0B" w:rsidRDefault="00D57F90" w:rsidP="00636B21">
      <w:pPr>
        <w:pStyle w:val="af3"/>
        <w:spacing w:line="360" w:lineRule="auto"/>
        <w:ind w:left="0" w:right="3" w:firstLine="567"/>
        <w:rPr>
          <w:sz w:val="24"/>
          <w:szCs w:val="24"/>
        </w:rPr>
      </w:pPr>
      <w:r w:rsidRPr="00434C0B">
        <w:rPr>
          <w:sz w:val="24"/>
          <w:szCs w:val="24"/>
        </w:rPr>
        <w:t>По</w:t>
      </w:r>
      <w:r w:rsidRPr="00434C0B">
        <w:rPr>
          <w:spacing w:val="1"/>
          <w:sz w:val="24"/>
          <w:szCs w:val="24"/>
        </w:rPr>
        <w:t xml:space="preserve"> </w:t>
      </w:r>
      <w:r w:rsidRPr="00434C0B">
        <w:rPr>
          <w:sz w:val="24"/>
          <w:szCs w:val="24"/>
        </w:rPr>
        <w:t>материалам</w:t>
      </w:r>
      <w:r w:rsidRPr="00434C0B">
        <w:rPr>
          <w:spacing w:val="1"/>
          <w:sz w:val="24"/>
          <w:szCs w:val="24"/>
        </w:rPr>
        <w:t xml:space="preserve"> </w:t>
      </w:r>
      <w:r w:rsidRPr="00434C0B">
        <w:rPr>
          <w:sz w:val="24"/>
          <w:szCs w:val="24"/>
        </w:rPr>
        <w:t>отчета</w:t>
      </w:r>
      <w:r w:rsidRPr="00434C0B">
        <w:rPr>
          <w:spacing w:val="1"/>
          <w:sz w:val="24"/>
          <w:szCs w:val="24"/>
        </w:rPr>
        <w:t xml:space="preserve"> </w:t>
      </w:r>
      <w:r w:rsidRPr="00434C0B">
        <w:rPr>
          <w:b/>
          <w:sz w:val="24"/>
          <w:szCs w:val="24"/>
        </w:rPr>
        <w:t>«</w:t>
      </w:r>
      <w:r w:rsidRPr="00434C0B">
        <w:rPr>
          <w:sz w:val="24"/>
          <w:szCs w:val="24"/>
        </w:rPr>
        <w:t>Оценка</w:t>
      </w:r>
      <w:r w:rsidRPr="00434C0B">
        <w:rPr>
          <w:spacing w:val="1"/>
          <w:sz w:val="24"/>
          <w:szCs w:val="24"/>
        </w:rPr>
        <w:t xml:space="preserve"> </w:t>
      </w:r>
      <w:r w:rsidRPr="00434C0B">
        <w:rPr>
          <w:sz w:val="24"/>
          <w:szCs w:val="24"/>
        </w:rPr>
        <w:t>и</w:t>
      </w:r>
      <w:r w:rsidRPr="00434C0B">
        <w:rPr>
          <w:spacing w:val="1"/>
          <w:sz w:val="24"/>
          <w:szCs w:val="24"/>
        </w:rPr>
        <w:t xml:space="preserve"> </w:t>
      </w:r>
      <w:r w:rsidRPr="00434C0B">
        <w:rPr>
          <w:sz w:val="24"/>
          <w:szCs w:val="24"/>
        </w:rPr>
        <w:t>прогноз</w:t>
      </w:r>
      <w:r w:rsidRPr="00434C0B">
        <w:rPr>
          <w:spacing w:val="1"/>
          <w:sz w:val="24"/>
          <w:szCs w:val="24"/>
        </w:rPr>
        <w:t xml:space="preserve"> </w:t>
      </w:r>
      <w:r w:rsidRPr="00434C0B">
        <w:rPr>
          <w:sz w:val="24"/>
          <w:szCs w:val="24"/>
        </w:rPr>
        <w:t>негативного</w:t>
      </w:r>
      <w:r w:rsidRPr="00434C0B">
        <w:rPr>
          <w:spacing w:val="1"/>
          <w:sz w:val="24"/>
          <w:szCs w:val="24"/>
        </w:rPr>
        <w:t xml:space="preserve"> </w:t>
      </w:r>
      <w:r w:rsidRPr="00434C0B">
        <w:rPr>
          <w:sz w:val="24"/>
          <w:szCs w:val="24"/>
        </w:rPr>
        <w:t>техногенного</w:t>
      </w:r>
      <w:r w:rsidRPr="00434C0B">
        <w:rPr>
          <w:spacing w:val="1"/>
          <w:sz w:val="24"/>
          <w:szCs w:val="24"/>
        </w:rPr>
        <w:t xml:space="preserve"> </w:t>
      </w:r>
      <w:r w:rsidRPr="00434C0B">
        <w:rPr>
          <w:sz w:val="24"/>
          <w:szCs w:val="24"/>
        </w:rPr>
        <w:t>воздействия</w:t>
      </w:r>
      <w:r w:rsidRPr="00434C0B">
        <w:rPr>
          <w:spacing w:val="24"/>
          <w:sz w:val="24"/>
          <w:szCs w:val="24"/>
        </w:rPr>
        <w:t xml:space="preserve"> </w:t>
      </w:r>
      <w:r w:rsidRPr="00434C0B">
        <w:rPr>
          <w:sz w:val="24"/>
          <w:szCs w:val="24"/>
        </w:rPr>
        <w:t>Нижнекамского</w:t>
      </w:r>
      <w:r w:rsidRPr="00434C0B">
        <w:rPr>
          <w:spacing w:val="25"/>
          <w:sz w:val="24"/>
          <w:szCs w:val="24"/>
        </w:rPr>
        <w:t xml:space="preserve"> </w:t>
      </w:r>
      <w:r w:rsidRPr="00434C0B">
        <w:rPr>
          <w:sz w:val="24"/>
          <w:szCs w:val="24"/>
        </w:rPr>
        <w:t>промышленного</w:t>
      </w:r>
      <w:r w:rsidRPr="00434C0B">
        <w:rPr>
          <w:spacing w:val="25"/>
          <w:sz w:val="24"/>
          <w:szCs w:val="24"/>
        </w:rPr>
        <w:t xml:space="preserve"> </w:t>
      </w:r>
      <w:r w:rsidRPr="00434C0B">
        <w:rPr>
          <w:sz w:val="24"/>
          <w:szCs w:val="24"/>
        </w:rPr>
        <w:t>узла</w:t>
      </w:r>
      <w:r w:rsidRPr="00434C0B">
        <w:rPr>
          <w:spacing w:val="26"/>
          <w:sz w:val="24"/>
          <w:szCs w:val="24"/>
        </w:rPr>
        <w:t xml:space="preserve"> </w:t>
      </w:r>
      <w:r w:rsidRPr="00434C0B">
        <w:rPr>
          <w:sz w:val="24"/>
          <w:szCs w:val="24"/>
        </w:rPr>
        <w:t>на</w:t>
      </w:r>
      <w:r w:rsidRPr="00434C0B">
        <w:rPr>
          <w:spacing w:val="24"/>
          <w:sz w:val="24"/>
          <w:szCs w:val="24"/>
        </w:rPr>
        <w:t xml:space="preserve"> </w:t>
      </w:r>
      <w:r w:rsidRPr="00434C0B">
        <w:rPr>
          <w:sz w:val="24"/>
          <w:szCs w:val="24"/>
        </w:rPr>
        <w:t>состояние</w:t>
      </w:r>
      <w:r w:rsidRPr="00434C0B">
        <w:rPr>
          <w:spacing w:val="24"/>
          <w:sz w:val="24"/>
          <w:szCs w:val="24"/>
        </w:rPr>
        <w:t xml:space="preserve"> </w:t>
      </w:r>
      <w:r w:rsidRPr="00434C0B">
        <w:rPr>
          <w:sz w:val="24"/>
          <w:szCs w:val="24"/>
        </w:rPr>
        <w:t>окружающей среды</w:t>
      </w:r>
      <w:r w:rsidRPr="00434C0B">
        <w:rPr>
          <w:spacing w:val="1"/>
          <w:sz w:val="24"/>
          <w:szCs w:val="24"/>
        </w:rPr>
        <w:t xml:space="preserve"> </w:t>
      </w:r>
      <w:r w:rsidRPr="00434C0B">
        <w:rPr>
          <w:sz w:val="24"/>
          <w:szCs w:val="24"/>
        </w:rPr>
        <w:t>и</w:t>
      </w:r>
      <w:r w:rsidRPr="00434C0B">
        <w:rPr>
          <w:spacing w:val="1"/>
          <w:sz w:val="24"/>
          <w:szCs w:val="24"/>
        </w:rPr>
        <w:t xml:space="preserve"> </w:t>
      </w:r>
      <w:r w:rsidRPr="00434C0B">
        <w:rPr>
          <w:sz w:val="24"/>
          <w:szCs w:val="24"/>
        </w:rPr>
        <w:t>здоровье</w:t>
      </w:r>
      <w:r w:rsidRPr="00434C0B">
        <w:rPr>
          <w:spacing w:val="1"/>
          <w:sz w:val="24"/>
          <w:szCs w:val="24"/>
        </w:rPr>
        <w:t xml:space="preserve"> </w:t>
      </w:r>
      <w:r w:rsidRPr="00434C0B">
        <w:rPr>
          <w:sz w:val="24"/>
          <w:szCs w:val="24"/>
        </w:rPr>
        <w:t>населения</w:t>
      </w:r>
      <w:r w:rsidRPr="00434C0B">
        <w:rPr>
          <w:spacing w:val="1"/>
          <w:sz w:val="24"/>
          <w:szCs w:val="24"/>
        </w:rPr>
        <w:t xml:space="preserve"> </w:t>
      </w:r>
      <w:r w:rsidRPr="00434C0B">
        <w:rPr>
          <w:sz w:val="24"/>
          <w:szCs w:val="24"/>
        </w:rPr>
        <w:t>с</w:t>
      </w:r>
      <w:r w:rsidRPr="00434C0B">
        <w:rPr>
          <w:spacing w:val="1"/>
          <w:sz w:val="24"/>
          <w:szCs w:val="24"/>
        </w:rPr>
        <w:t xml:space="preserve"> </w:t>
      </w:r>
      <w:r w:rsidRPr="00434C0B">
        <w:rPr>
          <w:sz w:val="24"/>
          <w:szCs w:val="24"/>
        </w:rPr>
        <w:t>целью</w:t>
      </w:r>
      <w:r w:rsidRPr="00434C0B">
        <w:rPr>
          <w:spacing w:val="1"/>
          <w:sz w:val="24"/>
          <w:szCs w:val="24"/>
        </w:rPr>
        <w:t xml:space="preserve"> </w:t>
      </w:r>
      <w:r w:rsidRPr="00434C0B">
        <w:rPr>
          <w:sz w:val="24"/>
          <w:szCs w:val="24"/>
        </w:rPr>
        <w:t>управления</w:t>
      </w:r>
      <w:r w:rsidRPr="00434C0B">
        <w:rPr>
          <w:spacing w:val="1"/>
          <w:sz w:val="24"/>
          <w:szCs w:val="24"/>
        </w:rPr>
        <w:t xml:space="preserve"> </w:t>
      </w:r>
      <w:r w:rsidRPr="00434C0B">
        <w:rPr>
          <w:sz w:val="24"/>
          <w:szCs w:val="24"/>
        </w:rPr>
        <w:t>экологическими</w:t>
      </w:r>
      <w:r w:rsidRPr="00434C0B">
        <w:rPr>
          <w:spacing w:val="1"/>
          <w:sz w:val="24"/>
          <w:szCs w:val="24"/>
        </w:rPr>
        <w:t xml:space="preserve"> </w:t>
      </w:r>
      <w:r w:rsidRPr="00434C0B">
        <w:rPr>
          <w:sz w:val="24"/>
          <w:szCs w:val="24"/>
        </w:rPr>
        <w:t>рисками</w:t>
      </w:r>
      <w:r w:rsidRPr="00434C0B">
        <w:rPr>
          <w:spacing w:val="1"/>
          <w:sz w:val="24"/>
          <w:szCs w:val="24"/>
        </w:rPr>
        <w:t xml:space="preserve"> </w:t>
      </w:r>
      <w:r w:rsidRPr="00434C0B">
        <w:rPr>
          <w:sz w:val="24"/>
          <w:szCs w:val="24"/>
        </w:rPr>
        <w:t>в</w:t>
      </w:r>
      <w:r w:rsidRPr="00434C0B">
        <w:rPr>
          <w:spacing w:val="1"/>
          <w:sz w:val="24"/>
          <w:szCs w:val="24"/>
        </w:rPr>
        <w:t xml:space="preserve"> </w:t>
      </w:r>
      <w:r w:rsidRPr="00434C0B">
        <w:rPr>
          <w:sz w:val="24"/>
          <w:szCs w:val="24"/>
        </w:rPr>
        <w:t>условиях</w:t>
      </w:r>
      <w:r w:rsidRPr="00434C0B">
        <w:rPr>
          <w:spacing w:val="1"/>
          <w:sz w:val="24"/>
          <w:szCs w:val="24"/>
        </w:rPr>
        <w:t xml:space="preserve"> </w:t>
      </w:r>
      <w:r w:rsidRPr="00434C0B">
        <w:rPr>
          <w:sz w:val="24"/>
          <w:szCs w:val="24"/>
        </w:rPr>
        <w:t>интенсификации</w:t>
      </w:r>
      <w:r w:rsidRPr="00434C0B">
        <w:rPr>
          <w:spacing w:val="1"/>
          <w:sz w:val="24"/>
          <w:szCs w:val="24"/>
        </w:rPr>
        <w:t xml:space="preserve"> </w:t>
      </w:r>
      <w:r w:rsidRPr="00434C0B">
        <w:rPr>
          <w:sz w:val="24"/>
          <w:szCs w:val="24"/>
        </w:rPr>
        <w:t>промышленного</w:t>
      </w:r>
      <w:r w:rsidRPr="00434C0B">
        <w:rPr>
          <w:spacing w:val="1"/>
          <w:sz w:val="24"/>
          <w:szCs w:val="24"/>
        </w:rPr>
        <w:t xml:space="preserve"> </w:t>
      </w:r>
      <w:r w:rsidRPr="00434C0B">
        <w:rPr>
          <w:sz w:val="24"/>
          <w:szCs w:val="24"/>
        </w:rPr>
        <w:t>производства»,</w:t>
      </w:r>
      <w:r w:rsidRPr="00434C0B">
        <w:rPr>
          <w:spacing w:val="1"/>
          <w:sz w:val="24"/>
          <w:szCs w:val="24"/>
        </w:rPr>
        <w:t xml:space="preserve"> </w:t>
      </w:r>
      <w:r w:rsidRPr="00434C0B">
        <w:rPr>
          <w:sz w:val="24"/>
          <w:szCs w:val="24"/>
        </w:rPr>
        <w:t>выполненного</w:t>
      </w:r>
      <w:r w:rsidRPr="00434C0B">
        <w:rPr>
          <w:spacing w:val="1"/>
          <w:sz w:val="24"/>
          <w:szCs w:val="24"/>
        </w:rPr>
        <w:t xml:space="preserve"> </w:t>
      </w:r>
      <w:r w:rsidRPr="00434C0B">
        <w:rPr>
          <w:sz w:val="24"/>
          <w:szCs w:val="24"/>
        </w:rPr>
        <w:t>Институтом проблем экологии и недропользования Академии наук Республики</w:t>
      </w:r>
      <w:r w:rsidRPr="00434C0B">
        <w:rPr>
          <w:spacing w:val="1"/>
          <w:sz w:val="24"/>
          <w:szCs w:val="24"/>
        </w:rPr>
        <w:t xml:space="preserve"> </w:t>
      </w:r>
      <w:r w:rsidRPr="00434C0B">
        <w:rPr>
          <w:sz w:val="24"/>
          <w:szCs w:val="24"/>
        </w:rPr>
        <w:t>Татарстан, по валовому содержанию тяжелых металлов в почвах рассматриваемой</w:t>
      </w:r>
      <w:r w:rsidRPr="00434C0B">
        <w:rPr>
          <w:spacing w:val="-67"/>
          <w:sz w:val="24"/>
          <w:szCs w:val="24"/>
        </w:rPr>
        <w:t xml:space="preserve"> </w:t>
      </w:r>
      <w:r w:rsidRPr="00434C0B">
        <w:rPr>
          <w:sz w:val="24"/>
          <w:szCs w:val="24"/>
        </w:rPr>
        <w:t>территории</w:t>
      </w:r>
      <w:r w:rsidRPr="00434C0B">
        <w:rPr>
          <w:spacing w:val="1"/>
          <w:sz w:val="24"/>
          <w:szCs w:val="24"/>
        </w:rPr>
        <w:t xml:space="preserve"> </w:t>
      </w:r>
      <w:r w:rsidRPr="00434C0B">
        <w:rPr>
          <w:sz w:val="24"/>
          <w:szCs w:val="24"/>
        </w:rPr>
        <w:t>существенных</w:t>
      </w:r>
      <w:r w:rsidRPr="00434C0B">
        <w:rPr>
          <w:spacing w:val="1"/>
          <w:sz w:val="24"/>
          <w:szCs w:val="24"/>
        </w:rPr>
        <w:t xml:space="preserve"> </w:t>
      </w:r>
      <w:r w:rsidRPr="00434C0B">
        <w:rPr>
          <w:sz w:val="24"/>
          <w:szCs w:val="24"/>
        </w:rPr>
        <w:t>отклонений</w:t>
      </w:r>
      <w:r w:rsidRPr="00434C0B">
        <w:rPr>
          <w:spacing w:val="1"/>
          <w:sz w:val="24"/>
          <w:szCs w:val="24"/>
        </w:rPr>
        <w:t xml:space="preserve"> </w:t>
      </w:r>
      <w:r w:rsidRPr="00434C0B">
        <w:rPr>
          <w:sz w:val="24"/>
          <w:szCs w:val="24"/>
        </w:rPr>
        <w:t>от</w:t>
      </w:r>
      <w:r w:rsidRPr="00434C0B">
        <w:rPr>
          <w:spacing w:val="1"/>
          <w:sz w:val="24"/>
          <w:szCs w:val="24"/>
        </w:rPr>
        <w:t xml:space="preserve"> </w:t>
      </w:r>
      <w:r w:rsidRPr="00434C0B">
        <w:rPr>
          <w:sz w:val="24"/>
          <w:szCs w:val="24"/>
        </w:rPr>
        <w:t>фоновых</w:t>
      </w:r>
      <w:r w:rsidRPr="00434C0B">
        <w:rPr>
          <w:spacing w:val="1"/>
          <w:sz w:val="24"/>
          <w:szCs w:val="24"/>
        </w:rPr>
        <w:t xml:space="preserve"> </w:t>
      </w:r>
      <w:r w:rsidRPr="00434C0B">
        <w:rPr>
          <w:sz w:val="24"/>
          <w:szCs w:val="24"/>
        </w:rPr>
        <w:t>значений</w:t>
      </w:r>
      <w:r w:rsidRPr="00434C0B">
        <w:rPr>
          <w:spacing w:val="1"/>
          <w:sz w:val="24"/>
          <w:szCs w:val="24"/>
        </w:rPr>
        <w:t xml:space="preserve"> </w:t>
      </w:r>
      <w:r w:rsidRPr="00434C0B">
        <w:rPr>
          <w:sz w:val="24"/>
          <w:szCs w:val="24"/>
        </w:rPr>
        <w:t>не</w:t>
      </w:r>
      <w:r w:rsidRPr="00434C0B">
        <w:rPr>
          <w:spacing w:val="71"/>
          <w:sz w:val="24"/>
          <w:szCs w:val="24"/>
        </w:rPr>
        <w:t xml:space="preserve"> </w:t>
      </w:r>
      <w:r w:rsidRPr="00434C0B">
        <w:rPr>
          <w:sz w:val="24"/>
          <w:szCs w:val="24"/>
        </w:rPr>
        <w:t>выявлено.</w:t>
      </w:r>
      <w:r w:rsidRPr="00434C0B">
        <w:rPr>
          <w:spacing w:val="-67"/>
          <w:sz w:val="24"/>
          <w:szCs w:val="24"/>
        </w:rPr>
        <w:t xml:space="preserve"> </w:t>
      </w:r>
      <w:r w:rsidRPr="00434C0B">
        <w:rPr>
          <w:sz w:val="24"/>
          <w:szCs w:val="24"/>
        </w:rPr>
        <w:t>Уровень</w:t>
      </w:r>
      <w:r w:rsidRPr="00434C0B">
        <w:rPr>
          <w:spacing w:val="1"/>
          <w:sz w:val="24"/>
          <w:szCs w:val="24"/>
        </w:rPr>
        <w:t xml:space="preserve"> </w:t>
      </w:r>
      <w:r w:rsidRPr="00434C0B">
        <w:rPr>
          <w:sz w:val="24"/>
          <w:szCs w:val="24"/>
        </w:rPr>
        <w:t>загрязнения</w:t>
      </w:r>
      <w:r w:rsidRPr="00434C0B">
        <w:rPr>
          <w:spacing w:val="1"/>
          <w:sz w:val="24"/>
          <w:szCs w:val="24"/>
        </w:rPr>
        <w:t xml:space="preserve"> </w:t>
      </w:r>
      <w:r w:rsidRPr="00434C0B">
        <w:rPr>
          <w:sz w:val="24"/>
          <w:szCs w:val="24"/>
        </w:rPr>
        <w:t>оценивается</w:t>
      </w:r>
      <w:r w:rsidRPr="00434C0B">
        <w:rPr>
          <w:spacing w:val="1"/>
          <w:sz w:val="24"/>
          <w:szCs w:val="24"/>
        </w:rPr>
        <w:t xml:space="preserve"> </w:t>
      </w:r>
      <w:r w:rsidRPr="00434C0B">
        <w:rPr>
          <w:sz w:val="24"/>
          <w:szCs w:val="24"/>
        </w:rPr>
        <w:t>как</w:t>
      </w:r>
      <w:r w:rsidRPr="00434C0B">
        <w:rPr>
          <w:spacing w:val="1"/>
          <w:sz w:val="24"/>
          <w:szCs w:val="24"/>
        </w:rPr>
        <w:t xml:space="preserve"> </w:t>
      </w:r>
      <w:r w:rsidRPr="00434C0B">
        <w:rPr>
          <w:sz w:val="24"/>
          <w:szCs w:val="24"/>
        </w:rPr>
        <w:t>«слабый».</w:t>
      </w:r>
      <w:r w:rsidRPr="00434C0B">
        <w:rPr>
          <w:spacing w:val="1"/>
          <w:sz w:val="24"/>
          <w:szCs w:val="24"/>
        </w:rPr>
        <w:t xml:space="preserve"> </w:t>
      </w:r>
      <w:r w:rsidRPr="00434C0B">
        <w:rPr>
          <w:sz w:val="24"/>
          <w:szCs w:val="24"/>
        </w:rPr>
        <w:t>Максимального</w:t>
      </w:r>
      <w:r w:rsidRPr="00434C0B">
        <w:rPr>
          <w:spacing w:val="1"/>
          <w:sz w:val="24"/>
          <w:szCs w:val="24"/>
        </w:rPr>
        <w:t xml:space="preserve"> </w:t>
      </w:r>
      <w:r w:rsidRPr="00434C0B">
        <w:rPr>
          <w:sz w:val="24"/>
          <w:szCs w:val="24"/>
        </w:rPr>
        <w:t>значения</w:t>
      </w:r>
      <w:r w:rsidRPr="00434C0B">
        <w:rPr>
          <w:spacing w:val="1"/>
          <w:sz w:val="24"/>
          <w:szCs w:val="24"/>
        </w:rPr>
        <w:t xml:space="preserve"> </w:t>
      </w:r>
      <w:r w:rsidRPr="00434C0B">
        <w:rPr>
          <w:sz w:val="24"/>
          <w:szCs w:val="24"/>
        </w:rPr>
        <w:t>суммарный</w:t>
      </w:r>
      <w:r w:rsidRPr="00434C0B">
        <w:rPr>
          <w:spacing w:val="1"/>
          <w:sz w:val="24"/>
          <w:szCs w:val="24"/>
        </w:rPr>
        <w:t xml:space="preserve"> </w:t>
      </w:r>
      <w:r w:rsidRPr="00434C0B">
        <w:rPr>
          <w:sz w:val="24"/>
          <w:szCs w:val="24"/>
        </w:rPr>
        <w:t>показатель</w:t>
      </w:r>
      <w:r w:rsidRPr="00434C0B">
        <w:rPr>
          <w:spacing w:val="1"/>
          <w:sz w:val="24"/>
          <w:szCs w:val="24"/>
        </w:rPr>
        <w:t xml:space="preserve"> </w:t>
      </w:r>
      <w:r w:rsidRPr="00434C0B">
        <w:rPr>
          <w:sz w:val="24"/>
          <w:szCs w:val="24"/>
        </w:rPr>
        <w:t>загрязненности</w:t>
      </w:r>
      <w:r w:rsidRPr="00434C0B">
        <w:rPr>
          <w:spacing w:val="1"/>
          <w:sz w:val="24"/>
          <w:szCs w:val="24"/>
        </w:rPr>
        <w:t xml:space="preserve"> </w:t>
      </w:r>
      <w:r w:rsidRPr="00434C0B">
        <w:rPr>
          <w:sz w:val="24"/>
          <w:szCs w:val="24"/>
        </w:rPr>
        <w:t>достигает</w:t>
      </w:r>
      <w:r w:rsidRPr="00434C0B">
        <w:rPr>
          <w:spacing w:val="1"/>
          <w:sz w:val="24"/>
          <w:szCs w:val="24"/>
        </w:rPr>
        <w:t xml:space="preserve"> </w:t>
      </w:r>
      <w:r w:rsidRPr="00434C0B">
        <w:rPr>
          <w:sz w:val="24"/>
          <w:szCs w:val="24"/>
        </w:rPr>
        <w:t>в</w:t>
      </w:r>
      <w:r w:rsidRPr="00434C0B">
        <w:rPr>
          <w:spacing w:val="1"/>
          <w:sz w:val="24"/>
          <w:szCs w:val="24"/>
        </w:rPr>
        <w:t xml:space="preserve"> </w:t>
      </w:r>
      <w:r w:rsidRPr="00434C0B">
        <w:rPr>
          <w:sz w:val="24"/>
          <w:szCs w:val="24"/>
        </w:rPr>
        <w:t>промышленной</w:t>
      </w:r>
      <w:r w:rsidRPr="00434C0B">
        <w:rPr>
          <w:spacing w:val="1"/>
          <w:sz w:val="24"/>
          <w:szCs w:val="24"/>
        </w:rPr>
        <w:t xml:space="preserve"> </w:t>
      </w:r>
      <w:r w:rsidRPr="00434C0B">
        <w:rPr>
          <w:sz w:val="24"/>
          <w:szCs w:val="24"/>
        </w:rPr>
        <w:t>зоне,</w:t>
      </w:r>
      <w:r w:rsidRPr="00434C0B">
        <w:rPr>
          <w:spacing w:val="71"/>
          <w:sz w:val="24"/>
          <w:szCs w:val="24"/>
        </w:rPr>
        <w:t xml:space="preserve"> </w:t>
      </w:r>
      <w:r w:rsidRPr="00434C0B">
        <w:rPr>
          <w:sz w:val="24"/>
          <w:szCs w:val="24"/>
        </w:rPr>
        <w:t>у</w:t>
      </w:r>
      <w:r w:rsidRPr="00434C0B">
        <w:rPr>
          <w:spacing w:val="-67"/>
          <w:sz w:val="24"/>
          <w:szCs w:val="24"/>
        </w:rPr>
        <w:t xml:space="preserve"> </w:t>
      </w:r>
      <w:r w:rsidRPr="00434C0B">
        <w:rPr>
          <w:sz w:val="24"/>
          <w:szCs w:val="24"/>
        </w:rPr>
        <w:t>границы Нижнекамского промышленного узла. По наличию контрастных очагов</w:t>
      </w:r>
      <w:r w:rsidRPr="00434C0B">
        <w:rPr>
          <w:spacing w:val="1"/>
          <w:sz w:val="24"/>
          <w:szCs w:val="24"/>
        </w:rPr>
        <w:t xml:space="preserve"> </w:t>
      </w:r>
      <w:r w:rsidRPr="00434C0B">
        <w:rPr>
          <w:sz w:val="24"/>
          <w:szCs w:val="24"/>
        </w:rPr>
        <w:t>загрязнения</w:t>
      </w:r>
      <w:r w:rsidRPr="00434C0B">
        <w:rPr>
          <w:spacing w:val="-1"/>
          <w:sz w:val="24"/>
          <w:szCs w:val="24"/>
        </w:rPr>
        <w:t xml:space="preserve"> </w:t>
      </w:r>
      <w:r w:rsidRPr="00434C0B">
        <w:rPr>
          <w:sz w:val="24"/>
          <w:szCs w:val="24"/>
        </w:rPr>
        <w:t>среди металлов</w:t>
      </w:r>
      <w:r w:rsidRPr="00434C0B">
        <w:rPr>
          <w:spacing w:val="-3"/>
          <w:sz w:val="24"/>
          <w:szCs w:val="24"/>
        </w:rPr>
        <w:t xml:space="preserve"> </w:t>
      </w:r>
      <w:r w:rsidRPr="00434C0B">
        <w:rPr>
          <w:sz w:val="24"/>
          <w:szCs w:val="24"/>
        </w:rPr>
        <w:t>выделяются</w:t>
      </w:r>
      <w:r w:rsidRPr="00434C0B">
        <w:rPr>
          <w:spacing w:val="1"/>
          <w:sz w:val="24"/>
          <w:szCs w:val="24"/>
        </w:rPr>
        <w:t xml:space="preserve"> </w:t>
      </w:r>
      <w:r w:rsidRPr="00434C0B">
        <w:rPr>
          <w:sz w:val="24"/>
          <w:szCs w:val="24"/>
        </w:rPr>
        <w:t>медь,</w:t>
      </w:r>
      <w:r w:rsidRPr="00434C0B">
        <w:rPr>
          <w:spacing w:val="-1"/>
          <w:sz w:val="24"/>
          <w:szCs w:val="24"/>
        </w:rPr>
        <w:t xml:space="preserve"> </w:t>
      </w:r>
      <w:r w:rsidRPr="00434C0B">
        <w:rPr>
          <w:sz w:val="24"/>
          <w:szCs w:val="24"/>
        </w:rPr>
        <w:t>цинк</w:t>
      </w:r>
      <w:r w:rsidRPr="00434C0B">
        <w:rPr>
          <w:spacing w:val="-4"/>
          <w:sz w:val="24"/>
          <w:szCs w:val="24"/>
        </w:rPr>
        <w:t xml:space="preserve"> </w:t>
      </w:r>
      <w:r w:rsidRPr="00434C0B">
        <w:rPr>
          <w:sz w:val="24"/>
          <w:szCs w:val="24"/>
        </w:rPr>
        <w:t>и марганец.</w:t>
      </w:r>
    </w:p>
    <w:p w14:paraId="4D6E380C" w14:textId="77777777" w:rsidR="00D57F90" w:rsidRPr="00434C0B" w:rsidRDefault="00D57F90" w:rsidP="00636B21">
      <w:pPr>
        <w:pStyle w:val="af3"/>
        <w:spacing w:line="360" w:lineRule="auto"/>
        <w:ind w:left="0" w:right="3" w:firstLine="567"/>
        <w:rPr>
          <w:sz w:val="24"/>
          <w:szCs w:val="24"/>
        </w:rPr>
      </w:pPr>
      <w:r w:rsidRPr="00434C0B">
        <w:rPr>
          <w:sz w:val="24"/>
          <w:szCs w:val="24"/>
        </w:rPr>
        <w:t>Уровень загрязнения почв по показателям подвижности существенно выше,</w:t>
      </w:r>
      <w:r w:rsidRPr="00434C0B">
        <w:rPr>
          <w:spacing w:val="1"/>
          <w:sz w:val="24"/>
          <w:szCs w:val="24"/>
        </w:rPr>
        <w:t xml:space="preserve"> </w:t>
      </w:r>
      <w:r w:rsidRPr="00434C0B">
        <w:rPr>
          <w:sz w:val="24"/>
          <w:szCs w:val="24"/>
        </w:rPr>
        <w:t>чем по общему содержанию тяжелых металлов. Это обусловлено характерными</w:t>
      </w:r>
      <w:r w:rsidRPr="00434C0B">
        <w:rPr>
          <w:spacing w:val="1"/>
          <w:sz w:val="24"/>
          <w:szCs w:val="24"/>
        </w:rPr>
        <w:t xml:space="preserve"> </w:t>
      </w:r>
      <w:r w:rsidRPr="00434C0B">
        <w:rPr>
          <w:sz w:val="24"/>
          <w:szCs w:val="24"/>
        </w:rPr>
        <w:t>формами</w:t>
      </w:r>
      <w:r w:rsidRPr="00434C0B">
        <w:rPr>
          <w:spacing w:val="1"/>
          <w:sz w:val="24"/>
          <w:szCs w:val="24"/>
        </w:rPr>
        <w:t xml:space="preserve"> </w:t>
      </w:r>
      <w:r w:rsidRPr="00434C0B">
        <w:rPr>
          <w:sz w:val="24"/>
          <w:szCs w:val="24"/>
        </w:rPr>
        <w:t>поступления</w:t>
      </w:r>
      <w:r w:rsidRPr="00434C0B">
        <w:rPr>
          <w:spacing w:val="1"/>
          <w:sz w:val="24"/>
          <w:szCs w:val="24"/>
        </w:rPr>
        <w:t xml:space="preserve"> </w:t>
      </w:r>
      <w:r w:rsidRPr="00434C0B">
        <w:rPr>
          <w:sz w:val="24"/>
          <w:szCs w:val="24"/>
        </w:rPr>
        <w:t>поллютантов</w:t>
      </w:r>
      <w:r w:rsidRPr="00434C0B">
        <w:rPr>
          <w:spacing w:val="1"/>
          <w:sz w:val="24"/>
          <w:szCs w:val="24"/>
        </w:rPr>
        <w:t xml:space="preserve"> </w:t>
      </w:r>
      <w:r w:rsidRPr="00434C0B">
        <w:rPr>
          <w:sz w:val="24"/>
          <w:szCs w:val="24"/>
        </w:rPr>
        <w:t>в</w:t>
      </w:r>
      <w:r w:rsidRPr="00434C0B">
        <w:rPr>
          <w:spacing w:val="1"/>
          <w:sz w:val="24"/>
          <w:szCs w:val="24"/>
        </w:rPr>
        <w:t xml:space="preserve"> </w:t>
      </w:r>
      <w:r w:rsidRPr="00434C0B">
        <w:rPr>
          <w:sz w:val="24"/>
          <w:szCs w:val="24"/>
        </w:rPr>
        <w:t>составе</w:t>
      </w:r>
      <w:r w:rsidRPr="00434C0B">
        <w:rPr>
          <w:spacing w:val="1"/>
          <w:sz w:val="24"/>
          <w:szCs w:val="24"/>
        </w:rPr>
        <w:t xml:space="preserve"> </w:t>
      </w:r>
      <w:r w:rsidRPr="00434C0B">
        <w:rPr>
          <w:sz w:val="24"/>
          <w:szCs w:val="24"/>
        </w:rPr>
        <w:t>атмосферных</w:t>
      </w:r>
      <w:r w:rsidRPr="00434C0B">
        <w:rPr>
          <w:spacing w:val="71"/>
          <w:sz w:val="24"/>
          <w:szCs w:val="24"/>
        </w:rPr>
        <w:t xml:space="preserve"> </w:t>
      </w:r>
      <w:r w:rsidRPr="00434C0B">
        <w:rPr>
          <w:sz w:val="24"/>
          <w:szCs w:val="24"/>
        </w:rPr>
        <w:t>выбросов</w:t>
      </w:r>
      <w:r w:rsidRPr="00434C0B">
        <w:rPr>
          <w:spacing w:val="1"/>
          <w:sz w:val="24"/>
          <w:szCs w:val="24"/>
        </w:rPr>
        <w:t xml:space="preserve"> </w:t>
      </w:r>
      <w:r w:rsidRPr="00434C0B">
        <w:rPr>
          <w:sz w:val="24"/>
          <w:szCs w:val="24"/>
        </w:rPr>
        <w:t>предприятий</w:t>
      </w:r>
      <w:r w:rsidRPr="00434C0B">
        <w:rPr>
          <w:spacing w:val="1"/>
          <w:sz w:val="24"/>
          <w:szCs w:val="24"/>
        </w:rPr>
        <w:t xml:space="preserve"> </w:t>
      </w:r>
      <w:r w:rsidRPr="00434C0B">
        <w:rPr>
          <w:sz w:val="24"/>
          <w:szCs w:val="24"/>
        </w:rPr>
        <w:t>Нижнекамского</w:t>
      </w:r>
      <w:r w:rsidRPr="00434C0B">
        <w:rPr>
          <w:spacing w:val="1"/>
          <w:sz w:val="24"/>
          <w:szCs w:val="24"/>
        </w:rPr>
        <w:t xml:space="preserve"> </w:t>
      </w:r>
      <w:r w:rsidRPr="00434C0B">
        <w:rPr>
          <w:sz w:val="24"/>
          <w:szCs w:val="24"/>
        </w:rPr>
        <w:t>промышленного</w:t>
      </w:r>
      <w:r w:rsidRPr="00434C0B">
        <w:rPr>
          <w:spacing w:val="1"/>
          <w:sz w:val="24"/>
          <w:szCs w:val="24"/>
        </w:rPr>
        <w:t xml:space="preserve"> </w:t>
      </w:r>
      <w:r w:rsidRPr="00434C0B">
        <w:rPr>
          <w:sz w:val="24"/>
          <w:szCs w:val="24"/>
        </w:rPr>
        <w:t>узла</w:t>
      </w:r>
      <w:r w:rsidRPr="00434C0B">
        <w:rPr>
          <w:spacing w:val="1"/>
          <w:sz w:val="24"/>
          <w:szCs w:val="24"/>
        </w:rPr>
        <w:t xml:space="preserve"> </w:t>
      </w:r>
      <w:r w:rsidRPr="00434C0B">
        <w:rPr>
          <w:sz w:val="24"/>
          <w:szCs w:val="24"/>
        </w:rPr>
        <w:t>и</w:t>
      </w:r>
      <w:r w:rsidRPr="00434C0B">
        <w:rPr>
          <w:spacing w:val="1"/>
          <w:sz w:val="24"/>
          <w:szCs w:val="24"/>
        </w:rPr>
        <w:t xml:space="preserve"> </w:t>
      </w:r>
      <w:r w:rsidRPr="00434C0B">
        <w:rPr>
          <w:sz w:val="24"/>
          <w:szCs w:val="24"/>
        </w:rPr>
        <w:t>физико-химическими</w:t>
      </w:r>
      <w:r w:rsidRPr="00434C0B">
        <w:rPr>
          <w:spacing w:val="1"/>
          <w:sz w:val="24"/>
          <w:szCs w:val="24"/>
        </w:rPr>
        <w:t xml:space="preserve"> </w:t>
      </w:r>
      <w:r w:rsidRPr="00434C0B">
        <w:rPr>
          <w:sz w:val="24"/>
          <w:szCs w:val="24"/>
        </w:rPr>
        <w:t>свойствами почв в загрязненных зонах, где геохимические обстановки миграции</w:t>
      </w:r>
      <w:r w:rsidRPr="00434C0B">
        <w:rPr>
          <w:spacing w:val="1"/>
          <w:sz w:val="24"/>
          <w:szCs w:val="24"/>
        </w:rPr>
        <w:t xml:space="preserve"> </w:t>
      </w:r>
      <w:r w:rsidRPr="00434C0B">
        <w:rPr>
          <w:sz w:val="24"/>
          <w:szCs w:val="24"/>
        </w:rPr>
        <w:t>отличаются</w:t>
      </w:r>
      <w:r w:rsidRPr="00434C0B">
        <w:rPr>
          <w:spacing w:val="1"/>
          <w:sz w:val="24"/>
          <w:szCs w:val="24"/>
        </w:rPr>
        <w:t xml:space="preserve"> </w:t>
      </w:r>
      <w:r w:rsidRPr="00434C0B">
        <w:rPr>
          <w:sz w:val="24"/>
          <w:szCs w:val="24"/>
        </w:rPr>
        <w:t>от</w:t>
      </w:r>
      <w:r w:rsidRPr="00434C0B">
        <w:rPr>
          <w:spacing w:val="1"/>
          <w:sz w:val="24"/>
          <w:szCs w:val="24"/>
        </w:rPr>
        <w:t xml:space="preserve"> </w:t>
      </w:r>
      <w:r w:rsidRPr="00434C0B">
        <w:rPr>
          <w:sz w:val="24"/>
          <w:szCs w:val="24"/>
        </w:rPr>
        <w:t>природных.</w:t>
      </w:r>
      <w:r w:rsidRPr="00434C0B">
        <w:rPr>
          <w:spacing w:val="1"/>
          <w:sz w:val="24"/>
          <w:szCs w:val="24"/>
        </w:rPr>
        <w:t xml:space="preserve"> </w:t>
      </w:r>
      <w:r w:rsidRPr="00434C0B">
        <w:rPr>
          <w:sz w:val="24"/>
          <w:szCs w:val="24"/>
        </w:rPr>
        <w:t>Подвижные</w:t>
      </w:r>
      <w:r w:rsidRPr="00434C0B">
        <w:rPr>
          <w:spacing w:val="1"/>
          <w:sz w:val="24"/>
          <w:szCs w:val="24"/>
        </w:rPr>
        <w:t xml:space="preserve"> </w:t>
      </w:r>
      <w:r w:rsidRPr="00434C0B">
        <w:rPr>
          <w:sz w:val="24"/>
          <w:szCs w:val="24"/>
        </w:rPr>
        <w:t>формы</w:t>
      </w:r>
      <w:r w:rsidRPr="00434C0B">
        <w:rPr>
          <w:spacing w:val="1"/>
          <w:sz w:val="24"/>
          <w:szCs w:val="24"/>
        </w:rPr>
        <w:t xml:space="preserve"> </w:t>
      </w:r>
      <w:r w:rsidRPr="00434C0B">
        <w:rPr>
          <w:sz w:val="24"/>
          <w:szCs w:val="24"/>
        </w:rPr>
        <w:t>металлов</w:t>
      </w:r>
      <w:r w:rsidRPr="00434C0B">
        <w:rPr>
          <w:spacing w:val="1"/>
          <w:sz w:val="24"/>
          <w:szCs w:val="24"/>
        </w:rPr>
        <w:t xml:space="preserve"> </w:t>
      </w:r>
      <w:r w:rsidRPr="00434C0B">
        <w:rPr>
          <w:sz w:val="24"/>
          <w:szCs w:val="24"/>
        </w:rPr>
        <w:lastRenderedPageBreak/>
        <w:t>представляют</w:t>
      </w:r>
      <w:r w:rsidRPr="00434C0B">
        <w:rPr>
          <w:spacing w:val="1"/>
          <w:sz w:val="24"/>
          <w:szCs w:val="24"/>
        </w:rPr>
        <w:t xml:space="preserve"> </w:t>
      </w:r>
      <w:r w:rsidRPr="00434C0B">
        <w:rPr>
          <w:sz w:val="24"/>
          <w:szCs w:val="24"/>
        </w:rPr>
        <w:t>наибольшую</w:t>
      </w:r>
      <w:r w:rsidRPr="00434C0B">
        <w:rPr>
          <w:spacing w:val="1"/>
          <w:sz w:val="24"/>
          <w:szCs w:val="24"/>
        </w:rPr>
        <w:t xml:space="preserve"> </w:t>
      </w:r>
      <w:r w:rsidRPr="00434C0B">
        <w:rPr>
          <w:sz w:val="24"/>
          <w:szCs w:val="24"/>
        </w:rPr>
        <w:t>потенциальную</w:t>
      </w:r>
      <w:r w:rsidRPr="00434C0B">
        <w:rPr>
          <w:spacing w:val="1"/>
          <w:sz w:val="24"/>
          <w:szCs w:val="24"/>
        </w:rPr>
        <w:t xml:space="preserve"> </w:t>
      </w:r>
      <w:r w:rsidRPr="00434C0B">
        <w:rPr>
          <w:sz w:val="24"/>
          <w:szCs w:val="24"/>
        </w:rPr>
        <w:t>угрозу</w:t>
      </w:r>
      <w:r w:rsidRPr="00434C0B">
        <w:rPr>
          <w:spacing w:val="1"/>
          <w:sz w:val="24"/>
          <w:szCs w:val="24"/>
        </w:rPr>
        <w:t xml:space="preserve"> </w:t>
      </w:r>
      <w:r w:rsidRPr="00434C0B">
        <w:rPr>
          <w:sz w:val="24"/>
          <w:szCs w:val="24"/>
        </w:rPr>
        <w:t>для</w:t>
      </w:r>
      <w:r w:rsidRPr="00434C0B">
        <w:rPr>
          <w:spacing w:val="1"/>
          <w:sz w:val="24"/>
          <w:szCs w:val="24"/>
        </w:rPr>
        <w:t xml:space="preserve"> </w:t>
      </w:r>
      <w:r w:rsidRPr="00434C0B">
        <w:rPr>
          <w:sz w:val="24"/>
          <w:szCs w:val="24"/>
        </w:rPr>
        <w:t>стабильного</w:t>
      </w:r>
      <w:r w:rsidRPr="00434C0B">
        <w:rPr>
          <w:spacing w:val="1"/>
          <w:sz w:val="24"/>
          <w:szCs w:val="24"/>
        </w:rPr>
        <w:t xml:space="preserve"> </w:t>
      </w:r>
      <w:r w:rsidRPr="00434C0B">
        <w:rPr>
          <w:sz w:val="24"/>
          <w:szCs w:val="24"/>
        </w:rPr>
        <w:t>функционирования</w:t>
      </w:r>
      <w:r w:rsidRPr="00434C0B">
        <w:rPr>
          <w:spacing w:val="1"/>
          <w:sz w:val="24"/>
          <w:szCs w:val="24"/>
        </w:rPr>
        <w:t xml:space="preserve"> </w:t>
      </w:r>
      <w:r w:rsidRPr="00434C0B">
        <w:rPr>
          <w:sz w:val="24"/>
          <w:szCs w:val="24"/>
        </w:rPr>
        <w:t>почвенной экосистемы. Наиболее сильно относительное накопление подвижных</w:t>
      </w:r>
      <w:r w:rsidRPr="00434C0B">
        <w:rPr>
          <w:spacing w:val="1"/>
          <w:sz w:val="24"/>
          <w:szCs w:val="24"/>
        </w:rPr>
        <w:t xml:space="preserve"> </w:t>
      </w:r>
      <w:r w:rsidRPr="00434C0B">
        <w:rPr>
          <w:sz w:val="24"/>
          <w:szCs w:val="24"/>
        </w:rPr>
        <w:t>металлов в почвах Нижнекамска выражено у свинца, меди и цинка. В селитебной</w:t>
      </w:r>
      <w:r w:rsidRPr="00434C0B">
        <w:rPr>
          <w:spacing w:val="1"/>
          <w:sz w:val="24"/>
          <w:szCs w:val="24"/>
        </w:rPr>
        <w:t xml:space="preserve"> </w:t>
      </w:r>
      <w:r w:rsidRPr="00434C0B">
        <w:rPr>
          <w:sz w:val="24"/>
          <w:szCs w:val="24"/>
        </w:rPr>
        <w:t>зоне Нижнекамска, за пределами единой санитарно-защитной зоны предприятий</w:t>
      </w:r>
      <w:r w:rsidRPr="00434C0B">
        <w:rPr>
          <w:spacing w:val="1"/>
          <w:sz w:val="24"/>
          <w:szCs w:val="24"/>
        </w:rPr>
        <w:t xml:space="preserve"> </w:t>
      </w:r>
      <w:r w:rsidRPr="00434C0B">
        <w:rPr>
          <w:sz w:val="24"/>
          <w:szCs w:val="24"/>
        </w:rPr>
        <w:t>Нижнекамского</w:t>
      </w:r>
      <w:r w:rsidRPr="00434C0B">
        <w:rPr>
          <w:spacing w:val="1"/>
          <w:sz w:val="24"/>
          <w:szCs w:val="24"/>
        </w:rPr>
        <w:t xml:space="preserve"> </w:t>
      </w:r>
      <w:r w:rsidRPr="00434C0B">
        <w:rPr>
          <w:sz w:val="24"/>
          <w:szCs w:val="24"/>
        </w:rPr>
        <w:t>промышленного</w:t>
      </w:r>
      <w:r w:rsidRPr="00434C0B">
        <w:rPr>
          <w:spacing w:val="1"/>
          <w:sz w:val="24"/>
          <w:szCs w:val="24"/>
        </w:rPr>
        <w:t xml:space="preserve"> </w:t>
      </w:r>
      <w:r w:rsidRPr="00434C0B">
        <w:rPr>
          <w:sz w:val="24"/>
          <w:szCs w:val="24"/>
        </w:rPr>
        <w:t>узла,</w:t>
      </w:r>
      <w:r w:rsidRPr="00434C0B">
        <w:rPr>
          <w:spacing w:val="1"/>
          <w:sz w:val="24"/>
          <w:szCs w:val="24"/>
        </w:rPr>
        <w:t xml:space="preserve"> </w:t>
      </w:r>
      <w:r w:rsidRPr="00434C0B">
        <w:rPr>
          <w:sz w:val="24"/>
          <w:szCs w:val="24"/>
        </w:rPr>
        <w:t>заметного</w:t>
      </w:r>
      <w:r w:rsidRPr="00434C0B">
        <w:rPr>
          <w:spacing w:val="1"/>
          <w:sz w:val="24"/>
          <w:szCs w:val="24"/>
        </w:rPr>
        <w:t xml:space="preserve"> </w:t>
      </w:r>
      <w:r w:rsidRPr="00434C0B">
        <w:rPr>
          <w:sz w:val="24"/>
          <w:szCs w:val="24"/>
        </w:rPr>
        <w:t>изменения</w:t>
      </w:r>
      <w:r w:rsidRPr="00434C0B">
        <w:rPr>
          <w:spacing w:val="71"/>
          <w:sz w:val="24"/>
          <w:szCs w:val="24"/>
        </w:rPr>
        <w:t xml:space="preserve"> </w:t>
      </w:r>
      <w:r w:rsidRPr="00434C0B">
        <w:rPr>
          <w:sz w:val="24"/>
          <w:szCs w:val="24"/>
        </w:rPr>
        <w:t>подвижности</w:t>
      </w:r>
      <w:r w:rsidRPr="00434C0B">
        <w:rPr>
          <w:spacing w:val="1"/>
          <w:sz w:val="24"/>
          <w:szCs w:val="24"/>
        </w:rPr>
        <w:t xml:space="preserve"> </w:t>
      </w:r>
      <w:r w:rsidRPr="00434C0B">
        <w:rPr>
          <w:sz w:val="24"/>
          <w:szCs w:val="24"/>
        </w:rPr>
        <w:t>тяжелых металлов</w:t>
      </w:r>
      <w:r w:rsidRPr="00434C0B">
        <w:rPr>
          <w:spacing w:val="-2"/>
          <w:sz w:val="24"/>
          <w:szCs w:val="24"/>
        </w:rPr>
        <w:t xml:space="preserve"> </w:t>
      </w:r>
      <w:r w:rsidRPr="00434C0B">
        <w:rPr>
          <w:sz w:val="24"/>
          <w:szCs w:val="24"/>
        </w:rPr>
        <w:t>не выявлено.</w:t>
      </w:r>
    </w:p>
    <w:p w14:paraId="18690911" w14:textId="77777777" w:rsidR="00D57F90" w:rsidRPr="00434C0B" w:rsidRDefault="00D57F90" w:rsidP="00636B21">
      <w:pPr>
        <w:pStyle w:val="af3"/>
        <w:spacing w:line="360" w:lineRule="auto"/>
        <w:ind w:left="0" w:right="3" w:firstLine="567"/>
        <w:rPr>
          <w:sz w:val="24"/>
          <w:szCs w:val="24"/>
        </w:rPr>
      </w:pPr>
      <w:r w:rsidRPr="00434C0B">
        <w:rPr>
          <w:sz w:val="24"/>
          <w:szCs w:val="24"/>
        </w:rPr>
        <w:t>Индикационные</w:t>
      </w:r>
      <w:r w:rsidRPr="00434C0B">
        <w:rPr>
          <w:spacing w:val="1"/>
          <w:sz w:val="24"/>
          <w:szCs w:val="24"/>
        </w:rPr>
        <w:t xml:space="preserve"> </w:t>
      </w:r>
      <w:r w:rsidRPr="00434C0B">
        <w:rPr>
          <w:sz w:val="24"/>
          <w:szCs w:val="24"/>
        </w:rPr>
        <w:t>свойства,</w:t>
      </w:r>
      <w:r w:rsidRPr="00434C0B">
        <w:rPr>
          <w:spacing w:val="1"/>
          <w:sz w:val="24"/>
          <w:szCs w:val="24"/>
        </w:rPr>
        <w:t xml:space="preserve"> </w:t>
      </w:r>
      <w:r w:rsidRPr="00434C0B">
        <w:rPr>
          <w:sz w:val="24"/>
          <w:szCs w:val="24"/>
        </w:rPr>
        <w:t>показывающие</w:t>
      </w:r>
      <w:r w:rsidRPr="00434C0B">
        <w:rPr>
          <w:spacing w:val="1"/>
          <w:sz w:val="24"/>
          <w:szCs w:val="24"/>
        </w:rPr>
        <w:t xml:space="preserve"> </w:t>
      </w:r>
      <w:r w:rsidRPr="00434C0B">
        <w:rPr>
          <w:sz w:val="24"/>
          <w:szCs w:val="24"/>
        </w:rPr>
        <w:t>уровни</w:t>
      </w:r>
      <w:r w:rsidRPr="00434C0B">
        <w:rPr>
          <w:spacing w:val="1"/>
          <w:sz w:val="24"/>
          <w:szCs w:val="24"/>
        </w:rPr>
        <w:t xml:space="preserve"> </w:t>
      </w:r>
      <w:r w:rsidRPr="00434C0B">
        <w:rPr>
          <w:sz w:val="24"/>
          <w:szCs w:val="24"/>
        </w:rPr>
        <w:t>и</w:t>
      </w:r>
      <w:r w:rsidRPr="00434C0B">
        <w:rPr>
          <w:spacing w:val="1"/>
          <w:sz w:val="24"/>
          <w:szCs w:val="24"/>
        </w:rPr>
        <w:t xml:space="preserve"> </w:t>
      </w:r>
      <w:r w:rsidRPr="00434C0B">
        <w:rPr>
          <w:sz w:val="24"/>
          <w:szCs w:val="24"/>
        </w:rPr>
        <w:t>пространственные</w:t>
      </w:r>
      <w:r w:rsidRPr="00434C0B">
        <w:rPr>
          <w:spacing w:val="1"/>
          <w:sz w:val="24"/>
          <w:szCs w:val="24"/>
        </w:rPr>
        <w:t xml:space="preserve"> </w:t>
      </w:r>
      <w:r w:rsidRPr="00434C0B">
        <w:rPr>
          <w:sz w:val="24"/>
          <w:szCs w:val="24"/>
        </w:rPr>
        <w:t>границы загрязнения почв в результате эмиссии вредных веществ предприятиями</w:t>
      </w:r>
      <w:r w:rsidRPr="00434C0B">
        <w:rPr>
          <w:spacing w:val="1"/>
          <w:sz w:val="24"/>
          <w:szCs w:val="24"/>
        </w:rPr>
        <w:t xml:space="preserve"> </w:t>
      </w:r>
      <w:r w:rsidRPr="00434C0B">
        <w:rPr>
          <w:sz w:val="24"/>
          <w:szCs w:val="24"/>
        </w:rPr>
        <w:t>Нижнекамского</w:t>
      </w:r>
      <w:r w:rsidRPr="00434C0B">
        <w:rPr>
          <w:spacing w:val="1"/>
          <w:sz w:val="24"/>
          <w:szCs w:val="24"/>
        </w:rPr>
        <w:t xml:space="preserve"> </w:t>
      </w:r>
      <w:r w:rsidRPr="00434C0B">
        <w:rPr>
          <w:sz w:val="24"/>
          <w:szCs w:val="24"/>
        </w:rPr>
        <w:t>промышленного</w:t>
      </w:r>
      <w:r w:rsidRPr="00434C0B">
        <w:rPr>
          <w:spacing w:val="1"/>
          <w:sz w:val="24"/>
          <w:szCs w:val="24"/>
        </w:rPr>
        <w:t xml:space="preserve"> </w:t>
      </w:r>
      <w:r w:rsidRPr="00434C0B">
        <w:rPr>
          <w:sz w:val="24"/>
          <w:szCs w:val="24"/>
        </w:rPr>
        <w:t>узла,</w:t>
      </w:r>
      <w:r w:rsidRPr="00434C0B">
        <w:rPr>
          <w:spacing w:val="1"/>
          <w:sz w:val="24"/>
          <w:szCs w:val="24"/>
        </w:rPr>
        <w:t xml:space="preserve"> </w:t>
      </w:r>
      <w:r w:rsidRPr="00434C0B">
        <w:rPr>
          <w:sz w:val="24"/>
          <w:szCs w:val="24"/>
        </w:rPr>
        <w:t>наиболее</w:t>
      </w:r>
      <w:r w:rsidRPr="00434C0B">
        <w:rPr>
          <w:spacing w:val="1"/>
          <w:sz w:val="24"/>
          <w:szCs w:val="24"/>
        </w:rPr>
        <w:t xml:space="preserve"> </w:t>
      </w:r>
      <w:r w:rsidRPr="00434C0B">
        <w:rPr>
          <w:sz w:val="24"/>
          <w:szCs w:val="24"/>
        </w:rPr>
        <w:t>заметно</w:t>
      </w:r>
      <w:r w:rsidRPr="00434C0B">
        <w:rPr>
          <w:spacing w:val="1"/>
          <w:sz w:val="24"/>
          <w:szCs w:val="24"/>
        </w:rPr>
        <w:t xml:space="preserve"> </w:t>
      </w:r>
      <w:r w:rsidRPr="00434C0B">
        <w:rPr>
          <w:sz w:val="24"/>
          <w:szCs w:val="24"/>
        </w:rPr>
        <w:t>проявляются</w:t>
      </w:r>
      <w:r w:rsidRPr="00434C0B">
        <w:rPr>
          <w:spacing w:val="1"/>
          <w:sz w:val="24"/>
          <w:szCs w:val="24"/>
        </w:rPr>
        <w:t xml:space="preserve"> </w:t>
      </w:r>
      <w:r w:rsidRPr="00434C0B">
        <w:rPr>
          <w:sz w:val="24"/>
          <w:szCs w:val="24"/>
        </w:rPr>
        <w:t>в</w:t>
      </w:r>
      <w:r w:rsidRPr="00434C0B">
        <w:rPr>
          <w:spacing w:val="-67"/>
          <w:sz w:val="24"/>
          <w:szCs w:val="24"/>
        </w:rPr>
        <w:t xml:space="preserve"> </w:t>
      </w:r>
      <w:r w:rsidRPr="00434C0B">
        <w:rPr>
          <w:sz w:val="24"/>
          <w:szCs w:val="24"/>
        </w:rPr>
        <w:t>содержании</w:t>
      </w:r>
      <w:r w:rsidRPr="00434C0B">
        <w:rPr>
          <w:spacing w:val="1"/>
          <w:sz w:val="24"/>
          <w:szCs w:val="24"/>
        </w:rPr>
        <w:t xml:space="preserve"> </w:t>
      </w:r>
      <w:r w:rsidRPr="00434C0B">
        <w:rPr>
          <w:sz w:val="24"/>
          <w:szCs w:val="24"/>
        </w:rPr>
        <w:t>сульфатов,</w:t>
      </w:r>
      <w:r w:rsidRPr="00434C0B">
        <w:rPr>
          <w:spacing w:val="1"/>
          <w:sz w:val="24"/>
          <w:szCs w:val="24"/>
        </w:rPr>
        <w:t xml:space="preserve"> </w:t>
      </w:r>
      <w:r w:rsidRPr="00434C0B">
        <w:rPr>
          <w:sz w:val="24"/>
          <w:szCs w:val="24"/>
        </w:rPr>
        <w:t>что</w:t>
      </w:r>
      <w:r w:rsidRPr="00434C0B">
        <w:rPr>
          <w:spacing w:val="1"/>
          <w:sz w:val="24"/>
          <w:szCs w:val="24"/>
        </w:rPr>
        <w:t xml:space="preserve"> </w:t>
      </w:r>
      <w:r w:rsidRPr="00434C0B">
        <w:rPr>
          <w:sz w:val="24"/>
          <w:szCs w:val="24"/>
        </w:rPr>
        <w:t>обусловлено</w:t>
      </w:r>
      <w:r w:rsidRPr="00434C0B">
        <w:rPr>
          <w:spacing w:val="1"/>
          <w:sz w:val="24"/>
          <w:szCs w:val="24"/>
        </w:rPr>
        <w:t xml:space="preserve"> </w:t>
      </w:r>
      <w:r w:rsidRPr="00434C0B">
        <w:rPr>
          <w:sz w:val="24"/>
          <w:szCs w:val="24"/>
        </w:rPr>
        <w:t>значительным</w:t>
      </w:r>
      <w:r w:rsidRPr="00434C0B">
        <w:rPr>
          <w:spacing w:val="1"/>
          <w:sz w:val="24"/>
          <w:szCs w:val="24"/>
        </w:rPr>
        <w:t xml:space="preserve"> </w:t>
      </w:r>
      <w:r w:rsidRPr="00434C0B">
        <w:rPr>
          <w:sz w:val="24"/>
          <w:szCs w:val="24"/>
        </w:rPr>
        <w:t>объемом</w:t>
      </w:r>
      <w:r w:rsidRPr="00434C0B">
        <w:rPr>
          <w:spacing w:val="1"/>
          <w:sz w:val="24"/>
          <w:szCs w:val="24"/>
        </w:rPr>
        <w:t xml:space="preserve"> </w:t>
      </w:r>
      <w:r w:rsidRPr="00434C0B">
        <w:rPr>
          <w:sz w:val="24"/>
          <w:szCs w:val="24"/>
        </w:rPr>
        <w:t>валовых</w:t>
      </w:r>
      <w:r w:rsidRPr="00434C0B">
        <w:rPr>
          <w:spacing w:val="1"/>
          <w:sz w:val="24"/>
          <w:szCs w:val="24"/>
        </w:rPr>
        <w:t xml:space="preserve"> </w:t>
      </w:r>
      <w:r w:rsidRPr="00434C0B">
        <w:rPr>
          <w:sz w:val="24"/>
          <w:szCs w:val="24"/>
        </w:rPr>
        <w:t>выбросов</w:t>
      </w:r>
      <w:r w:rsidRPr="00434C0B">
        <w:rPr>
          <w:spacing w:val="-3"/>
          <w:sz w:val="24"/>
          <w:szCs w:val="24"/>
        </w:rPr>
        <w:t xml:space="preserve"> </w:t>
      </w:r>
      <w:r w:rsidRPr="00434C0B">
        <w:rPr>
          <w:sz w:val="24"/>
          <w:szCs w:val="24"/>
        </w:rPr>
        <w:t>в</w:t>
      </w:r>
      <w:r w:rsidRPr="00434C0B">
        <w:rPr>
          <w:spacing w:val="-2"/>
          <w:sz w:val="24"/>
          <w:szCs w:val="24"/>
        </w:rPr>
        <w:t xml:space="preserve"> </w:t>
      </w:r>
      <w:r w:rsidRPr="00434C0B">
        <w:rPr>
          <w:sz w:val="24"/>
          <w:szCs w:val="24"/>
        </w:rPr>
        <w:t>атмосферу</w:t>
      </w:r>
      <w:r w:rsidRPr="00434C0B">
        <w:rPr>
          <w:spacing w:val="-4"/>
          <w:sz w:val="24"/>
          <w:szCs w:val="24"/>
        </w:rPr>
        <w:t xml:space="preserve"> </w:t>
      </w:r>
      <w:r w:rsidRPr="00434C0B">
        <w:rPr>
          <w:sz w:val="24"/>
          <w:szCs w:val="24"/>
        </w:rPr>
        <w:t>соединений серы.</w:t>
      </w:r>
    </w:p>
    <w:p w14:paraId="108D8973" w14:textId="77777777" w:rsidR="00D57F90" w:rsidRPr="00434C0B" w:rsidRDefault="00D57F90" w:rsidP="00636B21">
      <w:pPr>
        <w:pStyle w:val="af3"/>
        <w:spacing w:line="360" w:lineRule="auto"/>
        <w:ind w:left="0" w:right="3" w:firstLine="567"/>
        <w:rPr>
          <w:sz w:val="24"/>
          <w:szCs w:val="24"/>
        </w:rPr>
      </w:pPr>
      <w:r w:rsidRPr="00434C0B">
        <w:rPr>
          <w:sz w:val="24"/>
          <w:szCs w:val="24"/>
        </w:rPr>
        <w:t>Выбросы</w:t>
      </w:r>
      <w:r w:rsidRPr="00434C0B">
        <w:rPr>
          <w:spacing w:val="1"/>
          <w:sz w:val="24"/>
          <w:szCs w:val="24"/>
        </w:rPr>
        <w:t xml:space="preserve"> </w:t>
      </w:r>
      <w:r w:rsidRPr="00434C0B">
        <w:rPr>
          <w:sz w:val="24"/>
          <w:szCs w:val="24"/>
        </w:rPr>
        <w:t>предприятий</w:t>
      </w:r>
      <w:r w:rsidRPr="00434C0B">
        <w:rPr>
          <w:spacing w:val="1"/>
          <w:sz w:val="24"/>
          <w:szCs w:val="24"/>
        </w:rPr>
        <w:t xml:space="preserve"> </w:t>
      </w:r>
      <w:r w:rsidRPr="00434C0B">
        <w:rPr>
          <w:sz w:val="24"/>
          <w:szCs w:val="24"/>
        </w:rPr>
        <w:t>узла</w:t>
      </w:r>
      <w:r w:rsidRPr="00434C0B">
        <w:rPr>
          <w:spacing w:val="1"/>
          <w:sz w:val="24"/>
          <w:szCs w:val="24"/>
        </w:rPr>
        <w:t xml:space="preserve"> </w:t>
      </w:r>
      <w:r w:rsidRPr="00434C0B">
        <w:rPr>
          <w:sz w:val="24"/>
          <w:szCs w:val="24"/>
        </w:rPr>
        <w:t>не</w:t>
      </w:r>
      <w:r w:rsidRPr="00434C0B">
        <w:rPr>
          <w:spacing w:val="1"/>
          <w:sz w:val="24"/>
          <w:szCs w:val="24"/>
        </w:rPr>
        <w:t xml:space="preserve"> </w:t>
      </w:r>
      <w:r w:rsidRPr="00434C0B">
        <w:rPr>
          <w:sz w:val="24"/>
          <w:szCs w:val="24"/>
        </w:rPr>
        <w:t>оказывают</w:t>
      </w:r>
      <w:r w:rsidRPr="00434C0B">
        <w:rPr>
          <w:spacing w:val="1"/>
          <w:sz w:val="24"/>
          <w:szCs w:val="24"/>
        </w:rPr>
        <w:t xml:space="preserve"> </w:t>
      </w:r>
      <w:r w:rsidRPr="00434C0B">
        <w:rPr>
          <w:sz w:val="24"/>
          <w:szCs w:val="24"/>
        </w:rPr>
        <w:t>заметного</w:t>
      </w:r>
      <w:r w:rsidRPr="00434C0B">
        <w:rPr>
          <w:spacing w:val="1"/>
          <w:sz w:val="24"/>
          <w:szCs w:val="24"/>
        </w:rPr>
        <w:t xml:space="preserve"> </w:t>
      </w:r>
      <w:r w:rsidRPr="00434C0B">
        <w:rPr>
          <w:sz w:val="24"/>
          <w:szCs w:val="24"/>
        </w:rPr>
        <w:t>влияния</w:t>
      </w:r>
      <w:r w:rsidRPr="00434C0B">
        <w:rPr>
          <w:spacing w:val="1"/>
          <w:sz w:val="24"/>
          <w:szCs w:val="24"/>
        </w:rPr>
        <w:t xml:space="preserve"> </w:t>
      </w:r>
      <w:r w:rsidRPr="00434C0B">
        <w:rPr>
          <w:sz w:val="24"/>
          <w:szCs w:val="24"/>
        </w:rPr>
        <w:t>на</w:t>
      </w:r>
      <w:r w:rsidRPr="00434C0B">
        <w:rPr>
          <w:spacing w:val="1"/>
          <w:sz w:val="24"/>
          <w:szCs w:val="24"/>
        </w:rPr>
        <w:t xml:space="preserve"> </w:t>
      </w:r>
      <w:r w:rsidRPr="00434C0B">
        <w:rPr>
          <w:sz w:val="24"/>
          <w:szCs w:val="24"/>
        </w:rPr>
        <w:t>уровень</w:t>
      </w:r>
      <w:r w:rsidRPr="00434C0B">
        <w:rPr>
          <w:spacing w:val="1"/>
          <w:sz w:val="24"/>
          <w:szCs w:val="24"/>
        </w:rPr>
        <w:t xml:space="preserve"> </w:t>
      </w:r>
      <w:r w:rsidRPr="00434C0B">
        <w:rPr>
          <w:sz w:val="24"/>
          <w:szCs w:val="24"/>
        </w:rPr>
        <w:t>накопления в почвах нефтепродуктов и формальдегида. Отсутствие аналитически</w:t>
      </w:r>
      <w:r w:rsidRPr="00434C0B">
        <w:rPr>
          <w:spacing w:val="1"/>
          <w:sz w:val="24"/>
          <w:szCs w:val="24"/>
        </w:rPr>
        <w:t xml:space="preserve"> </w:t>
      </w:r>
      <w:r w:rsidRPr="00434C0B">
        <w:rPr>
          <w:sz w:val="24"/>
          <w:szCs w:val="24"/>
        </w:rPr>
        <w:t>фиксируемых</w:t>
      </w:r>
      <w:r w:rsidRPr="00434C0B">
        <w:rPr>
          <w:spacing w:val="1"/>
          <w:sz w:val="24"/>
          <w:szCs w:val="24"/>
        </w:rPr>
        <w:t xml:space="preserve"> </w:t>
      </w:r>
      <w:r w:rsidRPr="00434C0B">
        <w:rPr>
          <w:sz w:val="24"/>
          <w:szCs w:val="24"/>
        </w:rPr>
        <w:t>аномалий</w:t>
      </w:r>
      <w:r w:rsidRPr="00434C0B">
        <w:rPr>
          <w:spacing w:val="1"/>
          <w:sz w:val="24"/>
          <w:szCs w:val="24"/>
        </w:rPr>
        <w:t xml:space="preserve"> </w:t>
      </w:r>
      <w:r w:rsidRPr="00434C0B">
        <w:rPr>
          <w:sz w:val="24"/>
          <w:szCs w:val="24"/>
        </w:rPr>
        <w:t>этих</w:t>
      </w:r>
      <w:r w:rsidRPr="00434C0B">
        <w:rPr>
          <w:spacing w:val="1"/>
          <w:sz w:val="24"/>
          <w:szCs w:val="24"/>
        </w:rPr>
        <w:t xml:space="preserve"> </w:t>
      </w:r>
      <w:r w:rsidRPr="00434C0B">
        <w:rPr>
          <w:sz w:val="24"/>
          <w:szCs w:val="24"/>
        </w:rPr>
        <w:t>веществ</w:t>
      </w:r>
      <w:r w:rsidRPr="00434C0B">
        <w:rPr>
          <w:spacing w:val="1"/>
          <w:sz w:val="24"/>
          <w:szCs w:val="24"/>
        </w:rPr>
        <w:t xml:space="preserve"> </w:t>
      </w:r>
      <w:r w:rsidRPr="00434C0B">
        <w:rPr>
          <w:sz w:val="24"/>
          <w:szCs w:val="24"/>
        </w:rPr>
        <w:t>обусловлено</w:t>
      </w:r>
      <w:r w:rsidRPr="00434C0B">
        <w:rPr>
          <w:spacing w:val="1"/>
          <w:sz w:val="24"/>
          <w:szCs w:val="24"/>
        </w:rPr>
        <w:t xml:space="preserve"> </w:t>
      </w:r>
      <w:r w:rsidRPr="00434C0B">
        <w:rPr>
          <w:sz w:val="24"/>
          <w:szCs w:val="24"/>
        </w:rPr>
        <w:t>активно</w:t>
      </w:r>
      <w:r w:rsidRPr="00434C0B">
        <w:rPr>
          <w:spacing w:val="1"/>
          <w:sz w:val="24"/>
          <w:szCs w:val="24"/>
        </w:rPr>
        <w:t xml:space="preserve"> </w:t>
      </w:r>
      <w:r w:rsidRPr="00434C0B">
        <w:rPr>
          <w:sz w:val="24"/>
          <w:szCs w:val="24"/>
        </w:rPr>
        <w:t>протекающими</w:t>
      </w:r>
      <w:r w:rsidRPr="00434C0B">
        <w:rPr>
          <w:spacing w:val="1"/>
          <w:sz w:val="24"/>
          <w:szCs w:val="24"/>
        </w:rPr>
        <w:t xml:space="preserve"> </w:t>
      </w:r>
      <w:r w:rsidRPr="00434C0B">
        <w:rPr>
          <w:sz w:val="24"/>
          <w:szCs w:val="24"/>
        </w:rPr>
        <w:t>в</w:t>
      </w:r>
      <w:r w:rsidRPr="00434C0B">
        <w:rPr>
          <w:spacing w:val="1"/>
          <w:sz w:val="24"/>
          <w:szCs w:val="24"/>
        </w:rPr>
        <w:t xml:space="preserve"> </w:t>
      </w:r>
      <w:r w:rsidRPr="00434C0B">
        <w:rPr>
          <w:sz w:val="24"/>
          <w:szCs w:val="24"/>
        </w:rPr>
        <w:t>почвах</w:t>
      </w:r>
      <w:r w:rsidRPr="00434C0B">
        <w:rPr>
          <w:spacing w:val="1"/>
          <w:sz w:val="24"/>
          <w:szCs w:val="24"/>
        </w:rPr>
        <w:t xml:space="preserve"> </w:t>
      </w:r>
      <w:r w:rsidRPr="00434C0B">
        <w:rPr>
          <w:sz w:val="24"/>
          <w:szCs w:val="24"/>
        </w:rPr>
        <w:t>процессами</w:t>
      </w:r>
      <w:r w:rsidRPr="00434C0B">
        <w:rPr>
          <w:spacing w:val="1"/>
          <w:sz w:val="24"/>
          <w:szCs w:val="24"/>
        </w:rPr>
        <w:t xml:space="preserve"> </w:t>
      </w:r>
      <w:r w:rsidRPr="00434C0B">
        <w:rPr>
          <w:sz w:val="24"/>
          <w:szCs w:val="24"/>
        </w:rPr>
        <w:t>самоочищения,</w:t>
      </w:r>
      <w:r w:rsidRPr="00434C0B">
        <w:rPr>
          <w:spacing w:val="1"/>
          <w:sz w:val="24"/>
          <w:szCs w:val="24"/>
        </w:rPr>
        <w:t xml:space="preserve"> </w:t>
      </w:r>
      <w:r w:rsidRPr="00434C0B">
        <w:rPr>
          <w:sz w:val="24"/>
          <w:szCs w:val="24"/>
        </w:rPr>
        <w:t>чему</w:t>
      </w:r>
      <w:r w:rsidRPr="00434C0B">
        <w:rPr>
          <w:spacing w:val="1"/>
          <w:sz w:val="24"/>
          <w:szCs w:val="24"/>
        </w:rPr>
        <w:t xml:space="preserve"> </w:t>
      </w:r>
      <w:r w:rsidRPr="00434C0B">
        <w:rPr>
          <w:sz w:val="24"/>
          <w:szCs w:val="24"/>
        </w:rPr>
        <w:t>способствует</w:t>
      </w:r>
      <w:r w:rsidRPr="00434C0B">
        <w:rPr>
          <w:spacing w:val="1"/>
          <w:sz w:val="24"/>
          <w:szCs w:val="24"/>
        </w:rPr>
        <w:t xml:space="preserve"> </w:t>
      </w:r>
      <w:r w:rsidRPr="00434C0B">
        <w:rPr>
          <w:sz w:val="24"/>
          <w:szCs w:val="24"/>
        </w:rPr>
        <w:t>высокая</w:t>
      </w:r>
      <w:r w:rsidRPr="00434C0B">
        <w:rPr>
          <w:spacing w:val="1"/>
          <w:sz w:val="24"/>
          <w:szCs w:val="24"/>
        </w:rPr>
        <w:t xml:space="preserve"> </w:t>
      </w:r>
      <w:r w:rsidRPr="00434C0B">
        <w:rPr>
          <w:sz w:val="24"/>
          <w:szCs w:val="24"/>
        </w:rPr>
        <w:t>микробиологическая</w:t>
      </w:r>
      <w:r w:rsidRPr="00434C0B">
        <w:rPr>
          <w:spacing w:val="-1"/>
          <w:sz w:val="24"/>
          <w:szCs w:val="24"/>
        </w:rPr>
        <w:t xml:space="preserve"> </w:t>
      </w:r>
      <w:r w:rsidRPr="00434C0B">
        <w:rPr>
          <w:sz w:val="24"/>
          <w:szCs w:val="24"/>
        </w:rPr>
        <w:t>активность</w:t>
      </w:r>
      <w:r w:rsidRPr="00434C0B">
        <w:rPr>
          <w:spacing w:val="-1"/>
          <w:sz w:val="24"/>
          <w:szCs w:val="24"/>
        </w:rPr>
        <w:t xml:space="preserve"> </w:t>
      </w:r>
      <w:r w:rsidRPr="00434C0B">
        <w:rPr>
          <w:sz w:val="24"/>
          <w:szCs w:val="24"/>
        </w:rPr>
        <w:t>почв.</w:t>
      </w:r>
    </w:p>
    <w:p w14:paraId="20DEC411" w14:textId="77777777" w:rsidR="00D57F90" w:rsidRPr="00434C0B" w:rsidRDefault="00D57F90" w:rsidP="00636B21">
      <w:pPr>
        <w:pStyle w:val="af3"/>
        <w:spacing w:line="360" w:lineRule="auto"/>
        <w:ind w:left="0" w:right="3" w:firstLine="567"/>
        <w:rPr>
          <w:sz w:val="24"/>
          <w:szCs w:val="24"/>
        </w:rPr>
      </w:pPr>
      <w:r w:rsidRPr="00434C0B">
        <w:rPr>
          <w:sz w:val="24"/>
          <w:szCs w:val="24"/>
        </w:rPr>
        <w:t>Отмечены значительные площади загрязнения почв Нижнекамска фенолами.</w:t>
      </w:r>
      <w:r w:rsidRPr="00434C0B">
        <w:rPr>
          <w:spacing w:val="1"/>
          <w:sz w:val="24"/>
          <w:szCs w:val="24"/>
        </w:rPr>
        <w:t xml:space="preserve"> </w:t>
      </w:r>
      <w:r w:rsidRPr="00434C0B">
        <w:rPr>
          <w:sz w:val="24"/>
          <w:szCs w:val="24"/>
        </w:rPr>
        <w:t>Фенольные</w:t>
      </w:r>
      <w:r w:rsidRPr="00434C0B">
        <w:rPr>
          <w:spacing w:val="1"/>
          <w:sz w:val="24"/>
          <w:szCs w:val="24"/>
        </w:rPr>
        <w:t xml:space="preserve"> </w:t>
      </w:r>
      <w:r w:rsidRPr="00434C0B">
        <w:rPr>
          <w:sz w:val="24"/>
          <w:szCs w:val="24"/>
        </w:rPr>
        <w:t>соединения</w:t>
      </w:r>
      <w:r w:rsidRPr="00434C0B">
        <w:rPr>
          <w:spacing w:val="1"/>
          <w:sz w:val="24"/>
          <w:szCs w:val="24"/>
        </w:rPr>
        <w:t xml:space="preserve"> </w:t>
      </w:r>
      <w:r w:rsidRPr="00434C0B">
        <w:rPr>
          <w:sz w:val="24"/>
          <w:szCs w:val="24"/>
        </w:rPr>
        <w:t>не</w:t>
      </w:r>
      <w:r w:rsidRPr="00434C0B">
        <w:rPr>
          <w:spacing w:val="1"/>
          <w:sz w:val="24"/>
          <w:szCs w:val="24"/>
        </w:rPr>
        <w:t xml:space="preserve"> </w:t>
      </w:r>
      <w:r w:rsidRPr="00434C0B">
        <w:rPr>
          <w:sz w:val="24"/>
          <w:szCs w:val="24"/>
        </w:rPr>
        <w:t>отличаются</w:t>
      </w:r>
      <w:r w:rsidRPr="00434C0B">
        <w:rPr>
          <w:spacing w:val="1"/>
          <w:sz w:val="24"/>
          <w:szCs w:val="24"/>
        </w:rPr>
        <w:t xml:space="preserve"> </w:t>
      </w:r>
      <w:r w:rsidRPr="00434C0B">
        <w:rPr>
          <w:sz w:val="24"/>
          <w:szCs w:val="24"/>
        </w:rPr>
        <w:t>стабильностью</w:t>
      </w:r>
      <w:r w:rsidRPr="00434C0B">
        <w:rPr>
          <w:spacing w:val="1"/>
          <w:sz w:val="24"/>
          <w:szCs w:val="24"/>
        </w:rPr>
        <w:t xml:space="preserve"> </w:t>
      </w:r>
      <w:r w:rsidRPr="00434C0B">
        <w:rPr>
          <w:sz w:val="24"/>
          <w:szCs w:val="24"/>
        </w:rPr>
        <w:t>в</w:t>
      </w:r>
      <w:r w:rsidRPr="00434C0B">
        <w:rPr>
          <w:spacing w:val="1"/>
          <w:sz w:val="24"/>
          <w:szCs w:val="24"/>
        </w:rPr>
        <w:t xml:space="preserve"> </w:t>
      </w:r>
      <w:r w:rsidRPr="00434C0B">
        <w:rPr>
          <w:sz w:val="24"/>
          <w:szCs w:val="24"/>
        </w:rPr>
        <w:t>почвах,</w:t>
      </w:r>
      <w:r w:rsidRPr="00434C0B">
        <w:rPr>
          <w:spacing w:val="1"/>
          <w:sz w:val="24"/>
          <w:szCs w:val="24"/>
        </w:rPr>
        <w:t xml:space="preserve"> </w:t>
      </w:r>
      <w:r w:rsidRPr="00434C0B">
        <w:rPr>
          <w:sz w:val="24"/>
          <w:szCs w:val="24"/>
        </w:rPr>
        <w:t>что</w:t>
      </w:r>
      <w:r w:rsidRPr="00434C0B">
        <w:rPr>
          <w:spacing w:val="1"/>
          <w:sz w:val="24"/>
          <w:szCs w:val="24"/>
        </w:rPr>
        <w:t xml:space="preserve"> </w:t>
      </w:r>
      <w:r w:rsidRPr="00434C0B">
        <w:rPr>
          <w:sz w:val="24"/>
          <w:szCs w:val="24"/>
        </w:rPr>
        <w:t>следует</w:t>
      </w:r>
      <w:r w:rsidRPr="00434C0B">
        <w:rPr>
          <w:spacing w:val="1"/>
          <w:sz w:val="24"/>
          <w:szCs w:val="24"/>
        </w:rPr>
        <w:t xml:space="preserve"> </w:t>
      </w:r>
      <w:r w:rsidRPr="00434C0B">
        <w:rPr>
          <w:sz w:val="24"/>
          <w:szCs w:val="24"/>
        </w:rPr>
        <w:t>учитывать</w:t>
      </w:r>
      <w:r w:rsidRPr="00434C0B">
        <w:rPr>
          <w:spacing w:val="-2"/>
          <w:sz w:val="24"/>
          <w:szCs w:val="24"/>
        </w:rPr>
        <w:t xml:space="preserve"> </w:t>
      </w:r>
      <w:r w:rsidRPr="00434C0B">
        <w:rPr>
          <w:sz w:val="24"/>
          <w:szCs w:val="24"/>
        </w:rPr>
        <w:t>при процедуре экологического контроля.</w:t>
      </w:r>
    </w:p>
    <w:p w14:paraId="1D147800" w14:textId="77777777" w:rsidR="00D57F90" w:rsidRPr="00434C0B" w:rsidRDefault="00D57F90" w:rsidP="00636B21">
      <w:pPr>
        <w:pStyle w:val="af3"/>
        <w:spacing w:line="360" w:lineRule="auto"/>
        <w:ind w:left="0" w:right="3" w:firstLine="567"/>
        <w:rPr>
          <w:sz w:val="24"/>
          <w:szCs w:val="24"/>
        </w:rPr>
      </w:pPr>
      <w:r w:rsidRPr="00434C0B">
        <w:rPr>
          <w:sz w:val="24"/>
          <w:szCs w:val="24"/>
        </w:rPr>
        <w:t>Анализ</w:t>
      </w:r>
      <w:r w:rsidRPr="00434C0B">
        <w:rPr>
          <w:spacing w:val="1"/>
          <w:sz w:val="24"/>
          <w:szCs w:val="24"/>
        </w:rPr>
        <w:t xml:space="preserve"> </w:t>
      </w:r>
      <w:r w:rsidRPr="00434C0B">
        <w:rPr>
          <w:sz w:val="24"/>
          <w:szCs w:val="24"/>
        </w:rPr>
        <w:t>комплекса</w:t>
      </w:r>
      <w:r w:rsidRPr="00434C0B">
        <w:rPr>
          <w:spacing w:val="1"/>
          <w:sz w:val="24"/>
          <w:szCs w:val="24"/>
        </w:rPr>
        <w:t xml:space="preserve"> </w:t>
      </w:r>
      <w:r w:rsidRPr="00434C0B">
        <w:rPr>
          <w:sz w:val="24"/>
          <w:szCs w:val="24"/>
        </w:rPr>
        <w:t>микробиологических</w:t>
      </w:r>
      <w:r w:rsidRPr="00434C0B">
        <w:rPr>
          <w:spacing w:val="1"/>
          <w:sz w:val="24"/>
          <w:szCs w:val="24"/>
        </w:rPr>
        <w:t xml:space="preserve"> </w:t>
      </w:r>
      <w:r w:rsidRPr="00434C0B">
        <w:rPr>
          <w:sz w:val="24"/>
          <w:szCs w:val="24"/>
        </w:rPr>
        <w:t>и</w:t>
      </w:r>
      <w:r w:rsidRPr="00434C0B">
        <w:rPr>
          <w:spacing w:val="1"/>
          <w:sz w:val="24"/>
          <w:szCs w:val="24"/>
        </w:rPr>
        <w:t xml:space="preserve"> </w:t>
      </w:r>
      <w:r w:rsidRPr="00434C0B">
        <w:rPr>
          <w:sz w:val="24"/>
          <w:szCs w:val="24"/>
        </w:rPr>
        <w:t>токсикологических</w:t>
      </w:r>
      <w:r w:rsidRPr="00434C0B">
        <w:rPr>
          <w:spacing w:val="1"/>
          <w:sz w:val="24"/>
          <w:szCs w:val="24"/>
        </w:rPr>
        <w:t xml:space="preserve"> </w:t>
      </w:r>
      <w:r w:rsidRPr="00434C0B">
        <w:rPr>
          <w:sz w:val="24"/>
          <w:szCs w:val="24"/>
        </w:rPr>
        <w:t>параметров</w:t>
      </w:r>
      <w:r w:rsidRPr="00434C0B">
        <w:rPr>
          <w:spacing w:val="1"/>
          <w:sz w:val="24"/>
          <w:szCs w:val="24"/>
        </w:rPr>
        <w:t xml:space="preserve"> </w:t>
      </w:r>
      <w:r w:rsidRPr="00434C0B">
        <w:rPr>
          <w:sz w:val="24"/>
          <w:szCs w:val="24"/>
        </w:rPr>
        <w:t>показывает</w:t>
      </w:r>
      <w:r w:rsidRPr="00434C0B">
        <w:rPr>
          <w:spacing w:val="1"/>
          <w:sz w:val="24"/>
          <w:szCs w:val="24"/>
        </w:rPr>
        <w:t xml:space="preserve"> </w:t>
      </w:r>
      <w:r w:rsidRPr="00434C0B">
        <w:rPr>
          <w:sz w:val="24"/>
          <w:szCs w:val="24"/>
        </w:rPr>
        <w:t>отсутствие</w:t>
      </w:r>
      <w:r w:rsidRPr="00434C0B">
        <w:rPr>
          <w:spacing w:val="1"/>
          <w:sz w:val="24"/>
          <w:szCs w:val="24"/>
        </w:rPr>
        <w:t xml:space="preserve"> </w:t>
      </w:r>
      <w:r w:rsidRPr="00434C0B">
        <w:rPr>
          <w:sz w:val="24"/>
          <w:szCs w:val="24"/>
        </w:rPr>
        <w:t>явно</w:t>
      </w:r>
      <w:r w:rsidRPr="00434C0B">
        <w:rPr>
          <w:spacing w:val="1"/>
          <w:sz w:val="24"/>
          <w:szCs w:val="24"/>
        </w:rPr>
        <w:t xml:space="preserve"> </w:t>
      </w:r>
      <w:r w:rsidRPr="00434C0B">
        <w:rPr>
          <w:sz w:val="24"/>
          <w:szCs w:val="24"/>
        </w:rPr>
        <w:t>выраженного</w:t>
      </w:r>
      <w:r w:rsidRPr="00434C0B">
        <w:rPr>
          <w:spacing w:val="1"/>
          <w:sz w:val="24"/>
          <w:szCs w:val="24"/>
        </w:rPr>
        <w:t xml:space="preserve"> </w:t>
      </w:r>
      <w:r w:rsidRPr="00434C0B">
        <w:rPr>
          <w:sz w:val="24"/>
          <w:szCs w:val="24"/>
        </w:rPr>
        <w:t>антропогенного</w:t>
      </w:r>
      <w:r w:rsidRPr="00434C0B">
        <w:rPr>
          <w:spacing w:val="1"/>
          <w:sz w:val="24"/>
          <w:szCs w:val="24"/>
        </w:rPr>
        <w:t xml:space="preserve"> </w:t>
      </w:r>
      <w:r w:rsidRPr="00434C0B">
        <w:rPr>
          <w:sz w:val="24"/>
          <w:szCs w:val="24"/>
        </w:rPr>
        <w:t>воздействия</w:t>
      </w:r>
      <w:r w:rsidRPr="00434C0B">
        <w:rPr>
          <w:spacing w:val="-67"/>
          <w:sz w:val="24"/>
          <w:szCs w:val="24"/>
        </w:rPr>
        <w:t xml:space="preserve"> </w:t>
      </w:r>
      <w:r w:rsidRPr="00434C0B">
        <w:rPr>
          <w:sz w:val="24"/>
          <w:szCs w:val="24"/>
        </w:rPr>
        <w:t>Нижнекамского</w:t>
      </w:r>
      <w:r w:rsidRPr="00434C0B">
        <w:rPr>
          <w:spacing w:val="1"/>
          <w:sz w:val="24"/>
          <w:szCs w:val="24"/>
        </w:rPr>
        <w:t xml:space="preserve"> </w:t>
      </w:r>
      <w:r w:rsidRPr="00434C0B">
        <w:rPr>
          <w:sz w:val="24"/>
          <w:szCs w:val="24"/>
        </w:rPr>
        <w:t>промышленного</w:t>
      </w:r>
      <w:r w:rsidRPr="00434C0B">
        <w:rPr>
          <w:spacing w:val="1"/>
          <w:sz w:val="24"/>
          <w:szCs w:val="24"/>
        </w:rPr>
        <w:t xml:space="preserve"> </w:t>
      </w:r>
      <w:r w:rsidRPr="00434C0B">
        <w:rPr>
          <w:sz w:val="24"/>
          <w:szCs w:val="24"/>
        </w:rPr>
        <w:t>узла</w:t>
      </w:r>
      <w:r w:rsidRPr="00434C0B">
        <w:rPr>
          <w:spacing w:val="1"/>
          <w:sz w:val="24"/>
          <w:szCs w:val="24"/>
        </w:rPr>
        <w:t xml:space="preserve"> </w:t>
      </w:r>
      <w:r w:rsidRPr="00434C0B">
        <w:rPr>
          <w:sz w:val="24"/>
          <w:szCs w:val="24"/>
        </w:rPr>
        <w:t>на</w:t>
      </w:r>
      <w:r w:rsidRPr="00434C0B">
        <w:rPr>
          <w:spacing w:val="1"/>
          <w:sz w:val="24"/>
          <w:szCs w:val="24"/>
        </w:rPr>
        <w:t xml:space="preserve"> </w:t>
      </w:r>
      <w:r w:rsidRPr="00434C0B">
        <w:rPr>
          <w:sz w:val="24"/>
          <w:szCs w:val="24"/>
        </w:rPr>
        <w:t>биологические</w:t>
      </w:r>
      <w:r w:rsidRPr="00434C0B">
        <w:rPr>
          <w:spacing w:val="1"/>
          <w:sz w:val="24"/>
          <w:szCs w:val="24"/>
        </w:rPr>
        <w:t xml:space="preserve"> </w:t>
      </w:r>
      <w:r w:rsidRPr="00434C0B">
        <w:rPr>
          <w:sz w:val="24"/>
          <w:szCs w:val="24"/>
        </w:rPr>
        <w:t>свойства</w:t>
      </w:r>
      <w:r w:rsidRPr="00434C0B">
        <w:rPr>
          <w:spacing w:val="1"/>
          <w:sz w:val="24"/>
          <w:szCs w:val="24"/>
        </w:rPr>
        <w:t xml:space="preserve"> </w:t>
      </w:r>
      <w:r w:rsidRPr="00434C0B">
        <w:rPr>
          <w:sz w:val="24"/>
          <w:szCs w:val="24"/>
        </w:rPr>
        <w:t>почв</w:t>
      </w:r>
      <w:r w:rsidRPr="00434C0B">
        <w:rPr>
          <w:spacing w:val="1"/>
          <w:sz w:val="24"/>
          <w:szCs w:val="24"/>
        </w:rPr>
        <w:t xml:space="preserve"> </w:t>
      </w:r>
      <w:r w:rsidRPr="00434C0B">
        <w:rPr>
          <w:sz w:val="24"/>
          <w:szCs w:val="24"/>
        </w:rPr>
        <w:t>муниципального</w:t>
      </w:r>
      <w:r w:rsidRPr="00434C0B">
        <w:rPr>
          <w:spacing w:val="1"/>
          <w:sz w:val="24"/>
          <w:szCs w:val="24"/>
        </w:rPr>
        <w:t xml:space="preserve"> </w:t>
      </w:r>
      <w:r w:rsidRPr="00434C0B">
        <w:rPr>
          <w:sz w:val="24"/>
          <w:szCs w:val="24"/>
        </w:rPr>
        <w:t>образования</w:t>
      </w:r>
      <w:r w:rsidRPr="00434C0B">
        <w:rPr>
          <w:spacing w:val="1"/>
          <w:sz w:val="24"/>
          <w:szCs w:val="24"/>
        </w:rPr>
        <w:t xml:space="preserve"> </w:t>
      </w:r>
      <w:r w:rsidRPr="00434C0B">
        <w:rPr>
          <w:sz w:val="24"/>
          <w:szCs w:val="24"/>
        </w:rPr>
        <w:t>«город</w:t>
      </w:r>
      <w:r w:rsidRPr="00434C0B">
        <w:rPr>
          <w:spacing w:val="1"/>
          <w:sz w:val="24"/>
          <w:szCs w:val="24"/>
        </w:rPr>
        <w:t xml:space="preserve"> </w:t>
      </w:r>
      <w:r w:rsidRPr="00434C0B">
        <w:rPr>
          <w:sz w:val="24"/>
          <w:szCs w:val="24"/>
        </w:rPr>
        <w:t>Нижнекамск».</w:t>
      </w:r>
      <w:r w:rsidRPr="00434C0B">
        <w:rPr>
          <w:spacing w:val="1"/>
          <w:sz w:val="24"/>
          <w:szCs w:val="24"/>
        </w:rPr>
        <w:t xml:space="preserve"> </w:t>
      </w:r>
      <w:r w:rsidRPr="00434C0B">
        <w:rPr>
          <w:sz w:val="24"/>
          <w:szCs w:val="24"/>
        </w:rPr>
        <w:t>Высокая</w:t>
      </w:r>
      <w:r w:rsidRPr="00434C0B">
        <w:rPr>
          <w:spacing w:val="1"/>
          <w:sz w:val="24"/>
          <w:szCs w:val="24"/>
        </w:rPr>
        <w:t xml:space="preserve"> </w:t>
      </w:r>
      <w:r w:rsidRPr="00434C0B">
        <w:rPr>
          <w:sz w:val="24"/>
          <w:szCs w:val="24"/>
        </w:rPr>
        <w:t>активность</w:t>
      </w:r>
      <w:r w:rsidRPr="00434C0B">
        <w:rPr>
          <w:spacing w:val="1"/>
          <w:sz w:val="24"/>
          <w:szCs w:val="24"/>
        </w:rPr>
        <w:t xml:space="preserve"> </w:t>
      </w:r>
      <w:r w:rsidRPr="00434C0B">
        <w:rPr>
          <w:sz w:val="24"/>
          <w:szCs w:val="24"/>
        </w:rPr>
        <w:t>протеолитических ферментов является положительным фактором, указывающим</w:t>
      </w:r>
      <w:r w:rsidRPr="00434C0B">
        <w:rPr>
          <w:spacing w:val="1"/>
          <w:sz w:val="24"/>
          <w:szCs w:val="24"/>
        </w:rPr>
        <w:t xml:space="preserve"> </w:t>
      </w:r>
      <w:r w:rsidRPr="00434C0B">
        <w:rPr>
          <w:sz w:val="24"/>
          <w:szCs w:val="24"/>
        </w:rPr>
        <w:t>на интенсивное протекание процессов биодеструкции органических поллютантов</w:t>
      </w:r>
      <w:r w:rsidRPr="00434C0B">
        <w:rPr>
          <w:spacing w:val="1"/>
          <w:sz w:val="24"/>
          <w:szCs w:val="24"/>
        </w:rPr>
        <w:t xml:space="preserve"> </w:t>
      </w:r>
      <w:r w:rsidRPr="00434C0B">
        <w:rPr>
          <w:sz w:val="24"/>
          <w:szCs w:val="24"/>
        </w:rPr>
        <w:t>в</w:t>
      </w:r>
      <w:r w:rsidRPr="00434C0B">
        <w:rPr>
          <w:spacing w:val="1"/>
          <w:sz w:val="24"/>
          <w:szCs w:val="24"/>
        </w:rPr>
        <w:t xml:space="preserve"> </w:t>
      </w:r>
      <w:r w:rsidRPr="00434C0B">
        <w:rPr>
          <w:sz w:val="24"/>
          <w:szCs w:val="24"/>
        </w:rPr>
        <w:t>находящихся</w:t>
      </w:r>
      <w:r w:rsidRPr="00434C0B">
        <w:rPr>
          <w:spacing w:val="1"/>
          <w:sz w:val="24"/>
          <w:szCs w:val="24"/>
        </w:rPr>
        <w:t xml:space="preserve"> </w:t>
      </w:r>
      <w:r w:rsidRPr="00434C0B">
        <w:rPr>
          <w:sz w:val="24"/>
          <w:szCs w:val="24"/>
        </w:rPr>
        <w:t>под</w:t>
      </w:r>
      <w:r w:rsidRPr="00434C0B">
        <w:rPr>
          <w:spacing w:val="1"/>
          <w:sz w:val="24"/>
          <w:szCs w:val="24"/>
        </w:rPr>
        <w:t xml:space="preserve"> </w:t>
      </w:r>
      <w:r w:rsidRPr="00434C0B">
        <w:rPr>
          <w:sz w:val="24"/>
          <w:szCs w:val="24"/>
        </w:rPr>
        <w:t>антропогенным</w:t>
      </w:r>
      <w:r w:rsidRPr="00434C0B">
        <w:rPr>
          <w:spacing w:val="1"/>
          <w:sz w:val="24"/>
          <w:szCs w:val="24"/>
        </w:rPr>
        <w:t xml:space="preserve"> </w:t>
      </w:r>
      <w:r w:rsidRPr="00434C0B">
        <w:rPr>
          <w:sz w:val="24"/>
          <w:szCs w:val="24"/>
        </w:rPr>
        <w:t>воздействием</w:t>
      </w:r>
      <w:r w:rsidRPr="00434C0B">
        <w:rPr>
          <w:spacing w:val="1"/>
          <w:sz w:val="24"/>
          <w:szCs w:val="24"/>
        </w:rPr>
        <w:t xml:space="preserve"> </w:t>
      </w:r>
      <w:r w:rsidRPr="00434C0B">
        <w:rPr>
          <w:sz w:val="24"/>
          <w:szCs w:val="24"/>
        </w:rPr>
        <w:t>почвах,</w:t>
      </w:r>
      <w:r w:rsidRPr="00434C0B">
        <w:rPr>
          <w:spacing w:val="1"/>
          <w:sz w:val="24"/>
          <w:szCs w:val="24"/>
        </w:rPr>
        <w:t xml:space="preserve"> </w:t>
      </w:r>
      <w:r w:rsidRPr="00434C0B">
        <w:rPr>
          <w:sz w:val="24"/>
          <w:szCs w:val="24"/>
        </w:rPr>
        <w:t>способствующих</w:t>
      </w:r>
      <w:r w:rsidRPr="00434C0B">
        <w:rPr>
          <w:spacing w:val="1"/>
          <w:sz w:val="24"/>
          <w:szCs w:val="24"/>
        </w:rPr>
        <w:t xml:space="preserve"> </w:t>
      </w:r>
      <w:r w:rsidRPr="00434C0B">
        <w:rPr>
          <w:sz w:val="24"/>
          <w:szCs w:val="24"/>
        </w:rPr>
        <w:t>восстановлению</w:t>
      </w:r>
      <w:r w:rsidRPr="00434C0B">
        <w:rPr>
          <w:spacing w:val="-5"/>
          <w:sz w:val="24"/>
          <w:szCs w:val="24"/>
        </w:rPr>
        <w:t xml:space="preserve"> </w:t>
      </w:r>
      <w:r w:rsidRPr="00434C0B">
        <w:rPr>
          <w:sz w:val="24"/>
          <w:szCs w:val="24"/>
        </w:rPr>
        <w:t>их</w:t>
      </w:r>
      <w:r w:rsidRPr="00434C0B">
        <w:rPr>
          <w:spacing w:val="-3"/>
          <w:sz w:val="24"/>
          <w:szCs w:val="24"/>
        </w:rPr>
        <w:t xml:space="preserve"> </w:t>
      </w:r>
      <w:r w:rsidRPr="00434C0B">
        <w:rPr>
          <w:sz w:val="24"/>
          <w:szCs w:val="24"/>
        </w:rPr>
        <w:t>продукционных</w:t>
      </w:r>
      <w:r w:rsidRPr="00434C0B">
        <w:rPr>
          <w:spacing w:val="1"/>
          <w:sz w:val="24"/>
          <w:szCs w:val="24"/>
        </w:rPr>
        <w:t xml:space="preserve"> </w:t>
      </w:r>
      <w:r w:rsidRPr="00434C0B">
        <w:rPr>
          <w:sz w:val="24"/>
          <w:szCs w:val="24"/>
        </w:rPr>
        <w:t>свойств.</w:t>
      </w:r>
    </w:p>
    <w:p w14:paraId="354C57D7" w14:textId="77777777" w:rsidR="00D57F90" w:rsidRPr="00434C0B" w:rsidRDefault="00D57F90" w:rsidP="00636B21">
      <w:pPr>
        <w:pStyle w:val="af3"/>
        <w:spacing w:line="360" w:lineRule="auto"/>
        <w:ind w:left="0" w:right="3" w:firstLine="567"/>
        <w:rPr>
          <w:sz w:val="24"/>
          <w:szCs w:val="24"/>
        </w:rPr>
      </w:pPr>
      <w:r w:rsidRPr="00434C0B">
        <w:rPr>
          <w:sz w:val="24"/>
          <w:szCs w:val="24"/>
        </w:rPr>
        <w:t>В целом, степень химического загрязнения почв</w:t>
      </w:r>
      <w:r w:rsidRPr="00434C0B">
        <w:rPr>
          <w:spacing w:val="1"/>
          <w:sz w:val="24"/>
          <w:szCs w:val="24"/>
        </w:rPr>
        <w:t xml:space="preserve"> </w:t>
      </w:r>
      <w:r w:rsidRPr="00434C0B">
        <w:rPr>
          <w:sz w:val="24"/>
          <w:szCs w:val="24"/>
        </w:rPr>
        <w:t>Нижнекамска оценивается</w:t>
      </w:r>
      <w:r w:rsidRPr="00434C0B">
        <w:rPr>
          <w:spacing w:val="1"/>
          <w:sz w:val="24"/>
          <w:szCs w:val="24"/>
        </w:rPr>
        <w:t xml:space="preserve"> </w:t>
      </w:r>
      <w:r w:rsidRPr="00434C0B">
        <w:rPr>
          <w:sz w:val="24"/>
          <w:szCs w:val="24"/>
        </w:rPr>
        <w:t>как</w:t>
      </w:r>
      <w:r w:rsidRPr="00434C0B">
        <w:rPr>
          <w:spacing w:val="1"/>
          <w:sz w:val="24"/>
          <w:szCs w:val="24"/>
        </w:rPr>
        <w:t xml:space="preserve"> </w:t>
      </w:r>
      <w:r w:rsidRPr="00434C0B">
        <w:rPr>
          <w:sz w:val="24"/>
          <w:szCs w:val="24"/>
        </w:rPr>
        <w:t>«допустимая».</w:t>
      </w:r>
      <w:r w:rsidRPr="00434C0B">
        <w:rPr>
          <w:spacing w:val="1"/>
          <w:sz w:val="24"/>
          <w:szCs w:val="24"/>
        </w:rPr>
        <w:t xml:space="preserve"> </w:t>
      </w:r>
      <w:r w:rsidRPr="00434C0B">
        <w:rPr>
          <w:sz w:val="24"/>
          <w:szCs w:val="24"/>
        </w:rPr>
        <w:t>Накопление</w:t>
      </w:r>
      <w:r w:rsidRPr="00434C0B">
        <w:rPr>
          <w:spacing w:val="1"/>
          <w:sz w:val="24"/>
          <w:szCs w:val="24"/>
        </w:rPr>
        <w:t xml:space="preserve"> </w:t>
      </w:r>
      <w:r w:rsidRPr="00434C0B">
        <w:rPr>
          <w:sz w:val="24"/>
          <w:szCs w:val="24"/>
        </w:rPr>
        <w:t>в</w:t>
      </w:r>
      <w:r w:rsidRPr="00434C0B">
        <w:rPr>
          <w:spacing w:val="1"/>
          <w:sz w:val="24"/>
          <w:szCs w:val="24"/>
        </w:rPr>
        <w:t xml:space="preserve"> </w:t>
      </w:r>
      <w:r w:rsidRPr="00434C0B">
        <w:rPr>
          <w:sz w:val="24"/>
          <w:szCs w:val="24"/>
        </w:rPr>
        <w:t>почвах</w:t>
      </w:r>
      <w:r w:rsidRPr="00434C0B">
        <w:rPr>
          <w:spacing w:val="1"/>
          <w:sz w:val="24"/>
          <w:szCs w:val="24"/>
        </w:rPr>
        <w:t xml:space="preserve"> </w:t>
      </w:r>
      <w:r w:rsidRPr="00434C0B">
        <w:rPr>
          <w:sz w:val="24"/>
          <w:szCs w:val="24"/>
        </w:rPr>
        <w:t>поллютантов</w:t>
      </w:r>
      <w:r w:rsidRPr="00434C0B">
        <w:rPr>
          <w:spacing w:val="1"/>
          <w:sz w:val="24"/>
          <w:szCs w:val="24"/>
        </w:rPr>
        <w:t xml:space="preserve"> </w:t>
      </w:r>
      <w:r w:rsidRPr="00434C0B">
        <w:rPr>
          <w:sz w:val="24"/>
          <w:szCs w:val="24"/>
        </w:rPr>
        <w:t>выше</w:t>
      </w:r>
      <w:r w:rsidRPr="00434C0B">
        <w:rPr>
          <w:spacing w:val="1"/>
          <w:sz w:val="24"/>
          <w:szCs w:val="24"/>
        </w:rPr>
        <w:t xml:space="preserve"> </w:t>
      </w:r>
      <w:r w:rsidRPr="00434C0B">
        <w:rPr>
          <w:sz w:val="24"/>
          <w:szCs w:val="24"/>
        </w:rPr>
        <w:t>установленных</w:t>
      </w:r>
      <w:r w:rsidRPr="00434C0B">
        <w:rPr>
          <w:spacing w:val="1"/>
          <w:sz w:val="24"/>
          <w:szCs w:val="24"/>
        </w:rPr>
        <w:t xml:space="preserve"> </w:t>
      </w:r>
      <w:r w:rsidRPr="00434C0B">
        <w:rPr>
          <w:sz w:val="24"/>
          <w:szCs w:val="24"/>
        </w:rPr>
        <w:t>фоновых</w:t>
      </w:r>
      <w:r w:rsidRPr="00434C0B">
        <w:rPr>
          <w:spacing w:val="8"/>
          <w:sz w:val="24"/>
          <w:szCs w:val="24"/>
        </w:rPr>
        <w:t xml:space="preserve"> </w:t>
      </w:r>
      <w:r w:rsidRPr="00434C0B">
        <w:rPr>
          <w:sz w:val="24"/>
          <w:szCs w:val="24"/>
        </w:rPr>
        <w:t>значений</w:t>
      </w:r>
      <w:r w:rsidRPr="00434C0B">
        <w:rPr>
          <w:spacing w:val="10"/>
          <w:sz w:val="24"/>
          <w:szCs w:val="24"/>
        </w:rPr>
        <w:t xml:space="preserve"> </w:t>
      </w:r>
      <w:r w:rsidRPr="00434C0B">
        <w:rPr>
          <w:sz w:val="24"/>
          <w:szCs w:val="24"/>
        </w:rPr>
        <w:t>(или</w:t>
      </w:r>
      <w:r w:rsidRPr="00434C0B">
        <w:rPr>
          <w:spacing w:val="10"/>
          <w:sz w:val="24"/>
          <w:szCs w:val="24"/>
        </w:rPr>
        <w:t xml:space="preserve"> </w:t>
      </w:r>
      <w:r w:rsidRPr="00434C0B">
        <w:rPr>
          <w:sz w:val="24"/>
          <w:szCs w:val="24"/>
        </w:rPr>
        <w:t>ПДК)</w:t>
      </w:r>
      <w:r w:rsidRPr="00434C0B">
        <w:rPr>
          <w:spacing w:val="7"/>
          <w:sz w:val="24"/>
          <w:szCs w:val="24"/>
        </w:rPr>
        <w:t xml:space="preserve"> </w:t>
      </w:r>
      <w:r w:rsidRPr="00434C0B">
        <w:rPr>
          <w:sz w:val="24"/>
          <w:szCs w:val="24"/>
        </w:rPr>
        <w:t>не</w:t>
      </w:r>
      <w:r w:rsidRPr="00434C0B">
        <w:rPr>
          <w:spacing w:val="12"/>
          <w:sz w:val="24"/>
          <w:szCs w:val="24"/>
        </w:rPr>
        <w:t xml:space="preserve"> </w:t>
      </w:r>
      <w:r w:rsidRPr="00434C0B">
        <w:rPr>
          <w:sz w:val="24"/>
          <w:szCs w:val="24"/>
        </w:rPr>
        <w:t>проявляется</w:t>
      </w:r>
      <w:r w:rsidRPr="00434C0B">
        <w:rPr>
          <w:spacing w:val="7"/>
          <w:sz w:val="24"/>
          <w:szCs w:val="24"/>
        </w:rPr>
        <w:t xml:space="preserve"> </w:t>
      </w:r>
      <w:r w:rsidRPr="00434C0B">
        <w:rPr>
          <w:sz w:val="24"/>
          <w:szCs w:val="24"/>
        </w:rPr>
        <w:t>на</w:t>
      </w:r>
      <w:r w:rsidRPr="00434C0B">
        <w:rPr>
          <w:spacing w:val="8"/>
          <w:sz w:val="24"/>
          <w:szCs w:val="24"/>
        </w:rPr>
        <w:t xml:space="preserve"> </w:t>
      </w:r>
      <w:r w:rsidRPr="00434C0B">
        <w:rPr>
          <w:sz w:val="24"/>
          <w:szCs w:val="24"/>
        </w:rPr>
        <w:t>расстоянии</w:t>
      </w:r>
      <w:r w:rsidRPr="00434C0B">
        <w:rPr>
          <w:spacing w:val="8"/>
          <w:sz w:val="24"/>
          <w:szCs w:val="24"/>
        </w:rPr>
        <w:t xml:space="preserve"> </w:t>
      </w:r>
      <w:r w:rsidRPr="00434C0B">
        <w:rPr>
          <w:sz w:val="24"/>
          <w:szCs w:val="24"/>
        </w:rPr>
        <w:t>более</w:t>
      </w:r>
      <w:r w:rsidRPr="00434C0B">
        <w:rPr>
          <w:spacing w:val="8"/>
          <w:sz w:val="24"/>
          <w:szCs w:val="24"/>
        </w:rPr>
        <w:t xml:space="preserve"> </w:t>
      </w:r>
      <w:r w:rsidRPr="00434C0B">
        <w:rPr>
          <w:sz w:val="24"/>
          <w:szCs w:val="24"/>
        </w:rPr>
        <w:t>4</w:t>
      </w:r>
      <w:r w:rsidRPr="00434C0B">
        <w:rPr>
          <w:spacing w:val="9"/>
          <w:sz w:val="24"/>
          <w:szCs w:val="24"/>
        </w:rPr>
        <w:t xml:space="preserve"> </w:t>
      </w:r>
      <w:r w:rsidRPr="00434C0B">
        <w:rPr>
          <w:sz w:val="24"/>
          <w:szCs w:val="24"/>
        </w:rPr>
        <w:t>км</w:t>
      </w:r>
      <w:r w:rsidRPr="00434C0B">
        <w:rPr>
          <w:spacing w:val="8"/>
          <w:sz w:val="24"/>
          <w:szCs w:val="24"/>
        </w:rPr>
        <w:t xml:space="preserve"> </w:t>
      </w:r>
      <w:r w:rsidRPr="00434C0B">
        <w:rPr>
          <w:sz w:val="24"/>
          <w:szCs w:val="24"/>
        </w:rPr>
        <w:t>от</w:t>
      </w:r>
      <w:r w:rsidRPr="00434C0B">
        <w:rPr>
          <w:spacing w:val="7"/>
          <w:sz w:val="24"/>
          <w:szCs w:val="24"/>
        </w:rPr>
        <w:t xml:space="preserve"> </w:t>
      </w:r>
      <w:r w:rsidRPr="00434C0B">
        <w:rPr>
          <w:sz w:val="24"/>
          <w:szCs w:val="24"/>
        </w:rPr>
        <w:t>границ промышленного</w:t>
      </w:r>
      <w:r w:rsidRPr="00434C0B">
        <w:rPr>
          <w:spacing w:val="1"/>
          <w:sz w:val="24"/>
          <w:szCs w:val="24"/>
        </w:rPr>
        <w:t xml:space="preserve"> </w:t>
      </w:r>
      <w:r w:rsidRPr="00434C0B">
        <w:rPr>
          <w:sz w:val="24"/>
          <w:szCs w:val="24"/>
        </w:rPr>
        <w:t>комплекса</w:t>
      </w:r>
      <w:r w:rsidRPr="00434C0B">
        <w:rPr>
          <w:spacing w:val="1"/>
          <w:sz w:val="24"/>
          <w:szCs w:val="24"/>
        </w:rPr>
        <w:t xml:space="preserve"> </w:t>
      </w:r>
      <w:r w:rsidRPr="00434C0B">
        <w:rPr>
          <w:sz w:val="24"/>
          <w:szCs w:val="24"/>
        </w:rPr>
        <w:t>и</w:t>
      </w:r>
      <w:r w:rsidRPr="00434C0B">
        <w:rPr>
          <w:spacing w:val="1"/>
          <w:sz w:val="24"/>
          <w:szCs w:val="24"/>
        </w:rPr>
        <w:t xml:space="preserve"> </w:t>
      </w:r>
      <w:r w:rsidRPr="00434C0B">
        <w:rPr>
          <w:sz w:val="24"/>
          <w:szCs w:val="24"/>
        </w:rPr>
        <w:t>локализовано</w:t>
      </w:r>
      <w:r w:rsidRPr="00434C0B">
        <w:rPr>
          <w:spacing w:val="1"/>
          <w:sz w:val="24"/>
          <w:szCs w:val="24"/>
        </w:rPr>
        <w:t xml:space="preserve"> </w:t>
      </w:r>
      <w:r w:rsidRPr="00434C0B">
        <w:rPr>
          <w:sz w:val="24"/>
          <w:szCs w:val="24"/>
        </w:rPr>
        <w:t>в</w:t>
      </w:r>
      <w:r w:rsidRPr="00434C0B">
        <w:rPr>
          <w:spacing w:val="1"/>
          <w:sz w:val="24"/>
          <w:szCs w:val="24"/>
        </w:rPr>
        <w:t xml:space="preserve"> </w:t>
      </w:r>
      <w:r w:rsidRPr="00434C0B">
        <w:rPr>
          <w:sz w:val="24"/>
          <w:szCs w:val="24"/>
        </w:rPr>
        <w:t>пределах</w:t>
      </w:r>
      <w:r w:rsidRPr="00434C0B">
        <w:rPr>
          <w:spacing w:val="1"/>
          <w:sz w:val="24"/>
          <w:szCs w:val="24"/>
        </w:rPr>
        <w:t xml:space="preserve"> </w:t>
      </w:r>
      <w:r w:rsidRPr="00434C0B">
        <w:rPr>
          <w:sz w:val="24"/>
          <w:szCs w:val="24"/>
        </w:rPr>
        <w:t>единой</w:t>
      </w:r>
      <w:r w:rsidRPr="00434C0B">
        <w:rPr>
          <w:spacing w:val="1"/>
          <w:sz w:val="24"/>
          <w:szCs w:val="24"/>
        </w:rPr>
        <w:t xml:space="preserve"> </w:t>
      </w:r>
      <w:r w:rsidRPr="00434C0B">
        <w:rPr>
          <w:sz w:val="24"/>
          <w:szCs w:val="24"/>
        </w:rPr>
        <w:t>санитарно-</w:t>
      </w:r>
      <w:r w:rsidRPr="00434C0B">
        <w:rPr>
          <w:spacing w:val="1"/>
          <w:sz w:val="24"/>
          <w:szCs w:val="24"/>
        </w:rPr>
        <w:t xml:space="preserve"> </w:t>
      </w:r>
      <w:r w:rsidRPr="00434C0B">
        <w:rPr>
          <w:sz w:val="24"/>
          <w:szCs w:val="24"/>
        </w:rPr>
        <w:t>защитной зоны предприятий Нижнекамского промышленного узла.</w:t>
      </w:r>
      <w:r w:rsidRPr="00434C0B">
        <w:rPr>
          <w:spacing w:val="1"/>
          <w:sz w:val="24"/>
          <w:szCs w:val="24"/>
        </w:rPr>
        <w:t xml:space="preserve"> </w:t>
      </w:r>
      <w:r w:rsidRPr="00434C0B">
        <w:rPr>
          <w:sz w:val="24"/>
          <w:szCs w:val="24"/>
        </w:rPr>
        <w:t>Допускается</w:t>
      </w:r>
      <w:r w:rsidRPr="00434C0B">
        <w:rPr>
          <w:spacing w:val="1"/>
          <w:sz w:val="24"/>
          <w:szCs w:val="24"/>
        </w:rPr>
        <w:t xml:space="preserve"> </w:t>
      </w:r>
      <w:r w:rsidRPr="00434C0B">
        <w:rPr>
          <w:sz w:val="24"/>
          <w:szCs w:val="24"/>
        </w:rPr>
        <w:t>использование</w:t>
      </w:r>
      <w:r w:rsidRPr="00434C0B">
        <w:rPr>
          <w:spacing w:val="1"/>
          <w:sz w:val="24"/>
          <w:szCs w:val="24"/>
        </w:rPr>
        <w:t xml:space="preserve"> </w:t>
      </w:r>
      <w:r w:rsidRPr="00434C0B">
        <w:rPr>
          <w:sz w:val="24"/>
          <w:szCs w:val="24"/>
        </w:rPr>
        <w:t>таких</w:t>
      </w:r>
      <w:r w:rsidRPr="00434C0B">
        <w:rPr>
          <w:spacing w:val="1"/>
          <w:sz w:val="24"/>
          <w:szCs w:val="24"/>
        </w:rPr>
        <w:t xml:space="preserve"> </w:t>
      </w:r>
      <w:r w:rsidRPr="00434C0B">
        <w:rPr>
          <w:sz w:val="24"/>
          <w:szCs w:val="24"/>
        </w:rPr>
        <w:t>почв</w:t>
      </w:r>
      <w:r w:rsidRPr="00434C0B">
        <w:rPr>
          <w:spacing w:val="1"/>
          <w:sz w:val="24"/>
          <w:szCs w:val="24"/>
        </w:rPr>
        <w:t xml:space="preserve"> </w:t>
      </w:r>
      <w:r w:rsidRPr="00434C0B">
        <w:rPr>
          <w:sz w:val="24"/>
          <w:szCs w:val="24"/>
        </w:rPr>
        <w:t>без</w:t>
      </w:r>
      <w:r w:rsidRPr="00434C0B">
        <w:rPr>
          <w:spacing w:val="1"/>
          <w:sz w:val="24"/>
          <w:szCs w:val="24"/>
        </w:rPr>
        <w:t xml:space="preserve"> </w:t>
      </w:r>
      <w:r w:rsidRPr="00434C0B">
        <w:rPr>
          <w:sz w:val="24"/>
          <w:szCs w:val="24"/>
        </w:rPr>
        <w:t>ограничений,</w:t>
      </w:r>
      <w:r w:rsidRPr="00434C0B">
        <w:rPr>
          <w:spacing w:val="1"/>
          <w:sz w:val="24"/>
          <w:szCs w:val="24"/>
        </w:rPr>
        <w:t xml:space="preserve"> </w:t>
      </w:r>
      <w:r w:rsidRPr="00434C0B">
        <w:rPr>
          <w:sz w:val="24"/>
          <w:szCs w:val="24"/>
        </w:rPr>
        <w:t>исключая</w:t>
      </w:r>
      <w:r w:rsidRPr="00434C0B">
        <w:rPr>
          <w:spacing w:val="1"/>
          <w:sz w:val="24"/>
          <w:szCs w:val="24"/>
        </w:rPr>
        <w:t xml:space="preserve"> </w:t>
      </w:r>
      <w:r w:rsidRPr="00434C0B">
        <w:rPr>
          <w:sz w:val="24"/>
          <w:szCs w:val="24"/>
        </w:rPr>
        <w:t>объекты</w:t>
      </w:r>
      <w:r w:rsidRPr="00434C0B">
        <w:rPr>
          <w:spacing w:val="1"/>
          <w:sz w:val="24"/>
          <w:szCs w:val="24"/>
        </w:rPr>
        <w:t xml:space="preserve"> </w:t>
      </w:r>
      <w:r w:rsidRPr="00434C0B">
        <w:rPr>
          <w:sz w:val="24"/>
          <w:szCs w:val="24"/>
        </w:rPr>
        <w:t>повышенного</w:t>
      </w:r>
      <w:r w:rsidRPr="00434C0B">
        <w:rPr>
          <w:spacing w:val="1"/>
          <w:sz w:val="24"/>
          <w:szCs w:val="24"/>
        </w:rPr>
        <w:t xml:space="preserve"> </w:t>
      </w:r>
      <w:r w:rsidRPr="00434C0B">
        <w:rPr>
          <w:sz w:val="24"/>
          <w:szCs w:val="24"/>
        </w:rPr>
        <w:t>риска.</w:t>
      </w:r>
    </w:p>
    <w:p w14:paraId="4040525C" w14:textId="50D69A08" w:rsidR="004F6809" w:rsidRPr="00434C0B" w:rsidRDefault="00D84E62" w:rsidP="007E6173">
      <w:pPr>
        <w:spacing w:line="360" w:lineRule="auto"/>
        <w:ind w:firstLine="567"/>
        <w:rPr>
          <w:rFonts w:cs="Times New Roman"/>
          <w:szCs w:val="24"/>
        </w:rPr>
      </w:pPr>
      <w:r w:rsidRPr="00434C0B">
        <w:rPr>
          <w:rFonts w:cs="Times New Roman"/>
          <w:szCs w:val="24"/>
        </w:rPr>
        <w:t xml:space="preserve">В процессе проведенных в 2017 г. исследований пространственного распределения тяжелых металлов </w:t>
      </w:r>
      <w:r w:rsidR="00231B77" w:rsidRPr="00434C0B">
        <w:rPr>
          <w:rFonts w:cs="Times New Roman"/>
          <w:szCs w:val="24"/>
        </w:rPr>
        <w:t>в почвах г. Нижнекамск</w:t>
      </w:r>
      <w:r w:rsidR="005924E5" w:rsidRPr="00434C0B">
        <w:rPr>
          <w:rStyle w:val="af"/>
          <w:rFonts w:cs="Times New Roman"/>
          <w:szCs w:val="24"/>
        </w:rPr>
        <w:footnoteReference w:id="2"/>
      </w:r>
      <w:r w:rsidR="00231B77" w:rsidRPr="00434C0B">
        <w:rPr>
          <w:rFonts w:cs="Times New Roman"/>
          <w:szCs w:val="24"/>
        </w:rPr>
        <w:t xml:space="preserve"> выявлено</w:t>
      </w:r>
      <w:r w:rsidR="007E6173" w:rsidRPr="00434C0B">
        <w:rPr>
          <w:rFonts w:cs="Times New Roman"/>
          <w:szCs w:val="24"/>
        </w:rPr>
        <w:t>, что современный уровень загрязнения почв металлами</w:t>
      </w:r>
      <w:r w:rsidR="0003279A" w:rsidRPr="00434C0B">
        <w:rPr>
          <w:rFonts w:cs="Times New Roman"/>
          <w:szCs w:val="24"/>
        </w:rPr>
        <w:t xml:space="preserve"> </w:t>
      </w:r>
      <w:r w:rsidR="007E6173" w:rsidRPr="00434C0B">
        <w:rPr>
          <w:rFonts w:cs="Times New Roman"/>
          <w:szCs w:val="24"/>
        </w:rPr>
        <w:t>формируется в результате выбросов источников,</w:t>
      </w:r>
      <w:r w:rsidR="0003279A" w:rsidRPr="00434C0B">
        <w:rPr>
          <w:rFonts w:cs="Times New Roman"/>
          <w:szCs w:val="24"/>
        </w:rPr>
        <w:t xml:space="preserve"> </w:t>
      </w:r>
      <w:r w:rsidR="007E6173" w:rsidRPr="00434C0B">
        <w:rPr>
          <w:rFonts w:cs="Times New Roman"/>
          <w:szCs w:val="24"/>
        </w:rPr>
        <w:t xml:space="preserve">расположенных на </w:t>
      </w:r>
      <w:r w:rsidR="007E6173" w:rsidRPr="00434C0B">
        <w:rPr>
          <w:rFonts w:cs="Times New Roman"/>
          <w:szCs w:val="24"/>
        </w:rPr>
        <w:lastRenderedPageBreak/>
        <w:t xml:space="preserve">территории </w:t>
      </w:r>
      <w:r w:rsidR="003B0327" w:rsidRPr="00434C0B">
        <w:rPr>
          <w:rFonts w:cs="Times New Roman"/>
          <w:szCs w:val="24"/>
        </w:rPr>
        <w:t xml:space="preserve">Нижнекамского промышленного узла (далее – </w:t>
      </w:r>
      <w:r w:rsidR="007E6173" w:rsidRPr="00434C0B">
        <w:rPr>
          <w:rFonts w:cs="Times New Roman"/>
          <w:szCs w:val="24"/>
        </w:rPr>
        <w:t>НПУз</w:t>
      </w:r>
      <w:r w:rsidR="003B0327" w:rsidRPr="00434C0B">
        <w:rPr>
          <w:rFonts w:cs="Times New Roman"/>
          <w:szCs w:val="24"/>
        </w:rPr>
        <w:t>)</w:t>
      </w:r>
      <w:r w:rsidR="007E6173" w:rsidRPr="00434C0B">
        <w:rPr>
          <w:rFonts w:cs="Times New Roman"/>
          <w:szCs w:val="24"/>
        </w:rPr>
        <w:t>, а по отдельным элементам дополнительный пул поллютантов, аккумулированных в почвах, привносит</w:t>
      </w:r>
      <w:r w:rsidR="0003279A" w:rsidRPr="00434C0B">
        <w:rPr>
          <w:rFonts w:cs="Times New Roman"/>
          <w:szCs w:val="24"/>
        </w:rPr>
        <w:t xml:space="preserve"> </w:t>
      </w:r>
      <w:r w:rsidR="007E6173" w:rsidRPr="00434C0B">
        <w:rPr>
          <w:rFonts w:cs="Times New Roman"/>
          <w:szCs w:val="24"/>
        </w:rPr>
        <w:t>автотранспортное загрязнение.</w:t>
      </w:r>
    </w:p>
    <w:p w14:paraId="0698A2A7" w14:textId="2ACD8B15" w:rsidR="004F6809" w:rsidRPr="00434C0B" w:rsidRDefault="00312A16" w:rsidP="00312A16">
      <w:pPr>
        <w:spacing w:line="360" w:lineRule="auto"/>
        <w:ind w:firstLine="567"/>
        <w:rPr>
          <w:rFonts w:cs="Times New Roman"/>
          <w:szCs w:val="24"/>
        </w:rPr>
      </w:pPr>
      <w:r w:rsidRPr="00434C0B">
        <w:rPr>
          <w:rFonts w:cs="Times New Roman"/>
          <w:szCs w:val="24"/>
        </w:rPr>
        <w:t>По валовому содержанию металлов существенных отклонений от фоновых значений не выявлено, уровень загрязнения оценивается как «слабый». По наличию контрастных очагов загрязнения среди металлов выделяются медь, цинк и марганец.</w:t>
      </w:r>
    </w:p>
    <w:p w14:paraId="29C25D1E" w14:textId="69880D51" w:rsidR="0076180C" w:rsidRPr="00434C0B" w:rsidRDefault="006F2280" w:rsidP="006F2280">
      <w:pPr>
        <w:spacing w:line="360" w:lineRule="auto"/>
        <w:ind w:firstLine="567"/>
        <w:rPr>
          <w:rFonts w:cs="Times New Roman"/>
          <w:szCs w:val="24"/>
        </w:rPr>
      </w:pPr>
      <w:r w:rsidRPr="00434C0B">
        <w:rPr>
          <w:rFonts w:cs="Times New Roman"/>
          <w:szCs w:val="24"/>
        </w:rPr>
        <w:t>Подвижные формы</w:t>
      </w:r>
      <w:r w:rsidR="007B10FB" w:rsidRPr="00434C0B">
        <w:rPr>
          <w:rFonts w:cs="Times New Roman"/>
          <w:szCs w:val="24"/>
        </w:rPr>
        <w:t xml:space="preserve"> тяжелых металлов</w:t>
      </w:r>
      <w:r w:rsidRPr="00434C0B">
        <w:rPr>
          <w:rFonts w:cs="Times New Roman"/>
          <w:szCs w:val="24"/>
        </w:rPr>
        <w:t xml:space="preserve"> </w:t>
      </w:r>
      <w:r w:rsidR="007B10FB" w:rsidRPr="00434C0B">
        <w:rPr>
          <w:rFonts w:cs="Times New Roman"/>
          <w:szCs w:val="24"/>
        </w:rPr>
        <w:t xml:space="preserve">(далее – </w:t>
      </w:r>
      <w:r w:rsidRPr="00434C0B">
        <w:rPr>
          <w:rFonts w:cs="Times New Roman"/>
          <w:szCs w:val="24"/>
        </w:rPr>
        <w:t>ТМ</w:t>
      </w:r>
      <w:r w:rsidR="007B10FB" w:rsidRPr="00434C0B">
        <w:rPr>
          <w:rFonts w:cs="Times New Roman"/>
          <w:szCs w:val="24"/>
        </w:rPr>
        <w:t>)</w:t>
      </w:r>
      <w:r w:rsidRPr="00434C0B">
        <w:rPr>
          <w:rFonts w:cs="Times New Roman"/>
          <w:szCs w:val="24"/>
        </w:rPr>
        <w:t xml:space="preserve"> представляют наибольшую потенциальную угрозу для стабильного</w:t>
      </w:r>
      <w:r w:rsidR="0076180C" w:rsidRPr="00434C0B">
        <w:rPr>
          <w:rFonts w:cs="Times New Roman"/>
          <w:szCs w:val="24"/>
        </w:rPr>
        <w:t xml:space="preserve"> </w:t>
      </w:r>
      <w:r w:rsidRPr="00434C0B">
        <w:rPr>
          <w:rFonts w:cs="Times New Roman"/>
          <w:szCs w:val="24"/>
        </w:rPr>
        <w:t>функционирования почвенной экосистемы. Наиболее сильно относительное накопление подвижных металлов в почвах Нижнекамска выражено у</w:t>
      </w:r>
      <w:r w:rsidR="0076180C" w:rsidRPr="00434C0B">
        <w:rPr>
          <w:rFonts w:cs="Times New Roman"/>
          <w:szCs w:val="24"/>
        </w:rPr>
        <w:t xml:space="preserve"> </w:t>
      </w:r>
      <w:r w:rsidRPr="00434C0B">
        <w:rPr>
          <w:rFonts w:cs="Times New Roman"/>
          <w:szCs w:val="24"/>
        </w:rPr>
        <w:t>свинца, меди и цинка. Количество очагов, в границах которых коэффициент концентрации металлов над фоном выше 2, составляет у кадмия</w:t>
      </w:r>
      <w:r w:rsidR="0076180C" w:rsidRPr="00434C0B">
        <w:rPr>
          <w:rFonts w:cs="Times New Roman"/>
          <w:szCs w:val="24"/>
        </w:rPr>
        <w:t xml:space="preserve"> </w:t>
      </w:r>
      <w:r w:rsidRPr="00434C0B">
        <w:rPr>
          <w:rFonts w:cs="Times New Roman"/>
          <w:szCs w:val="24"/>
        </w:rPr>
        <w:t>– 1, свинца ‒ 3, меди ‒ 6, цинка ‒ 7, марганца ‒ 8.</w:t>
      </w:r>
      <w:r w:rsidR="0076180C" w:rsidRPr="00434C0B">
        <w:rPr>
          <w:rFonts w:cs="Times New Roman"/>
          <w:szCs w:val="24"/>
        </w:rPr>
        <w:t xml:space="preserve"> </w:t>
      </w:r>
    </w:p>
    <w:p w14:paraId="4B4D32B4" w14:textId="0069814E" w:rsidR="004F6809" w:rsidRPr="00434C0B" w:rsidRDefault="006F2280" w:rsidP="006F2280">
      <w:pPr>
        <w:spacing w:line="360" w:lineRule="auto"/>
        <w:ind w:firstLine="567"/>
        <w:rPr>
          <w:rFonts w:cs="Times New Roman"/>
          <w:szCs w:val="24"/>
        </w:rPr>
      </w:pPr>
      <w:r w:rsidRPr="00434C0B">
        <w:rPr>
          <w:rFonts w:cs="Times New Roman"/>
          <w:szCs w:val="24"/>
        </w:rPr>
        <w:t>В селитебной зоне Нижнекамска, за пределами</w:t>
      </w:r>
      <w:r w:rsidR="0076180C" w:rsidRPr="00434C0B">
        <w:rPr>
          <w:rFonts w:cs="Times New Roman"/>
          <w:szCs w:val="24"/>
        </w:rPr>
        <w:t xml:space="preserve"> </w:t>
      </w:r>
      <w:r w:rsidRPr="00434C0B">
        <w:rPr>
          <w:rFonts w:cs="Times New Roman"/>
          <w:szCs w:val="24"/>
        </w:rPr>
        <w:t>единой санитарно-защитной зоны НПУз, заметного изменения подвижности ТМ</w:t>
      </w:r>
      <w:r w:rsidR="00E95B0E" w:rsidRPr="00434C0B">
        <w:rPr>
          <w:rFonts w:cs="Times New Roman"/>
          <w:szCs w:val="24"/>
        </w:rPr>
        <w:t xml:space="preserve"> </w:t>
      </w:r>
      <w:r w:rsidRPr="00434C0B">
        <w:rPr>
          <w:rFonts w:cs="Times New Roman"/>
          <w:szCs w:val="24"/>
        </w:rPr>
        <w:t>не выявлено. В</w:t>
      </w:r>
      <w:r w:rsidR="0076180C" w:rsidRPr="00434C0B">
        <w:rPr>
          <w:rFonts w:cs="Times New Roman"/>
          <w:szCs w:val="24"/>
        </w:rPr>
        <w:t xml:space="preserve"> </w:t>
      </w:r>
      <w:r w:rsidRPr="00434C0B">
        <w:rPr>
          <w:rFonts w:cs="Times New Roman"/>
          <w:szCs w:val="24"/>
        </w:rPr>
        <w:t>буферной зоне, отделяющей город от НПУз, ареалы загрязнения почв подвижными формами металлов также присутствуют, однако превышения</w:t>
      </w:r>
      <w:r w:rsidR="0076180C" w:rsidRPr="00434C0B">
        <w:rPr>
          <w:rFonts w:cs="Times New Roman"/>
          <w:szCs w:val="24"/>
        </w:rPr>
        <w:t xml:space="preserve"> </w:t>
      </w:r>
      <w:r w:rsidRPr="00434C0B">
        <w:rPr>
          <w:rFonts w:cs="Times New Roman"/>
          <w:szCs w:val="24"/>
        </w:rPr>
        <w:t>фона в них выражены значительно слабее благодаря процессам «рассеивания» примесей, характерным для техногенных и природных форм соединений металлов.</w:t>
      </w:r>
    </w:p>
    <w:p w14:paraId="4B156CBF" w14:textId="0EF194DD" w:rsidR="004F6809" w:rsidRPr="00434C0B" w:rsidRDefault="00F426AE" w:rsidP="00447841">
      <w:pPr>
        <w:spacing w:line="360" w:lineRule="auto"/>
        <w:ind w:firstLine="567"/>
        <w:rPr>
          <w:rFonts w:cs="Times New Roman"/>
          <w:szCs w:val="24"/>
        </w:rPr>
      </w:pPr>
      <w:r w:rsidRPr="00434C0B">
        <w:rPr>
          <w:rFonts w:cs="Times New Roman"/>
          <w:szCs w:val="24"/>
        </w:rPr>
        <w:t>Оценка защитных возможностей почв на территории муниципального образования «город Нижнекамск» показала их высокую потенциальную способность нейтрализовать различные группы загрязняющих веществ. На 15% территории почвы характеризуются средней буферностью, на 55% ˗ повышенной, на 30% ˗ высокой. Применения специальных мер для повышения устойчивости почв к внешним нагрузкам при условии сохранения интенсивности такого рода нагрузок на имеющемся уровне не требуется</w:t>
      </w:r>
      <w:r w:rsidR="0082149D" w:rsidRPr="00434C0B">
        <w:rPr>
          <w:rFonts w:cs="Times New Roman"/>
          <w:szCs w:val="24"/>
        </w:rPr>
        <w:t>.</w:t>
      </w:r>
    </w:p>
    <w:p w14:paraId="7A56BBFB" w14:textId="3DE6D800" w:rsidR="004F6809" w:rsidRPr="00434C0B" w:rsidRDefault="004F17A8" w:rsidP="00447841">
      <w:pPr>
        <w:spacing w:line="360" w:lineRule="auto"/>
        <w:ind w:firstLine="567"/>
        <w:rPr>
          <w:rFonts w:cs="Times New Roman"/>
          <w:szCs w:val="24"/>
        </w:rPr>
      </w:pPr>
      <w:r w:rsidRPr="00434C0B">
        <w:rPr>
          <w:rFonts w:cs="Times New Roman"/>
          <w:szCs w:val="24"/>
        </w:rPr>
        <w:t>Необходимо отметить, что кроме техногенного загрязнения земель, воздействие на земельные ресурсы также оказывается при добыче полезных ископаемых, вертикальной планировке территории, сооружении временных подъездных дорог, строительстве подсобных помещений, прокладке инженерных коммуникаций</w:t>
      </w:r>
    </w:p>
    <w:p w14:paraId="1853E1FA" w14:textId="6510F322" w:rsidR="004F6809" w:rsidRPr="00434C0B" w:rsidRDefault="004F6809" w:rsidP="00447841">
      <w:pPr>
        <w:spacing w:line="360" w:lineRule="auto"/>
        <w:ind w:firstLine="567"/>
        <w:rPr>
          <w:rFonts w:cs="Times New Roman"/>
          <w:szCs w:val="24"/>
        </w:rPr>
      </w:pPr>
    </w:p>
    <w:p w14:paraId="78CF1217" w14:textId="3527BF94" w:rsidR="0014048C" w:rsidRPr="00434C0B" w:rsidRDefault="004C5A23" w:rsidP="00410F47">
      <w:pPr>
        <w:pStyle w:val="3"/>
        <w:numPr>
          <w:ilvl w:val="0"/>
          <w:numId w:val="9"/>
        </w:numPr>
      </w:pPr>
      <w:bookmarkStart w:id="19" w:name="_Toc224417917"/>
      <w:r w:rsidRPr="00434C0B">
        <w:t>Физические факторы воздействи</w:t>
      </w:r>
      <w:r w:rsidR="00F43205" w:rsidRPr="00434C0B">
        <w:t>я</w:t>
      </w:r>
      <w:bookmarkEnd w:id="19"/>
    </w:p>
    <w:p w14:paraId="564C4BD9" w14:textId="48069E45" w:rsidR="004F6809" w:rsidRPr="00434C0B" w:rsidRDefault="004F6809" w:rsidP="00447841">
      <w:pPr>
        <w:spacing w:line="360" w:lineRule="auto"/>
        <w:ind w:firstLine="567"/>
        <w:rPr>
          <w:rFonts w:cs="Times New Roman"/>
          <w:szCs w:val="24"/>
        </w:rPr>
      </w:pPr>
    </w:p>
    <w:p w14:paraId="4B9B2714" w14:textId="38BF3C65" w:rsidR="00394C5B" w:rsidRPr="00434C0B" w:rsidRDefault="00A87A77" w:rsidP="00410F47">
      <w:pPr>
        <w:pStyle w:val="4"/>
        <w:numPr>
          <w:ilvl w:val="0"/>
          <w:numId w:val="2"/>
        </w:numPr>
      </w:pPr>
      <w:r w:rsidRPr="00434C0B">
        <w:t>Акустическое воздействие</w:t>
      </w:r>
    </w:p>
    <w:p w14:paraId="40F2A01F" w14:textId="77777777" w:rsidR="004F6809" w:rsidRPr="00434C0B" w:rsidRDefault="004F6809" w:rsidP="00447841">
      <w:pPr>
        <w:spacing w:line="360" w:lineRule="auto"/>
        <w:ind w:firstLine="567"/>
        <w:rPr>
          <w:rFonts w:cs="Times New Roman"/>
          <w:szCs w:val="24"/>
        </w:rPr>
      </w:pPr>
    </w:p>
    <w:p w14:paraId="5DE28855" w14:textId="7D6669A6" w:rsidR="00407B64" w:rsidRPr="00434C0B" w:rsidRDefault="00407B64" w:rsidP="00407B64">
      <w:pPr>
        <w:pStyle w:val="af3"/>
        <w:spacing w:line="360" w:lineRule="auto"/>
        <w:ind w:left="0" w:firstLine="709"/>
        <w:rPr>
          <w:sz w:val="24"/>
          <w:szCs w:val="24"/>
        </w:rPr>
      </w:pPr>
      <w:r w:rsidRPr="00434C0B">
        <w:rPr>
          <w:sz w:val="24"/>
          <w:szCs w:val="24"/>
        </w:rPr>
        <w:t>Шум является одним из загрязнителей окружающей среды. Существенный</w:t>
      </w:r>
      <w:r w:rsidRPr="00434C0B">
        <w:rPr>
          <w:spacing w:val="1"/>
          <w:sz w:val="24"/>
          <w:szCs w:val="24"/>
        </w:rPr>
        <w:t xml:space="preserve"> </w:t>
      </w:r>
      <w:r w:rsidRPr="00434C0B">
        <w:rPr>
          <w:sz w:val="24"/>
          <w:szCs w:val="24"/>
        </w:rPr>
        <w:t>вклад</w:t>
      </w:r>
      <w:r w:rsidRPr="00434C0B">
        <w:rPr>
          <w:spacing w:val="29"/>
          <w:sz w:val="24"/>
          <w:szCs w:val="24"/>
        </w:rPr>
        <w:t xml:space="preserve"> </w:t>
      </w:r>
      <w:r w:rsidRPr="00434C0B">
        <w:rPr>
          <w:sz w:val="24"/>
          <w:szCs w:val="24"/>
        </w:rPr>
        <w:t>в</w:t>
      </w:r>
      <w:r w:rsidRPr="00434C0B">
        <w:rPr>
          <w:spacing w:val="24"/>
          <w:sz w:val="24"/>
          <w:szCs w:val="24"/>
        </w:rPr>
        <w:t xml:space="preserve"> </w:t>
      </w:r>
      <w:r w:rsidRPr="00434C0B">
        <w:rPr>
          <w:sz w:val="24"/>
          <w:szCs w:val="24"/>
        </w:rPr>
        <w:t>общую</w:t>
      </w:r>
      <w:r w:rsidRPr="00434C0B">
        <w:rPr>
          <w:spacing w:val="27"/>
          <w:sz w:val="24"/>
          <w:szCs w:val="24"/>
        </w:rPr>
        <w:t xml:space="preserve"> </w:t>
      </w:r>
      <w:r w:rsidRPr="00434C0B">
        <w:rPr>
          <w:sz w:val="24"/>
          <w:szCs w:val="24"/>
        </w:rPr>
        <w:t>картину</w:t>
      </w:r>
      <w:r w:rsidRPr="00434C0B">
        <w:rPr>
          <w:spacing w:val="24"/>
          <w:sz w:val="24"/>
          <w:szCs w:val="24"/>
        </w:rPr>
        <w:t xml:space="preserve"> </w:t>
      </w:r>
      <w:r w:rsidRPr="00434C0B">
        <w:rPr>
          <w:sz w:val="24"/>
          <w:szCs w:val="24"/>
        </w:rPr>
        <w:t>шумового</w:t>
      </w:r>
      <w:r w:rsidRPr="00434C0B">
        <w:rPr>
          <w:spacing w:val="29"/>
          <w:sz w:val="24"/>
          <w:szCs w:val="24"/>
        </w:rPr>
        <w:t xml:space="preserve"> </w:t>
      </w:r>
      <w:r w:rsidRPr="00434C0B">
        <w:rPr>
          <w:sz w:val="24"/>
          <w:szCs w:val="24"/>
        </w:rPr>
        <w:t>загрязнения</w:t>
      </w:r>
      <w:r w:rsidRPr="00434C0B">
        <w:rPr>
          <w:spacing w:val="30"/>
          <w:sz w:val="24"/>
          <w:szCs w:val="24"/>
        </w:rPr>
        <w:t xml:space="preserve"> </w:t>
      </w:r>
      <w:r w:rsidRPr="00434C0B">
        <w:rPr>
          <w:sz w:val="24"/>
          <w:szCs w:val="24"/>
        </w:rPr>
        <w:t>муниципального</w:t>
      </w:r>
      <w:r w:rsidRPr="00434C0B">
        <w:rPr>
          <w:spacing w:val="27"/>
          <w:sz w:val="24"/>
          <w:szCs w:val="24"/>
        </w:rPr>
        <w:t xml:space="preserve"> </w:t>
      </w:r>
      <w:r w:rsidRPr="00434C0B">
        <w:rPr>
          <w:sz w:val="24"/>
          <w:szCs w:val="24"/>
        </w:rPr>
        <w:t>образования</w:t>
      </w:r>
      <w:r w:rsidR="004A5BD8" w:rsidRPr="00434C0B">
        <w:rPr>
          <w:sz w:val="24"/>
          <w:szCs w:val="24"/>
        </w:rPr>
        <w:t xml:space="preserve"> </w:t>
      </w:r>
      <w:r w:rsidRPr="00434C0B">
        <w:rPr>
          <w:sz w:val="24"/>
          <w:szCs w:val="24"/>
        </w:rPr>
        <w:t>«город</w:t>
      </w:r>
      <w:r w:rsidRPr="00434C0B">
        <w:rPr>
          <w:spacing w:val="1"/>
          <w:sz w:val="24"/>
          <w:szCs w:val="24"/>
        </w:rPr>
        <w:t xml:space="preserve"> </w:t>
      </w:r>
      <w:r w:rsidRPr="00434C0B">
        <w:rPr>
          <w:sz w:val="24"/>
          <w:szCs w:val="24"/>
        </w:rPr>
        <w:t>Нижнекамск»</w:t>
      </w:r>
      <w:r w:rsidRPr="00434C0B">
        <w:rPr>
          <w:spacing w:val="1"/>
          <w:sz w:val="24"/>
          <w:szCs w:val="24"/>
        </w:rPr>
        <w:t xml:space="preserve"> </w:t>
      </w:r>
      <w:r w:rsidRPr="00434C0B">
        <w:rPr>
          <w:sz w:val="24"/>
          <w:szCs w:val="24"/>
        </w:rPr>
        <w:t>вносят</w:t>
      </w:r>
      <w:r w:rsidRPr="00434C0B">
        <w:rPr>
          <w:spacing w:val="1"/>
          <w:sz w:val="24"/>
          <w:szCs w:val="24"/>
        </w:rPr>
        <w:t xml:space="preserve"> </w:t>
      </w:r>
      <w:r w:rsidRPr="00434C0B">
        <w:rPr>
          <w:sz w:val="24"/>
          <w:szCs w:val="24"/>
        </w:rPr>
        <w:t>коммунальные,</w:t>
      </w:r>
      <w:r w:rsidRPr="00434C0B">
        <w:rPr>
          <w:spacing w:val="1"/>
          <w:sz w:val="24"/>
          <w:szCs w:val="24"/>
        </w:rPr>
        <w:t xml:space="preserve"> </w:t>
      </w:r>
      <w:r w:rsidRPr="00434C0B">
        <w:rPr>
          <w:sz w:val="24"/>
          <w:szCs w:val="24"/>
        </w:rPr>
        <w:t>торговые,</w:t>
      </w:r>
      <w:r w:rsidRPr="00434C0B">
        <w:rPr>
          <w:spacing w:val="1"/>
          <w:sz w:val="24"/>
          <w:szCs w:val="24"/>
        </w:rPr>
        <w:t xml:space="preserve"> </w:t>
      </w:r>
      <w:r w:rsidRPr="00434C0B">
        <w:rPr>
          <w:sz w:val="24"/>
          <w:szCs w:val="24"/>
        </w:rPr>
        <w:t>промышленные</w:t>
      </w:r>
      <w:r w:rsidRPr="00434C0B">
        <w:rPr>
          <w:spacing w:val="1"/>
          <w:sz w:val="24"/>
          <w:szCs w:val="24"/>
        </w:rPr>
        <w:t xml:space="preserve"> </w:t>
      </w:r>
      <w:r w:rsidRPr="00434C0B">
        <w:rPr>
          <w:sz w:val="24"/>
          <w:szCs w:val="24"/>
        </w:rPr>
        <w:t>предприятия,</w:t>
      </w:r>
      <w:r w:rsidRPr="00434C0B">
        <w:rPr>
          <w:spacing w:val="-1"/>
          <w:sz w:val="24"/>
          <w:szCs w:val="24"/>
        </w:rPr>
        <w:t xml:space="preserve"> </w:t>
      </w:r>
      <w:r w:rsidRPr="00434C0B">
        <w:rPr>
          <w:sz w:val="24"/>
          <w:szCs w:val="24"/>
        </w:rPr>
        <w:t>инженерное</w:t>
      </w:r>
      <w:r w:rsidRPr="00434C0B">
        <w:rPr>
          <w:spacing w:val="-4"/>
          <w:sz w:val="24"/>
          <w:szCs w:val="24"/>
        </w:rPr>
        <w:t xml:space="preserve"> </w:t>
      </w:r>
      <w:r w:rsidRPr="00434C0B">
        <w:rPr>
          <w:sz w:val="24"/>
          <w:szCs w:val="24"/>
        </w:rPr>
        <w:t>оборудование</w:t>
      </w:r>
      <w:r w:rsidRPr="00434C0B">
        <w:rPr>
          <w:spacing w:val="-3"/>
          <w:sz w:val="24"/>
          <w:szCs w:val="24"/>
        </w:rPr>
        <w:t xml:space="preserve"> </w:t>
      </w:r>
      <w:r w:rsidRPr="00434C0B">
        <w:rPr>
          <w:sz w:val="24"/>
          <w:szCs w:val="24"/>
        </w:rPr>
        <w:lastRenderedPageBreak/>
        <w:t>жилых домов</w:t>
      </w:r>
      <w:r w:rsidRPr="00434C0B">
        <w:rPr>
          <w:spacing w:val="-2"/>
          <w:sz w:val="24"/>
          <w:szCs w:val="24"/>
        </w:rPr>
        <w:t xml:space="preserve"> </w:t>
      </w:r>
      <w:r w:rsidRPr="00434C0B">
        <w:rPr>
          <w:sz w:val="24"/>
          <w:szCs w:val="24"/>
        </w:rPr>
        <w:t>и</w:t>
      </w:r>
      <w:r w:rsidRPr="00434C0B">
        <w:rPr>
          <w:spacing w:val="-1"/>
          <w:sz w:val="24"/>
          <w:szCs w:val="24"/>
        </w:rPr>
        <w:t xml:space="preserve"> </w:t>
      </w:r>
      <w:r w:rsidRPr="00434C0B">
        <w:rPr>
          <w:sz w:val="24"/>
          <w:szCs w:val="24"/>
        </w:rPr>
        <w:t>автотранспорт.</w:t>
      </w:r>
    </w:p>
    <w:p w14:paraId="56951678" w14:textId="77777777" w:rsidR="00407B64" w:rsidRPr="00434C0B" w:rsidRDefault="00407B64" w:rsidP="00407B64">
      <w:pPr>
        <w:pStyle w:val="af3"/>
        <w:spacing w:line="360" w:lineRule="auto"/>
        <w:ind w:left="0" w:firstLine="709"/>
        <w:rPr>
          <w:sz w:val="24"/>
          <w:szCs w:val="24"/>
        </w:rPr>
      </w:pPr>
      <w:r w:rsidRPr="00434C0B">
        <w:rPr>
          <w:sz w:val="24"/>
          <w:szCs w:val="24"/>
        </w:rPr>
        <w:t>Эффект отрицательного</w:t>
      </w:r>
      <w:r w:rsidRPr="00434C0B">
        <w:rPr>
          <w:spacing w:val="1"/>
          <w:sz w:val="24"/>
          <w:szCs w:val="24"/>
        </w:rPr>
        <w:t xml:space="preserve"> </w:t>
      </w:r>
      <w:r w:rsidRPr="00434C0B">
        <w:rPr>
          <w:sz w:val="24"/>
          <w:szCs w:val="24"/>
        </w:rPr>
        <w:t>влияния шумового фактора усиливается в сочетании</w:t>
      </w:r>
      <w:r w:rsidRPr="00434C0B">
        <w:rPr>
          <w:spacing w:val="-67"/>
          <w:sz w:val="24"/>
          <w:szCs w:val="24"/>
        </w:rPr>
        <w:t xml:space="preserve"> </w:t>
      </w:r>
      <w:r w:rsidRPr="00434C0B">
        <w:rPr>
          <w:sz w:val="24"/>
          <w:szCs w:val="24"/>
        </w:rPr>
        <w:t>с</w:t>
      </w:r>
      <w:r w:rsidRPr="00434C0B">
        <w:rPr>
          <w:spacing w:val="1"/>
          <w:sz w:val="24"/>
          <w:szCs w:val="24"/>
        </w:rPr>
        <w:t xml:space="preserve"> </w:t>
      </w:r>
      <w:r w:rsidRPr="00434C0B">
        <w:rPr>
          <w:sz w:val="24"/>
          <w:szCs w:val="24"/>
        </w:rPr>
        <w:t>иными</w:t>
      </w:r>
      <w:r w:rsidRPr="00434C0B">
        <w:rPr>
          <w:spacing w:val="1"/>
          <w:sz w:val="24"/>
          <w:szCs w:val="24"/>
        </w:rPr>
        <w:t xml:space="preserve"> </w:t>
      </w:r>
      <w:r w:rsidRPr="00434C0B">
        <w:rPr>
          <w:sz w:val="24"/>
          <w:szCs w:val="24"/>
        </w:rPr>
        <w:t>вредными</w:t>
      </w:r>
      <w:r w:rsidRPr="00434C0B">
        <w:rPr>
          <w:spacing w:val="1"/>
          <w:sz w:val="24"/>
          <w:szCs w:val="24"/>
        </w:rPr>
        <w:t xml:space="preserve"> </w:t>
      </w:r>
      <w:r w:rsidRPr="00434C0B">
        <w:rPr>
          <w:sz w:val="24"/>
          <w:szCs w:val="24"/>
        </w:rPr>
        <w:t>производственными</w:t>
      </w:r>
      <w:r w:rsidRPr="00434C0B">
        <w:rPr>
          <w:spacing w:val="1"/>
          <w:sz w:val="24"/>
          <w:szCs w:val="24"/>
        </w:rPr>
        <w:t xml:space="preserve"> </w:t>
      </w:r>
      <w:r w:rsidRPr="00434C0B">
        <w:rPr>
          <w:sz w:val="24"/>
          <w:szCs w:val="24"/>
        </w:rPr>
        <w:t>факторами</w:t>
      </w:r>
      <w:r w:rsidRPr="00434C0B">
        <w:rPr>
          <w:spacing w:val="1"/>
          <w:sz w:val="24"/>
          <w:szCs w:val="24"/>
        </w:rPr>
        <w:t xml:space="preserve"> </w:t>
      </w:r>
      <w:r w:rsidRPr="00434C0B">
        <w:rPr>
          <w:sz w:val="24"/>
          <w:szCs w:val="24"/>
        </w:rPr>
        <w:t>(ультразвук,</w:t>
      </w:r>
      <w:r w:rsidRPr="00434C0B">
        <w:rPr>
          <w:spacing w:val="1"/>
          <w:sz w:val="24"/>
          <w:szCs w:val="24"/>
        </w:rPr>
        <w:t xml:space="preserve"> </w:t>
      </w:r>
      <w:r w:rsidRPr="00434C0B">
        <w:rPr>
          <w:sz w:val="24"/>
          <w:szCs w:val="24"/>
        </w:rPr>
        <w:t>вибрация,</w:t>
      </w:r>
      <w:r w:rsidRPr="00434C0B">
        <w:rPr>
          <w:spacing w:val="1"/>
          <w:sz w:val="24"/>
          <w:szCs w:val="24"/>
        </w:rPr>
        <w:t xml:space="preserve"> </w:t>
      </w:r>
      <w:r w:rsidRPr="00434C0B">
        <w:rPr>
          <w:sz w:val="24"/>
          <w:szCs w:val="24"/>
        </w:rPr>
        <w:t>электромагнитное</w:t>
      </w:r>
      <w:r w:rsidRPr="00434C0B">
        <w:rPr>
          <w:spacing w:val="1"/>
          <w:sz w:val="24"/>
          <w:szCs w:val="24"/>
        </w:rPr>
        <w:t xml:space="preserve"> </w:t>
      </w:r>
      <w:r w:rsidRPr="00434C0B">
        <w:rPr>
          <w:sz w:val="24"/>
          <w:szCs w:val="24"/>
        </w:rPr>
        <w:t>и</w:t>
      </w:r>
      <w:r w:rsidRPr="00434C0B">
        <w:rPr>
          <w:spacing w:val="1"/>
          <w:sz w:val="24"/>
          <w:szCs w:val="24"/>
        </w:rPr>
        <w:t xml:space="preserve"> </w:t>
      </w:r>
      <w:r w:rsidRPr="00434C0B">
        <w:rPr>
          <w:sz w:val="24"/>
          <w:szCs w:val="24"/>
        </w:rPr>
        <w:t>радиоактивное</w:t>
      </w:r>
      <w:r w:rsidRPr="00434C0B">
        <w:rPr>
          <w:spacing w:val="1"/>
          <w:sz w:val="24"/>
          <w:szCs w:val="24"/>
        </w:rPr>
        <w:t xml:space="preserve"> </w:t>
      </w:r>
      <w:r w:rsidRPr="00434C0B">
        <w:rPr>
          <w:sz w:val="24"/>
          <w:szCs w:val="24"/>
        </w:rPr>
        <w:t>излучение,</w:t>
      </w:r>
      <w:r w:rsidRPr="00434C0B">
        <w:rPr>
          <w:spacing w:val="1"/>
          <w:sz w:val="24"/>
          <w:szCs w:val="24"/>
        </w:rPr>
        <w:t xml:space="preserve"> </w:t>
      </w:r>
      <w:r w:rsidRPr="00434C0B">
        <w:rPr>
          <w:sz w:val="24"/>
          <w:szCs w:val="24"/>
        </w:rPr>
        <w:t>неблагоприятные</w:t>
      </w:r>
      <w:r w:rsidRPr="00434C0B">
        <w:rPr>
          <w:spacing w:val="1"/>
          <w:sz w:val="24"/>
          <w:szCs w:val="24"/>
        </w:rPr>
        <w:t xml:space="preserve"> </w:t>
      </w:r>
      <w:r w:rsidRPr="00434C0B">
        <w:rPr>
          <w:sz w:val="24"/>
          <w:szCs w:val="24"/>
        </w:rPr>
        <w:t>метеорологические</w:t>
      </w:r>
      <w:r w:rsidRPr="00434C0B">
        <w:rPr>
          <w:spacing w:val="-1"/>
          <w:sz w:val="24"/>
          <w:szCs w:val="24"/>
        </w:rPr>
        <w:t xml:space="preserve"> </w:t>
      </w:r>
      <w:r w:rsidRPr="00434C0B">
        <w:rPr>
          <w:sz w:val="24"/>
          <w:szCs w:val="24"/>
        </w:rPr>
        <w:t>условия).</w:t>
      </w:r>
    </w:p>
    <w:p w14:paraId="308BE185" w14:textId="17E3A6D5" w:rsidR="00407B64" w:rsidRPr="00434C0B" w:rsidRDefault="00407B64" w:rsidP="00407B64">
      <w:pPr>
        <w:pStyle w:val="af3"/>
        <w:spacing w:line="360" w:lineRule="auto"/>
        <w:ind w:left="0" w:firstLine="709"/>
        <w:rPr>
          <w:sz w:val="24"/>
          <w:szCs w:val="24"/>
        </w:rPr>
      </w:pPr>
      <w:r w:rsidRPr="00434C0B">
        <w:rPr>
          <w:sz w:val="24"/>
          <w:szCs w:val="24"/>
        </w:rPr>
        <w:t>В настоящее время автомобильный транспорт признан основным источником</w:t>
      </w:r>
      <w:r w:rsidRPr="00434C0B">
        <w:rPr>
          <w:spacing w:val="-67"/>
          <w:sz w:val="24"/>
          <w:szCs w:val="24"/>
        </w:rPr>
        <w:t xml:space="preserve"> </w:t>
      </w:r>
      <w:r w:rsidRPr="00434C0B">
        <w:rPr>
          <w:sz w:val="24"/>
          <w:szCs w:val="24"/>
        </w:rPr>
        <w:t>шумового загрязнения окружающей среды. В зоне акустического дискомфорта</w:t>
      </w:r>
      <w:r w:rsidRPr="00434C0B">
        <w:rPr>
          <w:spacing w:val="1"/>
          <w:sz w:val="24"/>
          <w:szCs w:val="24"/>
        </w:rPr>
        <w:t xml:space="preserve"> </w:t>
      </w:r>
      <w:r w:rsidRPr="00434C0B">
        <w:rPr>
          <w:sz w:val="24"/>
          <w:szCs w:val="24"/>
        </w:rPr>
        <w:t xml:space="preserve">оказываются участки селитебной застройки, расположенные вдоль основных </w:t>
      </w:r>
      <w:r w:rsidR="004A5BD8" w:rsidRPr="00434C0B">
        <w:rPr>
          <w:sz w:val="24"/>
          <w:szCs w:val="24"/>
        </w:rPr>
        <w:t xml:space="preserve">улиц г. Нижнекамск: </w:t>
      </w:r>
      <w:r w:rsidRPr="00434C0B">
        <w:rPr>
          <w:sz w:val="24"/>
          <w:szCs w:val="24"/>
        </w:rPr>
        <w:t>пр. Строителей, Мира, Химиков, ул. Корабельная, Менделеева,</w:t>
      </w:r>
      <w:r w:rsidRPr="00434C0B">
        <w:rPr>
          <w:spacing w:val="1"/>
          <w:sz w:val="24"/>
          <w:szCs w:val="24"/>
        </w:rPr>
        <w:t xml:space="preserve"> </w:t>
      </w:r>
      <w:r w:rsidRPr="00434C0B">
        <w:rPr>
          <w:sz w:val="24"/>
          <w:szCs w:val="24"/>
        </w:rPr>
        <w:t>Студенческая,</w:t>
      </w:r>
      <w:r w:rsidRPr="00434C0B">
        <w:rPr>
          <w:spacing w:val="-1"/>
          <w:sz w:val="24"/>
          <w:szCs w:val="24"/>
        </w:rPr>
        <w:t xml:space="preserve"> </w:t>
      </w:r>
      <w:r w:rsidRPr="00434C0B">
        <w:rPr>
          <w:sz w:val="24"/>
          <w:szCs w:val="24"/>
        </w:rPr>
        <w:t>Юности,</w:t>
      </w:r>
      <w:r w:rsidRPr="00434C0B">
        <w:rPr>
          <w:spacing w:val="-1"/>
          <w:sz w:val="24"/>
          <w:szCs w:val="24"/>
        </w:rPr>
        <w:t xml:space="preserve"> </w:t>
      </w:r>
      <w:r w:rsidRPr="00434C0B">
        <w:rPr>
          <w:sz w:val="24"/>
          <w:szCs w:val="24"/>
        </w:rPr>
        <w:t>Школьный</w:t>
      </w:r>
      <w:r w:rsidRPr="00434C0B">
        <w:rPr>
          <w:spacing w:val="-1"/>
          <w:sz w:val="24"/>
          <w:szCs w:val="24"/>
        </w:rPr>
        <w:t xml:space="preserve"> </w:t>
      </w:r>
      <w:r w:rsidR="00533F2C" w:rsidRPr="00434C0B">
        <w:rPr>
          <w:spacing w:val="-1"/>
          <w:sz w:val="24"/>
          <w:szCs w:val="24"/>
        </w:rPr>
        <w:t>б</w:t>
      </w:r>
      <w:r w:rsidRPr="00434C0B">
        <w:rPr>
          <w:sz w:val="24"/>
          <w:szCs w:val="24"/>
        </w:rPr>
        <w:t>ульвар,</w:t>
      </w:r>
      <w:r w:rsidRPr="00434C0B">
        <w:rPr>
          <w:spacing w:val="-1"/>
          <w:sz w:val="24"/>
          <w:szCs w:val="24"/>
        </w:rPr>
        <w:t xml:space="preserve"> </w:t>
      </w:r>
      <w:r w:rsidRPr="00434C0B">
        <w:rPr>
          <w:sz w:val="24"/>
          <w:szCs w:val="24"/>
        </w:rPr>
        <w:t>Спортивная, Вокзальная</w:t>
      </w:r>
      <w:r w:rsidRPr="00434C0B">
        <w:rPr>
          <w:spacing w:val="-1"/>
          <w:sz w:val="24"/>
          <w:szCs w:val="24"/>
        </w:rPr>
        <w:t xml:space="preserve"> </w:t>
      </w:r>
      <w:r w:rsidRPr="00434C0B">
        <w:rPr>
          <w:sz w:val="24"/>
          <w:szCs w:val="24"/>
        </w:rPr>
        <w:t>и</w:t>
      </w:r>
      <w:r w:rsidRPr="00434C0B">
        <w:rPr>
          <w:spacing w:val="-4"/>
          <w:sz w:val="24"/>
          <w:szCs w:val="24"/>
        </w:rPr>
        <w:t xml:space="preserve"> </w:t>
      </w:r>
      <w:r w:rsidRPr="00434C0B">
        <w:rPr>
          <w:sz w:val="24"/>
          <w:szCs w:val="24"/>
        </w:rPr>
        <w:t>др.</w:t>
      </w:r>
    </w:p>
    <w:p w14:paraId="015782B0" w14:textId="77777777" w:rsidR="00407B64" w:rsidRPr="00434C0B" w:rsidRDefault="00407B64" w:rsidP="00407B64">
      <w:pPr>
        <w:pStyle w:val="af3"/>
        <w:spacing w:line="360" w:lineRule="auto"/>
        <w:ind w:left="0" w:firstLine="709"/>
        <w:rPr>
          <w:sz w:val="24"/>
          <w:szCs w:val="24"/>
        </w:rPr>
      </w:pPr>
      <w:r w:rsidRPr="00434C0B">
        <w:rPr>
          <w:sz w:val="24"/>
          <w:szCs w:val="24"/>
        </w:rPr>
        <w:t>На участках с нарушениями нормативов допустимого уровня акустического</w:t>
      </w:r>
      <w:r w:rsidRPr="00434C0B">
        <w:rPr>
          <w:spacing w:val="1"/>
          <w:sz w:val="24"/>
          <w:szCs w:val="24"/>
        </w:rPr>
        <w:t xml:space="preserve"> </w:t>
      </w:r>
      <w:r w:rsidRPr="00434C0B">
        <w:rPr>
          <w:sz w:val="24"/>
          <w:szCs w:val="24"/>
        </w:rPr>
        <w:t>воздействия</w:t>
      </w:r>
      <w:r w:rsidRPr="00434C0B">
        <w:rPr>
          <w:spacing w:val="1"/>
          <w:sz w:val="24"/>
          <w:szCs w:val="24"/>
        </w:rPr>
        <w:t xml:space="preserve"> </w:t>
      </w:r>
      <w:r w:rsidRPr="00434C0B">
        <w:rPr>
          <w:sz w:val="24"/>
          <w:szCs w:val="24"/>
        </w:rPr>
        <w:t>требуется</w:t>
      </w:r>
      <w:r w:rsidRPr="00434C0B">
        <w:rPr>
          <w:spacing w:val="1"/>
          <w:sz w:val="24"/>
          <w:szCs w:val="24"/>
        </w:rPr>
        <w:t xml:space="preserve"> </w:t>
      </w:r>
      <w:r w:rsidRPr="00434C0B">
        <w:rPr>
          <w:sz w:val="24"/>
          <w:szCs w:val="24"/>
        </w:rPr>
        <w:t>проведение</w:t>
      </w:r>
      <w:r w:rsidRPr="00434C0B">
        <w:rPr>
          <w:spacing w:val="1"/>
          <w:sz w:val="24"/>
          <w:szCs w:val="24"/>
        </w:rPr>
        <w:t xml:space="preserve"> </w:t>
      </w:r>
      <w:r w:rsidRPr="00434C0B">
        <w:rPr>
          <w:sz w:val="24"/>
          <w:szCs w:val="24"/>
        </w:rPr>
        <w:t>специальных</w:t>
      </w:r>
      <w:r w:rsidRPr="00434C0B">
        <w:rPr>
          <w:spacing w:val="1"/>
          <w:sz w:val="24"/>
          <w:szCs w:val="24"/>
        </w:rPr>
        <w:t xml:space="preserve"> </w:t>
      </w:r>
      <w:r w:rsidRPr="00434C0B">
        <w:rPr>
          <w:sz w:val="24"/>
          <w:szCs w:val="24"/>
        </w:rPr>
        <w:t>шумозащитных</w:t>
      </w:r>
      <w:r w:rsidRPr="00434C0B">
        <w:rPr>
          <w:spacing w:val="1"/>
          <w:sz w:val="24"/>
          <w:szCs w:val="24"/>
        </w:rPr>
        <w:t xml:space="preserve"> </w:t>
      </w:r>
      <w:r w:rsidRPr="00434C0B">
        <w:rPr>
          <w:sz w:val="24"/>
          <w:szCs w:val="24"/>
        </w:rPr>
        <w:t>мероприятий,</w:t>
      </w:r>
      <w:r w:rsidRPr="00434C0B">
        <w:rPr>
          <w:spacing w:val="1"/>
          <w:sz w:val="24"/>
          <w:szCs w:val="24"/>
        </w:rPr>
        <w:t xml:space="preserve"> </w:t>
      </w:r>
      <w:r w:rsidRPr="00434C0B">
        <w:rPr>
          <w:sz w:val="24"/>
          <w:szCs w:val="24"/>
        </w:rPr>
        <w:t>которые</w:t>
      </w:r>
      <w:r w:rsidRPr="00434C0B">
        <w:rPr>
          <w:spacing w:val="1"/>
          <w:sz w:val="24"/>
          <w:szCs w:val="24"/>
        </w:rPr>
        <w:t xml:space="preserve"> </w:t>
      </w:r>
      <w:r w:rsidRPr="00434C0B">
        <w:rPr>
          <w:sz w:val="24"/>
          <w:szCs w:val="24"/>
        </w:rPr>
        <w:t>обеспечат</w:t>
      </w:r>
      <w:r w:rsidRPr="00434C0B">
        <w:rPr>
          <w:spacing w:val="1"/>
          <w:sz w:val="24"/>
          <w:szCs w:val="24"/>
        </w:rPr>
        <w:t xml:space="preserve"> </w:t>
      </w:r>
      <w:r w:rsidRPr="00434C0B">
        <w:rPr>
          <w:sz w:val="24"/>
          <w:szCs w:val="24"/>
        </w:rPr>
        <w:t>снижение</w:t>
      </w:r>
      <w:r w:rsidRPr="00434C0B">
        <w:rPr>
          <w:spacing w:val="1"/>
          <w:sz w:val="24"/>
          <w:szCs w:val="24"/>
        </w:rPr>
        <w:t xml:space="preserve"> </w:t>
      </w:r>
      <w:r w:rsidRPr="00434C0B">
        <w:rPr>
          <w:sz w:val="24"/>
          <w:szCs w:val="24"/>
        </w:rPr>
        <w:t>шума</w:t>
      </w:r>
      <w:r w:rsidRPr="00434C0B">
        <w:rPr>
          <w:spacing w:val="1"/>
          <w:sz w:val="24"/>
          <w:szCs w:val="24"/>
        </w:rPr>
        <w:t xml:space="preserve"> </w:t>
      </w:r>
      <w:r w:rsidRPr="00434C0B">
        <w:rPr>
          <w:sz w:val="24"/>
          <w:szCs w:val="24"/>
        </w:rPr>
        <w:t>до</w:t>
      </w:r>
      <w:r w:rsidRPr="00434C0B">
        <w:rPr>
          <w:spacing w:val="1"/>
          <w:sz w:val="24"/>
          <w:szCs w:val="24"/>
        </w:rPr>
        <w:t xml:space="preserve"> </w:t>
      </w:r>
      <w:r w:rsidRPr="00434C0B">
        <w:rPr>
          <w:sz w:val="24"/>
          <w:szCs w:val="24"/>
        </w:rPr>
        <w:t>нормативной</w:t>
      </w:r>
      <w:r w:rsidRPr="00434C0B">
        <w:rPr>
          <w:spacing w:val="1"/>
          <w:sz w:val="24"/>
          <w:szCs w:val="24"/>
        </w:rPr>
        <w:t xml:space="preserve"> </w:t>
      </w:r>
      <w:r w:rsidRPr="00434C0B">
        <w:rPr>
          <w:sz w:val="24"/>
          <w:szCs w:val="24"/>
        </w:rPr>
        <w:t>величины.</w:t>
      </w:r>
      <w:r w:rsidRPr="00434C0B">
        <w:rPr>
          <w:spacing w:val="1"/>
          <w:sz w:val="24"/>
          <w:szCs w:val="24"/>
        </w:rPr>
        <w:t xml:space="preserve"> </w:t>
      </w:r>
      <w:r w:rsidRPr="00434C0B">
        <w:rPr>
          <w:sz w:val="24"/>
          <w:szCs w:val="24"/>
        </w:rPr>
        <w:t>К</w:t>
      </w:r>
      <w:r w:rsidRPr="00434C0B">
        <w:rPr>
          <w:spacing w:val="1"/>
          <w:sz w:val="24"/>
          <w:szCs w:val="24"/>
        </w:rPr>
        <w:t xml:space="preserve"> </w:t>
      </w:r>
      <w:r w:rsidRPr="00434C0B">
        <w:rPr>
          <w:sz w:val="24"/>
          <w:szCs w:val="24"/>
        </w:rPr>
        <w:t>таким</w:t>
      </w:r>
      <w:r w:rsidRPr="00434C0B">
        <w:rPr>
          <w:spacing w:val="1"/>
          <w:sz w:val="24"/>
          <w:szCs w:val="24"/>
        </w:rPr>
        <w:t xml:space="preserve"> </w:t>
      </w:r>
      <w:r w:rsidRPr="00434C0B">
        <w:rPr>
          <w:sz w:val="24"/>
          <w:szCs w:val="24"/>
        </w:rPr>
        <w:t>мероприятиям</w:t>
      </w:r>
      <w:r w:rsidRPr="00434C0B">
        <w:rPr>
          <w:spacing w:val="1"/>
          <w:sz w:val="24"/>
          <w:szCs w:val="24"/>
        </w:rPr>
        <w:t xml:space="preserve"> </w:t>
      </w:r>
      <w:r w:rsidRPr="00434C0B">
        <w:rPr>
          <w:sz w:val="24"/>
          <w:szCs w:val="24"/>
        </w:rPr>
        <w:t>относятся:</w:t>
      </w:r>
      <w:r w:rsidRPr="00434C0B">
        <w:rPr>
          <w:spacing w:val="1"/>
          <w:sz w:val="24"/>
          <w:szCs w:val="24"/>
        </w:rPr>
        <w:t xml:space="preserve"> </w:t>
      </w:r>
      <w:r w:rsidRPr="00434C0B">
        <w:rPr>
          <w:sz w:val="24"/>
          <w:szCs w:val="24"/>
        </w:rPr>
        <w:t>посадка</w:t>
      </w:r>
      <w:r w:rsidRPr="00434C0B">
        <w:rPr>
          <w:spacing w:val="1"/>
          <w:sz w:val="24"/>
          <w:szCs w:val="24"/>
        </w:rPr>
        <w:t xml:space="preserve"> </w:t>
      </w:r>
      <w:r w:rsidRPr="00434C0B">
        <w:rPr>
          <w:sz w:val="24"/>
          <w:szCs w:val="24"/>
        </w:rPr>
        <w:t>зеленых</w:t>
      </w:r>
      <w:r w:rsidRPr="00434C0B">
        <w:rPr>
          <w:spacing w:val="1"/>
          <w:sz w:val="24"/>
          <w:szCs w:val="24"/>
        </w:rPr>
        <w:t xml:space="preserve"> </w:t>
      </w:r>
      <w:r w:rsidRPr="00434C0B">
        <w:rPr>
          <w:sz w:val="24"/>
          <w:szCs w:val="24"/>
        </w:rPr>
        <w:t>насаждений</w:t>
      </w:r>
      <w:r w:rsidRPr="00434C0B">
        <w:rPr>
          <w:spacing w:val="71"/>
          <w:sz w:val="24"/>
          <w:szCs w:val="24"/>
        </w:rPr>
        <w:t xml:space="preserve"> </w:t>
      </w:r>
      <w:r w:rsidRPr="00434C0B">
        <w:rPr>
          <w:sz w:val="24"/>
          <w:szCs w:val="24"/>
        </w:rPr>
        <w:t>вдоль</w:t>
      </w:r>
      <w:r w:rsidRPr="00434C0B">
        <w:rPr>
          <w:spacing w:val="71"/>
          <w:sz w:val="24"/>
          <w:szCs w:val="24"/>
        </w:rPr>
        <w:t xml:space="preserve"> </w:t>
      </w:r>
      <w:r w:rsidRPr="00434C0B">
        <w:rPr>
          <w:sz w:val="24"/>
          <w:szCs w:val="24"/>
        </w:rPr>
        <w:t>улиц;</w:t>
      </w:r>
      <w:r w:rsidRPr="00434C0B">
        <w:rPr>
          <w:spacing w:val="1"/>
          <w:sz w:val="24"/>
          <w:szCs w:val="24"/>
        </w:rPr>
        <w:t xml:space="preserve"> </w:t>
      </w:r>
      <w:r w:rsidRPr="00434C0B">
        <w:rPr>
          <w:sz w:val="24"/>
          <w:szCs w:val="24"/>
        </w:rPr>
        <w:t>использование</w:t>
      </w:r>
      <w:r w:rsidRPr="00434C0B">
        <w:rPr>
          <w:spacing w:val="1"/>
          <w:sz w:val="24"/>
          <w:szCs w:val="24"/>
        </w:rPr>
        <w:t xml:space="preserve"> </w:t>
      </w:r>
      <w:r w:rsidRPr="00434C0B">
        <w:rPr>
          <w:sz w:val="24"/>
          <w:szCs w:val="24"/>
        </w:rPr>
        <w:t>специальных</w:t>
      </w:r>
      <w:r w:rsidRPr="00434C0B">
        <w:rPr>
          <w:spacing w:val="1"/>
          <w:sz w:val="24"/>
          <w:szCs w:val="24"/>
        </w:rPr>
        <w:t xml:space="preserve"> </w:t>
      </w:r>
      <w:r w:rsidRPr="00434C0B">
        <w:rPr>
          <w:sz w:val="24"/>
          <w:szCs w:val="24"/>
        </w:rPr>
        <w:t>экранов</w:t>
      </w:r>
      <w:r w:rsidRPr="00434C0B">
        <w:rPr>
          <w:spacing w:val="1"/>
          <w:sz w:val="24"/>
          <w:szCs w:val="24"/>
        </w:rPr>
        <w:t xml:space="preserve"> </w:t>
      </w:r>
      <w:r w:rsidRPr="00434C0B">
        <w:rPr>
          <w:sz w:val="24"/>
          <w:szCs w:val="24"/>
        </w:rPr>
        <w:t>и</w:t>
      </w:r>
      <w:r w:rsidRPr="00434C0B">
        <w:rPr>
          <w:spacing w:val="1"/>
          <w:sz w:val="24"/>
          <w:szCs w:val="24"/>
        </w:rPr>
        <w:t xml:space="preserve"> </w:t>
      </w:r>
      <w:r w:rsidRPr="00434C0B">
        <w:rPr>
          <w:sz w:val="24"/>
          <w:szCs w:val="24"/>
        </w:rPr>
        <w:t>оконных</w:t>
      </w:r>
      <w:r w:rsidRPr="00434C0B">
        <w:rPr>
          <w:spacing w:val="1"/>
          <w:sz w:val="24"/>
          <w:szCs w:val="24"/>
        </w:rPr>
        <w:t xml:space="preserve"> </w:t>
      </w:r>
      <w:r w:rsidRPr="00434C0B">
        <w:rPr>
          <w:sz w:val="24"/>
          <w:szCs w:val="24"/>
        </w:rPr>
        <w:t>конструкций</w:t>
      </w:r>
      <w:r w:rsidRPr="00434C0B">
        <w:rPr>
          <w:spacing w:val="1"/>
          <w:sz w:val="24"/>
          <w:szCs w:val="24"/>
        </w:rPr>
        <w:t xml:space="preserve"> </w:t>
      </w:r>
      <w:r w:rsidRPr="00434C0B">
        <w:rPr>
          <w:sz w:val="24"/>
          <w:szCs w:val="24"/>
        </w:rPr>
        <w:t>с</w:t>
      </w:r>
      <w:r w:rsidRPr="00434C0B">
        <w:rPr>
          <w:spacing w:val="1"/>
          <w:sz w:val="24"/>
          <w:szCs w:val="24"/>
        </w:rPr>
        <w:t xml:space="preserve"> </w:t>
      </w:r>
      <w:r w:rsidRPr="00434C0B">
        <w:rPr>
          <w:sz w:val="24"/>
          <w:szCs w:val="24"/>
        </w:rPr>
        <w:t>усиленной</w:t>
      </w:r>
      <w:r w:rsidRPr="00434C0B">
        <w:rPr>
          <w:spacing w:val="-67"/>
          <w:sz w:val="24"/>
          <w:szCs w:val="24"/>
        </w:rPr>
        <w:t xml:space="preserve"> </w:t>
      </w:r>
      <w:r w:rsidRPr="00434C0B">
        <w:rPr>
          <w:sz w:val="24"/>
          <w:szCs w:val="24"/>
        </w:rPr>
        <w:t>звукоизоляцией,</w:t>
      </w:r>
      <w:r w:rsidRPr="00434C0B">
        <w:rPr>
          <w:spacing w:val="1"/>
          <w:sz w:val="24"/>
          <w:szCs w:val="24"/>
        </w:rPr>
        <w:t xml:space="preserve"> </w:t>
      </w:r>
      <w:r w:rsidRPr="00434C0B">
        <w:rPr>
          <w:sz w:val="24"/>
          <w:szCs w:val="24"/>
        </w:rPr>
        <w:t>устройство</w:t>
      </w:r>
      <w:r w:rsidRPr="00434C0B">
        <w:rPr>
          <w:spacing w:val="1"/>
          <w:sz w:val="24"/>
          <w:szCs w:val="24"/>
        </w:rPr>
        <w:t xml:space="preserve"> </w:t>
      </w:r>
      <w:r w:rsidRPr="00434C0B">
        <w:rPr>
          <w:sz w:val="24"/>
          <w:szCs w:val="24"/>
        </w:rPr>
        <w:t>на</w:t>
      </w:r>
      <w:r w:rsidRPr="00434C0B">
        <w:rPr>
          <w:spacing w:val="1"/>
          <w:sz w:val="24"/>
          <w:szCs w:val="24"/>
        </w:rPr>
        <w:t xml:space="preserve"> </w:t>
      </w:r>
      <w:r w:rsidRPr="00434C0B">
        <w:rPr>
          <w:sz w:val="24"/>
          <w:szCs w:val="24"/>
        </w:rPr>
        <w:t>первых</w:t>
      </w:r>
      <w:r w:rsidRPr="00434C0B">
        <w:rPr>
          <w:spacing w:val="1"/>
          <w:sz w:val="24"/>
          <w:szCs w:val="24"/>
        </w:rPr>
        <w:t xml:space="preserve"> </w:t>
      </w:r>
      <w:r w:rsidRPr="00434C0B">
        <w:rPr>
          <w:sz w:val="24"/>
          <w:szCs w:val="24"/>
        </w:rPr>
        <w:t>этажах</w:t>
      </w:r>
      <w:r w:rsidRPr="00434C0B">
        <w:rPr>
          <w:spacing w:val="1"/>
          <w:sz w:val="24"/>
          <w:szCs w:val="24"/>
        </w:rPr>
        <w:t xml:space="preserve"> </w:t>
      </w:r>
      <w:r w:rsidRPr="00434C0B">
        <w:rPr>
          <w:sz w:val="24"/>
          <w:szCs w:val="24"/>
        </w:rPr>
        <w:t>жилых</w:t>
      </w:r>
      <w:r w:rsidRPr="00434C0B">
        <w:rPr>
          <w:spacing w:val="1"/>
          <w:sz w:val="24"/>
          <w:szCs w:val="24"/>
        </w:rPr>
        <w:t xml:space="preserve"> </w:t>
      </w:r>
      <w:r w:rsidRPr="00434C0B">
        <w:rPr>
          <w:sz w:val="24"/>
          <w:szCs w:val="24"/>
        </w:rPr>
        <w:t>зданий</w:t>
      </w:r>
      <w:r w:rsidRPr="00434C0B">
        <w:rPr>
          <w:spacing w:val="1"/>
          <w:sz w:val="24"/>
          <w:szCs w:val="24"/>
        </w:rPr>
        <w:t xml:space="preserve"> </w:t>
      </w:r>
      <w:r w:rsidRPr="00434C0B">
        <w:rPr>
          <w:sz w:val="24"/>
          <w:szCs w:val="24"/>
        </w:rPr>
        <w:t>нежилых</w:t>
      </w:r>
      <w:r w:rsidRPr="00434C0B">
        <w:rPr>
          <w:spacing w:val="1"/>
          <w:sz w:val="24"/>
          <w:szCs w:val="24"/>
        </w:rPr>
        <w:t xml:space="preserve"> </w:t>
      </w:r>
      <w:r w:rsidRPr="00434C0B">
        <w:rPr>
          <w:sz w:val="24"/>
          <w:szCs w:val="24"/>
        </w:rPr>
        <w:t>помещений.</w:t>
      </w:r>
    </w:p>
    <w:p w14:paraId="153D4579" w14:textId="77777777" w:rsidR="00407B64" w:rsidRPr="00434C0B" w:rsidRDefault="00407B64" w:rsidP="00407B64">
      <w:pPr>
        <w:pStyle w:val="af3"/>
        <w:spacing w:line="360" w:lineRule="auto"/>
        <w:ind w:left="0" w:firstLine="709"/>
        <w:rPr>
          <w:sz w:val="24"/>
          <w:szCs w:val="24"/>
        </w:rPr>
      </w:pPr>
      <w:r w:rsidRPr="00434C0B">
        <w:rPr>
          <w:sz w:val="24"/>
          <w:szCs w:val="24"/>
        </w:rPr>
        <w:t>Основными</w:t>
      </w:r>
      <w:r w:rsidRPr="00434C0B">
        <w:rPr>
          <w:spacing w:val="1"/>
          <w:sz w:val="24"/>
          <w:szCs w:val="24"/>
        </w:rPr>
        <w:t xml:space="preserve"> </w:t>
      </w:r>
      <w:r w:rsidRPr="00434C0B">
        <w:rPr>
          <w:sz w:val="24"/>
          <w:szCs w:val="24"/>
        </w:rPr>
        <w:t>источниками</w:t>
      </w:r>
      <w:r w:rsidRPr="00434C0B">
        <w:rPr>
          <w:spacing w:val="1"/>
          <w:sz w:val="24"/>
          <w:szCs w:val="24"/>
        </w:rPr>
        <w:t xml:space="preserve"> </w:t>
      </w:r>
      <w:r w:rsidRPr="00434C0B">
        <w:rPr>
          <w:sz w:val="24"/>
          <w:szCs w:val="24"/>
        </w:rPr>
        <w:t>шума</w:t>
      </w:r>
      <w:r w:rsidRPr="00434C0B">
        <w:rPr>
          <w:spacing w:val="1"/>
          <w:sz w:val="24"/>
          <w:szCs w:val="24"/>
        </w:rPr>
        <w:t xml:space="preserve"> </w:t>
      </w:r>
      <w:r w:rsidRPr="00434C0B">
        <w:rPr>
          <w:sz w:val="24"/>
          <w:szCs w:val="24"/>
        </w:rPr>
        <w:t>промышленных</w:t>
      </w:r>
      <w:r w:rsidRPr="00434C0B">
        <w:rPr>
          <w:spacing w:val="1"/>
          <w:sz w:val="24"/>
          <w:szCs w:val="24"/>
        </w:rPr>
        <w:t xml:space="preserve"> </w:t>
      </w:r>
      <w:r w:rsidRPr="00434C0B">
        <w:rPr>
          <w:sz w:val="24"/>
          <w:szCs w:val="24"/>
        </w:rPr>
        <w:t>предприятий</w:t>
      </w:r>
      <w:r w:rsidRPr="00434C0B">
        <w:rPr>
          <w:spacing w:val="1"/>
          <w:sz w:val="24"/>
          <w:szCs w:val="24"/>
        </w:rPr>
        <w:t xml:space="preserve"> </w:t>
      </w:r>
      <w:r w:rsidRPr="00434C0B">
        <w:rPr>
          <w:sz w:val="24"/>
          <w:szCs w:val="24"/>
        </w:rPr>
        <w:t>являются</w:t>
      </w:r>
      <w:r w:rsidRPr="00434C0B">
        <w:rPr>
          <w:spacing w:val="1"/>
          <w:sz w:val="24"/>
          <w:szCs w:val="24"/>
        </w:rPr>
        <w:t xml:space="preserve"> </w:t>
      </w:r>
      <w:r w:rsidRPr="00434C0B">
        <w:rPr>
          <w:sz w:val="24"/>
          <w:szCs w:val="24"/>
        </w:rPr>
        <w:t>технологические объекты – отдельные установки, вспомогательное оборудование,</w:t>
      </w:r>
      <w:r w:rsidRPr="00434C0B">
        <w:rPr>
          <w:spacing w:val="-67"/>
          <w:sz w:val="24"/>
          <w:szCs w:val="24"/>
        </w:rPr>
        <w:t xml:space="preserve"> </w:t>
      </w:r>
      <w:r w:rsidRPr="00434C0B">
        <w:rPr>
          <w:sz w:val="24"/>
          <w:szCs w:val="24"/>
        </w:rPr>
        <w:t>железнодорожные</w:t>
      </w:r>
      <w:r w:rsidRPr="00434C0B">
        <w:rPr>
          <w:spacing w:val="1"/>
          <w:sz w:val="24"/>
          <w:szCs w:val="24"/>
        </w:rPr>
        <w:t xml:space="preserve"> </w:t>
      </w:r>
      <w:r w:rsidRPr="00434C0B">
        <w:rPr>
          <w:sz w:val="24"/>
          <w:szCs w:val="24"/>
        </w:rPr>
        <w:t>составы</w:t>
      </w:r>
      <w:r w:rsidRPr="00434C0B">
        <w:rPr>
          <w:spacing w:val="1"/>
          <w:sz w:val="24"/>
          <w:szCs w:val="24"/>
        </w:rPr>
        <w:t xml:space="preserve"> </w:t>
      </w:r>
      <w:r w:rsidRPr="00434C0B">
        <w:rPr>
          <w:sz w:val="24"/>
          <w:szCs w:val="24"/>
        </w:rPr>
        <w:t>и</w:t>
      </w:r>
      <w:r w:rsidRPr="00434C0B">
        <w:rPr>
          <w:spacing w:val="1"/>
          <w:sz w:val="24"/>
          <w:szCs w:val="24"/>
        </w:rPr>
        <w:t xml:space="preserve"> </w:t>
      </w:r>
      <w:r w:rsidRPr="00434C0B">
        <w:rPr>
          <w:sz w:val="24"/>
          <w:szCs w:val="24"/>
        </w:rPr>
        <w:t>маневровые</w:t>
      </w:r>
      <w:r w:rsidRPr="00434C0B">
        <w:rPr>
          <w:spacing w:val="1"/>
          <w:sz w:val="24"/>
          <w:szCs w:val="24"/>
        </w:rPr>
        <w:t xml:space="preserve"> </w:t>
      </w:r>
      <w:r w:rsidRPr="00434C0B">
        <w:rPr>
          <w:sz w:val="24"/>
          <w:szCs w:val="24"/>
        </w:rPr>
        <w:t>тепловозы,</w:t>
      </w:r>
      <w:r w:rsidRPr="00434C0B">
        <w:rPr>
          <w:spacing w:val="1"/>
          <w:sz w:val="24"/>
          <w:szCs w:val="24"/>
        </w:rPr>
        <w:t xml:space="preserve"> </w:t>
      </w:r>
      <w:r w:rsidRPr="00434C0B">
        <w:rPr>
          <w:sz w:val="24"/>
          <w:szCs w:val="24"/>
        </w:rPr>
        <w:t>дорожная</w:t>
      </w:r>
      <w:r w:rsidRPr="00434C0B">
        <w:rPr>
          <w:spacing w:val="1"/>
          <w:sz w:val="24"/>
          <w:szCs w:val="24"/>
        </w:rPr>
        <w:t xml:space="preserve"> </w:t>
      </w:r>
      <w:r w:rsidRPr="00434C0B">
        <w:rPr>
          <w:sz w:val="24"/>
          <w:szCs w:val="24"/>
        </w:rPr>
        <w:t>техника</w:t>
      </w:r>
      <w:r w:rsidRPr="00434C0B">
        <w:rPr>
          <w:spacing w:val="1"/>
          <w:sz w:val="24"/>
          <w:szCs w:val="24"/>
        </w:rPr>
        <w:t xml:space="preserve"> </w:t>
      </w:r>
      <w:r w:rsidRPr="00434C0B">
        <w:rPr>
          <w:sz w:val="24"/>
          <w:szCs w:val="24"/>
        </w:rPr>
        <w:t>предприятий и прочие источники. Акустическое воздействие производственных</w:t>
      </w:r>
      <w:r w:rsidRPr="00434C0B">
        <w:rPr>
          <w:spacing w:val="1"/>
          <w:sz w:val="24"/>
          <w:szCs w:val="24"/>
        </w:rPr>
        <w:t xml:space="preserve"> </w:t>
      </w:r>
      <w:r w:rsidRPr="00434C0B">
        <w:rPr>
          <w:sz w:val="24"/>
          <w:szCs w:val="24"/>
        </w:rPr>
        <w:t>объектов</w:t>
      </w:r>
      <w:r w:rsidRPr="00434C0B">
        <w:rPr>
          <w:spacing w:val="-5"/>
          <w:sz w:val="24"/>
          <w:szCs w:val="24"/>
        </w:rPr>
        <w:t xml:space="preserve"> </w:t>
      </w:r>
      <w:r w:rsidRPr="00434C0B">
        <w:rPr>
          <w:sz w:val="24"/>
          <w:szCs w:val="24"/>
        </w:rPr>
        <w:t>ограничивается их санитарно-защитными зонами.</w:t>
      </w:r>
    </w:p>
    <w:p w14:paraId="6A9EFAE3" w14:textId="77777777" w:rsidR="00407B64" w:rsidRPr="00434C0B" w:rsidRDefault="00407B64" w:rsidP="00407B64">
      <w:pPr>
        <w:pStyle w:val="af3"/>
        <w:spacing w:line="360" w:lineRule="auto"/>
        <w:ind w:left="0" w:firstLine="709"/>
        <w:rPr>
          <w:sz w:val="24"/>
          <w:szCs w:val="24"/>
        </w:rPr>
      </w:pPr>
      <w:r w:rsidRPr="00434C0B">
        <w:rPr>
          <w:sz w:val="24"/>
          <w:szCs w:val="24"/>
        </w:rPr>
        <w:t>Населенные</w:t>
      </w:r>
      <w:r w:rsidRPr="00434C0B">
        <w:rPr>
          <w:spacing w:val="1"/>
          <w:sz w:val="24"/>
          <w:szCs w:val="24"/>
        </w:rPr>
        <w:t xml:space="preserve"> </w:t>
      </w:r>
      <w:r w:rsidRPr="00434C0B">
        <w:rPr>
          <w:sz w:val="24"/>
          <w:szCs w:val="24"/>
        </w:rPr>
        <w:t>пункты</w:t>
      </w:r>
      <w:r w:rsidRPr="00434C0B">
        <w:rPr>
          <w:spacing w:val="1"/>
          <w:sz w:val="24"/>
          <w:szCs w:val="24"/>
        </w:rPr>
        <w:t xml:space="preserve"> </w:t>
      </w:r>
      <w:r w:rsidRPr="00434C0B">
        <w:rPr>
          <w:sz w:val="24"/>
          <w:szCs w:val="24"/>
        </w:rPr>
        <w:t>Ильинка</w:t>
      </w:r>
      <w:r w:rsidRPr="00434C0B">
        <w:rPr>
          <w:spacing w:val="1"/>
          <w:sz w:val="24"/>
          <w:szCs w:val="24"/>
        </w:rPr>
        <w:t xml:space="preserve"> </w:t>
      </w:r>
      <w:r w:rsidRPr="00434C0B">
        <w:rPr>
          <w:sz w:val="24"/>
          <w:szCs w:val="24"/>
        </w:rPr>
        <w:t>и</w:t>
      </w:r>
      <w:r w:rsidRPr="00434C0B">
        <w:rPr>
          <w:spacing w:val="1"/>
          <w:sz w:val="24"/>
          <w:szCs w:val="24"/>
        </w:rPr>
        <w:t xml:space="preserve"> </w:t>
      </w:r>
      <w:r w:rsidRPr="00434C0B">
        <w:rPr>
          <w:sz w:val="24"/>
          <w:szCs w:val="24"/>
        </w:rPr>
        <w:t>Дмитриевка,</w:t>
      </w:r>
      <w:r w:rsidRPr="00434C0B">
        <w:rPr>
          <w:spacing w:val="1"/>
          <w:sz w:val="24"/>
          <w:szCs w:val="24"/>
        </w:rPr>
        <w:t xml:space="preserve"> </w:t>
      </w:r>
      <w:r w:rsidRPr="00434C0B">
        <w:rPr>
          <w:sz w:val="24"/>
          <w:szCs w:val="24"/>
        </w:rPr>
        <w:t>также</w:t>
      </w:r>
      <w:r w:rsidRPr="00434C0B">
        <w:rPr>
          <w:spacing w:val="1"/>
          <w:sz w:val="24"/>
          <w:szCs w:val="24"/>
        </w:rPr>
        <w:t xml:space="preserve"> </w:t>
      </w:r>
      <w:r w:rsidRPr="00434C0B">
        <w:rPr>
          <w:sz w:val="24"/>
          <w:szCs w:val="24"/>
        </w:rPr>
        <w:t>входящие</w:t>
      </w:r>
      <w:r w:rsidRPr="00434C0B">
        <w:rPr>
          <w:spacing w:val="1"/>
          <w:sz w:val="24"/>
          <w:szCs w:val="24"/>
        </w:rPr>
        <w:t xml:space="preserve"> </w:t>
      </w:r>
      <w:r w:rsidRPr="00434C0B">
        <w:rPr>
          <w:sz w:val="24"/>
          <w:szCs w:val="24"/>
        </w:rPr>
        <w:t>в</w:t>
      </w:r>
      <w:r w:rsidRPr="00434C0B">
        <w:rPr>
          <w:spacing w:val="1"/>
          <w:sz w:val="24"/>
          <w:szCs w:val="24"/>
        </w:rPr>
        <w:t xml:space="preserve"> </w:t>
      </w:r>
      <w:r w:rsidRPr="00434C0B">
        <w:rPr>
          <w:sz w:val="24"/>
          <w:szCs w:val="24"/>
        </w:rPr>
        <w:t>состав</w:t>
      </w:r>
      <w:r w:rsidRPr="00434C0B">
        <w:rPr>
          <w:spacing w:val="1"/>
          <w:sz w:val="24"/>
          <w:szCs w:val="24"/>
        </w:rPr>
        <w:t xml:space="preserve"> </w:t>
      </w:r>
      <w:r w:rsidRPr="00434C0B">
        <w:rPr>
          <w:sz w:val="24"/>
          <w:szCs w:val="24"/>
        </w:rPr>
        <w:t>муниципального</w:t>
      </w:r>
      <w:r w:rsidRPr="00434C0B">
        <w:rPr>
          <w:spacing w:val="1"/>
          <w:sz w:val="24"/>
          <w:szCs w:val="24"/>
        </w:rPr>
        <w:t xml:space="preserve"> </w:t>
      </w:r>
      <w:r w:rsidRPr="00434C0B">
        <w:rPr>
          <w:sz w:val="24"/>
          <w:szCs w:val="24"/>
        </w:rPr>
        <w:t>образования</w:t>
      </w:r>
      <w:r w:rsidRPr="00434C0B">
        <w:rPr>
          <w:spacing w:val="1"/>
          <w:sz w:val="24"/>
          <w:szCs w:val="24"/>
        </w:rPr>
        <w:t xml:space="preserve"> </w:t>
      </w:r>
      <w:r w:rsidRPr="00434C0B">
        <w:rPr>
          <w:sz w:val="24"/>
          <w:szCs w:val="24"/>
        </w:rPr>
        <w:t>«город</w:t>
      </w:r>
      <w:r w:rsidRPr="00434C0B">
        <w:rPr>
          <w:spacing w:val="1"/>
          <w:sz w:val="24"/>
          <w:szCs w:val="24"/>
        </w:rPr>
        <w:t xml:space="preserve"> </w:t>
      </w:r>
      <w:r w:rsidRPr="00434C0B">
        <w:rPr>
          <w:sz w:val="24"/>
          <w:szCs w:val="24"/>
        </w:rPr>
        <w:t>Нижнекамск»,</w:t>
      </w:r>
      <w:r w:rsidRPr="00434C0B">
        <w:rPr>
          <w:spacing w:val="1"/>
          <w:sz w:val="24"/>
          <w:szCs w:val="24"/>
        </w:rPr>
        <w:t xml:space="preserve"> </w:t>
      </w:r>
      <w:r w:rsidRPr="00434C0B">
        <w:rPr>
          <w:sz w:val="24"/>
          <w:szCs w:val="24"/>
        </w:rPr>
        <w:t>в</w:t>
      </w:r>
      <w:r w:rsidRPr="00434C0B">
        <w:rPr>
          <w:spacing w:val="1"/>
          <w:sz w:val="24"/>
          <w:szCs w:val="24"/>
        </w:rPr>
        <w:t xml:space="preserve"> </w:t>
      </w:r>
      <w:r w:rsidRPr="00434C0B">
        <w:rPr>
          <w:sz w:val="24"/>
          <w:szCs w:val="24"/>
        </w:rPr>
        <w:t>настоящее</w:t>
      </w:r>
      <w:r w:rsidRPr="00434C0B">
        <w:rPr>
          <w:spacing w:val="1"/>
          <w:sz w:val="24"/>
          <w:szCs w:val="24"/>
        </w:rPr>
        <w:t xml:space="preserve"> </w:t>
      </w:r>
      <w:r w:rsidRPr="00434C0B">
        <w:rPr>
          <w:sz w:val="24"/>
          <w:szCs w:val="24"/>
        </w:rPr>
        <w:t>время</w:t>
      </w:r>
      <w:r w:rsidRPr="00434C0B">
        <w:rPr>
          <w:spacing w:val="1"/>
          <w:sz w:val="24"/>
          <w:szCs w:val="24"/>
        </w:rPr>
        <w:t xml:space="preserve"> </w:t>
      </w:r>
      <w:r w:rsidRPr="00434C0B">
        <w:rPr>
          <w:sz w:val="24"/>
          <w:szCs w:val="24"/>
        </w:rPr>
        <w:t>характеризуются</w:t>
      </w:r>
      <w:r w:rsidRPr="00434C0B">
        <w:rPr>
          <w:spacing w:val="1"/>
          <w:sz w:val="24"/>
          <w:szCs w:val="24"/>
        </w:rPr>
        <w:t xml:space="preserve"> </w:t>
      </w:r>
      <w:r w:rsidRPr="00434C0B">
        <w:rPr>
          <w:sz w:val="24"/>
          <w:szCs w:val="24"/>
        </w:rPr>
        <w:t>благоприятным</w:t>
      </w:r>
      <w:r w:rsidRPr="00434C0B">
        <w:rPr>
          <w:spacing w:val="1"/>
          <w:sz w:val="24"/>
          <w:szCs w:val="24"/>
        </w:rPr>
        <w:t xml:space="preserve"> </w:t>
      </w:r>
      <w:r w:rsidRPr="00434C0B">
        <w:rPr>
          <w:sz w:val="24"/>
          <w:szCs w:val="24"/>
        </w:rPr>
        <w:t>акустическим</w:t>
      </w:r>
      <w:r w:rsidRPr="00434C0B">
        <w:rPr>
          <w:spacing w:val="1"/>
          <w:sz w:val="24"/>
          <w:szCs w:val="24"/>
        </w:rPr>
        <w:t xml:space="preserve"> </w:t>
      </w:r>
      <w:r w:rsidRPr="00434C0B">
        <w:rPr>
          <w:sz w:val="24"/>
          <w:szCs w:val="24"/>
        </w:rPr>
        <w:t>режимом,</w:t>
      </w:r>
      <w:r w:rsidRPr="00434C0B">
        <w:rPr>
          <w:spacing w:val="1"/>
          <w:sz w:val="24"/>
          <w:szCs w:val="24"/>
        </w:rPr>
        <w:t xml:space="preserve"> </w:t>
      </w:r>
      <w:r w:rsidRPr="00434C0B">
        <w:rPr>
          <w:sz w:val="24"/>
          <w:szCs w:val="24"/>
        </w:rPr>
        <w:t>обусловленным</w:t>
      </w:r>
      <w:r w:rsidRPr="00434C0B">
        <w:rPr>
          <w:spacing w:val="1"/>
          <w:sz w:val="24"/>
          <w:szCs w:val="24"/>
        </w:rPr>
        <w:t xml:space="preserve"> </w:t>
      </w:r>
      <w:r w:rsidRPr="00434C0B">
        <w:rPr>
          <w:sz w:val="24"/>
          <w:szCs w:val="24"/>
        </w:rPr>
        <w:t>отсутствием</w:t>
      </w:r>
      <w:r w:rsidRPr="00434C0B">
        <w:rPr>
          <w:spacing w:val="-1"/>
          <w:sz w:val="24"/>
          <w:szCs w:val="24"/>
        </w:rPr>
        <w:t xml:space="preserve"> </w:t>
      </w:r>
      <w:r w:rsidRPr="00434C0B">
        <w:rPr>
          <w:sz w:val="24"/>
          <w:szCs w:val="24"/>
        </w:rPr>
        <w:t>существенных</w:t>
      </w:r>
      <w:r w:rsidRPr="00434C0B">
        <w:rPr>
          <w:spacing w:val="1"/>
          <w:sz w:val="24"/>
          <w:szCs w:val="24"/>
        </w:rPr>
        <w:t xml:space="preserve"> </w:t>
      </w:r>
      <w:r w:rsidRPr="00434C0B">
        <w:rPr>
          <w:sz w:val="24"/>
          <w:szCs w:val="24"/>
        </w:rPr>
        <w:t>источников</w:t>
      </w:r>
      <w:r w:rsidRPr="00434C0B">
        <w:rPr>
          <w:spacing w:val="-5"/>
          <w:sz w:val="24"/>
          <w:szCs w:val="24"/>
        </w:rPr>
        <w:t xml:space="preserve"> </w:t>
      </w:r>
      <w:r w:rsidRPr="00434C0B">
        <w:rPr>
          <w:sz w:val="24"/>
          <w:szCs w:val="24"/>
        </w:rPr>
        <w:t>шумового</w:t>
      </w:r>
      <w:r w:rsidRPr="00434C0B">
        <w:rPr>
          <w:spacing w:val="1"/>
          <w:sz w:val="24"/>
          <w:szCs w:val="24"/>
        </w:rPr>
        <w:t xml:space="preserve"> </w:t>
      </w:r>
      <w:r w:rsidRPr="00434C0B">
        <w:rPr>
          <w:sz w:val="24"/>
          <w:szCs w:val="24"/>
        </w:rPr>
        <w:t>воздействия.</w:t>
      </w:r>
    </w:p>
    <w:p w14:paraId="0136C731" w14:textId="09C209AC" w:rsidR="00C1113A" w:rsidRPr="00434C0B" w:rsidRDefault="00C1113A" w:rsidP="00407B64">
      <w:pPr>
        <w:spacing w:line="360" w:lineRule="auto"/>
        <w:ind w:firstLine="567"/>
        <w:rPr>
          <w:rFonts w:cs="Times New Roman"/>
        </w:rPr>
      </w:pPr>
    </w:p>
    <w:p w14:paraId="47E4AE48" w14:textId="76BFBAD1" w:rsidR="005672C2" w:rsidRPr="00434C0B" w:rsidRDefault="00C8714E" w:rsidP="00410F47">
      <w:pPr>
        <w:pStyle w:val="4"/>
        <w:numPr>
          <w:ilvl w:val="0"/>
          <w:numId w:val="2"/>
        </w:numPr>
      </w:pPr>
      <w:r w:rsidRPr="00434C0B">
        <w:t>Радиационная обстановка</w:t>
      </w:r>
    </w:p>
    <w:p w14:paraId="73F9B118" w14:textId="4D0BECF7" w:rsidR="003E3290" w:rsidRPr="00434C0B" w:rsidRDefault="003E3290" w:rsidP="00447841">
      <w:pPr>
        <w:spacing w:line="360" w:lineRule="auto"/>
        <w:ind w:firstLine="567"/>
        <w:rPr>
          <w:rFonts w:cs="Times New Roman"/>
          <w:szCs w:val="24"/>
        </w:rPr>
      </w:pPr>
    </w:p>
    <w:p w14:paraId="6C47644C" w14:textId="77777777" w:rsidR="003B71CB" w:rsidRPr="00434C0B" w:rsidRDefault="003B71CB" w:rsidP="003B71CB">
      <w:pPr>
        <w:spacing w:line="360" w:lineRule="auto"/>
        <w:ind w:firstLine="567"/>
        <w:rPr>
          <w:rFonts w:cs="Times New Roman"/>
          <w:szCs w:val="24"/>
        </w:rPr>
      </w:pPr>
      <w:r w:rsidRPr="00434C0B">
        <w:rPr>
          <w:rFonts w:cs="Times New Roman"/>
          <w:szCs w:val="24"/>
        </w:rPr>
        <w:t>Радиационная обстановка территории муниципального образования «город Нижнекамск», главным образом, определяется:</w:t>
      </w:r>
    </w:p>
    <w:p w14:paraId="09DF9EF0" w14:textId="7D4D579C" w:rsidR="003B71CB" w:rsidRPr="00434C0B" w:rsidRDefault="003B71CB" w:rsidP="00410F47">
      <w:pPr>
        <w:pStyle w:val="a0"/>
        <w:numPr>
          <w:ilvl w:val="0"/>
          <w:numId w:val="22"/>
        </w:numPr>
        <w:spacing w:line="360" w:lineRule="auto"/>
        <w:rPr>
          <w:rFonts w:cs="Times New Roman"/>
          <w:szCs w:val="24"/>
        </w:rPr>
      </w:pPr>
      <w:r w:rsidRPr="00434C0B">
        <w:rPr>
          <w:rFonts w:cs="Times New Roman"/>
          <w:szCs w:val="24"/>
        </w:rPr>
        <w:t>естественным радиационным фоном, формируемым космическим излучением и природными радионуклидами как естественно-распределенными, так и привнесенными в окружающую среду;</w:t>
      </w:r>
    </w:p>
    <w:p w14:paraId="62E1233E" w14:textId="6F282B98" w:rsidR="003B71CB" w:rsidRPr="00434C0B" w:rsidRDefault="003B71CB" w:rsidP="00410F47">
      <w:pPr>
        <w:pStyle w:val="a0"/>
        <w:numPr>
          <w:ilvl w:val="0"/>
          <w:numId w:val="22"/>
        </w:numPr>
        <w:spacing w:line="360" w:lineRule="auto"/>
        <w:rPr>
          <w:rFonts w:cs="Times New Roman"/>
          <w:szCs w:val="24"/>
        </w:rPr>
      </w:pPr>
      <w:r w:rsidRPr="00434C0B">
        <w:rPr>
          <w:rFonts w:cs="Times New Roman"/>
          <w:szCs w:val="24"/>
        </w:rPr>
        <w:t>эксплуатацией предприятий, имеющих установки и оборудование, содержащие в своем составе радиоактивные элементы;</w:t>
      </w:r>
    </w:p>
    <w:p w14:paraId="7211FB5B" w14:textId="4AAFBD52" w:rsidR="003B71CB" w:rsidRPr="00434C0B" w:rsidRDefault="003B71CB" w:rsidP="00410F47">
      <w:pPr>
        <w:pStyle w:val="a0"/>
        <w:numPr>
          <w:ilvl w:val="0"/>
          <w:numId w:val="22"/>
        </w:numPr>
        <w:spacing w:line="360" w:lineRule="auto"/>
        <w:rPr>
          <w:rFonts w:cs="Times New Roman"/>
          <w:szCs w:val="24"/>
        </w:rPr>
      </w:pPr>
      <w:r w:rsidRPr="00434C0B">
        <w:rPr>
          <w:rFonts w:cs="Times New Roman"/>
          <w:szCs w:val="24"/>
        </w:rPr>
        <w:lastRenderedPageBreak/>
        <w:t>радиоактивным загрязнением, связанным с проведенными ранее ядерными взрывами и крупными радиационными авариями в прошлом.</w:t>
      </w:r>
    </w:p>
    <w:p w14:paraId="36E4B93C" w14:textId="77777777" w:rsidR="003B71CB" w:rsidRPr="00434C0B" w:rsidRDefault="003B71CB" w:rsidP="003B71CB">
      <w:pPr>
        <w:spacing w:line="360" w:lineRule="auto"/>
        <w:ind w:firstLine="567"/>
        <w:rPr>
          <w:rFonts w:cs="Times New Roman"/>
          <w:szCs w:val="24"/>
        </w:rPr>
      </w:pPr>
      <w:r w:rsidRPr="00434C0B">
        <w:rPr>
          <w:rFonts w:cs="Times New Roman"/>
          <w:szCs w:val="24"/>
        </w:rPr>
        <w:t>При этом вклад природных источников составляет 70-80%. Необходимо отметить, что согласно принятой мировой классификации в настоящее время территория Республики Татарстан относится к категории условно-безопасной, однако опасность наличия радиоизотопов нужно учитывать при строительстве, выборе строительных материалов, использовании вод и др.</w:t>
      </w:r>
    </w:p>
    <w:p w14:paraId="7FA31147" w14:textId="77777777" w:rsidR="003B71CB" w:rsidRPr="00434C0B" w:rsidRDefault="003B71CB" w:rsidP="003B71CB">
      <w:pPr>
        <w:spacing w:line="360" w:lineRule="auto"/>
        <w:ind w:firstLine="567"/>
        <w:rPr>
          <w:rFonts w:cs="Times New Roman"/>
          <w:szCs w:val="24"/>
        </w:rPr>
      </w:pPr>
      <w:r w:rsidRPr="00434C0B">
        <w:rPr>
          <w:rFonts w:cs="Times New Roman"/>
          <w:szCs w:val="24"/>
        </w:rPr>
        <w:t>В муниципальном образовании «город Нижнекамск» выявляются факты радиационного загрязнения за счет использования списанных нефтяных труб с остатками солей бикарбоната бария и радия-226 на внутренней поверхности труб в подсобных хозяйствах.</w:t>
      </w:r>
    </w:p>
    <w:p w14:paraId="2DDAD2DF" w14:textId="77777777" w:rsidR="003B71CB" w:rsidRPr="00434C0B" w:rsidRDefault="003B71CB" w:rsidP="003B71CB">
      <w:pPr>
        <w:spacing w:line="360" w:lineRule="auto"/>
        <w:ind w:firstLine="567"/>
        <w:rPr>
          <w:rFonts w:cs="Times New Roman"/>
          <w:szCs w:val="24"/>
        </w:rPr>
      </w:pPr>
      <w:r w:rsidRPr="00434C0B">
        <w:rPr>
          <w:rFonts w:cs="Times New Roman"/>
          <w:szCs w:val="24"/>
        </w:rPr>
        <w:t>При отводе для строительства здания участка с плотностью потока радона более 80 мБк/м</w:t>
      </w:r>
      <w:r w:rsidRPr="00434C0B">
        <w:rPr>
          <w:rFonts w:cs="Times New Roman"/>
          <w:szCs w:val="24"/>
          <w:vertAlign w:val="superscript"/>
        </w:rPr>
        <w:t>2</w:t>
      </w:r>
      <w:r w:rsidRPr="00434C0B">
        <w:rPr>
          <w:rFonts w:cs="Times New Roman"/>
          <w:szCs w:val="24"/>
        </w:rPr>
        <w:t>с в проекте зданий должна быть предусмотрена система защиты от радона. Необходимость радонозащитных мероприятий при плотности потока радона с поверхности грунта менее 80 мБк/м</w:t>
      </w:r>
      <w:r w:rsidRPr="00434C0B">
        <w:rPr>
          <w:rFonts w:cs="Times New Roman"/>
          <w:szCs w:val="24"/>
          <w:vertAlign w:val="superscript"/>
        </w:rPr>
        <w:t>2</w:t>
      </w:r>
      <w:r w:rsidRPr="00434C0B">
        <w:rPr>
          <w:rFonts w:cs="Times New Roman"/>
          <w:szCs w:val="24"/>
        </w:rPr>
        <w:t>с определяется в каждом отдельном случае по согласованию с органами Роспотребнадзора.</w:t>
      </w:r>
    </w:p>
    <w:p w14:paraId="5D8E9453" w14:textId="3ED87513" w:rsidR="003E3290" w:rsidRPr="00434C0B" w:rsidRDefault="003B71CB" w:rsidP="003B71CB">
      <w:pPr>
        <w:spacing w:line="360" w:lineRule="auto"/>
        <w:ind w:firstLine="567"/>
        <w:rPr>
          <w:rFonts w:cs="Times New Roman"/>
          <w:szCs w:val="24"/>
        </w:rPr>
      </w:pPr>
      <w:r w:rsidRPr="00434C0B">
        <w:rPr>
          <w:rFonts w:cs="Times New Roman"/>
          <w:szCs w:val="24"/>
        </w:rPr>
        <w:t>Производственный радиационный контроль должен осуществляться на всех стадиях строительства, реконструкции, капитального ремонта и эксплуатации жилых домов и зданий социально-бытового назначения с целью проверки соответствия действующим нормативам. В случае обнаружения превышения нормативных значений должен проводиться анализ возможных причин.</w:t>
      </w:r>
    </w:p>
    <w:p w14:paraId="58D8F629" w14:textId="16685D43" w:rsidR="003E3290" w:rsidRPr="00434C0B" w:rsidRDefault="003E3290" w:rsidP="00447841">
      <w:pPr>
        <w:spacing w:line="360" w:lineRule="auto"/>
        <w:ind w:firstLine="567"/>
        <w:rPr>
          <w:rFonts w:cs="Times New Roman"/>
          <w:szCs w:val="24"/>
        </w:rPr>
      </w:pPr>
    </w:p>
    <w:p w14:paraId="049E9718" w14:textId="0064399B" w:rsidR="00D31DE2" w:rsidRPr="00434C0B" w:rsidRDefault="00D63F37" w:rsidP="00410F47">
      <w:pPr>
        <w:pStyle w:val="4"/>
        <w:numPr>
          <w:ilvl w:val="0"/>
          <w:numId w:val="2"/>
        </w:numPr>
      </w:pPr>
      <w:r w:rsidRPr="00434C0B">
        <w:t>Электромагнитные излучения</w:t>
      </w:r>
    </w:p>
    <w:p w14:paraId="3CCE8910" w14:textId="5A6D0DB7" w:rsidR="003E3290" w:rsidRPr="00434C0B" w:rsidRDefault="003E3290" w:rsidP="00447841">
      <w:pPr>
        <w:spacing w:line="360" w:lineRule="auto"/>
        <w:ind w:firstLine="567"/>
        <w:rPr>
          <w:rFonts w:cs="Times New Roman"/>
          <w:szCs w:val="24"/>
        </w:rPr>
      </w:pPr>
    </w:p>
    <w:p w14:paraId="465FCC7F" w14:textId="77777777" w:rsidR="000761DF" w:rsidRPr="00434C0B" w:rsidRDefault="000761DF" w:rsidP="000761DF">
      <w:pPr>
        <w:pStyle w:val="af3"/>
        <w:spacing w:line="360" w:lineRule="auto"/>
        <w:ind w:left="0" w:firstLine="709"/>
        <w:rPr>
          <w:sz w:val="24"/>
          <w:szCs w:val="24"/>
        </w:rPr>
      </w:pPr>
      <w:r w:rsidRPr="00434C0B">
        <w:rPr>
          <w:sz w:val="24"/>
          <w:szCs w:val="24"/>
        </w:rPr>
        <w:t>Источниками электромагнитного излучения на территории муниципального</w:t>
      </w:r>
      <w:r w:rsidRPr="00434C0B">
        <w:rPr>
          <w:spacing w:val="1"/>
          <w:sz w:val="24"/>
          <w:szCs w:val="24"/>
        </w:rPr>
        <w:t xml:space="preserve"> </w:t>
      </w:r>
      <w:r w:rsidRPr="00434C0B">
        <w:rPr>
          <w:sz w:val="24"/>
          <w:szCs w:val="24"/>
        </w:rPr>
        <w:t>образования</w:t>
      </w:r>
      <w:r w:rsidRPr="00434C0B">
        <w:rPr>
          <w:spacing w:val="1"/>
          <w:sz w:val="24"/>
          <w:szCs w:val="24"/>
        </w:rPr>
        <w:t xml:space="preserve"> </w:t>
      </w:r>
      <w:r w:rsidRPr="00434C0B">
        <w:rPr>
          <w:sz w:val="24"/>
          <w:szCs w:val="24"/>
        </w:rPr>
        <w:t>«город</w:t>
      </w:r>
      <w:r w:rsidRPr="00434C0B">
        <w:rPr>
          <w:spacing w:val="1"/>
          <w:sz w:val="24"/>
          <w:szCs w:val="24"/>
        </w:rPr>
        <w:t xml:space="preserve"> </w:t>
      </w:r>
      <w:r w:rsidRPr="00434C0B">
        <w:rPr>
          <w:sz w:val="24"/>
          <w:szCs w:val="24"/>
        </w:rPr>
        <w:t>Нижнекамск»</w:t>
      </w:r>
      <w:r w:rsidRPr="00434C0B">
        <w:rPr>
          <w:spacing w:val="1"/>
          <w:sz w:val="24"/>
          <w:szCs w:val="24"/>
        </w:rPr>
        <w:t xml:space="preserve"> </w:t>
      </w:r>
      <w:r w:rsidRPr="00434C0B">
        <w:rPr>
          <w:sz w:val="24"/>
          <w:szCs w:val="24"/>
        </w:rPr>
        <w:t>являются</w:t>
      </w:r>
      <w:r w:rsidRPr="00434C0B">
        <w:rPr>
          <w:spacing w:val="1"/>
          <w:sz w:val="24"/>
          <w:szCs w:val="24"/>
        </w:rPr>
        <w:t xml:space="preserve"> </w:t>
      </w:r>
      <w:r w:rsidRPr="00434C0B">
        <w:rPr>
          <w:sz w:val="24"/>
          <w:szCs w:val="24"/>
        </w:rPr>
        <w:t>линии</w:t>
      </w:r>
      <w:r w:rsidRPr="00434C0B">
        <w:rPr>
          <w:spacing w:val="1"/>
          <w:sz w:val="24"/>
          <w:szCs w:val="24"/>
        </w:rPr>
        <w:t xml:space="preserve"> </w:t>
      </w:r>
      <w:r w:rsidRPr="00434C0B">
        <w:rPr>
          <w:sz w:val="24"/>
          <w:szCs w:val="24"/>
        </w:rPr>
        <w:t>и</w:t>
      </w:r>
      <w:r w:rsidRPr="00434C0B">
        <w:rPr>
          <w:spacing w:val="1"/>
          <w:sz w:val="24"/>
          <w:szCs w:val="24"/>
        </w:rPr>
        <w:t xml:space="preserve"> </w:t>
      </w:r>
      <w:r w:rsidRPr="00434C0B">
        <w:rPr>
          <w:sz w:val="24"/>
          <w:szCs w:val="24"/>
        </w:rPr>
        <w:t>объекты</w:t>
      </w:r>
      <w:r w:rsidRPr="00434C0B">
        <w:rPr>
          <w:spacing w:val="1"/>
          <w:sz w:val="24"/>
          <w:szCs w:val="24"/>
        </w:rPr>
        <w:t xml:space="preserve"> </w:t>
      </w:r>
      <w:r w:rsidRPr="00434C0B">
        <w:rPr>
          <w:sz w:val="24"/>
          <w:szCs w:val="24"/>
        </w:rPr>
        <w:t>связи,</w:t>
      </w:r>
      <w:r w:rsidRPr="00434C0B">
        <w:rPr>
          <w:spacing w:val="1"/>
          <w:sz w:val="24"/>
          <w:szCs w:val="24"/>
        </w:rPr>
        <w:t xml:space="preserve"> </w:t>
      </w:r>
      <w:r w:rsidRPr="00434C0B">
        <w:rPr>
          <w:sz w:val="24"/>
          <w:szCs w:val="24"/>
        </w:rPr>
        <w:t>линии</w:t>
      </w:r>
      <w:r w:rsidRPr="00434C0B">
        <w:rPr>
          <w:spacing w:val="1"/>
          <w:sz w:val="24"/>
          <w:szCs w:val="24"/>
        </w:rPr>
        <w:t xml:space="preserve"> </w:t>
      </w:r>
      <w:r w:rsidRPr="00434C0B">
        <w:rPr>
          <w:sz w:val="24"/>
          <w:szCs w:val="24"/>
        </w:rPr>
        <w:t>электропередачи</w:t>
      </w:r>
      <w:r w:rsidRPr="00434C0B">
        <w:rPr>
          <w:spacing w:val="-3"/>
          <w:sz w:val="24"/>
          <w:szCs w:val="24"/>
        </w:rPr>
        <w:t xml:space="preserve"> </w:t>
      </w:r>
      <w:r w:rsidRPr="00434C0B">
        <w:rPr>
          <w:sz w:val="24"/>
          <w:szCs w:val="24"/>
        </w:rPr>
        <w:t>и</w:t>
      </w:r>
      <w:r w:rsidRPr="00434C0B">
        <w:rPr>
          <w:spacing w:val="-3"/>
          <w:sz w:val="24"/>
          <w:szCs w:val="24"/>
        </w:rPr>
        <w:t xml:space="preserve"> </w:t>
      </w:r>
      <w:r w:rsidRPr="00434C0B">
        <w:rPr>
          <w:sz w:val="24"/>
          <w:szCs w:val="24"/>
        </w:rPr>
        <w:t>электроподстанции,</w:t>
      </w:r>
      <w:r w:rsidRPr="00434C0B">
        <w:rPr>
          <w:spacing w:val="-7"/>
          <w:sz w:val="24"/>
          <w:szCs w:val="24"/>
        </w:rPr>
        <w:t xml:space="preserve"> </w:t>
      </w:r>
      <w:r w:rsidRPr="00434C0B">
        <w:rPr>
          <w:sz w:val="24"/>
          <w:szCs w:val="24"/>
        </w:rPr>
        <w:t>передающие</w:t>
      </w:r>
      <w:r w:rsidRPr="00434C0B">
        <w:rPr>
          <w:spacing w:val="-6"/>
          <w:sz w:val="24"/>
          <w:szCs w:val="24"/>
        </w:rPr>
        <w:t xml:space="preserve"> </w:t>
      </w:r>
      <w:r w:rsidRPr="00434C0B">
        <w:rPr>
          <w:sz w:val="24"/>
          <w:szCs w:val="24"/>
        </w:rPr>
        <w:t>радиотехнические</w:t>
      </w:r>
      <w:r w:rsidRPr="00434C0B">
        <w:rPr>
          <w:spacing w:val="-3"/>
          <w:sz w:val="24"/>
          <w:szCs w:val="24"/>
        </w:rPr>
        <w:t xml:space="preserve"> </w:t>
      </w:r>
      <w:r w:rsidRPr="00434C0B">
        <w:rPr>
          <w:sz w:val="24"/>
          <w:szCs w:val="24"/>
        </w:rPr>
        <w:t>объекты.</w:t>
      </w:r>
    </w:p>
    <w:p w14:paraId="6434F3EF" w14:textId="0141904C" w:rsidR="000761DF" w:rsidRPr="00434C0B" w:rsidRDefault="000761DF" w:rsidP="000761DF">
      <w:pPr>
        <w:pStyle w:val="af3"/>
        <w:spacing w:line="360" w:lineRule="auto"/>
        <w:ind w:left="0" w:firstLine="709"/>
        <w:rPr>
          <w:sz w:val="24"/>
          <w:szCs w:val="24"/>
        </w:rPr>
      </w:pPr>
      <w:r w:rsidRPr="00434C0B">
        <w:rPr>
          <w:sz w:val="24"/>
          <w:szCs w:val="24"/>
        </w:rPr>
        <w:t>Для</w:t>
      </w:r>
      <w:r w:rsidRPr="00434C0B">
        <w:rPr>
          <w:spacing w:val="1"/>
          <w:sz w:val="24"/>
          <w:szCs w:val="24"/>
        </w:rPr>
        <w:t xml:space="preserve"> </w:t>
      </w:r>
      <w:r w:rsidRPr="00434C0B">
        <w:rPr>
          <w:sz w:val="24"/>
          <w:szCs w:val="24"/>
        </w:rPr>
        <w:t>электроподстанций</w:t>
      </w:r>
      <w:r w:rsidRPr="00434C0B">
        <w:rPr>
          <w:spacing w:val="1"/>
          <w:sz w:val="24"/>
          <w:szCs w:val="24"/>
        </w:rPr>
        <w:t xml:space="preserve"> </w:t>
      </w:r>
      <w:r w:rsidRPr="00434C0B">
        <w:rPr>
          <w:sz w:val="24"/>
          <w:szCs w:val="24"/>
        </w:rPr>
        <w:t>«Нижнекамская»,</w:t>
      </w:r>
      <w:r w:rsidRPr="00434C0B">
        <w:rPr>
          <w:spacing w:val="1"/>
          <w:sz w:val="24"/>
          <w:szCs w:val="24"/>
        </w:rPr>
        <w:t xml:space="preserve"> </w:t>
      </w:r>
      <w:r w:rsidRPr="00434C0B">
        <w:rPr>
          <w:sz w:val="24"/>
          <w:szCs w:val="24"/>
        </w:rPr>
        <w:t>«Корабельная»</w:t>
      </w:r>
      <w:r w:rsidRPr="00434C0B">
        <w:rPr>
          <w:spacing w:val="1"/>
          <w:sz w:val="24"/>
          <w:szCs w:val="24"/>
        </w:rPr>
        <w:t xml:space="preserve"> </w:t>
      </w:r>
      <w:r w:rsidRPr="00434C0B">
        <w:rPr>
          <w:sz w:val="24"/>
          <w:szCs w:val="24"/>
        </w:rPr>
        <w:t>разработаны</w:t>
      </w:r>
      <w:r w:rsidRPr="00434C0B">
        <w:rPr>
          <w:spacing w:val="1"/>
          <w:sz w:val="24"/>
          <w:szCs w:val="24"/>
        </w:rPr>
        <w:t xml:space="preserve"> </w:t>
      </w:r>
      <w:r w:rsidRPr="00434C0B">
        <w:rPr>
          <w:sz w:val="24"/>
          <w:szCs w:val="24"/>
        </w:rPr>
        <w:t>проекты</w:t>
      </w:r>
      <w:r w:rsidRPr="00434C0B">
        <w:rPr>
          <w:spacing w:val="1"/>
          <w:sz w:val="24"/>
          <w:szCs w:val="24"/>
        </w:rPr>
        <w:t xml:space="preserve"> </w:t>
      </w:r>
      <w:r w:rsidRPr="00434C0B">
        <w:rPr>
          <w:sz w:val="24"/>
          <w:szCs w:val="24"/>
        </w:rPr>
        <w:t>расчетных</w:t>
      </w:r>
      <w:r w:rsidRPr="00434C0B">
        <w:rPr>
          <w:spacing w:val="1"/>
          <w:sz w:val="24"/>
          <w:szCs w:val="24"/>
        </w:rPr>
        <w:t xml:space="preserve"> </w:t>
      </w:r>
      <w:r w:rsidRPr="00434C0B">
        <w:rPr>
          <w:sz w:val="24"/>
          <w:szCs w:val="24"/>
        </w:rPr>
        <w:t>санитарно-защитных</w:t>
      </w:r>
      <w:r w:rsidRPr="00434C0B">
        <w:rPr>
          <w:spacing w:val="1"/>
          <w:sz w:val="24"/>
          <w:szCs w:val="24"/>
        </w:rPr>
        <w:t xml:space="preserve"> </w:t>
      </w:r>
      <w:r w:rsidRPr="00434C0B">
        <w:rPr>
          <w:sz w:val="24"/>
          <w:szCs w:val="24"/>
        </w:rPr>
        <w:t>зон,</w:t>
      </w:r>
      <w:r w:rsidRPr="00434C0B">
        <w:rPr>
          <w:spacing w:val="1"/>
          <w:sz w:val="24"/>
          <w:szCs w:val="24"/>
        </w:rPr>
        <w:t xml:space="preserve"> </w:t>
      </w:r>
      <w:r w:rsidRPr="00434C0B">
        <w:rPr>
          <w:sz w:val="24"/>
          <w:szCs w:val="24"/>
        </w:rPr>
        <w:t>на</w:t>
      </w:r>
      <w:r w:rsidRPr="00434C0B">
        <w:rPr>
          <w:spacing w:val="1"/>
          <w:sz w:val="24"/>
          <w:szCs w:val="24"/>
        </w:rPr>
        <w:t xml:space="preserve"> </w:t>
      </w:r>
      <w:r w:rsidRPr="00434C0B">
        <w:rPr>
          <w:sz w:val="24"/>
          <w:szCs w:val="24"/>
        </w:rPr>
        <w:t>которые</w:t>
      </w:r>
      <w:r w:rsidRPr="00434C0B">
        <w:rPr>
          <w:spacing w:val="1"/>
          <w:sz w:val="24"/>
          <w:szCs w:val="24"/>
        </w:rPr>
        <w:t xml:space="preserve"> </w:t>
      </w:r>
      <w:r w:rsidRPr="00434C0B">
        <w:rPr>
          <w:sz w:val="24"/>
          <w:szCs w:val="24"/>
        </w:rPr>
        <w:t>получены</w:t>
      </w:r>
      <w:r w:rsidRPr="00434C0B">
        <w:rPr>
          <w:spacing w:val="1"/>
          <w:sz w:val="24"/>
          <w:szCs w:val="24"/>
        </w:rPr>
        <w:t xml:space="preserve"> </w:t>
      </w:r>
      <w:r w:rsidRPr="00434C0B">
        <w:rPr>
          <w:sz w:val="24"/>
          <w:szCs w:val="24"/>
        </w:rPr>
        <w:t>положительные</w:t>
      </w:r>
      <w:r w:rsidRPr="00434C0B">
        <w:rPr>
          <w:spacing w:val="1"/>
          <w:sz w:val="24"/>
          <w:szCs w:val="24"/>
        </w:rPr>
        <w:t xml:space="preserve"> </w:t>
      </w:r>
      <w:r w:rsidRPr="00434C0B">
        <w:rPr>
          <w:sz w:val="24"/>
          <w:szCs w:val="24"/>
        </w:rPr>
        <w:t>санитарно-эпидемиологические</w:t>
      </w:r>
      <w:r w:rsidRPr="00434C0B">
        <w:rPr>
          <w:spacing w:val="1"/>
          <w:sz w:val="24"/>
          <w:szCs w:val="24"/>
        </w:rPr>
        <w:t xml:space="preserve"> </w:t>
      </w:r>
      <w:r w:rsidRPr="00434C0B">
        <w:rPr>
          <w:sz w:val="24"/>
          <w:szCs w:val="24"/>
        </w:rPr>
        <w:t>заключения</w:t>
      </w:r>
      <w:r w:rsidRPr="00434C0B">
        <w:rPr>
          <w:spacing w:val="1"/>
          <w:sz w:val="24"/>
          <w:szCs w:val="24"/>
        </w:rPr>
        <w:t xml:space="preserve"> </w:t>
      </w:r>
      <w:r w:rsidRPr="00434C0B">
        <w:rPr>
          <w:sz w:val="24"/>
          <w:szCs w:val="24"/>
        </w:rPr>
        <w:t>Управления</w:t>
      </w:r>
      <w:r w:rsidRPr="00434C0B">
        <w:rPr>
          <w:spacing w:val="1"/>
          <w:sz w:val="24"/>
          <w:szCs w:val="24"/>
        </w:rPr>
        <w:t xml:space="preserve"> </w:t>
      </w:r>
      <w:r w:rsidRPr="00434C0B">
        <w:rPr>
          <w:sz w:val="24"/>
          <w:szCs w:val="24"/>
        </w:rPr>
        <w:t>Роспотребнадзора</w:t>
      </w:r>
      <w:r w:rsidRPr="00434C0B">
        <w:rPr>
          <w:spacing w:val="1"/>
          <w:sz w:val="24"/>
          <w:szCs w:val="24"/>
        </w:rPr>
        <w:t xml:space="preserve"> </w:t>
      </w:r>
      <w:r w:rsidRPr="00434C0B">
        <w:rPr>
          <w:sz w:val="24"/>
          <w:szCs w:val="24"/>
        </w:rPr>
        <w:t>по</w:t>
      </w:r>
      <w:r w:rsidRPr="00434C0B">
        <w:rPr>
          <w:spacing w:val="1"/>
          <w:sz w:val="24"/>
          <w:szCs w:val="24"/>
        </w:rPr>
        <w:t xml:space="preserve"> </w:t>
      </w:r>
      <w:r w:rsidRPr="00434C0B">
        <w:rPr>
          <w:sz w:val="24"/>
          <w:szCs w:val="24"/>
        </w:rPr>
        <w:t>Р</w:t>
      </w:r>
      <w:r w:rsidR="00C07532" w:rsidRPr="00434C0B">
        <w:rPr>
          <w:sz w:val="24"/>
          <w:szCs w:val="24"/>
        </w:rPr>
        <w:t xml:space="preserve">еспублике </w:t>
      </w:r>
      <w:r w:rsidRPr="00434C0B">
        <w:rPr>
          <w:sz w:val="24"/>
          <w:szCs w:val="24"/>
        </w:rPr>
        <w:t>Т</w:t>
      </w:r>
      <w:r w:rsidR="00C07532" w:rsidRPr="00434C0B">
        <w:rPr>
          <w:sz w:val="24"/>
          <w:szCs w:val="24"/>
        </w:rPr>
        <w:t>атарстан</w:t>
      </w:r>
      <w:r w:rsidRPr="00434C0B">
        <w:rPr>
          <w:sz w:val="24"/>
          <w:szCs w:val="24"/>
        </w:rPr>
        <w:t>,</w:t>
      </w:r>
      <w:r w:rsidRPr="00434C0B">
        <w:rPr>
          <w:spacing w:val="1"/>
          <w:sz w:val="24"/>
          <w:szCs w:val="24"/>
        </w:rPr>
        <w:t xml:space="preserve"> </w:t>
      </w:r>
      <w:r w:rsidRPr="00434C0B">
        <w:rPr>
          <w:sz w:val="24"/>
          <w:szCs w:val="24"/>
        </w:rPr>
        <w:t>подтверждающие</w:t>
      </w:r>
      <w:r w:rsidRPr="00434C0B">
        <w:rPr>
          <w:spacing w:val="1"/>
          <w:sz w:val="24"/>
          <w:szCs w:val="24"/>
        </w:rPr>
        <w:t xml:space="preserve"> </w:t>
      </w:r>
      <w:r w:rsidRPr="00434C0B">
        <w:rPr>
          <w:sz w:val="24"/>
          <w:szCs w:val="24"/>
        </w:rPr>
        <w:t>соответствие</w:t>
      </w:r>
      <w:r w:rsidRPr="00434C0B">
        <w:rPr>
          <w:spacing w:val="1"/>
          <w:sz w:val="24"/>
          <w:szCs w:val="24"/>
        </w:rPr>
        <w:t xml:space="preserve"> </w:t>
      </w:r>
      <w:r w:rsidRPr="00434C0B">
        <w:rPr>
          <w:sz w:val="24"/>
          <w:szCs w:val="24"/>
        </w:rPr>
        <w:t>уровней</w:t>
      </w:r>
      <w:r w:rsidRPr="00434C0B">
        <w:rPr>
          <w:spacing w:val="1"/>
          <w:sz w:val="24"/>
          <w:szCs w:val="24"/>
        </w:rPr>
        <w:t xml:space="preserve"> </w:t>
      </w:r>
      <w:r w:rsidRPr="00434C0B">
        <w:rPr>
          <w:sz w:val="24"/>
          <w:szCs w:val="24"/>
        </w:rPr>
        <w:t>электромагнитного</w:t>
      </w:r>
      <w:r w:rsidRPr="00434C0B">
        <w:rPr>
          <w:spacing w:val="-5"/>
          <w:sz w:val="24"/>
          <w:szCs w:val="24"/>
        </w:rPr>
        <w:t xml:space="preserve"> </w:t>
      </w:r>
      <w:r w:rsidRPr="00434C0B">
        <w:rPr>
          <w:sz w:val="24"/>
          <w:szCs w:val="24"/>
        </w:rPr>
        <w:t>воздействия</w:t>
      </w:r>
      <w:r w:rsidRPr="00434C0B">
        <w:rPr>
          <w:spacing w:val="-2"/>
          <w:sz w:val="24"/>
          <w:szCs w:val="24"/>
        </w:rPr>
        <w:t xml:space="preserve"> </w:t>
      </w:r>
      <w:r w:rsidRPr="00434C0B">
        <w:rPr>
          <w:sz w:val="24"/>
          <w:szCs w:val="24"/>
        </w:rPr>
        <w:t>установленным</w:t>
      </w:r>
      <w:r w:rsidRPr="00434C0B">
        <w:rPr>
          <w:spacing w:val="-2"/>
          <w:sz w:val="24"/>
          <w:szCs w:val="24"/>
        </w:rPr>
        <w:t xml:space="preserve"> </w:t>
      </w:r>
      <w:r w:rsidRPr="00434C0B">
        <w:rPr>
          <w:sz w:val="24"/>
          <w:szCs w:val="24"/>
        </w:rPr>
        <w:t>нормативным</w:t>
      </w:r>
      <w:r w:rsidRPr="00434C0B">
        <w:rPr>
          <w:spacing w:val="-2"/>
          <w:sz w:val="24"/>
          <w:szCs w:val="24"/>
        </w:rPr>
        <w:t xml:space="preserve"> </w:t>
      </w:r>
      <w:r w:rsidRPr="00434C0B">
        <w:rPr>
          <w:sz w:val="24"/>
          <w:szCs w:val="24"/>
        </w:rPr>
        <w:t>требованиям.</w:t>
      </w:r>
    </w:p>
    <w:p w14:paraId="5E7F02D2" w14:textId="4EEF87E0" w:rsidR="000761DF" w:rsidRPr="00434C0B" w:rsidRDefault="000761DF" w:rsidP="000761DF">
      <w:pPr>
        <w:pStyle w:val="af3"/>
        <w:spacing w:line="360" w:lineRule="auto"/>
        <w:ind w:left="0" w:firstLine="709"/>
        <w:rPr>
          <w:sz w:val="24"/>
          <w:szCs w:val="24"/>
        </w:rPr>
      </w:pPr>
      <w:r w:rsidRPr="00434C0B">
        <w:rPr>
          <w:sz w:val="24"/>
          <w:szCs w:val="24"/>
        </w:rPr>
        <w:t>На</w:t>
      </w:r>
      <w:r w:rsidRPr="00434C0B">
        <w:rPr>
          <w:spacing w:val="1"/>
          <w:sz w:val="24"/>
          <w:szCs w:val="24"/>
        </w:rPr>
        <w:t xml:space="preserve"> </w:t>
      </w:r>
      <w:r w:rsidRPr="00434C0B">
        <w:rPr>
          <w:sz w:val="24"/>
          <w:szCs w:val="24"/>
        </w:rPr>
        <w:t>территории</w:t>
      </w:r>
      <w:r w:rsidRPr="00434C0B">
        <w:rPr>
          <w:spacing w:val="1"/>
          <w:sz w:val="24"/>
          <w:szCs w:val="24"/>
        </w:rPr>
        <w:t xml:space="preserve"> </w:t>
      </w:r>
      <w:r w:rsidRPr="00434C0B">
        <w:rPr>
          <w:sz w:val="24"/>
          <w:szCs w:val="24"/>
        </w:rPr>
        <w:t>муниципального</w:t>
      </w:r>
      <w:r w:rsidRPr="00434C0B">
        <w:rPr>
          <w:spacing w:val="1"/>
          <w:sz w:val="24"/>
          <w:szCs w:val="24"/>
        </w:rPr>
        <w:t xml:space="preserve"> </w:t>
      </w:r>
      <w:r w:rsidRPr="00434C0B">
        <w:rPr>
          <w:sz w:val="24"/>
          <w:szCs w:val="24"/>
        </w:rPr>
        <w:t>образования</w:t>
      </w:r>
      <w:r w:rsidRPr="00434C0B">
        <w:rPr>
          <w:spacing w:val="1"/>
          <w:sz w:val="24"/>
          <w:szCs w:val="24"/>
        </w:rPr>
        <w:t xml:space="preserve"> </w:t>
      </w:r>
      <w:r w:rsidRPr="00434C0B">
        <w:rPr>
          <w:sz w:val="24"/>
          <w:szCs w:val="24"/>
        </w:rPr>
        <w:t>«город</w:t>
      </w:r>
      <w:r w:rsidRPr="00434C0B">
        <w:rPr>
          <w:spacing w:val="1"/>
          <w:sz w:val="24"/>
          <w:szCs w:val="24"/>
        </w:rPr>
        <w:t xml:space="preserve"> </w:t>
      </w:r>
      <w:r w:rsidRPr="00434C0B">
        <w:rPr>
          <w:sz w:val="24"/>
          <w:szCs w:val="24"/>
        </w:rPr>
        <w:t>Нижнекамск»</w:t>
      </w:r>
      <w:r w:rsidRPr="00434C0B">
        <w:rPr>
          <w:spacing w:val="1"/>
          <w:sz w:val="24"/>
          <w:szCs w:val="24"/>
        </w:rPr>
        <w:t xml:space="preserve"> </w:t>
      </w:r>
      <w:r w:rsidRPr="00434C0B">
        <w:rPr>
          <w:sz w:val="24"/>
          <w:szCs w:val="24"/>
        </w:rPr>
        <w:t>по</w:t>
      </w:r>
      <w:r w:rsidRPr="00434C0B">
        <w:rPr>
          <w:spacing w:val="1"/>
          <w:sz w:val="24"/>
          <w:szCs w:val="24"/>
        </w:rPr>
        <w:t xml:space="preserve"> </w:t>
      </w:r>
      <w:r w:rsidRPr="00434C0B">
        <w:rPr>
          <w:sz w:val="24"/>
          <w:szCs w:val="24"/>
        </w:rPr>
        <w:t>ул.</w:t>
      </w:r>
      <w:r w:rsidRPr="00434C0B">
        <w:rPr>
          <w:spacing w:val="1"/>
          <w:sz w:val="24"/>
          <w:szCs w:val="24"/>
        </w:rPr>
        <w:t xml:space="preserve"> </w:t>
      </w:r>
      <w:r w:rsidRPr="00434C0B">
        <w:rPr>
          <w:sz w:val="24"/>
          <w:szCs w:val="24"/>
        </w:rPr>
        <w:t>Химиков</w:t>
      </w:r>
      <w:r w:rsidRPr="00434C0B">
        <w:rPr>
          <w:spacing w:val="1"/>
          <w:sz w:val="24"/>
          <w:szCs w:val="24"/>
        </w:rPr>
        <w:t xml:space="preserve"> </w:t>
      </w:r>
      <w:r w:rsidRPr="00434C0B">
        <w:rPr>
          <w:sz w:val="24"/>
          <w:szCs w:val="24"/>
        </w:rPr>
        <w:t>также</w:t>
      </w:r>
      <w:r w:rsidRPr="00434C0B">
        <w:rPr>
          <w:spacing w:val="1"/>
          <w:sz w:val="24"/>
          <w:szCs w:val="24"/>
        </w:rPr>
        <w:t xml:space="preserve"> </w:t>
      </w:r>
      <w:r w:rsidRPr="00434C0B">
        <w:rPr>
          <w:sz w:val="24"/>
          <w:szCs w:val="24"/>
        </w:rPr>
        <w:t>расположен</w:t>
      </w:r>
      <w:r w:rsidRPr="00434C0B">
        <w:rPr>
          <w:spacing w:val="1"/>
          <w:sz w:val="24"/>
          <w:szCs w:val="24"/>
        </w:rPr>
        <w:t xml:space="preserve"> </w:t>
      </w:r>
      <w:r w:rsidRPr="00434C0B">
        <w:rPr>
          <w:sz w:val="24"/>
          <w:szCs w:val="24"/>
        </w:rPr>
        <w:t>радиопередающий</w:t>
      </w:r>
      <w:r w:rsidRPr="00434C0B">
        <w:rPr>
          <w:spacing w:val="1"/>
          <w:sz w:val="24"/>
          <w:szCs w:val="24"/>
        </w:rPr>
        <w:t xml:space="preserve"> </w:t>
      </w:r>
      <w:r w:rsidRPr="00434C0B">
        <w:rPr>
          <w:sz w:val="24"/>
          <w:szCs w:val="24"/>
        </w:rPr>
        <w:t>объект</w:t>
      </w:r>
      <w:r w:rsidRPr="00434C0B">
        <w:rPr>
          <w:spacing w:val="1"/>
          <w:sz w:val="24"/>
          <w:szCs w:val="24"/>
        </w:rPr>
        <w:t xml:space="preserve"> </w:t>
      </w:r>
      <w:r w:rsidRPr="00434C0B">
        <w:rPr>
          <w:sz w:val="24"/>
          <w:szCs w:val="24"/>
        </w:rPr>
        <w:t>РТПС</w:t>
      </w:r>
      <w:r w:rsidRPr="00434C0B">
        <w:rPr>
          <w:spacing w:val="71"/>
          <w:sz w:val="24"/>
          <w:szCs w:val="24"/>
        </w:rPr>
        <w:t xml:space="preserve"> </w:t>
      </w:r>
      <w:r w:rsidRPr="00434C0B">
        <w:rPr>
          <w:sz w:val="24"/>
          <w:szCs w:val="24"/>
        </w:rPr>
        <w:t>Нижнекамск</w:t>
      </w:r>
      <w:r w:rsidRPr="00434C0B">
        <w:rPr>
          <w:spacing w:val="1"/>
          <w:sz w:val="24"/>
          <w:szCs w:val="24"/>
        </w:rPr>
        <w:t xml:space="preserve"> </w:t>
      </w:r>
      <w:r w:rsidRPr="00434C0B">
        <w:rPr>
          <w:sz w:val="24"/>
          <w:szCs w:val="24"/>
        </w:rPr>
        <w:t>филиала</w:t>
      </w:r>
      <w:r w:rsidRPr="00434C0B">
        <w:rPr>
          <w:spacing w:val="-3"/>
          <w:sz w:val="24"/>
          <w:szCs w:val="24"/>
        </w:rPr>
        <w:t xml:space="preserve"> </w:t>
      </w:r>
      <w:r w:rsidRPr="00434C0B">
        <w:rPr>
          <w:sz w:val="24"/>
          <w:szCs w:val="24"/>
        </w:rPr>
        <w:t xml:space="preserve">РТРС </w:t>
      </w:r>
      <w:r w:rsidR="00C52C2D" w:rsidRPr="00434C0B">
        <w:rPr>
          <w:sz w:val="24"/>
          <w:szCs w:val="24"/>
        </w:rPr>
        <w:t>«</w:t>
      </w:r>
      <w:r w:rsidRPr="00434C0B">
        <w:rPr>
          <w:sz w:val="24"/>
          <w:szCs w:val="24"/>
        </w:rPr>
        <w:t>РТПЦ</w:t>
      </w:r>
      <w:r w:rsidRPr="00434C0B">
        <w:rPr>
          <w:spacing w:val="-1"/>
          <w:sz w:val="24"/>
          <w:szCs w:val="24"/>
        </w:rPr>
        <w:t xml:space="preserve"> </w:t>
      </w:r>
      <w:r w:rsidRPr="00434C0B">
        <w:rPr>
          <w:sz w:val="24"/>
          <w:szCs w:val="24"/>
        </w:rPr>
        <w:t>Республики</w:t>
      </w:r>
      <w:r w:rsidRPr="00434C0B">
        <w:rPr>
          <w:spacing w:val="1"/>
          <w:sz w:val="24"/>
          <w:szCs w:val="24"/>
        </w:rPr>
        <w:t xml:space="preserve"> </w:t>
      </w:r>
      <w:r w:rsidRPr="00434C0B">
        <w:rPr>
          <w:sz w:val="24"/>
          <w:szCs w:val="24"/>
        </w:rPr>
        <w:t>Татарстан</w:t>
      </w:r>
      <w:r w:rsidR="00C52C2D" w:rsidRPr="00434C0B">
        <w:rPr>
          <w:sz w:val="24"/>
          <w:szCs w:val="24"/>
        </w:rPr>
        <w:t>»</w:t>
      </w:r>
      <w:r w:rsidRPr="00434C0B">
        <w:rPr>
          <w:sz w:val="24"/>
          <w:szCs w:val="24"/>
        </w:rPr>
        <w:t>.</w:t>
      </w:r>
    </w:p>
    <w:p w14:paraId="499C1AD0" w14:textId="15CBEDDA" w:rsidR="000761DF" w:rsidRPr="00434C0B" w:rsidRDefault="000761DF" w:rsidP="000761DF">
      <w:pPr>
        <w:pStyle w:val="af3"/>
        <w:spacing w:line="360" w:lineRule="auto"/>
        <w:ind w:left="0" w:firstLine="709"/>
        <w:rPr>
          <w:sz w:val="24"/>
          <w:szCs w:val="24"/>
        </w:rPr>
      </w:pPr>
      <w:r w:rsidRPr="00434C0B">
        <w:rPr>
          <w:sz w:val="24"/>
          <w:szCs w:val="24"/>
        </w:rPr>
        <w:t>Согласно экспертному заключению</w:t>
      </w:r>
      <w:r w:rsidRPr="00434C0B">
        <w:rPr>
          <w:spacing w:val="70"/>
          <w:sz w:val="24"/>
          <w:szCs w:val="24"/>
        </w:rPr>
        <w:t xml:space="preserve"> </w:t>
      </w:r>
      <w:r w:rsidRPr="00434C0B">
        <w:rPr>
          <w:sz w:val="24"/>
          <w:szCs w:val="24"/>
        </w:rPr>
        <w:t xml:space="preserve">ФБУЗ </w:t>
      </w:r>
      <w:r w:rsidR="002003DC" w:rsidRPr="00434C0B">
        <w:rPr>
          <w:sz w:val="24"/>
          <w:szCs w:val="24"/>
        </w:rPr>
        <w:t>«</w:t>
      </w:r>
      <w:r w:rsidRPr="00434C0B">
        <w:rPr>
          <w:sz w:val="24"/>
          <w:szCs w:val="24"/>
        </w:rPr>
        <w:t>Центр гигиены и эпидемиологии</w:t>
      </w:r>
      <w:r w:rsidRPr="00434C0B">
        <w:rPr>
          <w:spacing w:val="1"/>
          <w:sz w:val="24"/>
          <w:szCs w:val="24"/>
        </w:rPr>
        <w:t xml:space="preserve"> </w:t>
      </w:r>
      <w:r w:rsidRPr="00434C0B">
        <w:rPr>
          <w:sz w:val="24"/>
          <w:szCs w:val="24"/>
        </w:rPr>
        <w:t>в</w:t>
      </w:r>
      <w:r w:rsidRPr="00434C0B">
        <w:rPr>
          <w:spacing w:val="1"/>
          <w:sz w:val="24"/>
          <w:szCs w:val="24"/>
        </w:rPr>
        <w:t xml:space="preserve"> </w:t>
      </w:r>
      <w:r w:rsidRPr="00434C0B">
        <w:rPr>
          <w:sz w:val="24"/>
          <w:szCs w:val="24"/>
        </w:rPr>
        <w:lastRenderedPageBreak/>
        <w:t>Республике</w:t>
      </w:r>
      <w:r w:rsidRPr="00434C0B">
        <w:rPr>
          <w:spacing w:val="1"/>
          <w:sz w:val="24"/>
          <w:szCs w:val="24"/>
        </w:rPr>
        <w:t xml:space="preserve"> </w:t>
      </w:r>
      <w:r w:rsidRPr="00434C0B">
        <w:rPr>
          <w:sz w:val="24"/>
          <w:szCs w:val="24"/>
        </w:rPr>
        <w:t>Татарстан</w:t>
      </w:r>
      <w:r w:rsidR="002003DC" w:rsidRPr="00434C0B">
        <w:rPr>
          <w:sz w:val="24"/>
          <w:szCs w:val="24"/>
        </w:rPr>
        <w:t>»</w:t>
      </w:r>
      <w:r w:rsidRPr="00434C0B">
        <w:rPr>
          <w:spacing w:val="1"/>
          <w:sz w:val="24"/>
          <w:szCs w:val="24"/>
        </w:rPr>
        <w:t xml:space="preserve"> </w:t>
      </w:r>
      <w:r w:rsidR="001C5455" w:rsidRPr="00434C0B">
        <w:rPr>
          <w:sz w:val="24"/>
          <w:szCs w:val="24"/>
        </w:rPr>
        <w:t>от</w:t>
      </w:r>
      <w:r w:rsidR="001C5455" w:rsidRPr="00434C0B">
        <w:rPr>
          <w:spacing w:val="1"/>
          <w:sz w:val="24"/>
          <w:szCs w:val="24"/>
        </w:rPr>
        <w:t xml:space="preserve"> </w:t>
      </w:r>
      <w:r w:rsidR="001C5455" w:rsidRPr="00434C0B">
        <w:rPr>
          <w:sz w:val="24"/>
          <w:szCs w:val="24"/>
        </w:rPr>
        <w:t>27.10.2020</w:t>
      </w:r>
      <w:r w:rsidR="001C5455" w:rsidRPr="00434C0B">
        <w:rPr>
          <w:spacing w:val="1"/>
          <w:sz w:val="24"/>
          <w:szCs w:val="24"/>
        </w:rPr>
        <w:t xml:space="preserve"> </w:t>
      </w:r>
      <w:r w:rsidRPr="00434C0B">
        <w:rPr>
          <w:sz w:val="24"/>
          <w:szCs w:val="24"/>
        </w:rPr>
        <w:t>№</w:t>
      </w:r>
      <w:r w:rsidRPr="00434C0B">
        <w:rPr>
          <w:spacing w:val="1"/>
          <w:sz w:val="24"/>
          <w:szCs w:val="24"/>
        </w:rPr>
        <w:t xml:space="preserve"> </w:t>
      </w:r>
      <w:r w:rsidRPr="00434C0B">
        <w:rPr>
          <w:sz w:val="24"/>
          <w:szCs w:val="24"/>
        </w:rPr>
        <w:t>43931</w:t>
      </w:r>
      <w:r w:rsidRPr="00434C0B">
        <w:rPr>
          <w:spacing w:val="1"/>
          <w:sz w:val="24"/>
          <w:szCs w:val="24"/>
        </w:rPr>
        <w:t xml:space="preserve"> </w:t>
      </w:r>
      <w:r w:rsidR="00A814FA" w:rsidRPr="00434C0B">
        <w:rPr>
          <w:sz w:val="24"/>
          <w:szCs w:val="24"/>
        </w:rPr>
        <w:t>н</w:t>
      </w:r>
      <w:r w:rsidRPr="00434C0B">
        <w:rPr>
          <w:sz w:val="24"/>
          <w:szCs w:val="24"/>
        </w:rPr>
        <w:t>а</w:t>
      </w:r>
      <w:r w:rsidRPr="00434C0B">
        <w:rPr>
          <w:spacing w:val="1"/>
          <w:sz w:val="24"/>
          <w:szCs w:val="24"/>
        </w:rPr>
        <w:t xml:space="preserve"> </w:t>
      </w:r>
      <w:r w:rsidRPr="00434C0B">
        <w:rPr>
          <w:sz w:val="24"/>
          <w:szCs w:val="24"/>
        </w:rPr>
        <w:t>«Проект</w:t>
      </w:r>
      <w:r w:rsidRPr="00434C0B">
        <w:rPr>
          <w:spacing w:val="1"/>
          <w:sz w:val="24"/>
          <w:szCs w:val="24"/>
        </w:rPr>
        <w:t xml:space="preserve"> </w:t>
      </w:r>
      <w:r w:rsidRPr="00434C0B">
        <w:rPr>
          <w:sz w:val="24"/>
          <w:szCs w:val="24"/>
        </w:rPr>
        <w:t>технической</w:t>
      </w:r>
      <w:r w:rsidRPr="00434C0B">
        <w:rPr>
          <w:spacing w:val="1"/>
          <w:sz w:val="24"/>
          <w:szCs w:val="24"/>
        </w:rPr>
        <w:t xml:space="preserve"> </w:t>
      </w:r>
      <w:r w:rsidRPr="00434C0B">
        <w:rPr>
          <w:sz w:val="24"/>
          <w:szCs w:val="24"/>
        </w:rPr>
        <w:t>реконструкции</w:t>
      </w:r>
      <w:r w:rsidRPr="00434C0B">
        <w:rPr>
          <w:spacing w:val="1"/>
          <w:sz w:val="24"/>
          <w:szCs w:val="24"/>
        </w:rPr>
        <w:t xml:space="preserve"> </w:t>
      </w:r>
      <w:r w:rsidRPr="00434C0B">
        <w:rPr>
          <w:sz w:val="24"/>
          <w:szCs w:val="24"/>
        </w:rPr>
        <w:t>проекта</w:t>
      </w:r>
      <w:r w:rsidRPr="00434C0B">
        <w:rPr>
          <w:spacing w:val="1"/>
          <w:sz w:val="24"/>
          <w:szCs w:val="24"/>
        </w:rPr>
        <w:t xml:space="preserve"> </w:t>
      </w:r>
      <w:r w:rsidRPr="00434C0B">
        <w:rPr>
          <w:sz w:val="24"/>
          <w:szCs w:val="24"/>
        </w:rPr>
        <w:t>размещения</w:t>
      </w:r>
      <w:r w:rsidRPr="00434C0B">
        <w:rPr>
          <w:spacing w:val="1"/>
          <w:sz w:val="24"/>
          <w:szCs w:val="24"/>
        </w:rPr>
        <w:t xml:space="preserve"> </w:t>
      </w:r>
      <w:r w:rsidRPr="00434C0B">
        <w:rPr>
          <w:sz w:val="24"/>
          <w:szCs w:val="24"/>
        </w:rPr>
        <w:t>ПРТО,</w:t>
      </w:r>
      <w:r w:rsidRPr="00434C0B">
        <w:rPr>
          <w:spacing w:val="71"/>
          <w:sz w:val="24"/>
          <w:szCs w:val="24"/>
        </w:rPr>
        <w:t xml:space="preserve"> </w:t>
      </w:r>
      <w:r w:rsidRPr="00434C0B">
        <w:rPr>
          <w:sz w:val="24"/>
          <w:szCs w:val="24"/>
        </w:rPr>
        <w:t>принадлежащего</w:t>
      </w:r>
      <w:r w:rsidRPr="00434C0B">
        <w:rPr>
          <w:spacing w:val="1"/>
          <w:sz w:val="24"/>
          <w:szCs w:val="24"/>
        </w:rPr>
        <w:t xml:space="preserve"> </w:t>
      </w:r>
      <w:r w:rsidRPr="00434C0B">
        <w:rPr>
          <w:sz w:val="24"/>
          <w:szCs w:val="24"/>
        </w:rPr>
        <w:t>филиалу</w:t>
      </w:r>
      <w:r w:rsidRPr="00434C0B">
        <w:rPr>
          <w:spacing w:val="1"/>
          <w:sz w:val="24"/>
          <w:szCs w:val="24"/>
        </w:rPr>
        <w:t xml:space="preserve"> </w:t>
      </w:r>
      <w:r w:rsidRPr="00434C0B">
        <w:rPr>
          <w:sz w:val="24"/>
          <w:szCs w:val="24"/>
        </w:rPr>
        <w:t>РТРС</w:t>
      </w:r>
      <w:r w:rsidRPr="00434C0B">
        <w:rPr>
          <w:spacing w:val="1"/>
          <w:sz w:val="24"/>
          <w:szCs w:val="24"/>
        </w:rPr>
        <w:t xml:space="preserve"> </w:t>
      </w:r>
      <w:r w:rsidR="00C61FB2" w:rsidRPr="00434C0B">
        <w:rPr>
          <w:sz w:val="24"/>
          <w:szCs w:val="24"/>
        </w:rPr>
        <w:t>«</w:t>
      </w:r>
      <w:r w:rsidRPr="00434C0B">
        <w:rPr>
          <w:sz w:val="24"/>
          <w:szCs w:val="24"/>
        </w:rPr>
        <w:t>РТПЦ</w:t>
      </w:r>
      <w:r w:rsidRPr="00434C0B">
        <w:rPr>
          <w:spacing w:val="1"/>
          <w:sz w:val="24"/>
          <w:szCs w:val="24"/>
        </w:rPr>
        <w:t xml:space="preserve"> </w:t>
      </w:r>
      <w:r w:rsidRPr="00434C0B">
        <w:rPr>
          <w:sz w:val="24"/>
          <w:szCs w:val="24"/>
        </w:rPr>
        <w:t>Республики</w:t>
      </w:r>
      <w:r w:rsidRPr="00434C0B">
        <w:rPr>
          <w:spacing w:val="1"/>
          <w:sz w:val="24"/>
          <w:szCs w:val="24"/>
        </w:rPr>
        <w:t xml:space="preserve"> </w:t>
      </w:r>
      <w:r w:rsidRPr="00434C0B">
        <w:rPr>
          <w:sz w:val="24"/>
          <w:szCs w:val="24"/>
        </w:rPr>
        <w:t>Татарстан</w:t>
      </w:r>
      <w:r w:rsidR="00C61FB2" w:rsidRPr="00434C0B">
        <w:rPr>
          <w:sz w:val="24"/>
          <w:szCs w:val="24"/>
        </w:rPr>
        <w:t>»</w:t>
      </w:r>
      <w:r w:rsidRPr="00434C0B">
        <w:rPr>
          <w:spacing w:val="1"/>
          <w:sz w:val="24"/>
          <w:szCs w:val="24"/>
        </w:rPr>
        <w:t xml:space="preserve"> </w:t>
      </w:r>
      <w:r w:rsidRPr="00434C0B">
        <w:rPr>
          <w:sz w:val="24"/>
          <w:szCs w:val="24"/>
        </w:rPr>
        <w:t>РТПС</w:t>
      </w:r>
      <w:r w:rsidRPr="00434C0B">
        <w:rPr>
          <w:spacing w:val="1"/>
          <w:sz w:val="24"/>
          <w:szCs w:val="24"/>
        </w:rPr>
        <w:t xml:space="preserve"> </w:t>
      </w:r>
      <w:r w:rsidRPr="00434C0B">
        <w:rPr>
          <w:sz w:val="24"/>
          <w:szCs w:val="24"/>
        </w:rPr>
        <w:t>г.</w:t>
      </w:r>
      <w:r w:rsidRPr="00434C0B">
        <w:rPr>
          <w:spacing w:val="1"/>
          <w:sz w:val="24"/>
          <w:szCs w:val="24"/>
        </w:rPr>
        <w:t xml:space="preserve"> </w:t>
      </w:r>
      <w:r w:rsidRPr="00434C0B">
        <w:rPr>
          <w:sz w:val="24"/>
          <w:szCs w:val="24"/>
        </w:rPr>
        <w:t>Нижнекамск</w:t>
      </w:r>
      <w:r w:rsidRPr="00434C0B">
        <w:rPr>
          <w:spacing w:val="1"/>
          <w:sz w:val="24"/>
          <w:szCs w:val="24"/>
        </w:rPr>
        <w:t xml:space="preserve"> </w:t>
      </w:r>
      <w:r w:rsidRPr="00434C0B">
        <w:rPr>
          <w:sz w:val="24"/>
          <w:szCs w:val="24"/>
        </w:rPr>
        <w:t>Филиала</w:t>
      </w:r>
      <w:r w:rsidRPr="00434C0B">
        <w:rPr>
          <w:spacing w:val="1"/>
          <w:sz w:val="24"/>
          <w:szCs w:val="24"/>
        </w:rPr>
        <w:t xml:space="preserve"> </w:t>
      </w:r>
      <w:r w:rsidRPr="00434C0B">
        <w:rPr>
          <w:sz w:val="24"/>
          <w:szCs w:val="24"/>
        </w:rPr>
        <w:t>РТРС</w:t>
      </w:r>
      <w:r w:rsidRPr="00434C0B">
        <w:rPr>
          <w:spacing w:val="1"/>
          <w:sz w:val="24"/>
          <w:szCs w:val="24"/>
        </w:rPr>
        <w:t xml:space="preserve"> </w:t>
      </w:r>
      <w:r w:rsidR="009C360D" w:rsidRPr="00434C0B">
        <w:rPr>
          <w:sz w:val="24"/>
          <w:szCs w:val="24"/>
        </w:rPr>
        <w:t>«</w:t>
      </w:r>
      <w:r w:rsidRPr="00434C0B">
        <w:rPr>
          <w:sz w:val="24"/>
          <w:szCs w:val="24"/>
        </w:rPr>
        <w:t>РТПЦ</w:t>
      </w:r>
      <w:r w:rsidRPr="00434C0B">
        <w:rPr>
          <w:spacing w:val="1"/>
          <w:sz w:val="24"/>
          <w:szCs w:val="24"/>
        </w:rPr>
        <w:t xml:space="preserve"> </w:t>
      </w:r>
      <w:r w:rsidRPr="00434C0B">
        <w:rPr>
          <w:sz w:val="24"/>
          <w:szCs w:val="24"/>
        </w:rPr>
        <w:t>Республики</w:t>
      </w:r>
      <w:r w:rsidRPr="00434C0B">
        <w:rPr>
          <w:spacing w:val="1"/>
          <w:sz w:val="24"/>
          <w:szCs w:val="24"/>
        </w:rPr>
        <w:t xml:space="preserve"> </w:t>
      </w:r>
      <w:r w:rsidRPr="00434C0B">
        <w:rPr>
          <w:sz w:val="24"/>
          <w:szCs w:val="24"/>
        </w:rPr>
        <w:t>Татарстан</w:t>
      </w:r>
      <w:r w:rsidR="009C360D" w:rsidRPr="00434C0B">
        <w:rPr>
          <w:sz w:val="24"/>
          <w:szCs w:val="24"/>
        </w:rPr>
        <w:t>»</w:t>
      </w:r>
      <w:r w:rsidRPr="00434C0B">
        <w:rPr>
          <w:spacing w:val="1"/>
          <w:sz w:val="24"/>
          <w:szCs w:val="24"/>
        </w:rPr>
        <w:t xml:space="preserve"> </w:t>
      </w:r>
      <w:r w:rsidRPr="00434C0B">
        <w:rPr>
          <w:sz w:val="24"/>
          <w:szCs w:val="24"/>
        </w:rPr>
        <w:t>уровень</w:t>
      </w:r>
      <w:r w:rsidRPr="00434C0B">
        <w:rPr>
          <w:spacing w:val="1"/>
          <w:sz w:val="24"/>
          <w:szCs w:val="24"/>
        </w:rPr>
        <w:t xml:space="preserve"> </w:t>
      </w:r>
      <w:r w:rsidRPr="00434C0B">
        <w:rPr>
          <w:sz w:val="24"/>
          <w:szCs w:val="24"/>
        </w:rPr>
        <w:t>электромагнитного</w:t>
      </w:r>
      <w:r w:rsidRPr="00434C0B">
        <w:rPr>
          <w:spacing w:val="1"/>
          <w:sz w:val="24"/>
          <w:szCs w:val="24"/>
        </w:rPr>
        <w:t xml:space="preserve"> </w:t>
      </w:r>
      <w:r w:rsidRPr="00434C0B">
        <w:rPr>
          <w:sz w:val="24"/>
          <w:szCs w:val="24"/>
        </w:rPr>
        <w:t>излучения</w:t>
      </w:r>
      <w:r w:rsidRPr="00434C0B">
        <w:rPr>
          <w:spacing w:val="1"/>
          <w:sz w:val="24"/>
          <w:szCs w:val="24"/>
        </w:rPr>
        <w:t xml:space="preserve"> </w:t>
      </w:r>
      <w:r w:rsidRPr="00434C0B">
        <w:rPr>
          <w:sz w:val="24"/>
          <w:szCs w:val="24"/>
        </w:rPr>
        <w:t>в</w:t>
      </w:r>
      <w:r w:rsidRPr="00434C0B">
        <w:rPr>
          <w:spacing w:val="1"/>
          <w:sz w:val="24"/>
          <w:szCs w:val="24"/>
        </w:rPr>
        <w:t xml:space="preserve"> </w:t>
      </w:r>
      <w:r w:rsidRPr="00434C0B">
        <w:rPr>
          <w:sz w:val="24"/>
          <w:szCs w:val="24"/>
        </w:rPr>
        <w:t>зданиях</w:t>
      </w:r>
      <w:r w:rsidRPr="00434C0B">
        <w:rPr>
          <w:spacing w:val="1"/>
          <w:sz w:val="24"/>
          <w:szCs w:val="24"/>
        </w:rPr>
        <w:t xml:space="preserve"> </w:t>
      </w:r>
      <w:r w:rsidRPr="00434C0B">
        <w:rPr>
          <w:sz w:val="24"/>
          <w:szCs w:val="24"/>
        </w:rPr>
        <w:t>и</w:t>
      </w:r>
      <w:r w:rsidRPr="00434C0B">
        <w:rPr>
          <w:spacing w:val="1"/>
          <w:sz w:val="24"/>
          <w:szCs w:val="24"/>
        </w:rPr>
        <w:t xml:space="preserve"> </w:t>
      </w:r>
      <w:r w:rsidRPr="00434C0B">
        <w:rPr>
          <w:sz w:val="24"/>
          <w:szCs w:val="24"/>
        </w:rPr>
        <w:t>на</w:t>
      </w:r>
      <w:r w:rsidRPr="00434C0B">
        <w:rPr>
          <w:spacing w:val="1"/>
          <w:sz w:val="24"/>
          <w:szCs w:val="24"/>
        </w:rPr>
        <w:t xml:space="preserve"> </w:t>
      </w:r>
      <w:r w:rsidRPr="00434C0B">
        <w:rPr>
          <w:sz w:val="24"/>
          <w:szCs w:val="24"/>
        </w:rPr>
        <w:t>прилегающей</w:t>
      </w:r>
      <w:r w:rsidRPr="00434C0B">
        <w:rPr>
          <w:spacing w:val="1"/>
          <w:sz w:val="24"/>
          <w:szCs w:val="24"/>
        </w:rPr>
        <w:t xml:space="preserve"> </w:t>
      </w:r>
      <w:r w:rsidRPr="00434C0B">
        <w:rPr>
          <w:sz w:val="24"/>
          <w:szCs w:val="24"/>
        </w:rPr>
        <w:t>к</w:t>
      </w:r>
      <w:r w:rsidRPr="00434C0B">
        <w:rPr>
          <w:spacing w:val="1"/>
          <w:sz w:val="24"/>
          <w:szCs w:val="24"/>
        </w:rPr>
        <w:t xml:space="preserve"> </w:t>
      </w:r>
      <w:r w:rsidRPr="00434C0B">
        <w:rPr>
          <w:sz w:val="24"/>
          <w:szCs w:val="24"/>
        </w:rPr>
        <w:t>передающему</w:t>
      </w:r>
      <w:r w:rsidRPr="00434C0B">
        <w:rPr>
          <w:spacing w:val="1"/>
          <w:sz w:val="24"/>
          <w:szCs w:val="24"/>
        </w:rPr>
        <w:t xml:space="preserve"> </w:t>
      </w:r>
      <w:r w:rsidRPr="00434C0B">
        <w:rPr>
          <w:sz w:val="24"/>
          <w:szCs w:val="24"/>
        </w:rPr>
        <w:t>радиотехническому</w:t>
      </w:r>
      <w:r w:rsidRPr="00434C0B">
        <w:rPr>
          <w:spacing w:val="1"/>
          <w:sz w:val="24"/>
          <w:szCs w:val="24"/>
        </w:rPr>
        <w:t xml:space="preserve"> </w:t>
      </w:r>
      <w:r w:rsidRPr="00434C0B">
        <w:rPr>
          <w:sz w:val="24"/>
          <w:szCs w:val="24"/>
        </w:rPr>
        <w:t>объекту</w:t>
      </w:r>
      <w:r w:rsidRPr="00434C0B">
        <w:rPr>
          <w:spacing w:val="1"/>
          <w:sz w:val="24"/>
          <w:szCs w:val="24"/>
        </w:rPr>
        <w:t xml:space="preserve"> </w:t>
      </w:r>
      <w:r w:rsidRPr="00434C0B">
        <w:rPr>
          <w:sz w:val="24"/>
          <w:szCs w:val="24"/>
        </w:rPr>
        <w:t>территории</w:t>
      </w:r>
      <w:r w:rsidRPr="00434C0B">
        <w:rPr>
          <w:spacing w:val="1"/>
          <w:sz w:val="24"/>
          <w:szCs w:val="24"/>
        </w:rPr>
        <w:t xml:space="preserve"> </w:t>
      </w:r>
      <w:r w:rsidRPr="00434C0B">
        <w:rPr>
          <w:sz w:val="24"/>
          <w:szCs w:val="24"/>
        </w:rPr>
        <w:t>не</w:t>
      </w:r>
      <w:r w:rsidRPr="00434C0B">
        <w:rPr>
          <w:spacing w:val="1"/>
          <w:sz w:val="24"/>
          <w:szCs w:val="24"/>
        </w:rPr>
        <w:t xml:space="preserve"> </w:t>
      </w:r>
      <w:r w:rsidRPr="00434C0B">
        <w:rPr>
          <w:sz w:val="24"/>
          <w:szCs w:val="24"/>
        </w:rPr>
        <w:t>превышают</w:t>
      </w:r>
      <w:r w:rsidRPr="00434C0B">
        <w:rPr>
          <w:spacing w:val="1"/>
          <w:sz w:val="24"/>
          <w:szCs w:val="24"/>
        </w:rPr>
        <w:t xml:space="preserve"> </w:t>
      </w:r>
      <w:r w:rsidRPr="00434C0B">
        <w:rPr>
          <w:sz w:val="24"/>
          <w:szCs w:val="24"/>
        </w:rPr>
        <w:t>установленных</w:t>
      </w:r>
      <w:r w:rsidRPr="00434C0B">
        <w:rPr>
          <w:spacing w:val="1"/>
          <w:sz w:val="24"/>
          <w:szCs w:val="24"/>
        </w:rPr>
        <w:t xml:space="preserve"> </w:t>
      </w:r>
      <w:r w:rsidRPr="00434C0B">
        <w:rPr>
          <w:sz w:val="24"/>
          <w:szCs w:val="24"/>
        </w:rPr>
        <w:t>СанПиН</w:t>
      </w:r>
      <w:r w:rsidRPr="00434C0B">
        <w:rPr>
          <w:spacing w:val="1"/>
          <w:sz w:val="24"/>
          <w:szCs w:val="24"/>
        </w:rPr>
        <w:t xml:space="preserve"> </w:t>
      </w:r>
      <w:r w:rsidRPr="00434C0B">
        <w:rPr>
          <w:sz w:val="24"/>
          <w:szCs w:val="24"/>
        </w:rPr>
        <w:t>2.1.8/2.2.4.1383-03</w:t>
      </w:r>
      <w:r w:rsidRPr="00434C0B">
        <w:rPr>
          <w:spacing w:val="1"/>
          <w:sz w:val="24"/>
          <w:szCs w:val="24"/>
        </w:rPr>
        <w:t xml:space="preserve"> </w:t>
      </w:r>
      <w:r w:rsidRPr="00434C0B">
        <w:rPr>
          <w:sz w:val="24"/>
          <w:szCs w:val="24"/>
        </w:rPr>
        <w:t>«Гигиенические</w:t>
      </w:r>
      <w:r w:rsidRPr="00434C0B">
        <w:rPr>
          <w:spacing w:val="1"/>
          <w:sz w:val="24"/>
          <w:szCs w:val="24"/>
        </w:rPr>
        <w:t xml:space="preserve"> </w:t>
      </w:r>
      <w:r w:rsidRPr="00434C0B">
        <w:rPr>
          <w:sz w:val="24"/>
          <w:szCs w:val="24"/>
        </w:rPr>
        <w:t>требования</w:t>
      </w:r>
      <w:r w:rsidRPr="00434C0B">
        <w:rPr>
          <w:spacing w:val="1"/>
          <w:sz w:val="24"/>
          <w:szCs w:val="24"/>
        </w:rPr>
        <w:t xml:space="preserve"> </w:t>
      </w:r>
      <w:r w:rsidRPr="00434C0B">
        <w:rPr>
          <w:sz w:val="24"/>
          <w:szCs w:val="24"/>
        </w:rPr>
        <w:t>к</w:t>
      </w:r>
      <w:r w:rsidRPr="00434C0B">
        <w:rPr>
          <w:spacing w:val="-67"/>
          <w:sz w:val="24"/>
          <w:szCs w:val="24"/>
        </w:rPr>
        <w:t xml:space="preserve"> </w:t>
      </w:r>
      <w:r w:rsidRPr="00434C0B">
        <w:rPr>
          <w:sz w:val="24"/>
          <w:szCs w:val="24"/>
        </w:rPr>
        <w:t>размещению и эксплуатации передающих радиотехнических объектов», СанПиН</w:t>
      </w:r>
      <w:r w:rsidRPr="00434C0B">
        <w:rPr>
          <w:spacing w:val="1"/>
          <w:sz w:val="24"/>
          <w:szCs w:val="24"/>
        </w:rPr>
        <w:t xml:space="preserve"> </w:t>
      </w:r>
      <w:r w:rsidRPr="00434C0B">
        <w:rPr>
          <w:sz w:val="24"/>
          <w:szCs w:val="24"/>
        </w:rPr>
        <w:t>2.1.8/2.2.4.1190-03</w:t>
      </w:r>
      <w:r w:rsidRPr="00434C0B">
        <w:rPr>
          <w:spacing w:val="1"/>
          <w:sz w:val="24"/>
          <w:szCs w:val="24"/>
        </w:rPr>
        <w:t xml:space="preserve"> </w:t>
      </w:r>
      <w:r w:rsidRPr="00434C0B">
        <w:rPr>
          <w:sz w:val="24"/>
          <w:szCs w:val="24"/>
        </w:rPr>
        <w:t>«Гигиенические</w:t>
      </w:r>
      <w:r w:rsidRPr="00434C0B">
        <w:rPr>
          <w:spacing w:val="1"/>
          <w:sz w:val="24"/>
          <w:szCs w:val="24"/>
        </w:rPr>
        <w:t xml:space="preserve"> </w:t>
      </w:r>
      <w:r w:rsidRPr="00434C0B">
        <w:rPr>
          <w:sz w:val="24"/>
          <w:szCs w:val="24"/>
        </w:rPr>
        <w:t>требования</w:t>
      </w:r>
      <w:r w:rsidRPr="00434C0B">
        <w:rPr>
          <w:spacing w:val="1"/>
          <w:sz w:val="24"/>
          <w:szCs w:val="24"/>
        </w:rPr>
        <w:t xml:space="preserve"> </w:t>
      </w:r>
      <w:r w:rsidRPr="00434C0B">
        <w:rPr>
          <w:sz w:val="24"/>
          <w:szCs w:val="24"/>
        </w:rPr>
        <w:t>к</w:t>
      </w:r>
      <w:r w:rsidRPr="00434C0B">
        <w:rPr>
          <w:spacing w:val="1"/>
          <w:sz w:val="24"/>
          <w:szCs w:val="24"/>
        </w:rPr>
        <w:t xml:space="preserve"> </w:t>
      </w:r>
      <w:r w:rsidRPr="00434C0B">
        <w:rPr>
          <w:sz w:val="24"/>
          <w:szCs w:val="24"/>
        </w:rPr>
        <w:t>размещению</w:t>
      </w:r>
      <w:r w:rsidRPr="00434C0B">
        <w:rPr>
          <w:spacing w:val="1"/>
          <w:sz w:val="24"/>
          <w:szCs w:val="24"/>
        </w:rPr>
        <w:t xml:space="preserve"> </w:t>
      </w:r>
      <w:r w:rsidRPr="00434C0B">
        <w:rPr>
          <w:sz w:val="24"/>
          <w:szCs w:val="24"/>
        </w:rPr>
        <w:t>и</w:t>
      </w:r>
      <w:r w:rsidRPr="00434C0B">
        <w:rPr>
          <w:spacing w:val="1"/>
          <w:sz w:val="24"/>
          <w:szCs w:val="24"/>
        </w:rPr>
        <w:t xml:space="preserve"> </w:t>
      </w:r>
      <w:r w:rsidRPr="00434C0B">
        <w:rPr>
          <w:sz w:val="24"/>
          <w:szCs w:val="24"/>
        </w:rPr>
        <w:t>эксплуатации</w:t>
      </w:r>
      <w:r w:rsidRPr="00434C0B">
        <w:rPr>
          <w:spacing w:val="1"/>
          <w:sz w:val="24"/>
          <w:szCs w:val="24"/>
        </w:rPr>
        <w:t xml:space="preserve"> </w:t>
      </w:r>
      <w:r w:rsidRPr="00434C0B">
        <w:rPr>
          <w:sz w:val="24"/>
          <w:szCs w:val="24"/>
        </w:rPr>
        <w:t>средств</w:t>
      </w:r>
      <w:r w:rsidRPr="00434C0B">
        <w:rPr>
          <w:spacing w:val="-4"/>
          <w:sz w:val="24"/>
          <w:szCs w:val="24"/>
        </w:rPr>
        <w:t xml:space="preserve"> </w:t>
      </w:r>
      <w:r w:rsidRPr="00434C0B">
        <w:rPr>
          <w:sz w:val="24"/>
          <w:szCs w:val="24"/>
        </w:rPr>
        <w:t>сухопутной</w:t>
      </w:r>
      <w:r w:rsidRPr="00434C0B">
        <w:rPr>
          <w:spacing w:val="-4"/>
          <w:sz w:val="24"/>
          <w:szCs w:val="24"/>
        </w:rPr>
        <w:t xml:space="preserve"> </w:t>
      </w:r>
      <w:r w:rsidRPr="00434C0B">
        <w:rPr>
          <w:sz w:val="24"/>
          <w:szCs w:val="24"/>
        </w:rPr>
        <w:t>подвижной</w:t>
      </w:r>
      <w:r w:rsidRPr="00434C0B">
        <w:rPr>
          <w:spacing w:val="-5"/>
          <w:sz w:val="24"/>
          <w:szCs w:val="24"/>
        </w:rPr>
        <w:t xml:space="preserve"> </w:t>
      </w:r>
      <w:r w:rsidRPr="00434C0B">
        <w:rPr>
          <w:sz w:val="24"/>
          <w:szCs w:val="24"/>
        </w:rPr>
        <w:t>радиосвязи»</w:t>
      </w:r>
      <w:r w:rsidRPr="00434C0B">
        <w:rPr>
          <w:spacing w:val="-2"/>
          <w:sz w:val="24"/>
          <w:szCs w:val="24"/>
        </w:rPr>
        <w:t xml:space="preserve"> </w:t>
      </w:r>
      <w:r w:rsidRPr="00434C0B">
        <w:rPr>
          <w:sz w:val="24"/>
          <w:szCs w:val="24"/>
        </w:rPr>
        <w:t>предельно-допустимых уровней.</w:t>
      </w:r>
    </w:p>
    <w:p w14:paraId="04BD8651" w14:textId="19CD8D53" w:rsidR="000761DF" w:rsidRPr="00434C0B" w:rsidRDefault="000761DF" w:rsidP="000761DF">
      <w:pPr>
        <w:pStyle w:val="af3"/>
        <w:spacing w:line="360" w:lineRule="auto"/>
        <w:ind w:left="0" w:firstLine="709"/>
        <w:rPr>
          <w:sz w:val="24"/>
          <w:szCs w:val="24"/>
          <w:highlight w:val="darkCyan"/>
        </w:rPr>
      </w:pPr>
      <w:r w:rsidRPr="00434C0B">
        <w:rPr>
          <w:sz w:val="24"/>
          <w:szCs w:val="24"/>
        </w:rPr>
        <w:t>Измерения</w:t>
      </w:r>
      <w:r w:rsidRPr="00434C0B">
        <w:rPr>
          <w:spacing w:val="1"/>
          <w:sz w:val="24"/>
          <w:szCs w:val="24"/>
        </w:rPr>
        <w:t xml:space="preserve"> </w:t>
      </w:r>
      <w:r w:rsidRPr="00434C0B">
        <w:rPr>
          <w:sz w:val="24"/>
          <w:szCs w:val="24"/>
        </w:rPr>
        <w:t>уровня</w:t>
      </w:r>
      <w:r w:rsidRPr="00434C0B">
        <w:rPr>
          <w:spacing w:val="1"/>
          <w:sz w:val="24"/>
          <w:szCs w:val="24"/>
        </w:rPr>
        <w:t xml:space="preserve"> </w:t>
      </w:r>
      <w:r w:rsidRPr="00434C0B">
        <w:rPr>
          <w:sz w:val="24"/>
          <w:szCs w:val="24"/>
        </w:rPr>
        <w:t>электромагнитного</w:t>
      </w:r>
      <w:r w:rsidRPr="00434C0B">
        <w:rPr>
          <w:spacing w:val="1"/>
          <w:sz w:val="24"/>
          <w:szCs w:val="24"/>
        </w:rPr>
        <w:t xml:space="preserve"> </w:t>
      </w:r>
      <w:r w:rsidRPr="00434C0B">
        <w:rPr>
          <w:sz w:val="24"/>
          <w:szCs w:val="24"/>
        </w:rPr>
        <w:t>излучения</w:t>
      </w:r>
      <w:r w:rsidRPr="00434C0B">
        <w:rPr>
          <w:spacing w:val="1"/>
          <w:sz w:val="24"/>
          <w:szCs w:val="24"/>
        </w:rPr>
        <w:t xml:space="preserve"> </w:t>
      </w:r>
      <w:r w:rsidRPr="00434C0B">
        <w:rPr>
          <w:sz w:val="24"/>
          <w:szCs w:val="24"/>
        </w:rPr>
        <w:t>на</w:t>
      </w:r>
      <w:r w:rsidRPr="00434C0B">
        <w:rPr>
          <w:spacing w:val="1"/>
          <w:sz w:val="24"/>
          <w:szCs w:val="24"/>
        </w:rPr>
        <w:t xml:space="preserve"> </w:t>
      </w:r>
      <w:r w:rsidRPr="00434C0B">
        <w:rPr>
          <w:sz w:val="24"/>
          <w:szCs w:val="24"/>
        </w:rPr>
        <w:t>территории</w:t>
      </w:r>
      <w:r w:rsidRPr="00434C0B">
        <w:rPr>
          <w:spacing w:val="1"/>
          <w:sz w:val="24"/>
          <w:szCs w:val="24"/>
        </w:rPr>
        <w:t xml:space="preserve"> </w:t>
      </w:r>
      <w:r w:rsidRPr="00434C0B">
        <w:rPr>
          <w:sz w:val="24"/>
          <w:szCs w:val="24"/>
        </w:rPr>
        <w:t>муниципального</w:t>
      </w:r>
      <w:r w:rsidRPr="00434C0B">
        <w:rPr>
          <w:spacing w:val="44"/>
          <w:sz w:val="24"/>
          <w:szCs w:val="24"/>
        </w:rPr>
        <w:t xml:space="preserve"> </w:t>
      </w:r>
      <w:r w:rsidRPr="00434C0B">
        <w:rPr>
          <w:sz w:val="24"/>
          <w:szCs w:val="24"/>
        </w:rPr>
        <w:t>образования</w:t>
      </w:r>
      <w:r w:rsidRPr="00434C0B">
        <w:rPr>
          <w:spacing w:val="46"/>
          <w:sz w:val="24"/>
          <w:szCs w:val="24"/>
        </w:rPr>
        <w:t xml:space="preserve"> </w:t>
      </w:r>
      <w:r w:rsidRPr="00434C0B">
        <w:rPr>
          <w:sz w:val="24"/>
          <w:szCs w:val="24"/>
        </w:rPr>
        <w:t>«город</w:t>
      </w:r>
      <w:r w:rsidRPr="00434C0B">
        <w:rPr>
          <w:spacing w:val="44"/>
          <w:sz w:val="24"/>
          <w:szCs w:val="24"/>
        </w:rPr>
        <w:t xml:space="preserve"> </w:t>
      </w:r>
      <w:r w:rsidRPr="00434C0B">
        <w:rPr>
          <w:sz w:val="24"/>
          <w:szCs w:val="24"/>
        </w:rPr>
        <w:t>Нижнекамск»</w:t>
      </w:r>
      <w:r w:rsidRPr="00434C0B">
        <w:rPr>
          <w:spacing w:val="50"/>
          <w:sz w:val="24"/>
          <w:szCs w:val="24"/>
        </w:rPr>
        <w:t xml:space="preserve"> </w:t>
      </w:r>
      <w:r w:rsidRPr="00434C0B">
        <w:rPr>
          <w:sz w:val="24"/>
          <w:szCs w:val="24"/>
        </w:rPr>
        <w:t>осуществляет</w:t>
      </w:r>
      <w:r w:rsidRPr="00434C0B">
        <w:rPr>
          <w:spacing w:val="45"/>
          <w:sz w:val="24"/>
          <w:szCs w:val="24"/>
        </w:rPr>
        <w:t xml:space="preserve"> </w:t>
      </w:r>
      <w:r w:rsidRPr="00434C0B">
        <w:rPr>
          <w:sz w:val="24"/>
          <w:szCs w:val="24"/>
        </w:rPr>
        <w:t>филиал</w:t>
      </w:r>
      <w:r w:rsidRPr="00434C0B">
        <w:rPr>
          <w:spacing w:val="45"/>
          <w:sz w:val="24"/>
          <w:szCs w:val="24"/>
        </w:rPr>
        <w:t xml:space="preserve"> </w:t>
      </w:r>
      <w:r w:rsidRPr="00434C0B">
        <w:rPr>
          <w:sz w:val="24"/>
          <w:szCs w:val="24"/>
        </w:rPr>
        <w:t>ФБУЗ «Центр гигиены и эпидемиологии в Р</w:t>
      </w:r>
      <w:r w:rsidR="002E6964" w:rsidRPr="00434C0B">
        <w:rPr>
          <w:sz w:val="24"/>
          <w:szCs w:val="24"/>
        </w:rPr>
        <w:t>еспублики Татарстан</w:t>
      </w:r>
      <w:r w:rsidRPr="00434C0B">
        <w:rPr>
          <w:sz w:val="24"/>
          <w:szCs w:val="24"/>
        </w:rPr>
        <w:t xml:space="preserve">» Нижнекамском районе и </w:t>
      </w:r>
      <w:r w:rsidRPr="00434C0B">
        <w:rPr>
          <w:spacing w:val="-1"/>
          <w:sz w:val="24"/>
          <w:szCs w:val="24"/>
        </w:rPr>
        <w:t>г.</w:t>
      </w:r>
      <w:r w:rsidRPr="00434C0B">
        <w:rPr>
          <w:spacing w:val="-67"/>
          <w:sz w:val="24"/>
          <w:szCs w:val="24"/>
        </w:rPr>
        <w:t xml:space="preserve"> </w:t>
      </w:r>
      <w:r w:rsidRPr="00434C0B">
        <w:rPr>
          <w:sz w:val="24"/>
          <w:szCs w:val="24"/>
        </w:rPr>
        <w:t>Нижнекамск.</w:t>
      </w:r>
    </w:p>
    <w:p w14:paraId="24B41CB2" w14:textId="1E32DC04" w:rsidR="003E3290" w:rsidRPr="00434C0B" w:rsidRDefault="003E3290" w:rsidP="00447841">
      <w:pPr>
        <w:spacing w:line="360" w:lineRule="auto"/>
        <w:ind w:firstLine="567"/>
        <w:rPr>
          <w:rFonts w:cs="Times New Roman"/>
          <w:szCs w:val="24"/>
        </w:rPr>
      </w:pPr>
    </w:p>
    <w:p w14:paraId="76F6208F" w14:textId="7630E705" w:rsidR="004B43B1" w:rsidRPr="00434C0B" w:rsidRDefault="00AE4F94" w:rsidP="00410F47">
      <w:pPr>
        <w:pStyle w:val="4"/>
        <w:numPr>
          <w:ilvl w:val="0"/>
          <w:numId w:val="2"/>
        </w:numPr>
      </w:pPr>
      <w:r w:rsidRPr="00434C0B">
        <w:t>Состояние и охрана озелененных территорий</w:t>
      </w:r>
    </w:p>
    <w:p w14:paraId="202F3C01" w14:textId="4F1DAED4" w:rsidR="004B43B1" w:rsidRPr="00434C0B" w:rsidRDefault="004B43B1" w:rsidP="00447841">
      <w:pPr>
        <w:spacing w:line="360" w:lineRule="auto"/>
        <w:ind w:firstLine="567"/>
        <w:rPr>
          <w:rFonts w:cs="Times New Roman"/>
          <w:szCs w:val="24"/>
        </w:rPr>
      </w:pPr>
    </w:p>
    <w:p w14:paraId="4787617C" w14:textId="77777777" w:rsidR="00DD5A39" w:rsidRPr="00434C0B" w:rsidRDefault="00DD5A39" w:rsidP="00DD5A39">
      <w:pPr>
        <w:spacing w:line="360" w:lineRule="auto"/>
        <w:ind w:firstLine="567"/>
        <w:rPr>
          <w:rFonts w:cs="Times New Roman"/>
          <w:szCs w:val="24"/>
        </w:rPr>
      </w:pPr>
      <w:r w:rsidRPr="00434C0B">
        <w:rPr>
          <w:rFonts w:cs="Times New Roman"/>
          <w:szCs w:val="24"/>
        </w:rPr>
        <w:t>Система озеленения территории г. Нижнекамска соответствует системе озеленения больших городов с нефтеперерабатывающей промышленностью, с групповым принципом размещения. На территории города сформированы объекты озеленения всех групп пользования, типы пространственной структуры соответствуют функциональному назначению объектов. Основу озеленения в жилой зоне составляет общегородской парк в центре города, объекты озеленения общего и ограниченного пользования в жилых районах и микрорайонах, озелененные территории вдоль водоемов в виде парковых полос. Промышленная зона отделена от селитебной территории санитарно-защитной зоной, в которой сформированы рядовые разновидовые и разновозрастные посадки.</w:t>
      </w:r>
    </w:p>
    <w:p w14:paraId="2FB3B421" w14:textId="77777777" w:rsidR="00DD5A39" w:rsidRPr="00434C0B" w:rsidRDefault="00DD5A39" w:rsidP="00DD5A39">
      <w:pPr>
        <w:spacing w:line="360" w:lineRule="auto"/>
        <w:ind w:firstLine="567"/>
        <w:rPr>
          <w:rFonts w:cs="Times New Roman"/>
          <w:szCs w:val="24"/>
        </w:rPr>
      </w:pPr>
      <w:r w:rsidRPr="00434C0B">
        <w:rPr>
          <w:rFonts w:cs="Times New Roman"/>
          <w:szCs w:val="24"/>
        </w:rPr>
        <w:t>Современная площадь озелененных территорий муниципального образования представлена:</w:t>
      </w:r>
    </w:p>
    <w:p w14:paraId="1C1226EA" w14:textId="1DC66088" w:rsidR="00DD5A39" w:rsidRPr="00434C0B" w:rsidRDefault="00DD5A39" w:rsidP="00410F47">
      <w:pPr>
        <w:pStyle w:val="a0"/>
        <w:numPr>
          <w:ilvl w:val="0"/>
          <w:numId w:val="23"/>
        </w:numPr>
        <w:spacing w:line="360" w:lineRule="auto"/>
        <w:rPr>
          <w:rFonts w:cs="Times New Roman"/>
          <w:szCs w:val="24"/>
        </w:rPr>
      </w:pPr>
      <w:r w:rsidRPr="00434C0B">
        <w:rPr>
          <w:rFonts w:cs="Times New Roman"/>
          <w:szCs w:val="24"/>
        </w:rPr>
        <w:t>озеленением общего пользования (парки, скверы, бульвары);</w:t>
      </w:r>
    </w:p>
    <w:p w14:paraId="7F6B9913" w14:textId="54311AC2" w:rsidR="00DD5A39" w:rsidRPr="00434C0B" w:rsidRDefault="00DD5A39" w:rsidP="00410F47">
      <w:pPr>
        <w:pStyle w:val="a0"/>
        <w:numPr>
          <w:ilvl w:val="0"/>
          <w:numId w:val="23"/>
        </w:numPr>
        <w:spacing w:line="360" w:lineRule="auto"/>
        <w:rPr>
          <w:rFonts w:cs="Times New Roman"/>
          <w:szCs w:val="24"/>
        </w:rPr>
      </w:pPr>
      <w:r w:rsidRPr="00434C0B">
        <w:rPr>
          <w:rFonts w:cs="Times New Roman"/>
          <w:szCs w:val="24"/>
        </w:rPr>
        <w:t>озелененными территориями специального назначения (санитарно- защитное озеленение);</w:t>
      </w:r>
    </w:p>
    <w:p w14:paraId="5DDC6556" w14:textId="71E4A910" w:rsidR="00DD5A39" w:rsidRPr="00434C0B" w:rsidRDefault="00DD5A39" w:rsidP="00410F47">
      <w:pPr>
        <w:pStyle w:val="a0"/>
        <w:numPr>
          <w:ilvl w:val="0"/>
          <w:numId w:val="23"/>
        </w:numPr>
        <w:spacing w:line="360" w:lineRule="auto"/>
        <w:rPr>
          <w:rFonts w:cs="Times New Roman"/>
          <w:szCs w:val="24"/>
        </w:rPr>
      </w:pPr>
      <w:r w:rsidRPr="00434C0B">
        <w:rPr>
          <w:rFonts w:cs="Times New Roman"/>
          <w:szCs w:val="24"/>
        </w:rPr>
        <w:t>лесами лесного фонда;</w:t>
      </w:r>
    </w:p>
    <w:p w14:paraId="6B2882C2" w14:textId="58343971" w:rsidR="00DD5A39" w:rsidRPr="00434C0B" w:rsidRDefault="00DD5A39" w:rsidP="00410F47">
      <w:pPr>
        <w:pStyle w:val="a0"/>
        <w:numPr>
          <w:ilvl w:val="0"/>
          <w:numId w:val="23"/>
        </w:numPr>
        <w:spacing w:line="360" w:lineRule="auto"/>
        <w:rPr>
          <w:rFonts w:cs="Times New Roman"/>
          <w:szCs w:val="24"/>
        </w:rPr>
      </w:pPr>
      <w:r w:rsidRPr="00434C0B">
        <w:rPr>
          <w:rFonts w:cs="Times New Roman"/>
          <w:szCs w:val="24"/>
        </w:rPr>
        <w:t>древесно-кустарниковой растительностью, не входящей в лесной фонд.</w:t>
      </w:r>
    </w:p>
    <w:p w14:paraId="0C2D499C" w14:textId="77777777" w:rsidR="00DD5A39" w:rsidRPr="00434C0B" w:rsidRDefault="00DD5A39" w:rsidP="00DD5A39">
      <w:pPr>
        <w:spacing w:line="360" w:lineRule="auto"/>
        <w:ind w:firstLine="567"/>
        <w:rPr>
          <w:rFonts w:cs="Times New Roman"/>
          <w:szCs w:val="24"/>
        </w:rPr>
      </w:pPr>
      <w:r w:rsidRPr="00434C0B">
        <w:rPr>
          <w:rFonts w:cs="Times New Roman"/>
          <w:szCs w:val="24"/>
        </w:rPr>
        <w:t>Основными объектами озеленения общего пользования в г. Нижнекамске являются: городской парк, сквер Лемаева, парк имени Г. Тукая, парк нефтехимиков, Школьный бульвар.</w:t>
      </w:r>
    </w:p>
    <w:p w14:paraId="406DA656" w14:textId="77777777" w:rsidR="00DD5A39" w:rsidRPr="00434C0B" w:rsidRDefault="00DD5A39" w:rsidP="00DD5A39">
      <w:pPr>
        <w:spacing w:line="360" w:lineRule="auto"/>
        <w:ind w:firstLine="567"/>
        <w:rPr>
          <w:rFonts w:cs="Times New Roman"/>
          <w:szCs w:val="24"/>
        </w:rPr>
      </w:pPr>
      <w:r w:rsidRPr="00434C0B">
        <w:rPr>
          <w:rFonts w:cs="Times New Roman"/>
          <w:szCs w:val="24"/>
        </w:rPr>
        <w:lastRenderedPageBreak/>
        <w:t>Озелененные территории селитебной зоны представлены внутриквартальным и внутримикрорайонным озеленением. Для селитебной зоны характерна достаточно высокая степень озеленения.</w:t>
      </w:r>
    </w:p>
    <w:p w14:paraId="499301B7" w14:textId="77777777" w:rsidR="00DD5A39" w:rsidRPr="00434C0B" w:rsidRDefault="00DD5A39" w:rsidP="00DD5A39">
      <w:pPr>
        <w:spacing w:line="360" w:lineRule="auto"/>
        <w:ind w:firstLine="567"/>
        <w:rPr>
          <w:rFonts w:cs="Times New Roman"/>
          <w:szCs w:val="24"/>
        </w:rPr>
      </w:pPr>
      <w:r w:rsidRPr="00434C0B">
        <w:rPr>
          <w:rFonts w:cs="Times New Roman"/>
          <w:szCs w:val="24"/>
        </w:rPr>
        <w:t>Объекты озеленения промышленной зоны Нижнекамска составляют насаждения вдоль дорог, магистралей, пешеходных путей, озелененных мест отдыха у зданий и группировок защитной растительности вблизи сооружений.</w:t>
      </w:r>
    </w:p>
    <w:p w14:paraId="27B5A678" w14:textId="77777777" w:rsidR="00DD5A39" w:rsidRPr="00434C0B" w:rsidRDefault="00DD5A39" w:rsidP="00DD5A39">
      <w:pPr>
        <w:spacing w:line="360" w:lineRule="auto"/>
        <w:ind w:firstLine="567"/>
        <w:rPr>
          <w:rFonts w:cs="Times New Roman"/>
          <w:szCs w:val="24"/>
        </w:rPr>
      </w:pPr>
      <w:r w:rsidRPr="00434C0B">
        <w:rPr>
          <w:rFonts w:cs="Times New Roman"/>
          <w:szCs w:val="24"/>
        </w:rPr>
        <w:t>Промышленная зона Нижнекамска территориально отделена от селитебной зоны зелеными насаждениями, предназначенными для частичного задержания и фильтрации пыли, газов, аэрозолей. Озеленение санитарно-защитной зоны представляет собой разносоставные древесно-кустарниковые насаждения, высаженные в полосы. Посадки чередуются с естественным разнотравьем.</w:t>
      </w:r>
    </w:p>
    <w:p w14:paraId="7EC00D07" w14:textId="77777777" w:rsidR="00DD5A39" w:rsidRPr="00434C0B" w:rsidRDefault="00DD5A39" w:rsidP="00DD5A39">
      <w:pPr>
        <w:spacing w:line="360" w:lineRule="auto"/>
        <w:ind w:firstLine="567"/>
        <w:rPr>
          <w:rFonts w:cs="Times New Roman"/>
          <w:szCs w:val="24"/>
        </w:rPr>
      </w:pPr>
      <w:r w:rsidRPr="00434C0B">
        <w:rPr>
          <w:rFonts w:cs="Times New Roman"/>
          <w:szCs w:val="24"/>
        </w:rPr>
        <w:t>Насаждения г. Нижнекамска разнообразны по видовому составу (64 вида в составе 49 родов), представлены видами различных жизненных форм и высотных групп, характера роста и долговечности. Отмечается определенный недостаток хвойных видов, долговечных и медленнорастущих деревьев.</w:t>
      </w:r>
    </w:p>
    <w:p w14:paraId="28C0B1AB" w14:textId="77777777" w:rsidR="00DD5A39" w:rsidRPr="00434C0B" w:rsidRDefault="00DD5A39" w:rsidP="00DD5A39">
      <w:pPr>
        <w:spacing w:line="360" w:lineRule="auto"/>
        <w:ind w:firstLine="567"/>
        <w:rPr>
          <w:rFonts w:cs="Times New Roman"/>
          <w:szCs w:val="24"/>
        </w:rPr>
      </w:pPr>
      <w:r w:rsidRPr="00434C0B">
        <w:rPr>
          <w:rFonts w:cs="Times New Roman"/>
          <w:szCs w:val="24"/>
        </w:rPr>
        <w:t>Количественно в насаждениях преобладают 15 видов, в том числе липа мелколистная (Tilia cordata Mill.), клен остролистный (клен платановидный – Аcer platanoides L.), клен ясенелистный (клен американский – Acer negundo L.), тополь бальзамический (Populus balsamifera L.), береза повислая (б. бородавчатая – Вetula pendula Roth.). Малое количество хвойных видов обусловлено их неустойчивостью в условиях городской среды.</w:t>
      </w:r>
    </w:p>
    <w:p w14:paraId="036CA4CC" w14:textId="77777777" w:rsidR="00DD5A39" w:rsidRPr="00434C0B" w:rsidRDefault="00DD5A39" w:rsidP="00DD5A39">
      <w:pPr>
        <w:spacing w:line="360" w:lineRule="auto"/>
        <w:ind w:firstLine="567"/>
        <w:rPr>
          <w:rFonts w:cs="Times New Roman"/>
          <w:szCs w:val="24"/>
        </w:rPr>
      </w:pPr>
      <w:r w:rsidRPr="00434C0B">
        <w:rPr>
          <w:rFonts w:cs="Times New Roman"/>
          <w:szCs w:val="24"/>
        </w:rPr>
        <w:t>Благоприятная видовая структура насаждений отмечена на объектах «Сквер на проспекте Химиков», «Сад Лемаева» и «Сад городского музея». При использовании одних и тех же видов на различных объектах их соотношение в составе зеленых насаждений отличается, что делает систему озеленения города достаточно разноплановой.</w:t>
      </w:r>
    </w:p>
    <w:p w14:paraId="79FAD802" w14:textId="5FA7CD94" w:rsidR="00DD5A39" w:rsidRPr="00434C0B" w:rsidRDefault="00DD5A39" w:rsidP="00DD5A39">
      <w:pPr>
        <w:spacing w:line="360" w:lineRule="auto"/>
        <w:ind w:firstLine="567"/>
        <w:rPr>
          <w:rFonts w:cs="Times New Roman"/>
          <w:szCs w:val="24"/>
        </w:rPr>
      </w:pPr>
      <w:r w:rsidRPr="00434C0B">
        <w:rPr>
          <w:rFonts w:cs="Times New Roman"/>
          <w:szCs w:val="24"/>
        </w:rPr>
        <w:t>Важную средообразующую и экологическую функции выполняют насаждения Биклянского лесничества, формирующие зеленый пояс г. Нижнекамск. Их видовой состав насаждений представлен 11 видами, с преобладанием сосны обыкновенной, липы мелколистной и тополя дрожащего (осины). Основная доля приходится на средневозрастные (41,8%) и спелые перестойные насаждения (38,8%). Насаждения имеют рекреационную ценность, высокую эстетическую оценку и устойчивы.</w:t>
      </w:r>
    </w:p>
    <w:p w14:paraId="273DC3E2" w14:textId="77777777" w:rsidR="00DD5A39" w:rsidRPr="00434C0B" w:rsidRDefault="00DD5A39" w:rsidP="00DD5A39">
      <w:pPr>
        <w:spacing w:line="360" w:lineRule="auto"/>
        <w:ind w:firstLine="567"/>
        <w:rPr>
          <w:rFonts w:cs="Times New Roman"/>
          <w:szCs w:val="24"/>
        </w:rPr>
      </w:pPr>
      <w:r w:rsidRPr="00434C0B">
        <w:rPr>
          <w:rFonts w:cs="Times New Roman"/>
          <w:szCs w:val="24"/>
        </w:rPr>
        <w:t>Состав газонных покрытий на большинстве объектов соответствует составу обыкновенных садово-парковых газонов. Наблюдается различная степень их деградации вследствие вытаптывания, затенения, засорения двудольными растениями. На отдельных объектах имеется высококачественное покрытие, созданное укладкой рулонного газона.</w:t>
      </w:r>
    </w:p>
    <w:p w14:paraId="07907206" w14:textId="29B7D6DA" w:rsidR="00DD5A39" w:rsidRPr="00434C0B" w:rsidRDefault="00DD5A39" w:rsidP="00DD5A39">
      <w:pPr>
        <w:spacing w:line="360" w:lineRule="auto"/>
        <w:ind w:firstLine="567"/>
        <w:rPr>
          <w:rFonts w:cs="Times New Roman"/>
          <w:szCs w:val="24"/>
        </w:rPr>
      </w:pPr>
      <w:r w:rsidRPr="00434C0B">
        <w:rPr>
          <w:rFonts w:cs="Times New Roman"/>
          <w:szCs w:val="24"/>
        </w:rPr>
        <w:lastRenderedPageBreak/>
        <w:t>Возрастная структура древесных насаждений г. Нижнекамск и санитарно- защитной зоны предприятий Нижнекамского промышленного узла оптимальна: преобладают средневозрастные насаждения, присутствуют экземпляры и всех других возрастных групп. Насаждения характеризуются хорошим ростом и развитием, основные таксационные показатели соответствуют таковым в условиях естественного местопроизрастания, что характеризует данные условия как адекватные для их произрастания.</w:t>
      </w:r>
    </w:p>
    <w:p w14:paraId="4B72F724" w14:textId="77777777" w:rsidR="00DD5A39" w:rsidRPr="00434C0B" w:rsidRDefault="00DD5A39" w:rsidP="00DD5A39">
      <w:pPr>
        <w:spacing w:line="360" w:lineRule="auto"/>
        <w:ind w:firstLine="567"/>
        <w:rPr>
          <w:rFonts w:cs="Times New Roman"/>
          <w:szCs w:val="24"/>
        </w:rPr>
      </w:pPr>
      <w:r w:rsidRPr="00434C0B">
        <w:rPr>
          <w:rFonts w:cs="Times New Roman"/>
          <w:szCs w:val="24"/>
        </w:rPr>
        <w:t>Наиболее продуктивны по надземной фитомассе, эффективны в депонировании углерода и выделении кислорода насаждения тополей (бальзамического, советского x пирамидального), березы повислой. Наименее продуктивны посадки ели европейской.</w:t>
      </w:r>
    </w:p>
    <w:p w14:paraId="14800B4E" w14:textId="77777777" w:rsidR="00DD5A39" w:rsidRPr="00434C0B" w:rsidRDefault="00DD5A39" w:rsidP="00DD5A39">
      <w:pPr>
        <w:spacing w:line="360" w:lineRule="auto"/>
        <w:ind w:firstLine="567"/>
        <w:rPr>
          <w:rFonts w:cs="Times New Roman"/>
          <w:szCs w:val="24"/>
        </w:rPr>
      </w:pPr>
      <w:r w:rsidRPr="00434C0B">
        <w:rPr>
          <w:rFonts w:cs="Times New Roman"/>
          <w:szCs w:val="24"/>
        </w:rPr>
        <w:t>Лучшим санитарным состоянием характеризуются насаждения в зоне максимального удаления от влияния предприятий Нижнекамского промышленного узла (н.п. Дмитриевка, Ильинка), худшим – в промышленной зоне и санитарно-защитной зоне узла. В зоне наибольшего влияния Нижнекамского промышленного узла сильнее других ослаблены, вследствие физиологического старения, посадки яблони домашней, а также молодняк и средневозрастные культуры сосны обыкновенной. Для поддержания экологических функций защитных насаждений требуется проведение обоснованных мероприятий по уходу и реконструкции.</w:t>
      </w:r>
    </w:p>
    <w:p w14:paraId="0F3E600B" w14:textId="77777777" w:rsidR="00DD5A39" w:rsidRPr="00434C0B" w:rsidRDefault="00DD5A39" w:rsidP="00DD5A39">
      <w:pPr>
        <w:spacing w:line="360" w:lineRule="auto"/>
        <w:ind w:firstLine="567"/>
        <w:rPr>
          <w:rFonts w:cs="Times New Roman"/>
          <w:szCs w:val="24"/>
        </w:rPr>
      </w:pPr>
      <w:r w:rsidRPr="00434C0B">
        <w:rPr>
          <w:rFonts w:cs="Times New Roman"/>
          <w:szCs w:val="24"/>
        </w:rPr>
        <w:t>В городских посадках насаждения лиственницы сибирской, клена остролистного, липы крупнолистной, липы мелколистной, сосны обыкновенной, тополя бальзамического, тополя советского пирамидального не имеют признаков ослабления. Санитарное состояние существенно ослаблено у вяза приземистого, рябины обыкновенной.</w:t>
      </w:r>
    </w:p>
    <w:p w14:paraId="66F73C04" w14:textId="77777777" w:rsidR="00DD5A39" w:rsidRPr="00434C0B" w:rsidRDefault="00DD5A39" w:rsidP="00DD5A39">
      <w:pPr>
        <w:spacing w:line="360" w:lineRule="auto"/>
        <w:ind w:firstLine="567"/>
        <w:rPr>
          <w:rFonts w:cs="Times New Roman"/>
          <w:szCs w:val="24"/>
        </w:rPr>
      </w:pPr>
      <w:r w:rsidRPr="00434C0B">
        <w:rPr>
          <w:rFonts w:cs="Times New Roman"/>
          <w:szCs w:val="24"/>
        </w:rPr>
        <w:t>Береза повислая имеет хорошее санитарное состояние на территории санитарно-защитной зоны Нижнекамского промышленного узла, в городских посадках ее жизненность понижена, что зачастую обусловлено переуплотнением почв.</w:t>
      </w:r>
    </w:p>
    <w:p w14:paraId="35C6643C" w14:textId="77777777" w:rsidR="00DD5A39" w:rsidRPr="00434C0B" w:rsidRDefault="00DD5A39" w:rsidP="00DD5A39">
      <w:pPr>
        <w:spacing w:line="360" w:lineRule="auto"/>
        <w:ind w:firstLine="567"/>
        <w:rPr>
          <w:rFonts w:cs="Times New Roman"/>
          <w:szCs w:val="24"/>
        </w:rPr>
      </w:pPr>
      <w:r w:rsidRPr="00434C0B">
        <w:rPr>
          <w:rFonts w:cs="Times New Roman"/>
          <w:szCs w:val="24"/>
        </w:rPr>
        <w:t>На состояние древесно-кустарниковой растительности в зеленых насаждениях муниципального образования «город Нижнекамск» оказывает влияние рекреационная нагрузка и распространение инфекционных болезней.</w:t>
      </w:r>
    </w:p>
    <w:p w14:paraId="40C8EB42" w14:textId="394B5A2F" w:rsidR="004B43B1" w:rsidRPr="00434C0B" w:rsidRDefault="00DD5A39" w:rsidP="00DD5A39">
      <w:pPr>
        <w:spacing w:line="360" w:lineRule="auto"/>
        <w:ind w:firstLine="567"/>
        <w:rPr>
          <w:rFonts w:cs="Times New Roman"/>
          <w:szCs w:val="24"/>
        </w:rPr>
      </w:pPr>
      <w:r w:rsidRPr="00434C0B">
        <w:rPr>
          <w:rFonts w:cs="Times New Roman"/>
          <w:szCs w:val="24"/>
        </w:rPr>
        <w:t>В целом сообщества растений рассматриваемой территории относительно стабильны и могут благополучно существовать долгий период времени, но при усилении техногенной нагрузки возможно значительное уменьшение биологического разнообразия, что говорит о целесообразности постоянного мониторинга состояния экосистем.</w:t>
      </w:r>
    </w:p>
    <w:p w14:paraId="7EA7B365" w14:textId="2A89CE7B" w:rsidR="003E3290" w:rsidRPr="00434C0B" w:rsidRDefault="003E3290" w:rsidP="00447841">
      <w:pPr>
        <w:spacing w:line="360" w:lineRule="auto"/>
        <w:ind w:firstLine="567"/>
        <w:rPr>
          <w:rFonts w:cs="Times New Roman"/>
          <w:szCs w:val="24"/>
        </w:rPr>
      </w:pPr>
    </w:p>
    <w:p w14:paraId="02244851" w14:textId="42F90DD6" w:rsidR="00386780" w:rsidRPr="00434C0B" w:rsidRDefault="00386780" w:rsidP="00410F47">
      <w:pPr>
        <w:pStyle w:val="4"/>
        <w:numPr>
          <w:ilvl w:val="0"/>
          <w:numId w:val="2"/>
        </w:numPr>
      </w:pPr>
      <w:r w:rsidRPr="00434C0B">
        <w:t>Особо охраняемые природные территории</w:t>
      </w:r>
    </w:p>
    <w:p w14:paraId="03C31430" w14:textId="6DEA1E32" w:rsidR="00386780" w:rsidRPr="00434C0B" w:rsidRDefault="00386780" w:rsidP="00447841">
      <w:pPr>
        <w:spacing w:line="360" w:lineRule="auto"/>
        <w:ind w:firstLine="567"/>
        <w:rPr>
          <w:rFonts w:cs="Times New Roman"/>
          <w:szCs w:val="24"/>
        </w:rPr>
      </w:pPr>
    </w:p>
    <w:p w14:paraId="187B409C" w14:textId="2ADCAA82" w:rsidR="005F1408" w:rsidRPr="00434C0B" w:rsidRDefault="005F1408" w:rsidP="005F1408">
      <w:pPr>
        <w:spacing w:line="360" w:lineRule="auto"/>
        <w:ind w:firstLine="567"/>
        <w:rPr>
          <w:rFonts w:cs="Times New Roman"/>
          <w:szCs w:val="24"/>
        </w:rPr>
      </w:pPr>
      <w:r w:rsidRPr="00434C0B">
        <w:rPr>
          <w:rFonts w:cs="Times New Roman"/>
          <w:szCs w:val="24"/>
        </w:rPr>
        <w:lastRenderedPageBreak/>
        <w:t>На территории муниципального образования «город Нижнекамск» расположена одна особо охраняемая природная территория - памятник природы регионального значения «Река Степной Зай». Правовой статус памятника природы утвержден постановлением С</w:t>
      </w:r>
      <w:r w:rsidR="007326EB" w:rsidRPr="00434C0B">
        <w:rPr>
          <w:rFonts w:cs="Times New Roman"/>
          <w:szCs w:val="24"/>
        </w:rPr>
        <w:t xml:space="preserve">овета </w:t>
      </w:r>
      <w:r w:rsidRPr="00434C0B">
        <w:rPr>
          <w:rFonts w:cs="Times New Roman"/>
          <w:szCs w:val="24"/>
        </w:rPr>
        <w:t>М</w:t>
      </w:r>
      <w:r w:rsidR="007326EB" w:rsidRPr="00434C0B">
        <w:rPr>
          <w:rFonts w:cs="Times New Roman"/>
          <w:szCs w:val="24"/>
        </w:rPr>
        <w:t>инистров</w:t>
      </w:r>
      <w:r w:rsidRPr="00434C0B">
        <w:rPr>
          <w:rFonts w:cs="Times New Roman"/>
          <w:szCs w:val="24"/>
        </w:rPr>
        <w:t xml:space="preserve"> Т</w:t>
      </w:r>
      <w:r w:rsidR="001E613E" w:rsidRPr="00434C0B">
        <w:rPr>
          <w:rFonts w:cs="Times New Roman"/>
          <w:szCs w:val="24"/>
        </w:rPr>
        <w:t xml:space="preserve">атарской </w:t>
      </w:r>
      <w:r w:rsidRPr="00434C0B">
        <w:rPr>
          <w:rFonts w:cs="Times New Roman"/>
          <w:szCs w:val="24"/>
        </w:rPr>
        <w:t>АССР от 10.01.1978 № 25, постановлением К</w:t>
      </w:r>
      <w:r w:rsidR="00740D77" w:rsidRPr="00434C0B">
        <w:rPr>
          <w:rFonts w:cs="Times New Roman"/>
          <w:szCs w:val="24"/>
        </w:rPr>
        <w:t xml:space="preserve">абинета </w:t>
      </w:r>
      <w:r w:rsidRPr="00434C0B">
        <w:rPr>
          <w:rFonts w:cs="Times New Roman"/>
          <w:szCs w:val="24"/>
        </w:rPr>
        <w:t>М</w:t>
      </w:r>
      <w:r w:rsidR="00740D77" w:rsidRPr="00434C0B">
        <w:rPr>
          <w:rFonts w:cs="Times New Roman"/>
          <w:szCs w:val="24"/>
        </w:rPr>
        <w:t>инистров</w:t>
      </w:r>
      <w:r w:rsidRPr="00434C0B">
        <w:rPr>
          <w:rFonts w:cs="Times New Roman"/>
          <w:szCs w:val="24"/>
        </w:rPr>
        <w:t xml:space="preserve"> Р</w:t>
      </w:r>
      <w:r w:rsidR="00740D77" w:rsidRPr="00434C0B">
        <w:rPr>
          <w:rFonts w:cs="Times New Roman"/>
          <w:szCs w:val="24"/>
        </w:rPr>
        <w:t xml:space="preserve">еспублики </w:t>
      </w:r>
      <w:r w:rsidRPr="00434C0B">
        <w:rPr>
          <w:rFonts w:cs="Times New Roman"/>
          <w:szCs w:val="24"/>
        </w:rPr>
        <w:t>Т</w:t>
      </w:r>
      <w:r w:rsidR="00740D77" w:rsidRPr="00434C0B">
        <w:rPr>
          <w:rFonts w:cs="Times New Roman"/>
          <w:szCs w:val="24"/>
        </w:rPr>
        <w:t>атарстан</w:t>
      </w:r>
      <w:r w:rsidRPr="00434C0B">
        <w:rPr>
          <w:rFonts w:cs="Times New Roman"/>
          <w:szCs w:val="24"/>
        </w:rPr>
        <w:t xml:space="preserve"> от 29.12.2005</w:t>
      </w:r>
      <w:r w:rsidR="00086751" w:rsidRPr="00434C0B">
        <w:rPr>
          <w:rFonts w:cs="Times New Roman"/>
          <w:szCs w:val="24"/>
        </w:rPr>
        <w:t xml:space="preserve"> </w:t>
      </w:r>
      <w:r w:rsidRPr="00434C0B">
        <w:rPr>
          <w:rFonts w:cs="Times New Roman"/>
          <w:szCs w:val="24"/>
        </w:rPr>
        <w:t>№ 644.</w:t>
      </w:r>
    </w:p>
    <w:p w14:paraId="49955D2C" w14:textId="1B9D413C" w:rsidR="00386780" w:rsidRPr="00434C0B" w:rsidRDefault="005F1408" w:rsidP="005F1408">
      <w:pPr>
        <w:spacing w:line="360" w:lineRule="auto"/>
        <w:ind w:firstLine="567"/>
        <w:rPr>
          <w:rFonts w:cs="Times New Roman"/>
          <w:szCs w:val="24"/>
        </w:rPr>
      </w:pPr>
      <w:r w:rsidRPr="00434C0B">
        <w:rPr>
          <w:rFonts w:cs="Times New Roman"/>
          <w:szCs w:val="24"/>
        </w:rPr>
        <w:t>Река Степной Зай протекает по весьма сложной в геоморфологическом отношении возвышенной равнине с общим наклоном с юга на север, к долине Камы, является транспортной магистралью местного значения, важным источником природного водоснабжения</w:t>
      </w:r>
      <w:r w:rsidR="00086C71" w:rsidRPr="00434C0B">
        <w:rPr>
          <w:rFonts w:cs="Times New Roman"/>
          <w:szCs w:val="24"/>
        </w:rPr>
        <w:t xml:space="preserve"> и и</w:t>
      </w:r>
      <w:r w:rsidRPr="00434C0B">
        <w:rPr>
          <w:rFonts w:cs="Times New Roman"/>
          <w:szCs w:val="24"/>
        </w:rPr>
        <w:t>меет хозяйственное значение.</w:t>
      </w:r>
      <w:r w:rsidR="00862B41" w:rsidRPr="00434C0B">
        <w:rPr>
          <w:rFonts w:cs="Times New Roman"/>
          <w:szCs w:val="24"/>
        </w:rPr>
        <w:t xml:space="preserve"> </w:t>
      </w:r>
      <w:r w:rsidRPr="00434C0B">
        <w:rPr>
          <w:rFonts w:cs="Times New Roman"/>
          <w:szCs w:val="24"/>
        </w:rPr>
        <w:t>Сведения о границах данного памятника природы регионального значения внесены в Единый государственный реестр недвижимости (реестровый номер – 16:00-6.563).</w:t>
      </w:r>
    </w:p>
    <w:p w14:paraId="4011AEC1" w14:textId="0169EE65" w:rsidR="00836FDD" w:rsidRPr="00434C0B" w:rsidRDefault="00836FDD" w:rsidP="00447841">
      <w:pPr>
        <w:spacing w:line="360" w:lineRule="auto"/>
        <w:ind w:firstLine="567"/>
        <w:rPr>
          <w:rFonts w:cs="Times New Roman"/>
          <w:szCs w:val="24"/>
        </w:rPr>
      </w:pPr>
    </w:p>
    <w:p w14:paraId="23F6BE98" w14:textId="0B2D6CA3" w:rsidR="00DA4BAB" w:rsidRPr="00434C0B" w:rsidRDefault="00607225" w:rsidP="00DA4BAB">
      <w:pPr>
        <w:pStyle w:val="4"/>
        <w:numPr>
          <w:ilvl w:val="0"/>
          <w:numId w:val="2"/>
        </w:numPr>
      </w:pPr>
      <w:r w:rsidRPr="00434C0B">
        <w:t>Медико-демографические показатели здоровья населения</w:t>
      </w:r>
    </w:p>
    <w:p w14:paraId="57EB48B8" w14:textId="718562D1" w:rsidR="00836FDD" w:rsidRPr="00434C0B" w:rsidRDefault="00836FDD" w:rsidP="00447841">
      <w:pPr>
        <w:spacing w:line="360" w:lineRule="auto"/>
        <w:ind w:firstLine="567"/>
        <w:rPr>
          <w:rFonts w:cs="Times New Roman"/>
          <w:szCs w:val="24"/>
        </w:rPr>
      </w:pPr>
    </w:p>
    <w:p w14:paraId="4CF12D20" w14:textId="77777777" w:rsidR="00040BDB" w:rsidRPr="00434C0B" w:rsidRDefault="00040BDB" w:rsidP="00894A0A">
      <w:pPr>
        <w:pStyle w:val="af3"/>
        <w:spacing w:line="360" w:lineRule="auto"/>
        <w:ind w:left="0" w:right="3" w:firstLine="567"/>
        <w:rPr>
          <w:sz w:val="24"/>
          <w:szCs w:val="24"/>
        </w:rPr>
      </w:pPr>
      <w:r w:rsidRPr="00434C0B">
        <w:rPr>
          <w:sz w:val="24"/>
          <w:szCs w:val="24"/>
        </w:rPr>
        <w:t>Важнейшим</w:t>
      </w:r>
      <w:r w:rsidRPr="00434C0B">
        <w:rPr>
          <w:spacing w:val="1"/>
          <w:sz w:val="24"/>
          <w:szCs w:val="24"/>
        </w:rPr>
        <w:t xml:space="preserve"> </w:t>
      </w:r>
      <w:r w:rsidRPr="00434C0B">
        <w:rPr>
          <w:sz w:val="24"/>
          <w:szCs w:val="24"/>
        </w:rPr>
        <w:t>показателем</w:t>
      </w:r>
      <w:r w:rsidRPr="00434C0B">
        <w:rPr>
          <w:spacing w:val="1"/>
          <w:sz w:val="24"/>
          <w:szCs w:val="24"/>
        </w:rPr>
        <w:t xml:space="preserve"> </w:t>
      </w:r>
      <w:r w:rsidRPr="00434C0B">
        <w:rPr>
          <w:sz w:val="24"/>
          <w:szCs w:val="24"/>
        </w:rPr>
        <w:t>санитарно-эпидемиологического</w:t>
      </w:r>
      <w:r w:rsidRPr="00434C0B">
        <w:rPr>
          <w:spacing w:val="1"/>
          <w:sz w:val="24"/>
          <w:szCs w:val="24"/>
        </w:rPr>
        <w:t xml:space="preserve"> </w:t>
      </w:r>
      <w:r w:rsidRPr="00434C0B">
        <w:rPr>
          <w:sz w:val="24"/>
          <w:szCs w:val="24"/>
        </w:rPr>
        <w:t>благополучия</w:t>
      </w:r>
      <w:r w:rsidRPr="00434C0B">
        <w:rPr>
          <w:spacing w:val="1"/>
          <w:sz w:val="24"/>
          <w:szCs w:val="24"/>
        </w:rPr>
        <w:t xml:space="preserve"> </w:t>
      </w:r>
      <w:r w:rsidRPr="00434C0B">
        <w:rPr>
          <w:sz w:val="24"/>
          <w:szCs w:val="24"/>
        </w:rPr>
        <w:t>территории</w:t>
      </w:r>
      <w:r w:rsidRPr="00434C0B">
        <w:rPr>
          <w:spacing w:val="1"/>
          <w:sz w:val="24"/>
          <w:szCs w:val="24"/>
        </w:rPr>
        <w:t xml:space="preserve"> </w:t>
      </w:r>
      <w:r w:rsidRPr="00434C0B">
        <w:rPr>
          <w:sz w:val="24"/>
          <w:szCs w:val="24"/>
        </w:rPr>
        <w:t>является</w:t>
      </w:r>
      <w:r w:rsidRPr="00434C0B">
        <w:rPr>
          <w:spacing w:val="1"/>
          <w:sz w:val="24"/>
          <w:szCs w:val="24"/>
        </w:rPr>
        <w:t xml:space="preserve"> </w:t>
      </w:r>
      <w:r w:rsidRPr="00434C0B">
        <w:rPr>
          <w:sz w:val="24"/>
          <w:szCs w:val="24"/>
        </w:rPr>
        <w:t>состояние</w:t>
      </w:r>
      <w:r w:rsidRPr="00434C0B">
        <w:rPr>
          <w:spacing w:val="1"/>
          <w:sz w:val="24"/>
          <w:szCs w:val="24"/>
        </w:rPr>
        <w:t xml:space="preserve"> </w:t>
      </w:r>
      <w:r w:rsidRPr="00434C0B">
        <w:rPr>
          <w:sz w:val="24"/>
          <w:szCs w:val="24"/>
        </w:rPr>
        <w:t>здоровья</w:t>
      </w:r>
      <w:r w:rsidRPr="00434C0B">
        <w:rPr>
          <w:spacing w:val="1"/>
          <w:sz w:val="24"/>
          <w:szCs w:val="24"/>
        </w:rPr>
        <w:t xml:space="preserve"> </w:t>
      </w:r>
      <w:r w:rsidRPr="00434C0B">
        <w:rPr>
          <w:sz w:val="24"/>
          <w:szCs w:val="24"/>
        </w:rPr>
        <w:t>населения.</w:t>
      </w:r>
      <w:r w:rsidRPr="00434C0B">
        <w:rPr>
          <w:spacing w:val="1"/>
          <w:sz w:val="24"/>
          <w:szCs w:val="24"/>
        </w:rPr>
        <w:t xml:space="preserve"> </w:t>
      </w:r>
      <w:r w:rsidRPr="00434C0B">
        <w:rPr>
          <w:sz w:val="24"/>
          <w:szCs w:val="24"/>
        </w:rPr>
        <w:t>На</w:t>
      </w:r>
      <w:r w:rsidRPr="00434C0B">
        <w:rPr>
          <w:spacing w:val="71"/>
          <w:sz w:val="24"/>
          <w:szCs w:val="24"/>
        </w:rPr>
        <w:t xml:space="preserve"> </w:t>
      </w:r>
      <w:r w:rsidRPr="00434C0B">
        <w:rPr>
          <w:sz w:val="24"/>
          <w:szCs w:val="24"/>
        </w:rPr>
        <w:t>процесс</w:t>
      </w:r>
      <w:r w:rsidRPr="00434C0B">
        <w:rPr>
          <w:spacing w:val="71"/>
          <w:sz w:val="24"/>
          <w:szCs w:val="24"/>
        </w:rPr>
        <w:t xml:space="preserve"> </w:t>
      </w:r>
      <w:r w:rsidRPr="00434C0B">
        <w:rPr>
          <w:sz w:val="24"/>
          <w:szCs w:val="24"/>
        </w:rPr>
        <w:t>его</w:t>
      </w:r>
      <w:r w:rsidRPr="00434C0B">
        <w:rPr>
          <w:spacing w:val="1"/>
          <w:sz w:val="24"/>
          <w:szCs w:val="24"/>
        </w:rPr>
        <w:t xml:space="preserve"> </w:t>
      </w:r>
      <w:r w:rsidRPr="00434C0B">
        <w:rPr>
          <w:sz w:val="24"/>
          <w:szCs w:val="24"/>
        </w:rPr>
        <w:t>формирования</w:t>
      </w:r>
      <w:r w:rsidRPr="00434C0B">
        <w:rPr>
          <w:spacing w:val="1"/>
          <w:sz w:val="24"/>
          <w:szCs w:val="24"/>
        </w:rPr>
        <w:t xml:space="preserve"> </w:t>
      </w:r>
      <w:r w:rsidRPr="00434C0B">
        <w:rPr>
          <w:sz w:val="24"/>
          <w:szCs w:val="24"/>
        </w:rPr>
        <w:t>влияет</w:t>
      </w:r>
      <w:r w:rsidRPr="00434C0B">
        <w:rPr>
          <w:spacing w:val="1"/>
          <w:sz w:val="24"/>
          <w:szCs w:val="24"/>
        </w:rPr>
        <w:t xml:space="preserve"> </w:t>
      </w:r>
      <w:r w:rsidRPr="00434C0B">
        <w:rPr>
          <w:sz w:val="24"/>
          <w:szCs w:val="24"/>
        </w:rPr>
        <w:t>целый</w:t>
      </w:r>
      <w:r w:rsidRPr="00434C0B">
        <w:rPr>
          <w:spacing w:val="1"/>
          <w:sz w:val="24"/>
          <w:szCs w:val="24"/>
        </w:rPr>
        <w:t xml:space="preserve"> </w:t>
      </w:r>
      <w:r w:rsidRPr="00434C0B">
        <w:rPr>
          <w:sz w:val="24"/>
          <w:szCs w:val="24"/>
        </w:rPr>
        <w:t>ряд</w:t>
      </w:r>
      <w:r w:rsidRPr="00434C0B">
        <w:rPr>
          <w:spacing w:val="1"/>
          <w:sz w:val="24"/>
          <w:szCs w:val="24"/>
        </w:rPr>
        <w:t xml:space="preserve"> </w:t>
      </w:r>
      <w:r w:rsidRPr="00434C0B">
        <w:rPr>
          <w:sz w:val="24"/>
          <w:szCs w:val="24"/>
        </w:rPr>
        <w:t>биологических,</w:t>
      </w:r>
      <w:r w:rsidRPr="00434C0B">
        <w:rPr>
          <w:spacing w:val="1"/>
          <w:sz w:val="24"/>
          <w:szCs w:val="24"/>
        </w:rPr>
        <w:t xml:space="preserve"> </w:t>
      </w:r>
      <w:r w:rsidRPr="00434C0B">
        <w:rPr>
          <w:sz w:val="24"/>
          <w:szCs w:val="24"/>
        </w:rPr>
        <w:t>социально-экономических,</w:t>
      </w:r>
      <w:r w:rsidRPr="00434C0B">
        <w:rPr>
          <w:spacing w:val="1"/>
          <w:sz w:val="24"/>
          <w:szCs w:val="24"/>
        </w:rPr>
        <w:t xml:space="preserve"> </w:t>
      </w:r>
      <w:r w:rsidRPr="00434C0B">
        <w:rPr>
          <w:sz w:val="24"/>
          <w:szCs w:val="24"/>
        </w:rPr>
        <w:t>антропогенных,</w:t>
      </w:r>
      <w:r w:rsidRPr="00434C0B">
        <w:rPr>
          <w:spacing w:val="1"/>
          <w:sz w:val="24"/>
          <w:szCs w:val="24"/>
        </w:rPr>
        <w:t xml:space="preserve"> </w:t>
      </w:r>
      <w:r w:rsidRPr="00434C0B">
        <w:rPr>
          <w:sz w:val="24"/>
          <w:szCs w:val="24"/>
        </w:rPr>
        <w:t>природно-климатических,</w:t>
      </w:r>
      <w:r w:rsidRPr="00434C0B">
        <w:rPr>
          <w:spacing w:val="1"/>
          <w:sz w:val="24"/>
          <w:szCs w:val="24"/>
        </w:rPr>
        <w:t xml:space="preserve"> </w:t>
      </w:r>
      <w:r w:rsidRPr="00434C0B">
        <w:rPr>
          <w:sz w:val="24"/>
          <w:szCs w:val="24"/>
        </w:rPr>
        <w:t>медико-санитарных</w:t>
      </w:r>
      <w:r w:rsidRPr="00434C0B">
        <w:rPr>
          <w:spacing w:val="1"/>
          <w:sz w:val="24"/>
          <w:szCs w:val="24"/>
        </w:rPr>
        <w:t xml:space="preserve"> </w:t>
      </w:r>
      <w:r w:rsidRPr="00434C0B">
        <w:rPr>
          <w:sz w:val="24"/>
          <w:szCs w:val="24"/>
        </w:rPr>
        <w:t>факторов,</w:t>
      </w:r>
      <w:r w:rsidRPr="00434C0B">
        <w:rPr>
          <w:spacing w:val="1"/>
          <w:sz w:val="24"/>
          <w:szCs w:val="24"/>
        </w:rPr>
        <w:t xml:space="preserve"> </w:t>
      </w:r>
      <w:r w:rsidRPr="00434C0B">
        <w:rPr>
          <w:sz w:val="24"/>
          <w:szCs w:val="24"/>
        </w:rPr>
        <w:t>отражающих</w:t>
      </w:r>
      <w:r w:rsidRPr="00434C0B">
        <w:rPr>
          <w:spacing w:val="1"/>
          <w:sz w:val="24"/>
          <w:szCs w:val="24"/>
        </w:rPr>
        <w:t xml:space="preserve"> </w:t>
      </w:r>
      <w:r w:rsidRPr="00434C0B">
        <w:rPr>
          <w:sz w:val="24"/>
          <w:szCs w:val="24"/>
        </w:rPr>
        <w:t>уровень</w:t>
      </w:r>
      <w:r w:rsidRPr="00434C0B">
        <w:rPr>
          <w:spacing w:val="1"/>
          <w:sz w:val="24"/>
          <w:szCs w:val="24"/>
        </w:rPr>
        <w:t xml:space="preserve"> </w:t>
      </w:r>
      <w:r w:rsidRPr="00434C0B">
        <w:rPr>
          <w:sz w:val="24"/>
          <w:szCs w:val="24"/>
        </w:rPr>
        <w:t>техногенного</w:t>
      </w:r>
      <w:r w:rsidRPr="00434C0B">
        <w:rPr>
          <w:spacing w:val="1"/>
          <w:sz w:val="24"/>
          <w:szCs w:val="24"/>
        </w:rPr>
        <w:t xml:space="preserve"> </w:t>
      </w:r>
      <w:r w:rsidRPr="00434C0B">
        <w:rPr>
          <w:sz w:val="24"/>
          <w:szCs w:val="24"/>
        </w:rPr>
        <w:t>загрязнения</w:t>
      </w:r>
      <w:r w:rsidRPr="00434C0B">
        <w:rPr>
          <w:spacing w:val="1"/>
          <w:sz w:val="24"/>
          <w:szCs w:val="24"/>
        </w:rPr>
        <w:t xml:space="preserve"> </w:t>
      </w:r>
      <w:r w:rsidRPr="00434C0B">
        <w:rPr>
          <w:sz w:val="24"/>
          <w:szCs w:val="24"/>
        </w:rPr>
        <w:t>среды</w:t>
      </w:r>
      <w:r w:rsidRPr="00434C0B">
        <w:rPr>
          <w:spacing w:val="1"/>
          <w:sz w:val="24"/>
          <w:szCs w:val="24"/>
        </w:rPr>
        <w:t xml:space="preserve"> </w:t>
      </w:r>
      <w:r w:rsidRPr="00434C0B">
        <w:rPr>
          <w:sz w:val="24"/>
          <w:szCs w:val="24"/>
        </w:rPr>
        <w:t>и</w:t>
      </w:r>
      <w:r w:rsidRPr="00434C0B">
        <w:rPr>
          <w:spacing w:val="1"/>
          <w:sz w:val="24"/>
          <w:szCs w:val="24"/>
        </w:rPr>
        <w:t xml:space="preserve"> </w:t>
      </w:r>
      <w:r w:rsidRPr="00434C0B">
        <w:rPr>
          <w:sz w:val="24"/>
          <w:szCs w:val="24"/>
        </w:rPr>
        <w:t>рациональность</w:t>
      </w:r>
      <w:r w:rsidRPr="00434C0B">
        <w:rPr>
          <w:spacing w:val="1"/>
          <w:sz w:val="24"/>
          <w:szCs w:val="24"/>
        </w:rPr>
        <w:t xml:space="preserve"> </w:t>
      </w:r>
      <w:r w:rsidRPr="00434C0B">
        <w:rPr>
          <w:sz w:val="24"/>
          <w:szCs w:val="24"/>
        </w:rPr>
        <w:t>архитектурно-планировочной</w:t>
      </w:r>
      <w:r w:rsidRPr="00434C0B">
        <w:rPr>
          <w:spacing w:val="-1"/>
          <w:sz w:val="24"/>
          <w:szCs w:val="24"/>
        </w:rPr>
        <w:t xml:space="preserve"> </w:t>
      </w:r>
      <w:r w:rsidRPr="00434C0B">
        <w:rPr>
          <w:sz w:val="24"/>
          <w:szCs w:val="24"/>
        </w:rPr>
        <w:t>организации</w:t>
      </w:r>
      <w:r w:rsidRPr="00434C0B">
        <w:rPr>
          <w:spacing w:val="-1"/>
          <w:sz w:val="24"/>
          <w:szCs w:val="24"/>
        </w:rPr>
        <w:t xml:space="preserve"> </w:t>
      </w:r>
      <w:r w:rsidRPr="00434C0B">
        <w:rPr>
          <w:sz w:val="24"/>
          <w:szCs w:val="24"/>
        </w:rPr>
        <w:t>территории и</w:t>
      </w:r>
      <w:r w:rsidRPr="00434C0B">
        <w:rPr>
          <w:spacing w:val="-1"/>
          <w:sz w:val="24"/>
          <w:szCs w:val="24"/>
        </w:rPr>
        <w:t xml:space="preserve"> </w:t>
      </w:r>
      <w:r w:rsidRPr="00434C0B">
        <w:rPr>
          <w:sz w:val="24"/>
          <w:szCs w:val="24"/>
        </w:rPr>
        <w:t>др.</w:t>
      </w:r>
    </w:p>
    <w:p w14:paraId="5B5CF6D2" w14:textId="77777777" w:rsidR="00040BDB" w:rsidRPr="00434C0B" w:rsidRDefault="00040BDB" w:rsidP="00894A0A">
      <w:pPr>
        <w:pStyle w:val="af3"/>
        <w:spacing w:line="360" w:lineRule="auto"/>
        <w:ind w:left="0" w:right="3" w:firstLine="567"/>
        <w:rPr>
          <w:sz w:val="24"/>
          <w:szCs w:val="24"/>
        </w:rPr>
      </w:pPr>
      <w:r w:rsidRPr="00434C0B">
        <w:rPr>
          <w:sz w:val="24"/>
          <w:szCs w:val="24"/>
        </w:rPr>
        <w:t>Ухудшение</w:t>
      </w:r>
      <w:r w:rsidRPr="00434C0B">
        <w:rPr>
          <w:spacing w:val="1"/>
          <w:sz w:val="24"/>
          <w:szCs w:val="24"/>
        </w:rPr>
        <w:t xml:space="preserve"> </w:t>
      </w:r>
      <w:r w:rsidRPr="00434C0B">
        <w:rPr>
          <w:sz w:val="24"/>
          <w:szCs w:val="24"/>
        </w:rPr>
        <w:t>экологической</w:t>
      </w:r>
      <w:r w:rsidRPr="00434C0B">
        <w:rPr>
          <w:spacing w:val="1"/>
          <w:sz w:val="24"/>
          <w:szCs w:val="24"/>
        </w:rPr>
        <w:t xml:space="preserve"> </w:t>
      </w:r>
      <w:r w:rsidRPr="00434C0B">
        <w:rPr>
          <w:sz w:val="24"/>
          <w:szCs w:val="24"/>
        </w:rPr>
        <w:t>обстановки</w:t>
      </w:r>
      <w:r w:rsidRPr="00434C0B">
        <w:rPr>
          <w:spacing w:val="1"/>
          <w:sz w:val="24"/>
          <w:szCs w:val="24"/>
        </w:rPr>
        <w:t xml:space="preserve"> </w:t>
      </w:r>
      <w:r w:rsidRPr="00434C0B">
        <w:rPr>
          <w:sz w:val="24"/>
          <w:szCs w:val="24"/>
        </w:rPr>
        <w:t>вызывает</w:t>
      </w:r>
      <w:r w:rsidRPr="00434C0B">
        <w:rPr>
          <w:spacing w:val="1"/>
          <w:sz w:val="24"/>
          <w:szCs w:val="24"/>
        </w:rPr>
        <w:t xml:space="preserve"> </w:t>
      </w:r>
      <w:r w:rsidRPr="00434C0B">
        <w:rPr>
          <w:sz w:val="24"/>
          <w:szCs w:val="24"/>
        </w:rPr>
        <w:t>ухудшение</w:t>
      </w:r>
      <w:r w:rsidRPr="00434C0B">
        <w:rPr>
          <w:spacing w:val="1"/>
          <w:sz w:val="24"/>
          <w:szCs w:val="24"/>
        </w:rPr>
        <w:t xml:space="preserve"> </w:t>
      </w:r>
      <w:r w:rsidRPr="00434C0B">
        <w:rPr>
          <w:sz w:val="24"/>
          <w:szCs w:val="24"/>
        </w:rPr>
        <w:t>санитарно-</w:t>
      </w:r>
      <w:r w:rsidRPr="00434C0B">
        <w:rPr>
          <w:spacing w:val="1"/>
          <w:sz w:val="24"/>
          <w:szCs w:val="24"/>
        </w:rPr>
        <w:t xml:space="preserve"> </w:t>
      </w:r>
      <w:r w:rsidRPr="00434C0B">
        <w:rPr>
          <w:sz w:val="24"/>
          <w:szCs w:val="24"/>
        </w:rPr>
        <w:t>демографических</w:t>
      </w:r>
      <w:r w:rsidRPr="00434C0B">
        <w:rPr>
          <w:spacing w:val="1"/>
          <w:sz w:val="24"/>
          <w:szCs w:val="24"/>
        </w:rPr>
        <w:t xml:space="preserve"> </w:t>
      </w:r>
      <w:r w:rsidRPr="00434C0B">
        <w:rPr>
          <w:sz w:val="24"/>
          <w:szCs w:val="24"/>
        </w:rPr>
        <w:t>показателей,</w:t>
      </w:r>
      <w:r w:rsidRPr="00434C0B">
        <w:rPr>
          <w:spacing w:val="1"/>
          <w:sz w:val="24"/>
          <w:szCs w:val="24"/>
        </w:rPr>
        <w:t xml:space="preserve"> </w:t>
      </w:r>
      <w:r w:rsidRPr="00434C0B">
        <w:rPr>
          <w:sz w:val="24"/>
          <w:szCs w:val="24"/>
        </w:rPr>
        <w:t>увеличение</w:t>
      </w:r>
      <w:r w:rsidRPr="00434C0B">
        <w:rPr>
          <w:spacing w:val="1"/>
          <w:sz w:val="24"/>
          <w:szCs w:val="24"/>
        </w:rPr>
        <w:t xml:space="preserve"> </w:t>
      </w:r>
      <w:r w:rsidRPr="00434C0B">
        <w:rPr>
          <w:sz w:val="24"/>
          <w:szCs w:val="24"/>
        </w:rPr>
        <w:t>частоты</w:t>
      </w:r>
      <w:r w:rsidRPr="00434C0B">
        <w:rPr>
          <w:spacing w:val="1"/>
          <w:sz w:val="24"/>
          <w:szCs w:val="24"/>
        </w:rPr>
        <w:t xml:space="preserve"> </w:t>
      </w:r>
      <w:r w:rsidRPr="00434C0B">
        <w:rPr>
          <w:sz w:val="24"/>
          <w:szCs w:val="24"/>
        </w:rPr>
        <w:t>инфекционных</w:t>
      </w:r>
      <w:r w:rsidRPr="00434C0B">
        <w:rPr>
          <w:spacing w:val="71"/>
          <w:sz w:val="24"/>
          <w:szCs w:val="24"/>
        </w:rPr>
        <w:t xml:space="preserve"> </w:t>
      </w:r>
      <w:r w:rsidRPr="00434C0B">
        <w:rPr>
          <w:sz w:val="24"/>
          <w:szCs w:val="24"/>
        </w:rPr>
        <w:t>и</w:t>
      </w:r>
      <w:r w:rsidRPr="00434C0B">
        <w:rPr>
          <w:spacing w:val="1"/>
          <w:sz w:val="24"/>
          <w:szCs w:val="24"/>
        </w:rPr>
        <w:t xml:space="preserve"> </w:t>
      </w:r>
      <w:r w:rsidRPr="00434C0B">
        <w:rPr>
          <w:sz w:val="24"/>
          <w:szCs w:val="24"/>
        </w:rPr>
        <w:t>соматических заболеваний, изменения отдельных функций и систем организма у</w:t>
      </w:r>
      <w:r w:rsidRPr="00434C0B">
        <w:rPr>
          <w:spacing w:val="1"/>
          <w:sz w:val="24"/>
          <w:szCs w:val="24"/>
        </w:rPr>
        <w:t xml:space="preserve"> </w:t>
      </w:r>
      <w:r w:rsidRPr="00434C0B">
        <w:rPr>
          <w:sz w:val="24"/>
          <w:szCs w:val="24"/>
        </w:rPr>
        <w:t>наиболее чувствительных групп населения, к которым относятся дети, подростки,</w:t>
      </w:r>
      <w:r w:rsidRPr="00434C0B">
        <w:rPr>
          <w:spacing w:val="1"/>
          <w:sz w:val="24"/>
          <w:szCs w:val="24"/>
        </w:rPr>
        <w:t xml:space="preserve"> </w:t>
      </w:r>
      <w:r w:rsidRPr="00434C0B">
        <w:rPr>
          <w:sz w:val="24"/>
          <w:szCs w:val="24"/>
        </w:rPr>
        <w:t>пожилые</w:t>
      </w:r>
      <w:r w:rsidRPr="00434C0B">
        <w:rPr>
          <w:spacing w:val="1"/>
          <w:sz w:val="24"/>
          <w:szCs w:val="24"/>
        </w:rPr>
        <w:t xml:space="preserve"> </w:t>
      </w:r>
      <w:r w:rsidRPr="00434C0B">
        <w:rPr>
          <w:sz w:val="24"/>
          <w:szCs w:val="24"/>
        </w:rPr>
        <w:t>люди,</w:t>
      </w:r>
      <w:r w:rsidRPr="00434C0B">
        <w:rPr>
          <w:spacing w:val="1"/>
          <w:sz w:val="24"/>
          <w:szCs w:val="24"/>
        </w:rPr>
        <w:t xml:space="preserve"> </w:t>
      </w:r>
      <w:r w:rsidRPr="00434C0B">
        <w:rPr>
          <w:sz w:val="24"/>
          <w:szCs w:val="24"/>
        </w:rPr>
        <w:t>беременные</w:t>
      </w:r>
      <w:r w:rsidRPr="00434C0B">
        <w:rPr>
          <w:spacing w:val="1"/>
          <w:sz w:val="24"/>
          <w:szCs w:val="24"/>
        </w:rPr>
        <w:t xml:space="preserve"> </w:t>
      </w:r>
      <w:r w:rsidRPr="00434C0B">
        <w:rPr>
          <w:sz w:val="24"/>
          <w:szCs w:val="24"/>
        </w:rPr>
        <w:t>женщины,</w:t>
      </w:r>
      <w:r w:rsidRPr="00434C0B">
        <w:rPr>
          <w:spacing w:val="1"/>
          <w:sz w:val="24"/>
          <w:szCs w:val="24"/>
        </w:rPr>
        <w:t xml:space="preserve"> </w:t>
      </w:r>
      <w:r w:rsidRPr="00434C0B">
        <w:rPr>
          <w:sz w:val="24"/>
          <w:szCs w:val="24"/>
        </w:rPr>
        <w:t>изменение</w:t>
      </w:r>
      <w:r w:rsidRPr="00434C0B">
        <w:rPr>
          <w:spacing w:val="1"/>
          <w:sz w:val="24"/>
          <w:szCs w:val="24"/>
        </w:rPr>
        <w:t xml:space="preserve"> </w:t>
      </w:r>
      <w:r w:rsidRPr="00434C0B">
        <w:rPr>
          <w:sz w:val="24"/>
          <w:szCs w:val="24"/>
        </w:rPr>
        <w:t>защитно-адаптационных</w:t>
      </w:r>
      <w:r w:rsidRPr="00434C0B">
        <w:rPr>
          <w:spacing w:val="1"/>
          <w:sz w:val="24"/>
          <w:szCs w:val="24"/>
        </w:rPr>
        <w:t xml:space="preserve"> </w:t>
      </w:r>
      <w:r w:rsidRPr="00434C0B">
        <w:rPr>
          <w:sz w:val="24"/>
          <w:szCs w:val="24"/>
        </w:rPr>
        <w:t>возможностей,</w:t>
      </w:r>
      <w:r w:rsidRPr="00434C0B">
        <w:rPr>
          <w:spacing w:val="1"/>
          <w:sz w:val="24"/>
          <w:szCs w:val="24"/>
        </w:rPr>
        <w:t xml:space="preserve"> </w:t>
      </w:r>
      <w:r w:rsidRPr="00434C0B">
        <w:rPr>
          <w:sz w:val="24"/>
          <w:szCs w:val="24"/>
        </w:rPr>
        <w:t>иммунного</w:t>
      </w:r>
      <w:r w:rsidRPr="00434C0B">
        <w:rPr>
          <w:spacing w:val="1"/>
          <w:sz w:val="24"/>
          <w:szCs w:val="24"/>
        </w:rPr>
        <w:t xml:space="preserve"> </w:t>
      </w:r>
      <w:r w:rsidRPr="00434C0B">
        <w:rPr>
          <w:sz w:val="24"/>
          <w:szCs w:val="24"/>
        </w:rPr>
        <w:t>статуса,</w:t>
      </w:r>
      <w:r w:rsidRPr="00434C0B">
        <w:rPr>
          <w:spacing w:val="1"/>
          <w:sz w:val="24"/>
          <w:szCs w:val="24"/>
        </w:rPr>
        <w:t xml:space="preserve"> </w:t>
      </w:r>
      <w:r w:rsidRPr="00434C0B">
        <w:rPr>
          <w:sz w:val="24"/>
          <w:szCs w:val="24"/>
        </w:rPr>
        <w:t>нарушение</w:t>
      </w:r>
      <w:r w:rsidRPr="00434C0B">
        <w:rPr>
          <w:spacing w:val="1"/>
          <w:sz w:val="24"/>
          <w:szCs w:val="24"/>
        </w:rPr>
        <w:t xml:space="preserve"> </w:t>
      </w:r>
      <w:r w:rsidRPr="00434C0B">
        <w:rPr>
          <w:sz w:val="24"/>
          <w:szCs w:val="24"/>
        </w:rPr>
        <w:t>гомеостаза</w:t>
      </w:r>
      <w:r w:rsidRPr="00434C0B">
        <w:rPr>
          <w:spacing w:val="1"/>
          <w:sz w:val="24"/>
          <w:szCs w:val="24"/>
        </w:rPr>
        <w:t xml:space="preserve"> </w:t>
      </w:r>
      <w:r w:rsidRPr="00434C0B">
        <w:rPr>
          <w:sz w:val="24"/>
          <w:szCs w:val="24"/>
        </w:rPr>
        <w:t>и</w:t>
      </w:r>
      <w:r w:rsidRPr="00434C0B">
        <w:rPr>
          <w:spacing w:val="1"/>
          <w:sz w:val="24"/>
          <w:szCs w:val="24"/>
        </w:rPr>
        <w:t xml:space="preserve"> </w:t>
      </w:r>
      <w:r w:rsidRPr="00434C0B">
        <w:rPr>
          <w:sz w:val="24"/>
          <w:szCs w:val="24"/>
        </w:rPr>
        <w:t>снижения</w:t>
      </w:r>
      <w:r w:rsidRPr="00434C0B">
        <w:rPr>
          <w:spacing w:val="1"/>
          <w:sz w:val="24"/>
          <w:szCs w:val="24"/>
        </w:rPr>
        <w:t xml:space="preserve"> </w:t>
      </w:r>
      <w:r w:rsidRPr="00434C0B">
        <w:rPr>
          <w:sz w:val="24"/>
          <w:szCs w:val="24"/>
        </w:rPr>
        <w:t>общей</w:t>
      </w:r>
      <w:r w:rsidRPr="00434C0B">
        <w:rPr>
          <w:spacing w:val="1"/>
          <w:sz w:val="24"/>
          <w:szCs w:val="24"/>
        </w:rPr>
        <w:t xml:space="preserve"> </w:t>
      </w:r>
      <w:r w:rsidRPr="00434C0B">
        <w:rPr>
          <w:sz w:val="24"/>
          <w:szCs w:val="24"/>
        </w:rPr>
        <w:t>сопротивляемости</w:t>
      </w:r>
      <w:r w:rsidRPr="00434C0B">
        <w:rPr>
          <w:spacing w:val="67"/>
          <w:sz w:val="24"/>
          <w:szCs w:val="24"/>
        </w:rPr>
        <w:t xml:space="preserve"> </w:t>
      </w:r>
      <w:r w:rsidRPr="00434C0B">
        <w:rPr>
          <w:sz w:val="24"/>
          <w:szCs w:val="24"/>
        </w:rPr>
        <w:t>организма,</w:t>
      </w:r>
      <w:r w:rsidRPr="00434C0B">
        <w:rPr>
          <w:spacing w:val="67"/>
          <w:sz w:val="24"/>
          <w:szCs w:val="24"/>
        </w:rPr>
        <w:t xml:space="preserve"> </w:t>
      </w:r>
      <w:r w:rsidRPr="00434C0B">
        <w:rPr>
          <w:sz w:val="24"/>
          <w:szCs w:val="24"/>
        </w:rPr>
        <w:t>нарушения</w:t>
      </w:r>
      <w:r w:rsidRPr="00434C0B">
        <w:rPr>
          <w:spacing w:val="69"/>
          <w:sz w:val="24"/>
          <w:szCs w:val="24"/>
        </w:rPr>
        <w:t xml:space="preserve"> </w:t>
      </w:r>
      <w:r w:rsidRPr="00434C0B">
        <w:rPr>
          <w:sz w:val="24"/>
          <w:szCs w:val="24"/>
        </w:rPr>
        <w:t>кинетики</w:t>
      </w:r>
      <w:r w:rsidRPr="00434C0B">
        <w:rPr>
          <w:spacing w:val="70"/>
          <w:sz w:val="24"/>
          <w:szCs w:val="24"/>
        </w:rPr>
        <w:t xml:space="preserve"> </w:t>
      </w:r>
      <w:r w:rsidRPr="00434C0B">
        <w:rPr>
          <w:sz w:val="24"/>
          <w:szCs w:val="24"/>
        </w:rPr>
        <w:t>усвоения,</w:t>
      </w:r>
      <w:r w:rsidRPr="00434C0B">
        <w:rPr>
          <w:spacing w:val="68"/>
          <w:sz w:val="24"/>
          <w:szCs w:val="24"/>
        </w:rPr>
        <w:t xml:space="preserve"> </w:t>
      </w:r>
      <w:r w:rsidRPr="00434C0B">
        <w:rPr>
          <w:sz w:val="24"/>
          <w:szCs w:val="24"/>
        </w:rPr>
        <w:t>накопления</w:t>
      </w:r>
      <w:r w:rsidRPr="00434C0B">
        <w:rPr>
          <w:spacing w:val="66"/>
          <w:sz w:val="24"/>
          <w:szCs w:val="24"/>
        </w:rPr>
        <w:t xml:space="preserve"> </w:t>
      </w:r>
      <w:r w:rsidRPr="00434C0B">
        <w:rPr>
          <w:sz w:val="24"/>
          <w:szCs w:val="24"/>
        </w:rPr>
        <w:t>и выведения</w:t>
      </w:r>
      <w:r w:rsidRPr="00434C0B">
        <w:rPr>
          <w:spacing w:val="1"/>
          <w:sz w:val="24"/>
          <w:szCs w:val="24"/>
        </w:rPr>
        <w:t xml:space="preserve"> </w:t>
      </w:r>
      <w:r w:rsidRPr="00434C0B">
        <w:rPr>
          <w:sz w:val="24"/>
          <w:szCs w:val="24"/>
        </w:rPr>
        <w:t>из</w:t>
      </w:r>
      <w:r w:rsidRPr="00434C0B">
        <w:rPr>
          <w:spacing w:val="1"/>
          <w:sz w:val="24"/>
          <w:szCs w:val="24"/>
        </w:rPr>
        <w:t xml:space="preserve"> </w:t>
      </w:r>
      <w:r w:rsidRPr="00434C0B">
        <w:rPr>
          <w:sz w:val="24"/>
          <w:szCs w:val="24"/>
        </w:rPr>
        <w:t>организма</w:t>
      </w:r>
      <w:r w:rsidRPr="00434C0B">
        <w:rPr>
          <w:spacing w:val="1"/>
          <w:sz w:val="24"/>
          <w:szCs w:val="24"/>
        </w:rPr>
        <w:t xml:space="preserve"> </w:t>
      </w:r>
      <w:r w:rsidRPr="00434C0B">
        <w:rPr>
          <w:sz w:val="24"/>
          <w:szCs w:val="24"/>
        </w:rPr>
        <w:t>жизненно-важных</w:t>
      </w:r>
      <w:r w:rsidRPr="00434C0B">
        <w:rPr>
          <w:spacing w:val="1"/>
          <w:sz w:val="24"/>
          <w:szCs w:val="24"/>
        </w:rPr>
        <w:t xml:space="preserve"> </w:t>
      </w:r>
      <w:r w:rsidRPr="00434C0B">
        <w:rPr>
          <w:sz w:val="24"/>
          <w:szCs w:val="24"/>
        </w:rPr>
        <w:t>микро-</w:t>
      </w:r>
      <w:r w:rsidRPr="00434C0B">
        <w:rPr>
          <w:spacing w:val="1"/>
          <w:sz w:val="24"/>
          <w:szCs w:val="24"/>
        </w:rPr>
        <w:t xml:space="preserve"> </w:t>
      </w:r>
      <w:r w:rsidRPr="00434C0B">
        <w:rPr>
          <w:sz w:val="24"/>
          <w:szCs w:val="24"/>
        </w:rPr>
        <w:t>и</w:t>
      </w:r>
      <w:r w:rsidRPr="00434C0B">
        <w:rPr>
          <w:spacing w:val="1"/>
          <w:sz w:val="24"/>
          <w:szCs w:val="24"/>
        </w:rPr>
        <w:t xml:space="preserve"> </w:t>
      </w:r>
      <w:r w:rsidRPr="00434C0B">
        <w:rPr>
          <w:sz w:val="24"/>
          <w:szCs w:val="24"/>
        </w:rPr>
        <w:t>макроэлементов,</w:t>
      </w:r>
      <w:r w:rsidRPr="00434C0B">
        <w:rPr>
          <w:spacing w:val="1"/>
          <w:sz w:val="24"/>
          <w:szCs w:val="24"/>
        </w:rPr>
        <w:t xml:space="preserve"> </w:t>
      </w:r>
      <w:r w:rsidRPr="00434C0B">
        <w:rPr>
          <w:sz w:val="24"/>
          <w:szCs w:val="24"/>
        </w:rPr>
        <w:t>а</w:t>
      </w:r>
      <w:r w:rsidRPr="00434C0B">
        <w:rPr>
          <w:spacing w:val="1"/>
          <w:sz w:val="24"/>
          <w:szCs w:val="24"/>
        </w:rPr>
        <w:t xml:space="preserve"> </w:t>
      </w:r>
      <w:r w:rsidRPr="00434C0B">
        <w:rPr>
          <w:sz w:val="24"/>
          <w:szCs w:val="24"/>
        </w:rPr>
        <w:t>также</w:t>
      </w:r>
      <w:r w:rsidRPr="00434C0B">
        <w:rPr>
          <w:spacing w:val="-67"/>
          <w:sz w:val="24"/>
          <w:szCs w:val="24"/>
        </w:rPr>
        <w:t xml:space="preserve"> </w:t>
      </w:r>
      <w:r w:rsidRPr="00434C0B">
        <w:rPr>
          <w:sz w:val="24"/>
          <w:szCs w:val="24"/>
        </w:rPr>
        <w:t>загрязняющих веществ.</w:t>
      </w:r>
    </w:p>
    <w:p w14:paraId="1875BA19" w14:textId="77777777" w:rsidR="00040BDB" w:rsidRPr="00434C0B" w:rsidRDefault="00040BDB" w:rsidP="00894A0A">
      <w:pPr>
        <w:pStyle w:val="af3"/>
        <w:spacing w:line="360" w:lineRule="auto"/>
        <w:ind w:left="0" w:right="3" w:firstLine="567"/>
        <w:rPr>
          <w:sz w:val="24"/>
          <w:szCs w:val="24"/>
        </w:rPr>
      </w:pPr>
      <w:r w:rsidRPr="00434C0B">
        <w:rPr>
          <w:sz w:val="24"/>
          <w:szCs w:val="24"/>
        </w:rPr>
        <w:t>Установлено,</w:t>
      </w:r>
      <w:r w:rsidRPr="00434C0B">
        <w:rPr>
          <w:spacing w:val="1"/>
          <w:sz w:val="24"/>
          <w:szCs w:val="24"/>
        </w:rPr>
        <w:t xml:space="preserve"> </w:t>
      </w:r>
      <w:r w:rsidRPr="00434C0B">
        <w:rPr>
          <w:sz w:val="24"/>
          <w:szCs w:val="24"/>
        </w:rPr>
        <w:t>что</w:t>
      </w:r>
      <w:r w:rsidRPr="00434C0B">
        <w:rPr>
          <w:spacing w:val="1"/>
          <w:sz w:val="24"/>
          <w:szCs w:val="24"/>
        </w:rPr>
        <w:t xml:space="preserve"> </w:t>
      </w:r>
      <w:r w:rsidRPr="00434C0B">
        <w:rPr>
          <w:sz w:val="24"/>
          <w:szCs w:val="24"/>
        </w:rPr>
        <w:t>отклик</w:t>
      </w:r>
      <w:r w:rsidRPr="00434C0B">
        <w:rPr>
          <w:spacing w:val="1"/>
          <w:sz w:val="24"/>
          <w:szCs w:val="24"/>
        </w:rPr>
        <w:t xml:space="preserve"> </w:t>
      </w:r>
      <w:r w:rsidRPr="00434C0B">
        <w:rPr>
          <w:sz w:val="24"/>
          <w:szCs w:val="24"/>
        </w:rPr>
        <w:t>организма</w:t>
      </w:r>
      <w:r w:rsidRPr="00434C0B">
        <w:rPr>
          <w:spacing w:val="1"/>
          <w:sz w:val="24"/>
          <w:szCs w:val="24"/>
        </w:rPr>
        <w:t xml:space="preserve"> </w:t>
      </w:r>
      <w:r w:rsidRPr="00434C0B">
        <w:rPr>
          <w:sz w:val="24"/>
          <w:szCs w:val="24"/>
        </w:rPr>
        <w:t>на</w:t>
      </w:r>
      <w:r w:rsidRPr="00434C0B">
        <w:rPr>
          <w:spacing w:val="1"/>
          <w:sz w:val="24"/>
          <w:szCs w:val="24"/>
        </w:rPr>
        <w:t xml:space="preserve"> </w:t>
      </w:r>
      <w:r w:rsidRPr="00434C0B">
        <w:rPr>
          <w:sz w:val="24"/>
          <w:szCs w:val="24"/>
        </w:rPr>
        <w:t>уровень</w:t>
      </w:r>
      <w:r w:rsidRPr="00434C0B">
        <w:rPr>
          <w:spacing w:val="1"/>
          <w:sz w:val="24"/>
          <w:szCs w:val="24"/>
        </w:rPr>
        <w:t xml:space="preserve"> </w:t>
      </w:r>
      <w:r w:rsidRPr="00434C0B">
        <w:rPr>
          <w:sz w:val="24"/>
          <w:szCs w:val="24"/>
        </w:rPr>
        <w:t>загрязнения</w:t>
      </w:r>
      <w:r w:rsidRPr="00434C0B">
        <w:rPr>
          <w:spacing w:val="1"/>
          <w:sz w:val="24"/>
          <w:szCs w:val="24"/>
        </w:rPr>
        <w:t xml:space="preserve"> </w:t>
      </w:r>
      <w:r w:rsidRPr="00434C0B">
        <w:rPr>
          <w:sz w:val="24"/>
          <w:szCs w:val="24"/>
        </w:rPr>
        <w:t>окружающей</w:t>
      </w:r>
      <w:r w:rsidRPr="00434C0B">
        <w:rPr>
          <w:spacing w:val="1"/>
          <w:sz w:val="24"/>
          <w:szCs w:val="24"/>
        </w:rPr>
        <w:t xml:space="preserve"> </w:t>
      </w:r>
      <w:r w:rsidRPr="00434C0B">
        <w:rPr>
          <w:sz w:val="24"/>
          <w:szCs w:val="24"/>
        </w:rPr>
        <w:t>среды</w:t>
      </w:r>
      <w:r w:rsidRPr="00434C0B">
        <w:rPr>
          <w:spacing w:val="1"/>
          <w:sz w:val="24"/>
          <w:szCs w:val="24"/>
        </w:rPr>
        <w:t xml:space="preserve"> </w:t>
      </w:r>
      <w:r w:rsidRPr="00434C0B">
        <w:rPr>
          <w:sz w:val="24"/>
          <w:szCs w:val="24"/>
        </w:rPr>
        <w:t>находит</w:t>
      </w:r>
      <w:r w:rsidRPr="00434C0B">
        <w:rPr>
          <w:spacing w:val="1"/>
          <w:sz w:val="24"/>
          <w:szCs w:val="24"/>
        </w:rPr>
        <w:t xml:space="preserve"> </w:t>
      </w:r>
      <w:r w:rsidRPr="00434C0B">
        <w:rPr>
          <w:sz w:val="24"/>
          <w:szCs w:val="24"/>
        </w:rPr>
        <w:t>свое</w:t>
      </w:r>
      <w:r w:rsidRPr="00434C0B">
        <w:rPr>
          <w:spacing w:val="1"/>
          <w:sz w:val="24"/>
          <w:szCs w:val="24"/>
        </w:rPr>
        <w:t xml:space="preserve"> </w:t>
      </w:r>
      <w:r w:rsidRPr="00434C0B">
        <w:rPr>
          <w:sz w:val="24"/>
          <w:szCs w:val="24"/>
        </w:rPr>
        <w:t>отражение</w:t>
      </w:r>
      <w:r w:rsidRPr="00434C0B">
        <w:rPr>
          <w:spacing w:val="1"/>
          <w:sz w:val="24"/>
          <w:szCs w:val="24"/>
        </w:rPr>
        <w:t xml:space="preserve"> </w:t>
      </w:r>
      <w:r w:rsidRPr="00434C0B">
        <w:rPr>
          <w:sz w:val="24"/>
          <w:szCs w:val="24"/>
        </w:rPr>
        <w:t>в</w:t>
      </w:r>
      <w:r w:rsidRPr="00434C0B">
        <w:rPr>
          <w:spacing w:val="1"/>
          <w:sz w:val="24"/>
          <w:szCs w:val="24"/>
        </w:rPr>
        <w:t xml:space="preserve"> </w:t>
      </w:r>
      <w:r w:rsidRPr="00434C0B">
        <w:rPr>
          <w:sz w:val="24"/>
          <w:szCs w:val="24"/>
        </w:rPr>
        <w:t>увеличении</w:t>
      </w:r>
      <w:r w:rsidRPr="00434C0B">
        <w:rPr>
          <w:spacing w:val="1"/>
          <w:sz w:val="24"/>
          <w:szCs w:val="24"/>
        </w:rPr>
        <w:t xml:space="preserve"> </w:t>
      </w:r>
      <w:r w:rsidRPr="00434C0B">
        <w:rPr>
          <w:sz w:val="24"/>
          <w:szCs w:val="24"/>
        </w:rPr>
        <w:t>частоты</w:t>
      </w:r>
      <w:r w:rsidRPr="00434C0B">
        <w:rPr>
          <w:spacing w:val="71"/>
          <w:sz w:val="24"/>
          <w:szCs w:val="24"/>
        </w:rPr>
        <w:t xml:space="preserve"> </w:t>
      </w:r>
      <w:r w:rsidRPr="00434C0B">
        <w:rPr>
          <w:sz w:val="24"/>
          <w:szCs w:val="24"/>
        </w:rPr>
        <w:t>экологически</w:t>
      </w:r>
      <w:r w:rsidRPr="00434C0B">
        <w:rPr>
          <w:spacing w:val="1"/>
          <w:sz w:val="24"/>
          <w:szCs w:val="24"/>
        </w:rPr>
        <w:t xml:space="preserve"> </w:t>
      </w:r>
      <w:r w:rsidRPr="00434C0B">
        <w:rPr>
          <w:sz w:val="24"/>
          <w:szCs w:val="24"/>
        </w:rPr>
        <w:t>обусловленных заболеваний:</w:t>
      </w:r>
    </w:p>
    <w:p w14:paraId="77710275" w14:textId="77777777" w:rsidR="00040BDB" w:rsidRPr="00434C0B" w:rsidRDefault="00040BDB" w:rsidP="00AF2925">
      <w:pPr>
        <w:pStyle w:val="a0"/>
        <w:widowControl w:val="0"/>
        <w:numPr>
          <w:ilvl w:val="0"/>
          <w:numId w:val="24"/>
        </w:numPr>
        <w:autoSpaceDE w:val="0"/>
        <w:autoSpaceDN w:val="0"/>
        <w:spacing w:line="360" w:lineRule="auto"/>
        <w:ind w:right="3"/>
        <w:rPr>
          <w:rFonts w:cs="Times New Roman"/>
          <w:sz w:val="18"/>
          <w:szCs w:val="20"/>
        </w:rPr>
      </w:pPr>
      <w:r w:rsidRPr="00434C0B">
        <w:rPr>
          <w:rFonts w:cs="Times New Roman"/>
          <w:szCs w:val="20"/>
        </w:rPr>
        <w:t>иммунологической</w:t>
      </w:r>
      <w:r w:rsidRPr="00434C0B">
        <w:rPr>
          <w:rFonts w:cs="Times New Roman"/>
          <w:spacing w:val="-8"/>
          <w:szCs w:val="20"/>
        </w:rPr>
        <w:t xml:space="preserve"> </w:t>
      </w:r>
      <w:r w:rsidRPr="00434C0B">
        <w:rPr>
          <w:rFonts w:cs="Times New Roman"/>
          <w:szCs w:val="20"/>
        </w:rPr>
        <w:t>реактивности;</w:t>
      </w:r>
    </w:p>
    <w:p w14:paraId="4578373E" w14:textId="77777777" w:rsidR="00040BDB" w:rsidRPr="00434C0B" w:rsidRDefault="00040BDB" w:rsidP="00AF2925">
      <w:pPr>
        <w:pStyle w:val="a0"/>
        <w:widowControl w:val="0"/>
        <w:numPr>
          <w:ilvl w:val="0"/>
          <w:numId w:val="24"/>
        </w:numPr>
        <w:autoSpaceDE w:val="0"/>
        <w:autoSpaceDN w:val="0"/>
        <w:spacing w:line="360" w:lineRule="auto"/>
        <w:ind w:right="3"/>
        <w:rPr>
          <w:rFonts w:cs="Times New Roman"/>
          <w:sz w:val="18"/>
          <w:szCs w:val="20"/>
        </w:rPr>
      </w:pPr>
      <w:r w:rsidRPr="00434C0B">
        <w:rPr>
          <w:rFonts w:cs="Times New Roman"/>
          <w:szCs w:val="20"/>
        </w:rPr>
        <w:t>острых</w:t>
      </w:r>
      <w:r w:rsidRPr="00434C0B">
        <w:rPr>
          <w:rFonts w:cs="Times New Roman"/>
          <w:spacing w:val="-3"/>
          <w:szCs w:val="20"/>
        </w:rPr>
        <w:t xml:space="preserve"> </w:t>
      </w:r>
      <w:r w:rsidRPr="00434C0B">
        <w:rPr>
          <w:rFonts w:cs="Times New Roman"/>
          <w:szCs w:val="20"/>
        </w:rPr>
        <w:t>заболеваний</w:t>
      </w:r>
      <w:r w:rsidRPr="00434C0B">
        <w:rPr>
          <w:rFonts w:cs="Times New Roman"/>
          <w:spacing w:val="-6"/>
          <w:szCs w:val="20"/>
        </w:rPr>
        <w:t xml:space="preserve"> </w:t>
      </w:r>
      <w:r w:rsidRPr="00434C0B">
        <w:rPr>
          <w:rFonts w:cs="Times New Roman"/>
          <w:szCs w:val="20"/>
        </w:rPr>
        <w:t>органов</w:t>
      </w:r>
      <w:r w:rsidRPr="00434C0B">
        <w:rPr>
          <w:rFonts w:cs="Times New Roman"/>
          <w:spacing w:val="-6"/>
          <w:szCs w:val="20"/>
        </w:rPr>
        <w:t xml:space="preserve"> </w:t>
      </w:r>
      <w:r w:rsidRPr="00434C0B">
        <w:rPr>
          <w:rFonts w:cs="Times New Roman"/>
          <w:szCs w:val="20"/>
        </w:rPr>
        <w:t>дыхания</w:t>
      </w:r>
      <w:r w:rsidRPr="00434C0B">
        <w:rPr>
          <w:rFonts w:cs="Times New Roman"/>
          <w:spacing w:val="-4"/>
          <w:szCs w:val="20"/>
        </w:rPr>
        <w:t xml:space="preserve"> </w:t>
      </w:r>
      <w:r w:rsidRPr="00434C0B">
        <w:rPr>
          <w:rFonts w:cs="Times New Roman"/>
          <w:szCs w:val="20"/>
        </w:rPr>
        <w:t>аллергического</w:t>
      </w:r>
      <w:r w:rsidRPr="00434C0B">
        <w:rPr>
          <w:rFonts w:cs="Times New Roman"/>
          <w:spacing w:val="-3"/>
          <w:szCs w:val="20"/>
        </w:rPr>
        <w:t xml:space="preserve"> </w:t>
      </w:r>
      <w:r w:rsidRPr="00434C0B">
        <w:rPr>
          <w:rFonts w:cs="Times New Roman"/>
          <w:szCs w:val="20"/>
        </w:rPr>
        <w:t>характера;</w:t>
      </w:r>
    </w:p>
    <w:p w14:paraId="2FEC1F5D" w14:textId="77777777" w:rsidR="00040BDB" w:rsidRPr="00434C0B" w:rsidRDefault="00040BDB" w:rsidP="00AF2925">
      <w:pPr>
        <w:pStyle w:val="a0"/>
        <w:widowControl w:val="0"/>
        <w:numPr>
          <w:ilvl w:val="0"/>
          <w:numId w:val="24"/>
        </w:numPr>
        <w:autoSpaceDE w:val="0"/>
        <w:autoSpaceDN w:val="0"/>
        <w:spacing w:line="360" w:lineRule="auto"/>
        <w:ind w:right="3"/>
        <w:rPr>
          <w:rFonts w:cs="Times New Roman"/>
          <w:sz w:val="18"/>
          <w:szCs w:val="20"/>
        </w:rPr>
      </w:pPr>
      <w:r w:rsidRPr="00434C0B">
        <w:rPr>
          <w:rFonts w:cs="Times New Roman"/>
          <w:szCs w:val="20"/>
        </w:rPr>
        <w:t>отклонений от нормы функциональных и физиологических показателей:</w:t>
      </w:r>
      <w:r w:rsidRPr="00434C0B">
        <w:rPr>
          <w:rFonts w:cs="Times New Roman"/>
          <w:spacing w:val="1"/>
          <w:szCs w:val="20"/>
        </w:rPr>
        <w:t xml:space="preserve"> </w:t>
      </w:r>
      <w:r w:rsidRPr="00434C0B">
        <w:rPr>
          <w:rFonts w:cs="Times New Roman"/>
          <w:szCs w:val="20"/>
        </w:rPr>
        <w:t>нарушениях физического развития, анемии, снижении вентиляционной функции</w:t>
      </w:r>
      <w:r w:rsidRPr="00434C0B">
        <w:rPr>
          <w:rFonts w:cs="Times New Roman"/>
          <w:spacing w:val="1"/>
          <w:szCs w:val="20"/>
        </w:rPr>
        <w:t xml:space="preserve"> </w:t>
      </w:r>
      <w:r w:rsidRPr="00434C0B">
        <w:rPr>
          <w:rFonts w:cs="Times New Roman"/>
          <w:szCs w:val="20"/>
        </w:rPr>
        <w:t>легких и т.д.;</w:t>
      </w:r>
    </w:p>
    <w:p w14:paraId="107C0476" w14:textId="77777777" w:rsidR="00040BDB" w:rsidRPr="00434C0B" w:rsidRDefault="00040BDB" w:rsidP="00AF2925">
      <w:pPr>
        <w:pStyle w:val="a0"/>
        <w:widowControl w:val="0"/>
        <w:numPr>
          <w:ilvl w:val="0"/>
          <w:numId w:val="24"/>
        </w:numPr>
        <w:autoSpaceDE w:val="0"/>
        <w:autoSpaceDN w:val="0"/>
        <w:spacing w:line="360" w:lineRule="auto"/>
        <w:ind w:right="3"/>
        <w:rPr>
          <w:rFonts w:cs="Times New Roman"/>
          <w:sz w:val="18"/>
          <w:szCs w:val="20"/>
        </w:rPr>
      </w:pPr>
      <w:r w:rsidRPr="00434C0B">
        <w:rPr>
          <w:rFonts w:cs="Times New Roman"/>
          <w:szCs w:val="20"/>
        </w:rPr>
        <w:t>роста</w:t>
      </w:r>
      <w:r w:rsidRPr="00434C0B">
        <w:rPr>
          <w:rFonts w:cs="Times New Roman"/>
          <w:spacing w:val="-3"/>
          <w:szCs w:val="20"/>
        </w:rPr>
        <w:t xml:space="preserve"> </w:t>
      </w:r>
      <w:r w:rsidRPr="00434C0B">
        <w:rPr>
          <w:rFonts w:cs="Times New Roman"/>
          <w:szCs w:val="20"/>
        </w:rPr>
        <w:t>числа</w:t>
      </w:r>
      <w:r w:rsidRPr="00434C0B">
        <w:rPr>
          <w:rFonts w:cs="Times New Roman"/>
          <w:spacing w:val="-4"/>
          <w:szCs w:val="20"/>
        </w:rPr>
        <w:t xml:space="preserve"> </w:t>
      </w:r>
      <w:r w:rsidRPr="00434C0B">
        <w:rPr>
          <w:rFonts w:cs="Times New Roman"/>
          <w:szCs w:val="20"/>
        </w:rPr>
        <w:t>хронических</w:t>
      </w:r>
      <w:r w:rsidRPr="00434C0B">
        <w:rPr>
          <w:rFonts w:cs="Times New Roman"/>
          <w:spacing w:val="-2"/>
          <w:szCs w:val="20"/>
        </w:rPr>
        <w:t xml:space="preserve"> </w:t>
      </w:r>
      <w:r w:rsidRPr="00434C0B">
        <w:rPr>
          <w:rFonts w:cs="Times New Roman"/>
          <w:szCs w:val="20"/>
        </w:rPr>
        <w:t>заболеваний;</w:t>
      </w:r>
    </w:p>
    <w:p w14:paraId="00C3D5E6" w14:textId="2DD7134A" w:rsidR="00040BDB" w:rsidRPr="00434C0B" w:rsidRDefault="00040BDB" w:rsidP="00AF2925">
      <w:pPr>
        <w:pStyle w:val="a0"/>
        <w:widowControl w:val="0"/>
        <w:numPr>
          <w:ilvl w:val="0"/>
          <w:numId w:val="24"/>
        </w:numPr>
        <w:autoSpaceDE w:val="0"/>
        <w:autoSpaceDN w:val="0"/>
        <w:spacing w:line="360" w:lineRule="auto"/>
        <w:ind w:right="3"/>
        <w:rPr>
          <w:rFonts w:cs="Times New Roman"/>
          <w:sz w:val="18"/>
          <w:szCs w:val="20"/>
        </w:rPr>
      </w:pPr>
      <w:r w:rsidRPr="00434C0B">
        <w:rPr>
          <w:rFonts w:cs="Times New Roman"/>
          <w:szCs w:val="20"/>
        </w:rPr>
        <w:t>увеличении</w:t>
      </w:r>
      <w:r w:rsidRPr="00434C0B">
        <w:rPr>
          <w:rFonts w:cs="Times New Roman"/>
          <w:spacing w:val="1"/>
          <w:szCs w:val="20"/>
        </w:rPr>
        <w:t xml:space="preserve"> </w:t>
      </w:r>
      <w:r w:rsidRPr="00434C0B">
        <w:rPr>
          <w:rFonts w:cs="Times New Roman"/>
          <w:szCs w:val="20"/>
        </w:rPr>
        <w:t>частоты</w:t>
      </w:r>
      <w:r w:rsidRPr="00434C0B">
        <w:rPr>
          <w:rFonts w:cs="Times New Roman"/>
          <w:spacing w:val="1"/>
          <w:szCs w:val="20"/>
        </w:rPr>
        <w:t xml:space="preserve"> </w:t>
      </w:r>
      <w:r w:rsidRPr="00434C0B">
        <w:rPr>
          <w:rFonts w:cs="Times New Roman"/>
          <w:szCs w:val="20"/>
        </w:rPr>
        <w:t>врожденных</w:t>
      </w:r>
      <w:r w:rsidRPr="00434C0B">
        <w:rPr>
          <w:rFonts w:cs="Times New Roman"/>
          <w:spacing w:val="1"/>
          <w:szCs w:val="20"/>
        </w:rPr>
        <w:t xml:space="preserve"> </w:t>
      </w:r>
      <w:r w:rsidRPr="00434C0B">
        <w:rPr>
          <w:rFonts w:cs="Times New Roman"/>
          <w:szCs w:val="20"/>
        </w:rPr>
        <w:t>аномалий,</w:t>
      </w:r>
      <w:r w:rsidRPr="00434C0B">
        <w:rPr>
          <w:rFonts w:cs="Times New Roman"/>
          <w:spacing w:val="1"/>
          <w:szCs w:val="20"/>
        </w:rPr>
        <w:t xml:space="preserve"> </w:t>
      </w:r>
      <w:r w:rsidRPr="00434C0B">
        <w:rPr>
          <w:rFonts w:cs="Times New Roman"/>
          <w:szCs w:val="20"/>
        </w:rPr>
        <w:t>новообразований,</w:t>
      </w:r>
      <w:r w:rsidRPr="00434C0B">
        <w:rPr>
          <w:rFonts w:cs="Times New Roman"/>
          <w:spacing w:val="1"/>
          <w:szCs w:val="20"/>
        </w:rPr>
        <w:t xml:space="preserve"> </w:t>
      </w:r>
      <w:r w:rsidRPr="00434C0B">
        <w:rPr>
          <w:rFonts w:cs="Times New Roman"/>
          <w:szCs w:val="20"/>
        </w:rPr>
        <w:t>болезней</w:t>
      </w:r>
      <w:r w:rsidRPr="00434C0B">
        <w:rPr>
          <w:rFonts w:cs="Times New Roman"/>
          <w:spacing w:val="-67"/>
          <w:szCs w:val="20"/>
        </w:rPr>
        <w:t xml:space="preserve"> </w:t>
      </w:r>
      <w:r w:rsidRPr="00434C0B">
        <w:rPr>
          <w:rFonts w:cs="Times New Roman"/>
          <w:szCs w:val="20"/>
        </w:rPr>
        <w:t>крови,</w:t>
      </w:r>
      <w:r w:rsidRPr="00434C0B">
        <w:rPr>
          <w:rFonts w:cs="Times New Roman"/>
          <w:spacing w:val="-1"/>
          <w:szCs w:val="20"/>
        </w:rPr>
        <w:t xml:space="preserve"> </w:t>
      </w:r>
      <w:r w:rsidRPr="00434C0B">
        <w:rPr>
          <w:rFonts w:cs="Times New Roman"/>
          <w:szCs w:val="20"/>
        </w:rPr>
        <w:lastRenderedPageBreak/>
        <w:t>реагирующих</w:t>
      </w:r>
      <w:r w:rsidRPr="00434C0B">
        <w:rPr>
          <w:rFonts w:cs="Times New Roman"/>
          <w:spacing w:val="1"/>
          <w:szCs w:val="20"/>
        </w:rPr>
        <w:t xml:space="preserve"> </w:t>
      </w:r>
      <w:r w:rsidRPr="00434C0B">
        <w:rPr>
          <w:rFonts w:cs="Times New Roman"/>
          <w:szCs w:val="20"/>
        </w:rPr>
        <w:t>на</w:t>
      </w:r>
      <w:r w:rsidRPr="00434C0B">
        <w:rPr>
          <w:rFonts w:cs="Times New Roman"/>
          <w:spacing w:val="-1"/>
          <w:szCs w:val="20"/>
        </w:rPr>
        <w:t xml:space="preserve"> </w:t>
      </w:r>
      <w:r w:rsidRPr="00434C0B">
        <w:rPr>
          <w:rFonts w:cs="Times New Roman"/>
          <w:szCs w:val="20"/>
        </w:rPr>
        <w:t>качество</w:t>
      </w:r>
      <w:r w:rsidRPr="00434C0B">
        <w:rPr>
          <w:rFonts w:cs="Times New Roman"/>
          <w:spacing w:val="1"/>
          <w:szCs w:val="20"/>
        </w:rPr>
        <w:t xml:space="preserve"> </w:t>
      </w:r>
      <w:r w:rsidRPr="00434C0B">
        <w:rPr>
          <w:rFonts w:cs="Times New Roman"/>
          <w:szCs w:val="20"/>
        </w:rPr>
        <w:t>среды</w:t>
      </w:r>
      <w:r w:rsidRPr="00434C0B">
        <w:rPr>
          <w:rFonts w:cs="Times New Roman"/>
          <w:spacing w:val="-2"/>
          <w:szCs w:val="20"/>
        </w:rPr>
        <w:t xml:space="preserve"> </w:t>
      </w:r>
      <w:r w:rsidRPr="00434C0B">
        <w:rPr>
          <w:rFonts w:cs="Times New Roman"/>
          <w:szCs w:val="20"/>
        </w:rPr>
        <w:t>обитания</w:t>
      </w:r>
      <w:r w:rsidR="00946B59" w:rsidRPr="00434C0B">
        <w:rPr>
          <w:rFonts w:cs="Times New Roman"/>
          <w:spacing w:val="-1"/>
          <w:szCs w:val="20"/>
        </w:rPr>
        <w:t>.</w:t>
      </w:r>
    </w:p>
    <w:p w14:paraId="4D7824A3" w14:textId="2BAC1330" w:rsidR="00894A0A" w:rsidRPr="00434C0B" w:rsidRDefault="00040BDB" w:rsidP="00F25DB9">
      <w:pPr>
        <w:pStyle w:val="af3"/>
        <w:spacing w:line="360" w:lineRule="auto"/>
        <w:ind w:left="0" w:right="3" w:firstLine="567"/>
        <w:rPr>
          <w:sz w:val="24"/>
          <w:szCs w:val="24"/>
        </w:rPr>
      </w:pPr>
      <w:r w:rsidRPr="00434C0B">
        <w:rPr>
          <w:sz w:val="24"/>
          <w:szCs w:val="24"/>
        </w:rPr>
        <w:t>Сведения</w:t>
      </w:r>
      <w:r w:rsidRPr="00434C0B">
        <w:rPr>
          <w:spacing w:val="1"/>
          <w:sz w:val="24"/>
          <w:szCs w:val="24"/>
        </w:rPr>
        <w:t xml:space="preserve"> </w:t>
      </w:r>
      <w:r w:rsidRPr="00434C0B">
        <w:rPr>
          <w:sz w:val="24"/>
          <w:szCs w:val="24"/>
        </w:rPr>
        <w:t>о</w:t>
      </w:r>
      <w:r w:rsidRPr="00434C0B">
        <w:rPr>
          <w:spacing w:val="1"/>
          <w:sz w:val="24"/>
          <w:szCs w:val="24"/>
        </w:rPr>
        <w:t xml:space="preserve"> </w:t>
      </w:r>
      <w:r w:rsidRPr="00434C0B">
        <w:rPr>
          <w:sz w:val="24"/>
          <w:szCs w:val="24"/>
        </w:rPr>
        <w:t>санитарно-демографических</w:t>
      </w:r>
      <w:r w:rsidRPr="00434C0B">
        <w:rPr>
          <w:spacing w:val="1"/>
          <w:sz w:val="24"/>
          <w:szCs w:val="24"/>
        </w:rPr>
        <w:t xml:space="preserve"> </w:t>
      </w:r>
      <w:r w:rsidRPr="00434C0B">
        <w:rPr>
          <w:sz w:val="24"/>
          <w:szCs w:val="24"/>
        </w:rPr>
        <w:t>параметрах</w:t>
      </w:r>
      <w:r w:rsidRPr="00434C0B">
        <w:rPr>
          <w:spacing w:val="1"/>
          <w:sz w:val="24"/>
          <w:szCs w:val="24"/>
        </w:rPr>
        <w:t xml:space="preserve"> </w:t>
      </w:r>
      <w:r w:rsidRPr="00434C0B">
        <w:rPr>
          <w:sz w:val="24"/>
          <w:szCs w:val="24"/>
        </w:rPr>
        <w:t>населения</w:t>
      </w:r>
      <w:r w:rsidRPr="00434C0B">
        <w:rPr>
          <w:spacing w:val="1"/>
          <w:sz w:val="24"/>
          <w:szCs w:val="24"/>
        </w:rPr>
        <w:t xml:space="preserve"> </w:t>
      </w:r>
      <w:r w:rsidR="00FA1A8B" w:rsidRPr="00434C0B">
        <w:rPr>
          <w:sz w:val="24"/>
          <w:szCs w:val="24"/>
        </w:rPr>
        <w:t xml:space="preserve">Нижнекамского муниципального района </w:t>
      </w:r>
      <w:r w:rsidR="002B6FC3" w:rsidRPr="00434C0B">
        <w:rPr>
          <w:sz w:val="24"/>
          <w:szCs w:val="24"/>
        </w:rPr>
        <w:t xml:space="preserve">получены из </w:t>
      </w:r>
      <w:r w:rsidR="003A0C0D" w:rsidRPr="00434C0B">
        <w:rPr>
          <w:sz w:val="24"/>
          <w:szCs w:val="24"/>
        </w:rPr>
        <w:t>б</w:t>
      </w:r>
      <w:r w:rsidR="002B6FC3" w:rsidRPr="00434C0B">
        <w:rPr>
          <w:sz w:val="24"/>
          <w:szCs w:val="24"/>
        </w:rPr>
        <w:t>азы данных «Показатели муниципальных образований»</w:t>
      </w:r>
      <w:r w:rsidR="00A84491" w:rsidRPr="00434C0B">
        <w:rPr>
          <w:rStyle w:val="af"/>
          <w:sz w:val="24"/>
          <w:szCs w:val="24"/>
        </w:rPr>
        <w:footnoteReference w:id="3"/>
      </w:r>
      <w:r w:rsidR="00543622" w:rsidRPr="00434C0B">
        <w:rPr>
          <w:sz w:val="24"/>
          <w:szCs w:val="24"/>
        </w:rPr>
        <w:t xml:space="preserve"> Федеральной службы государственной статистики</w:t>
      </w:r>
      <w:r w:rsidR="00894A0A" w:rsidRPr="00434C0B">
        <w:rPr>
          <w:sz w:val="24"/>
          <w:szCs w:val="24"/>
        </w:rPr>
        <w:t xml:space="preserve"> и указаны в таблице 1.2.4.6.1.</w:t>
      </w:r>
    </w:p>
    <w:p w14:paraId="05AD393A" w14:textId="4286A3E1" w:rsidR="00F25DB9" w:rsidRPr="00434C0B" w:rsidRDefault="000B1F1D" w:rsidP="000B1F1D">
      <w:pPr>
        <w:pStyle w:val="af3"/>
        <w:spacing w:line="360" w:lineRule="auto"/>
        <w:ind w:left="0" w:right="3" w:firstLine="567"/>
        <w:jc w:val="right"/>
        <w:rPr>
          <w:sz w:val="24"/>
          <w:szCs w:val="24"/>
        </w:rPr>
      </w:pPr>
      <w:r w:rsidRPr="00434C0B">
        <w:rPr>
          <w:sz w:val="24"/>
          <w:szCs w:val="24"/>
        </w:rPr>
        <w:t>Таблица 1.2.4.6.1</w:t>
      </w:r>
    </w:p>
    <w:p w14:paraId="4249D11F" w14:textId="01DC991D" w:rsidR="000B1F1D" w:rsidRPr="00434C0B" w:rsidRDefault="00FA1A8B" w:rsidP="000B1F1D">
      <w:pPr>
        <w:pStyle w:val="af3"/>
        <w:spacing w:line="360" w:lineRule="auto"/>
        <w:ind w:left="0" w:right="3"/>
        <w:jc w:val="center"/>
        <w:rPr>
          <w:sz w:val="24"/>
          <w:szCs w:val="24"/>
        </w:rPr>
      </w:pPr>
      <w:r w:rsidRPr="00434C0B">
        <w:rPr>
          <w:sz w:val="24"/>
          <w:szCs w:val="24"/>
        </w:rPr>
        <w:t xml:space="preserve">Санитарно-демографические показатели </w:t>
      </w:r>
      <w:r w:rsidR="008B02C2" w:rsidRPr="00434C0B">
        <w:rPr>
          <w:sz w:val="24"/>
          <w:szCs w:val="24"/>
        </w:rPr>
        <w:t>Нижнекамского муниципального района</w:t>
      </w:r>
    </w:p>
    <w:tbl>
      <w:tblPr>
        <w:tblStyle w:val="a9"/>
        <w:tblW w:w="5000" w:type="pct"/>
        <w:jc w:val="center"/>
        <w:tblLook w:val="04A0" w:firstRow="1" w:lastRow="0" w:firstColumn="1" w:lastColumn="0" w:noHBand="0" w:noVBand="1"/>
      </w:tblPr>
      <w:tblGrid>
        <w:gridCol w:w="5383"/>
        <w:gridCol w:w="708"/>
        <w:gridCol w:w="709"/>
        <w:gridCol w:w="711"/>
        <w:gridCol w:w="711"/>
        <w:gridCol w:w="709"/>
        <w:gridCol w:w="697"/>
      </w:tblGrid>
      <w:tr w:rsidR="0043322B" w:rsidRPr="00434C0B" w14:paraId="3A8B0B25" w14:textId="77777777" w:rsidTr="00982B7E">
        <w:trPr>
          <w:jc w:val="center"/>
        </w:trPr>
        <w:tc>
          <w:tcPr>
            <w:tcW w:w="2795" w:type="pct"/>
            <w:vAlign w:val="center"/>
          </w:tcPr>
          <w:p w14:paraId="15BFE44F" w14:textId="777A5603" w:rsidR="0043322B" w:rsidRPr="00434C0B" w:rsidRDefault="0043322B" w:rsidP="005A1EF9">
            <w:pPr>
              <w:spacing w:line="360" w:lineRule="auto"/>
              <w:jc w:val="center"/>
              <w:rPr>
                <w:rFonts w:cs="Times New Roman"/>
                <w:szCs w:val="24"/>
              </w:rPr>
            </w:pPr>
            <w:r w:rsidRPr="00434C0B">
              <w:rPr>
                <w:rFonts w:cs="Times New Roman"/>
                <w:szCs w:val="24"/>
              </w:rPr>
              <w:t>Наименование</w:t>
            </w:r>
          </w:p>
        </w:tc>
        <w:tc>
          <w:tcPr>
            <w:tcW w:w="368" w:type="pct"/>
            <w:vAlign w:val="center"/>
          </w:tcPr>
          <w:p w14:paraId="7315CEE7" w14:textId="4ACF8A86" w:rsidR="0043322B" w:rsidRPr="00434C0B" w:rsidRDefault="0043322B" w:rsidP="005A1EF9">
            <w:pPr>
              <w:spacing w:line="360" w:lineRule="auto"/>
              <w:jc w:val="center"/>
              <w:rPr>
                <w:rFonts w:cs="Times New Roman"/>
                <w:szCs w:val="24"/>
              </w:rPr>
            </w:pPr>
            <w:r w:rsidRPr="00434C0B">
              <w:rPr>
                <w:rFonts w:cs="Times New Roman"/>
                <w:szCs w:val="24"/>
              </w:rPr>
              <w:t>2018</w:t>
            </w:r>
          </w:p>
        </w:tc>
        <w:tc>
          <w:tcPr>
            <w:tcW w:w="368" w:type="pct"/>
            <w:vAlign w:val="center"/>
          </w:tcPr>
          <w:p w14:paraId="26AF7745" w14:textId="1FE0C428" w:rsidR="0043322B" w:rsidRPr="00434C0B" w:rsidRDefault="0043322B" w:rsidP="005A1EF9">
            <w:pPr>
              <w:spacing w:line="360" w:lineRule="auto"/>
              <w:jc w:val="center"/>
              <w:rPr>
                <w:rFonts w:cs="Times New Roman"/>
                <w:szCs w:val="24"/>
              </w:rPr>
            </w:pPr>
            <w:r w:rsidRPr="00434C0B">
              <w:rPr>
                <w:rFonts w:cs="Times New Roman"/>
                <w:szCs w:val="24"/>
              </w:rPr>
              <w:t>2019</w:t>
            </w:r>
          </w:p>
        </w:tc>
        <w:tc>
          <w:tcPr>
            <w:tcW w:w="369" w:type="pct"/>
            <w:vAlign w:val="center"/>
          </w:tcPr>
          <w:p w14:paraId="347F5594" w14:textId="4A47E8AC" w:rsidR="0043322B" w:rsidRPr="00434C0B" w:rsidRDefault="0043322B" w:rsidP="005A1EF9">
            <w:pPr>
              <w:spacing w:line="360" w:lineRule="auto"/>
              <w:jc w:val="center"/>
              <w:rPr>
                <w:rFonts w:cs="Times New Roman"/>
                <w:szCs w:val="24"/>
              </w:rPr>
            </w:pPr>
            <w:r w:rsidRPr="00434C0B">
              <w:rPr>
                <w:rFonts w:cs="Times New Roman"/>
                <w:szCs w:val="24"/>
              </w:rPr>
              <w:t>2020</w:t>
            </w:r>
          </w:p>
        </w:tc>
        <w:tc>
          <w:tcPr>
            <w:tcW w:w="369" w:type="pct"/>
            <w:vAlign w:val="center"/>
          </w:tcPr>
          <w:p w14:paraId="1402DB7F" w14:textId="2B8232F2" w:rsidR="0043322B" w:rsidRPr="00434C0B" w:rsidRDefault="0043322B" w:rsidP="005A1EF9">
            <w:pPr>
              <w:spacing w:line="360" w:lineRule="auto"/>
              <w:jc w:val="center"/>
              <w:rPr>
                <w:rFonts w:cs="Times New Roman"/>
                <w:szCs w:val="24"/>
              </w:rPr>
            </w:pPr>
            <w:r w:rsidRPr="00434C0B">
              <w:rPr>
                <w:rFonts w:cs="Times New Roman"/>
                <w:szCs w:val="24"/>
              </w:rPr>
              <w:t>2021</w:t>
            </w:r>
          </w:p>
        </w:tc>
        <w:tc>
          <w:tcPr>
            <w:tcW w:w="368" w:type="pct"/>
            <w:vAlign w:val="center"/>
          </w:tcPr>
          <w:p w14:paraId="4CAB4A9D" w14:textId="0337D04D" w:rsidR="0043322B" w:rsidRPr="00434C0B" w:rsidRDefault="0043322B" w:rsidP="005A1EF9">
            <w:pPr>
              <w:spacing w:line="360" w:lineRule="auto"/>
              <w:jc w:val="center"/>
              <w:rPr>
                <w:rFonts w:cs="Times New Roman"/>
                <w:szCs w:val="24"/>
              </w:rPr>
            </w:pPr>
            <w:r w:rsidRPr="00434C0B">
              <w:rPr>
                <w:rFonts w:cs="Times New Roman"/>
                <w:szCs w:val="24"/>
              </w:rPr>
              <w:t>2022</w:t>
            </w:r>
          </w:p>
        </w:tc>
        <w:tc>
          <w:tcPr>
            <w:tcW w:w="362" w:type="pct"/>
            <w:vAlign w:val="center"/>
          </w:tcPr>
          <w:p w14:paraId="625A3AB5" w14:textId="113F07FB" w:rsidR="0043322B" w:rsidRPr="00434C0B" w:rsidRDefault="0043322B" w:rsidP="005A1EF9">
            <w:pPr>
              <w:spacing w:line="360" w:lineRule="auto"/>
              <w:jc w:val="center"/>
              <w:rPr>
                <w:rFonts w:cs="Times New Roman"/>
                <w:szCs w:val="24"/>
              </w:rPr>
            </w:pPr>
            <w:r w:rsidRPr="00434C0B">
              <w:rPr>
                <w:rFonts w:cs="Times New Roman"/>
                <w:szCs w:val="24"/>
              </w:rPr>
              <w:t>2023</w:t>
            </w:r>
          </w:p>
        </w:tc>
      </w:tr>
      <w:tr w:rsidR="00CF1B6E" w:rsidRPr="00434C0B" w14:paraId="0E0F8C13" w14:textId="77777777" w:rsidTr="00982B7E">
        <w:trPr>
          <w:jc w:val="center"/>
        </w:trPr>
        <w:tc>
          <w:tcPr>
            <w:tcW w:w="2795" w:type="pct"/>
            <w:vAlign w:val="center"/>
          </w:tcPr>
          <w:p w14:paraId="0DF7E5F1" w14:textId="5CD01830" w:rsidR="00CF1B6E" w:rsidRPr="00434C0B" w:rsidRDefault="00CF1B6E" w:rsidP="005A1EF9">
            <w:pPr>
              <w:spacing w:line="360" w:lineRule="auto"/>
              <w:rPr>
                <w:rFonts w:cs="Times New Roman"/>
                <w:szCs w:val="24"/>
              </w:rPr>
            </w:pPr>
            <w:r w:rsidRPr="00434C0B">
              <w:rPr>
                <w:rFonts w:cs="Times New Roman"/>
                <w:szCs w:val="24"/>
              </w:rPr>
              <w:t>Число родившихся (без учета мертворожденных), человек</w:t>
            </w:r>
          </w:p>
        </w:tc>
        <w:tc>
          <w:tcPr>
            <w:tcW w:w="368" w:type="pct"/>
            <w:vAlign w:val="center"/>
          </w:tcPr>
          <w:p w14:paraId="7A3D0B04" w14:textId="4B883FB1" w:rsidR="00CF1B6E" w:rsidRPr="00434C0B" w:rsidRDefault="00CF1B6E" w:rsidP="005A1EF9">
            <w:pPr>
              <w:spacing w:line="360" w:lineRule="auto"/>
              <w:jc w:val="center"/>
              <w:rPr>
                <w:rFonts w:cs="Times New Roman"/>
                <w:szCs w:val="24"/>
              </w:rPr>
            </w:pPr>
            <w:r w:rsidRPr="00434C0B">
              <w:rPr>
                <w:rFonts w:cs="Times New Roman"/>
                <w:szCs w:val="24"/>
              </w:rPr>
              <w:t>3137</w:t>
            </w:r>
          </w:p>
        </w:tc>
        <w:tc>
          <w:tcPr>
            <w:tcW w:w="368" w:type="pct"/>
            <w:vAlign w:val="center"/>
          </w:tcPr>
          <w:p w14:paraId="12DC88B3" w14:textId="45005460" w:rsidR="00CF1B6E" w:rsidRPr="00434C0B" w:rsidRDefault="00CF1B6E" w:rsidP="005A1EF9">
            <w:pPr>
              <w:spacing w:line="360" w:lineRule="auto"/>
              <w:jc w:val="center"/>
              <w:rPr>
                <w:rFonts w:cs="Times New Roman"/>
                <w:szCs w:val="24"/>
              </w:rPr>
            </w:pPr>
            <w:r w:rsidRPr="00434C0B">
              <w:rPr>
                <w:rFonts w:cs="Times New Roman"/>
                <w:szCs w:val="24"/>
              </w:rPr>
              <w:t>2874</w:t>
            </w:r>
          </w:p>
        </w:tc>
        <w:tc>
          <w:tcPr>
            <w:tcW w:w="369" w:type="pct"/>
            <w:vAlign w:val="center"/>
          </w:tcPr>
          <w:p w14:paraId="3174F267" w14:textId="38B1B001" w:rsidR="00CF1B6E" w:rsidRPr="00434C0B" w:rsidRDefault="00CF1B6E" w:rsidP="005A1EF9">
            <w:pPr>
              <w:spacing w:line="360" w:lineRule="auto"/>
              <w:jc w:val="center"/>
              <w:rPr>
                <w:rFonts w:cs="Times New Roman"/>
                <w:szCs w:val="24"/>
              </w:rPr>
            </w:pPr>
            <w:r w:rsidRPr="00434C0B">
              <w:rPr>
                <w:rFonts w:cs="Times New Roman"/>
                <w:szCs w:val="24"/>
              </w:rPr>
              <w:t>2734</w:t>
            </w:r>
          </w:p>
        </w:tc>
        <w:tc>
          <w:tcPr>
            <w:tcW w:w="369" w:type="pct"/>
            <w:vAlign w:val="center"/>
          </w:tcPr>
          <w:p w14:paraId="6E8415CF" w14:textId="13B9FAFF" w:rsidR="00CF1B6E" w:rsidRPr="00434C0B" w:rsidRDefault="00CF1B6E" w:rsidP="005A1EF9">
            <w:pPr>
              <w:spacing w:line="360" w:lineRule="auto"/>
              <w:jc w:val="center"/>
              <w:rPr>
                <w:rFonts w:cs="Times New Roman"/>
                <w:szCs w:val="24"/>
              </w:rPr>
            </w:pPr>
            <w:r w:rsidRPr="00434C0B">
              <w:rPr>
                <w:rFonts w:cs="Times New Roman"/>
                <w:szCs w:val="24"/>
              </w:rPr>
              <w:t>2760</w:t>
            </w:r>
          </w:p>
        </w:tc>
        <w:tc>
          <w:tcPr>
            <w:tcW w:w="368" w:type="pct"/>
            <w:vAlign w:val="center"/>
          </w:tcPr>
          <w:p w14:paraId="5C458F79" w14:textId="60DEB9F0" w:rsidR="00CF1B6E" w:rsidRPr="00434C0B" w:rsidRDefault="00CF1B6E" w:rsidP="005A1EF9">
            <w:pPr>
              <w:spacing w:line="360" w:lineRule="auto"/>
              <w:jc w:val="center"/>
              <w:rPr>
                <w:rFonts w:cs="Times New Roman"/>
                <w:szCs w:val="24"/>
              </w:rPr>
            </w:pPr>
            <w:r w:rsidRPr="00434C0B">
              <w:rPr>
                <w:rFonts w:cs="Times New Roman"/>
                <w:szCs w:val="24"/>
              </w:rPr>
              <w:t>2411</w:t>
            </w:r>
          </w:p>
        </w:tc>
        <w:tc>
          <w:tcPr>
            <w:tcW w:w="362" w:type="pct"/>
            <w:vAlign w:val="center"/>
          </w:tcPr>
          <w:p w14:paraId="739DF6BC" w14:textId="5B9019F5" w:rsidR="00CF1B6E" w:rsidRPr="00434C0B" w:rsidRDefault="00CF1B6E" w:rsidP="005A1EF9">
            <w:pPr>
              <w:spacing w:line="360" w:lineRule="auto"/>
              <w:jc w:val="center"/>
              <w:rPr>
                <w:rFonts w:cs="Times New Roman"/>
                <w:szCs w:val="24"/>
              </w:rPr>
            </w:pPr>
            <w:r w:rsidRPr="00434C0B">
              <w:rPr>
                <w:rFonts w:cs="Times New Roman"/>
                <w:szCs w:val="24"/>
              </w:rPr>
              <w:t>2316</w:t>
            </w:r>
          </w:p>
        </w:tc>
      </w:tr>
      <w:tr w:rsidR="00982B7E" w:rsidRPr="00434C0B" w14:paraId="0E955C1F" w14:textId="77777777" w:rsidTr="00982B7E">
        <w:trPr>
          <w:jc w:val="center"/>
        </w:trPr>
        <w:tc>
          <w:tcPr>
            <w:tcW w:w="2795" w:type="pct"/>
            <w:vAlign w:val="center"/>
          </w:tcPr>
          <w:p w14:paraId="033758AC" w14:textId="132F6C06" w:rsidR="00083D87" w:rsidRPr="00434C0B" w:rsidRDefault="00083D87" w:rsidP="005A1EF9">
            <w:pPr>
              <w:spacing w:line="360" w:lineRule="auto"/>
              <w:rPr>
                <w:rFonts w:cs="Times New Roman"/>
                <w:szCs w:val="24"/>
              </w:rPr>
            </w:pPr>
            <w:r w:rsidRPr="00434C0B">
              <w:rPr>
                <w:rFonts w:cs="Times New Roman"/>
                <w:szCs w:val="24"/>
              </w:rPr>
              <w:t>Число умерших, человек</w:t>
            </w:r>
          </w:p>
        </w:tc>
        <w:tc>
          <w:tcPr>
            <w:tcW w:w="368" w:type="pct"/>
            <w:vAlign w:val="center"/>
          </w:tcPr>
          <w:p w14:paraId="3671545B" w14:textId="282A255A" w:rsidR="00083D87" w:rsidRPr="00434C0B" w:rsidRDefault="00083D87" w:rsidP="005A1EF9">
            <w:pPr>
              <w:spacing w:line="360" w:lineRule="auto"/>
              <w:jc w:val="center"/>
              <w:rPr>
                <w:rFonts w:cs="Times New Roman"/>
                <w:szCs w:val="24"/>
              </w:rPr>
            </w:pPr>
            <w:r w:rsidRPr="00434C0B">
              <w:rPr>
                <w:rFonts w:cs="Times New Roman"/>
                <w:szCs w:val="24"/>
              </w:rPr>
              <w:t>2461</w:t>
            </w:r>
          </w:p>
        </w:tc>
        <w:tc>
          <w:tcPr>
            <w:tcW w:w="368" w:type="pct"/>
            <w:vAlign w:val="center"/>
          </w:tcPr>
          <w:p w14:paraId="34BDF8A8" w14:textId="73E7B7A6" w:rsidR="00083D87" w:rsidRPr="00434C0B" w:rsidRDefault="00083D87" w:rsidP="005A1EF9">
            <w:pPr>
              <w:spacing w:line="360" w:lineRule="auto"/>
              <w:jc w:val="center"/>
              <w:rPr>
                <w:rFonts w:cs="Times New Roman"/>
                <w:szCs w:val="24"/>
              </w:rPr>
            </w:pPr>
            <w:r w:rsidRPr="00434C0B">
              <w:rPr>
                <w:rFonts w:cs="Times New Roman"/>
                <w:szCs w:val="24"/>
              </w:rPr>
              <w:t>2444</w:t>
            </w:r>
          </w:p>
        </w:tc>
        <w:tc>
          <w:tcPr>
            <w:tcW w:w="369" w:type="pct"/>
            <w:vAlign w:val="center"/>
          </w:tcPr>
          <w:p w14:paraId="76F91773" w14:textId="1B7D3FDC" w:rsidR="00083D87" w:rsidRPr="00434C0B" w:rsidRDefault="00083D87" w:rsidP="005A1EF9">
            <w:pPr>
              <w:spacing w:line="360" w:lineRule="auto"/>
              <w:jc w:val="center"/>
              <w:rPr>
                <w:rFonts w:cs="Times New Roman"/>
                <w:szCs w:val="24"/>
              </w:rPr>
            </w:pPr>
            <w:r w:rsidRPr="00434C0B">
              <w:rPr>
                <w:rFonts w:cs="Times New Roman"/>
                <w:szCs w:val="24"/>
              </w:rPr>
              <w:t>3200</w:t>
            </w:r>
          </w:p>
        </w:tc>
        <w:tc>
          <w:tcPr>
            <w:tcW w:w="369" w:type="pct"/>
            <w:vAlign w:val="center"/>
          </w:tcPr>
          <w:p w14:paraId="4D058F7D" w14:textId="2F07ABC5" w:rsidR="00083D87" w:rsidRPr="00434C0B" w:rsidRDefault="00083D87" w:rsidP="005A1EF9">
            <w:pPr>
              <w:spacing w:line="360" w:lineRule="auto"/>
              <w:jc w:val="center"/>
              <w:rPr>
                <w:rFonts w:cs="Times New Roman"/>
                <w:szCs w:val="24"/>
              </w:rPr>
            </w:pPr>
            <w:r w:rsidRPr="00434C0B">
              <w:rPr>
                <w:rFonts w:cs="Times New Roman"/>
                <w:szCs w:val="24"/>
              </w:rPr>
              <w:t>3403</w:t>
            </w:r>
          </w:p>
        </w:tc>
        <w:tc>
          <w:tcPr>
            <w:tcW w:w="368" w:type="pct"/>
            <w:vAlign w:val="center"/>
          </w:tcPr>
          <w:p w14:paraId="695E79DC" w14:textId="54557E08" w:rsidR="00083D87" w:rsidRPr="00434C0B" w:rsidRDefault="00083D87" w:rsidP="005A1EF9">
            <w:pPr>
              <w:spacing w:line="360" w:lineRule="auto"/>
              <w:jc w:val="center"/>
              <w:rPr>
                <w:rFonts w:cs="Times New Roman"/>
                <w:szCs w:val="24"/>
              </w:rPr>
            </w:pPr>
            <w:r w:rsidRPr="00434C0B">
              <w:rPr>
                <w:rFonts w:cs="Times New Roman"/>
                <w:szCs w:val="24"/>
              </w:rPr>
              <w:t>2674</w:t>
            </w:r>
          </w:p>
        </w:tc>
        <w:tc>
          <w:tcPr>
            <w:tcW w:w="362" w:type="pct"/>
            <w:vAlign w:val="center"/>
          </w:tcPr>
          <w:p w14:paraId="6875E9C0" w14:textId="6ED0CE19" w:rsidR="00083D87" w:rsidRPr="00434C0B" w:rsidRDefault="00083D87" w:rsidP="005A1EF9">
            <w:pPr>
              <w:spacing w:line="360" w:lineRule="auto"/>
              <w:jc w:val="center"/>
              <w:rPr>
                <w:rFonts w:cs="Times New Roman"/>
                <w:szCs w:val="24"/>
              </w:rPr>
            </w:pPr>
            <w:r w:rsidRPr="00434C0B">
              <w:rPr>
                <w:rFonts w:cs="Times New Roman"/>
                <w:szCs w:val="24"/>
              </w:rPr>
              <w:t>2635</w:t>
            </w:r>
          </w:p>
        </w:tc>
      </w:tr>
      <w:tr w:rsidR="00982B7E" w:rsidRPr="00434C0B" w14:paraId="6C1047AF" w14:textId="77777777" w:rsidTr="00982B7E">
        <w:trPr>
          <w:jc w:val="center"/>
        </w:trPr>
        <w:tc>
          <w:tcPr>
            <w:tcW w:w="2795" w:type="pct"/>
            <w:vAlign w:val="center"/>
          </w:tcPr>
          <w:p w14:paraId="12FBBDEC" w14:textId="521D9279" w:rsidR="006D56AB" w:rsidRPr="00434C0B" w:rsidRDefault="006D56AB" w:rsidP="005A1EF9">
            <w:pPr>
              <w:spacing w:line="360" w:lineRule="auto"/>
              <w:rPr>
                <w:rFonts w:cs="Times New Roman"/>
                <w:szCs w:val="24"/>
              </w:rPr>
            </w:pPr>
            <w:r w:rsidRPr="00434C0B">
              <w:rPr>
                <w:rFonts w:cs="Times New Roman"/>
                <w:szCs w:val="24"/>
              </w:rPr>
              <w:t>Общий коэффициент рождаемости, ‰</w:t>
            </w:r>
          </w:p>
        </w:tc>
        <w:tc>
          <w:tcPr>
            <w:tcW w:w="368" w:type="pct"/>
            <w:vAlign w:val="center"/>
          </w:tcPr>
          <w:p w14:paraId="64BCEA37" w14:textId="198952D2" w:rsidR="006D56AB" w:rsidRPr="00434C0B" w:rsidRDefault="006D56AB" w:rsidP="005A1EF9">
            <w:pPr>
              <w:spacing w:line="360" w:lineRule="auto"/>
              <w:jc w:val="center"/>
              <w:rPr>
                <w:rFonts w:cs="Times New Roman"/>
                <w:szCs w:val="24"/>
              </w:rPr>
            </w:pPr>
            <w:r w:rsidRPr="00434C0B">
              <w:rPr>
                <w:rFonts w:cs="Times New Roman"/>
                <w:szCs w:val="24"/>
              </w:rPr>
              <w:t>11,4</w:t>
            </w:r>
          </w:p>
        </w:tc>
        <w:tc>
          <w:tcPr>
            <w:tcW w:w="368" w:type="pct"/>
            <w:vAlign w:val="center"/>
          </w:tcPr>
          <w:p w14:paraId="3E7238D7" w14:textId="443B0CB1" w:rsidR="006D56AB" w:rsidRPr="00434C0B" w:rsidRDefault="006D56AB" w:rsidP="005A1EF9">
            <w:pPr>
              <w:spacing w:line="360" w:lineRule="auto"/>
              <w:jc w:val="center"/>
              <w:rPr>
                <w:rFonts w:cs="Times New Roman"/>
                <w:szCs w:val="24"/>
              </w:rPr>
            </w:pPr>
            <w:r w:rsidRPr="00434C0B">
              <w:rPr>
                <w:rFonts w:cs="Times New Roman"/>
                <w:szCs w:val="24"/>
              </w:rPr>
              <w:t>10,4</w:t>
            </w:r>
          </w:p>
        </w:tc>
        <w:tc>
          <w:tcPr>
            <w:tcW w:w="369" w:type="pct"/>
            <w:vAlign w:val="center"/>
          </w:tcPr>
          <w:p w14:paraId="3EFB696C" w14:textId="2862CA4E" w:rsidR="006D56AB" w:rsidRPr="00434C0B" w:rsidRDefault="006D56AB" w:rsidP="005A1EF9">
            <w:pPr>
              <w:spacing w:line="360" w:lineRule="auto"/>
              <w:jc w:val="center"/>
              <w:rPr>
                <w:rFonts w:cs="Times New Roman"/>
                <w:szCs w:val="24"/>
              </w:rPr>
            </w:pPr>
            <w:r w:rsidRPr="00434C0B">
              <w:rPr>
                <w:rFonts w:cs="Times New Roman"/>
                <w:szCs w:val="24"/>
              </w:rPr>
              <w:t>9,9</w:t>
            </w:r>
          </w:p>
        </w:tc>
        <w:tc>
          <w:tcPr>
            <w:tcW w:w="369" w:type="pct"/>
            <w:vAlign w:val="center"/>
          </w:tcPr>
          <w:p w14:paraId="4E081B7E" w14:textId="70F7CA4E" w:rsidR="006D56AB" w:rsidRPr="00434C0B" w:rsidRDefault="006D56AB" w:rsidP="005A1EF9">
            <w:pPr>
              <w:spacing w:line="360" w:lineRule="auto"/>
              <w:jc w:val="center"/>
              <w:rPr>
                <w:rFonts w:cs="Times New Roman"/>
                <w:szCs w:val="24"/>
              </w:rPr>
            </w:pPr>
            <w:r w:rsidRPr="00434C0B">
              <w:rPr>
                <w:rFonts w:cs="Times New Roman"/>
                <w:szCs w:val="24"/>
              </w:rPr>
              <w:t>10</w:t>
            </w:r>
          </w:p>
        </w:tc>
        <w:tc>
          <w:tcPr>
            <w:tcW w:w="368" w:type="pct"/>
            <w:vAlign w:val="center"/>
          </w:tcPr>
          <w:p w14:paraId="281380A6" w14:textId="6D190679" w:rsidR="006D56AB" w:rsidRPr="00434C0B" w:rsidRDefault="006D56AB" w:rsidP="005A1EF9">
            <w:pPr>
              <w:spacing w:line="360" w:lineRule="auto"/>
              <w:jc w:val="center"/>
              <w:rPr>
                <w:rFonts w:cs="Times New Roman"/>
                <w:szCs w:val="24"/>
              </w:rPr>
            </w:pPr>
            <w:r w:rsidRPr="00434C0B">
              <w:rPr>
                <w:rFonts w:cs="Times New Roman"/>
                <w:szCs w:val="24"/>
              </w:rPr>
              <w:t>8,7</w:t>
            </w:r>
          </w:p>
        </w:tc>
        <w:tc>
          <w:tcPr>
            <w:tcW w:w="362" w:type="pct"/>
            <w:vAlign w:val="center"/>
          </w:tcPr>
          <w:p w14:paraId="0F3B2BE9" w14:textId="741A3EC6" w:rsidR="006D56AB" w:rsidRPr="00434C0B" w:rsidRDefault="006D56AB" w:rsidP="005A1EF9">
            <w:pPr>
              <w:spacing w:line="360" w:lineRule="auto"/>
              <w:jc w:val="center"/>
              <w:rPr>
                <w:rFonts w:cs="Times New Roman"/>
                <w:szCs w:val="24"/>
              </w:rPr>
            </w:pPr>
            <w:r w:rsidRPr="00434C0B">
              <w:rPr>
                <w:rFonts w:cs="Times New Roman"/>
                <w:szCs w:val="24"/>
              </w:rPr>
              <w:t>8,4</w:t>
            </w:r>
          </w:p>
        </w:tc>
      </w:tr>
      <w:tr w:rsidR="00982B7E" w:rsidRPr="00434C0B" w14:paraId="000AE0C6" w14:textId="77777777" w:rsidTr="00982B7E">
        <w:trPr>
          <w:jc w:val="center"/>
        </w:trPr>
        <w:tc>
          <w:tcPr>
            <w:tcW w:w="2795" w:type="pct"/>
            <w:vAlign w:val="center"/>
          </w:tcPr>
          <w:p w14:paraId="479AEDB3" w14:textId="169DF229" w:rsidR="003C0F96" w:rsidRPr="00434C0B" w:rsidRDefault="003C0F96" w:rsidP="005A1EF9">
            <w:pPr>
              <w:spacing w:line="360" w:lineRule="auto"/>
              <w:rPr>
                <w:rFonts w:cs="Times New Roman"/>
                <w:szCs w:val="24"/>
              </w:rPr>
            </w:pPr>
            <w:r w:rsidRPr="00434C0B">
              <w:rPr>
                <w:rFonts w:cs="Times New Roman"/>
                <w:szCs w:val="24"/>
              </w:rPr>
              <w:t>Общий коэффициент смертности, ‰</w:t>
            </w:r>
          </w:p>
        </w:tc>
        <w:tc>
          <w:tcPr>
            <w:tcW w:w="368" w:type="pct"/>
            <w:vAlign w:val="center"/>
          </w:tcPr>
          <w:p w14:paraId="47D6B1AB" w14:textId="77EFDCD3" w:rsidR="003C0F96" w:rsidRPr="00434C0B" w:rsidRDefault="003C0F96" w:rsidP="005A1EF9">
            <w:pPr>
              <w:spacing w:line="360" w:lineRule="auto"/>
              <w:jc w:val="center"/>
              <w:rPr>
                <w:rFonts w:cs="Times New Roman"/>
                <w:szCs w:val="24"/>
              </w:rPr>
            </w:pPr>
            <w:r w:rsidRPr="00434C0B">
              <w:rPr>
                <w:rFonts w:cs="Times New Roman"/>
                <w:szCs w:val="24"/>
              </w:rPr>
              <w:t>8,9</w:t>
            </w:r>
          </w:p>
        </w:tc>
        <w:tc>
          <w:tcPr>
            <w:tcW w:w="368" w:type="pct"/>
            <w:vAlign w:val="center"/>
          </w:tcPr>
          <w:p w14:paraId="126AB6EE" w14:textId="47F77C3E" w:rsidR="003C0F96" w:rsidRPr="00434C0B" w:rsidRDefault="003C0F96" w:rsidP="005A1EF9">
            <w:pPr>
              <w:spacing w:line="360" w:lineRule="auto"/>
              <w:jc w:val="center"/>
              <w:rPr>
                <w:rFonts w:cs="Times New Roman"/>
                <w:szCs w:val="24"/>
              </w:rPr>
            </w:pPr>
            <w:r w:rsidRPr="00434C0B">
              <w:rPr>
                <w:rFonts w:cs="Times New Roman"/>
                <w:szCs w:val="24"/>
              </w:rPr>
              <w:t>8,9</w:t>
            </w:r>
          </w:p>
        </w:tc>
        <w:tc>
          <w:tcPr>
            <w:tcW w:w="369" w:type="pct"/>
            <w:vAlign w:val="center"/>
          </w:tcPr>
          <w:p w14:paraId="22F878B8" w14:textId="7C663E72" w:rsidR="003C0F96" w:rsidRPr="00434C0B" w:rsidRDefault="003C0F96" w:rsidP="005A1EF9">
            <w:pPr>
              <w:spacing w:line="360" w:lineRule="auto"/>
              <w:jc w:val="center"/>
              <w:rPr>
                <w:rFonts w:cs="Times New Roman"/>
                <w:szCs w:val="24"/>
              </w:rPr>
            </w:pPr>
            <w:r w:rsidRPr="00434C0B">
              <w:rPr>
                <w:rFonts w:cs="Times New Roman"/>
                <w:szCs w:val="24"/>
              </w:rPr>
              <w:t>11,6</w:t>
            </w:r>
          </w:p>
        </w:tc>
        <w:tc>
          <w:tcPr>
            <w:tcW w:w="369" w:type="pct"/>
            <w:vAlign w:val="center"/>
          </w:tcPr>
          <w:p w14:paraId="313BDD6C" w14:textId="79769924" w:rsidR="003C0F96" w:rsidRPr="00434C0B" w:rsidRDefault="003C0F96" w:rsidP="005A1EF9">
            <w:pPr>
              <w:spacing w:line="360" w:lineRule="auto"/>
              <w:jc w:val="center"/>
              <w:rPr>
                <w:rFonts w:cs="Times New Roman"/>
                <w:szCs w:val="24"/>
              </w:rPr>
            </w:pPr>
            <w:r w:rsidRPr="00434C0B">
              <w:rPr>
                <w:rFonts w:cs="Times New Roman"/>
                <w:szCs w:val="24"/>
              </w:rPr>
              <w:t>12,3</w:t>
            </w:r>
          </w:p>
        </w:tc>
        <w:tc>
          <w:tcPr>
            <w:tcW w:w="368" w:type="pct"/>
            <w:vAlign w:val="center"/>
          </w:tcPr>
          <w:p w14:paraId="60AA4303" w14:textId="55DDF27D" w:rsidR="003C0F96" w:rsidRPr="00434C0B" w:rsidRDefault="003C0F96" w:rsidP="005A1EF9">
            <w:pPr>
              <w:spacing w:line="360" w:lineRule="auto"/>
              <w:jc w:val="center"/>
              <w:rPr>
                <w:rFonts w:cs="Times New Roman"/>
                <w:szCs w:val="24"/>
              </w:rPr>
            </w:pPr>
            <w:r w:rsidRPr="00434C0B">
              <w:rPr>
                <w:rFonts w:cs="Times New Roman"/>
                <w:szCs w:val="24"/>
              </w:rPr>
              <w:t>9,6</w:t>
            </w:r>
          </w:p>
        </w:tc>
        <w:tc>
          <w:tcPr>
            <w:tcW w:w="362" w:type="pct"/>
            <w:vAlign w:val="center"/>
          </w:tcPr>
          <w:p w14:paraId="7ED9AE91" w14:textId="3EAC7B5A" w:rsidR="003C0F96" w:rsidRPr="00434C0B" w:rsidRDefault="003C0F96" w:rsidP="005A1EF9">
            <w:pPr>
              <w:spacing w:line="360" w:lineRule="auto"/>
              <w:jc w:val="center"/>
              <w:rPr>
                <w:rFonts w:cs="Times New Roman"/>
                <w:szCs w:val="24"/>
              </w:rPr>
            </w:pPr>
            <w:r w:rsidRPr="00434C0B">
              <w:rPr>
                <w:rFonts w:cs="Times New Roman"/>
                <w:szCs w:val="24"/>
              </w:rPr>
              <w:t>9,5</w:t>
            </w:r>
          </w:p>
        </w:tc>
      </w:tr>
      <w:tr w:rsidR="00982B7E" w:rsidRPr="00434C0B" w14:paraId="7974AF57" w14:textId="77777777" w:rsidTr="00982B7E">
        <w:trPr>
          <w:jc w:val="center"/>
        </w:trPr>
        <w:tc>
          <w:tcPr>
            <w:tcW w:w="2795" w:type="pct"/>
            <w:vAlign w:val="center"/>
          </w:tcPr>
          <w:p w14:paraId="3C5DB537" w14:textId="0DD74286" w:rsidR="00E0370A" w:rsidRPr="00434C0B" w:rsidRDefault="00E0370A" w:rsidP="005A1EF9">
            <w:pPr>
              <w:spacing w:line="360" w:lineRule="auto"/>
              <w:rPr>
                <w:rFonts w:cs="Times New Roman"/>
                <w:szCs w:val="24"/>
              </w:rPr>
            </w:pPr>
            <w:r w:rsidRPr="00434C0B">
              <w:rPr>
                <w:rFonts w:cs="Times New Roman"/>
                <w:szCs w:val="24"/>
              </w:rPr>
              <w:t>Общий коэффициент естественного прироста (убыли), ‰</w:t>
            </w:r>
          </w:p>
        </w:tc>
        <w:tc>
          <w:tcPr>
            <w:tcW w:w="368" w:type="pct"/>
            <w:vAlign w:val="center"/>
          </w:tcPr>
          <w:p w14:paraId="32EF6A0A" w14:textId="3AC821F6" w:rsidR="00E0370A" w:rsidRPr="00434C0B" w:rsidRDefault="00E0370A" w:rsidP="005A1EF9">
            <w:pPr>
              <w:spacing w:line="360" w:lineRule="auto"/>
              <w:jc w:val="center"/>
              <w:rPr>
                <w:rFonts w:cs="Times New Roman"/>
                <w:szCs w:val="24"/>
              </w:rPr>
            </w:pPr>
            <w:r w:rsidRPr="00434C0B">
              <w:rPr>
                <w:rFonts w:cs="Times New Roman"/>
                <w:szCs w:val="24"/>
              </w:rPr>
              <w:t>2,5</w:t>
            </w:r>
          </w:p>
        </w:tc>
        <w:tc>
          <w:tcPr>
            <w:tcW w:w="368" w:type="pct"/>
            <w:vAlign w:val="center"/>
          </w:tcPr>
          <w:p w14:paraId="25C3C598" w14:textId="2ACBB27C" w:rsidR="00E0370A" w:rsidRPr="00434C0B" w:rsidRDefault="00E0370A" w:rsidP="005A1EF9">
            <w:pPr>
              <w:spacing w:line="360" w:lineRule="auto"/>
              <w:jc w:val="center"/>
              <w:rPr>
                <w:rFonts w:cs="Times New Roman"/>
                <w:szCs w:val="24"/>
              </w:rPr>
            </w:pPr>
            <w:r w:rsidRPr="00434C0B">
              <w:rPr>
                <w:rFonts w:cs="Times New Roman"/>
                <w:szCs w:val="24"/>
              </w:rPr>
              <w:t>1,5</w:t>
            </w:r>
          </w:p>
        </w:tc>
        <w:tc>
          <w:tcPr>
            <w:tcW w:w="369" w:type="pct"/>
            <w:vAlign w:val="center"/>
          </w:tcPr>
          <w:p w14:paraId="62802864" w14:textId="638B09E6" w:rsidR="00E0370A" w:rsidRPr="00434C0B" w:rsidRDefault="00E0370A" w:rsidP="005A1EF9">
            <w:pPr>
              <w:spacing w:line="360" w:lineRule="auto"/>
              <w:jc w:val="center"/>
              <w:rPr>
                <w:rFonts w:cs="Times New Roman"/>
                <w:szCs w:val="24"/>
              </w:rPr>
            </w:pPr>
            <w:r w:rsidRPr="00434C0B">
              <w:rPr>
                <w:rFonts w:cs="Times New Roman"/>
                <w:szCs w:val="24"/>
              </w:rPr>
              <w:t>-1,7</w:t>
            </w:r>
          </w:p>
        </w:tc>
        <w:tc>
          <w:tcPr>
            <w:tcW w:w="369" w:type="pct"/>
            <w:vAlign w:val="center"/>
          </w:tcPr>
          <w:p w14:paraId="699A6BCD" w14:textId="6807A800" w:rsidR="00E0370A" w:rsidRPr="00434C0B" w:rsidRDefault="00E0370A" w:rsidP="005A1EF9">
            <w:pPr>
              <w:spacing w:line="360" w:lineRule="auto"/>
              <w:jc w:val="center"/>
              <w:rPr>
                <w:rFonts w:cs="Times New Roman"/>
                <w:szCs w:val="24"/>
              </w:rPr>
            </w:pPr>
            <w:r w:rsidRPr="00434C0B">
              <w:rPr>
                <w:rFonts w:cs="Times New Roman"/>
                <w:szCs w:val="24"/>
              </w:rPr>
              <w:t>-2,3</w:t>
            </w:r>
          </w:p>
        </w:tc>
        <w:tc>
          <w:tcPr>
            <w:tcW w:w="368" w:type="pct"/>
            <w:vAlign w:val="center"/>
          </w:tcPr>
          <w:p w14:paraId="642691C1" w14:textId="08C4F3FA" w:rsidR="00E0370A" w:rsidRPr="00434C0B" w:rsidRDefault="00E0370A" w:rsidP="005A1EF9">
            <w:pPr>
              <w:spacing w:line="360" w:lineRule="auto"/>
              <w:jc w:val="center"/>
              <w:rPr>
                <w:rFonts w:cs="Times New Roman"/>
                <w:szCs w:val="24"/>
              </w:rPr>
            </w:pPr>
            <w:r w:rsidRPr="00434C0B">
              <w:rPr>
                <w:rFonts w:cs="Times New Roman"/>
                <w:szCs w:val="24"/>
              </w:rPr>
              <w:t>-0,9</w:t>
            </w:r>
          </w:p>
        </w:tc>
        <w:tc>
          <w:tcPr>
            <w:tcW w:w="362" w:type="pct"/>
            <w:vAlign w:val="center"/>
          </w:tcPr>
          <w:p w14:paraId="36B283BD" w14:textId="06D0677C" w:rsidR="00E0370A" w:rsidRPr="00434C0B" w:rsidRDefault="00E0370A" w:rsidP="005A1EF9">
            <w:pPr>
              <w:spacing w:line="360" w:lineRule="auto"/>
              <w:jc w:val="center"/>
              <w:rPr>
                <w:rFonts w:cs="Times New Roman"/>
                <w:szCs w:val="24"/>
              </w:rPr>
            </w:pPr>
            <w:r w:rsidRPr="00434C0B">
              <w:rPr>
                <w:rFonts w:cs="Times New Roman"/>
                <w:szCs w:val="24"/>
              </w:rPr>
              <w:t>-1,1</w:t>
            </w:r>
          </w:p>
        </w:tc>
      </w:tr>
    </w:tbl>
    <w:p w14:paraId="252CE563" w14:textId="4668CB60" w:rsidR="001F219B" w:rsidRPr="00434C0B" w:rsidRDefault="001F219B" w:rsidP="001A4156">
      <w:pPr>
        <w:spacing w:line="360" w:lineRule="auto"/>
        <w:rPr>
          <w:rFonts w:cs="Times New Roman"/>
          <w:szCs w:val="24"/>
        </w:rPr>
      </w:pPr>
    </w:p>
    <w:p w14:paraId="3D4EF57F" w14:textId="0F3A2E99" w:rsidR="001F219B" w:rsidRPr="00434C0B" w:rsidRDefault="00765E82" w:rsidP="00447841">
      <w:pPr>
        <w:spacing w:line="360" w:lineRule="auto"/>
        <w:ind w:firstLine="567"/>
        <w:rPr>
          <w:rFonts w:cs="Times New Roman"/>
          <w:szCs w:val="24"/>
        </w:rPr>
      </w:pPr>
      <w:r w:rsidRPr="00434C0B">
        <w:rPr>
          <w:rFonts w:cs="Times New Roman"/>
          <w:szCs w:val="24"/>
        </w:rPr>
        <w:t xml:space="preserve">Согласно данным таблицы 1.2.4.6.1 </w:t>
      </w:r>
      <w:r w:rsidR="003C2B78" w:rsidRPr="00434C0B">
        <w:rPr>
          <w:rFonts w:cs="Times New Roman"/>
          <w:szCs w:val="24"/>
        </w:rPr>
        <w:t>в Нижнекамском муниципальном районе присутствует сильно выраженная убыль коренного населения</w:t>
      </w:r>
      <w:r w:rsidR="00C172C8" w:rsidRPr="00434C0B">
        <w:rPr>
          <w:rFonts w:cs="Times New Roman"/>
          <w:szCs w:val="24"/>
        </w:rPr>
        <w:t xml:space="preserve">. </w:t>
      </w:r>
    </w:p>
    <w:p w14:paraId="4A94AAD8" w14:textId="0E108732" w:rsidR="00020A82" w:rsidRPr="00434C0B" w:rsidRDefault="00020A82" w:rsidP="00020A82">
      <w:pPr>
        <w:spacing w:line="360" w:lineRule="auto"/>
        <w:ind w:firstLine="567"/>
        <w:rPr>
          <w:rFonts w:cs="Times New Roman"/>
          <w:szCs w:val="24"/>
        </w:rPr>
      </w:pPr>
      <w:r w:rsidRPr="00434C0B">
        <w:rPr>
          <w:rFonts w:cs="Times New Roman"/>
          <w:szCs w:val="24"/>
        </w:rPr>
        <w:t>Среди впервые выявленных заболеваний у жителей Нижнекамского района первое место занимают болезни эндокринной системы (36,6%), второе место — болезни органов кровообращения (27,4%), третье место — болезни мочеполовой системы (12,5%).</w:t>
      </w:r>
      <w:r w:rsidR="0052062C" w:rsidRPr="00434C0B">
        <w:rPr>
          <w:rFonts w:cs="Times New Roman"/>
          <w:szCs w:val="24"/>
        </w:rPr>
        <w:t xml:space="preserve"> В 2024 году более 103 тыс. жителей города Нижнекамск прошли диспансеризацию</w:t>
      </w:r>
      <w:r w:rsidR="00CA58B6" w:rsidRPr="00434C0B">
        <w:rPr>
          <w:rFonts w:cs="Times New Roman"/>
          <w:szCs w:val="24"/>
        </w:rPr>
        <w:t>, в рамках которой были выявлены болезни системы кровообращения (1,2 тыс. человек), органов пищеварения (334 человек), злокачественные образования (212 человек), заболевания органов дыхания (134 человек).</w:t>
      </w:r>
    </w:p>
    <w:p w14:paraId="78EB4FBF" w14:textId="21D940A7" w:rsidR="00430626" w:rsidRPr="00434C0B" w:rsidRDefault="00430626" w:rsidP="00E35B59">
      <w:pPr>
        <w:spacing w:line="360" w:lineRule="auto"/>
        <w:rPr>
          <w:rFonts w:cs="Times New Roman"/>
          <w:szCs w:val="24"/>
        </w:rPr>
      </w:pPr>
      <w:r w:rsidRPr="00434C0B">
        <w:rPr>
          <w:rFonts w:cs="Times New Roman"/>
          <w:szCs w:val="24"/>
        </w:rPr>
        <w:t xml:space="preserve">За 2024–2025 годы статистика здравоохранения </w:t>
      </w:r>
      <w:r w:rsidR="00596071" w:rsidRPr="00434C0B">
        <w:rPr>
          <w:rFonts w:cs="Times New Roman"/>
          <w:szCs w:val="24"/>
        </w:rPr>
        <w:t xml:space="preserve">г. </w:t>
      </w:r>
      <w:r w:rsidRPr="00434C0B">
        <w:rPr>
          <w:rFonts w:cs="Times New Roman"/>
          <w:szCs w:val="24"/>
        </w:rPr>
        <w:t xml:space="preserve">Нижнекамска и </w:t>
      </w:r>
      <w:r w:rsidR="007A0356" w:rsidRPr="00434C0B">
        <w:rPr>
          <w:rFonts w:cs="Times New Roman"/>
          <w:szCs w:val="24"/>
        </w:rPr>
        <w:t xml:space="preserve">Нижнекамского муниципального </w:t>
      </w:r>
      <w:r w:rsidRPr="00434C0B">
        <w:rPr>
          <w:rFonts w:cs="Times New Roman"/>
          <w:szCs w:val="24"/>
        </w:rPr>
        <w:t>район</w:t>
      </w:r>
      <w:r w:rsidR="007A0356" w:rsidRPr="00434C0B">
        <w:rPr>
          <w:rFonts w:cs="Times New Roman"/>
          <w:szCs w:val="24"/>
        </w:rPr>
        <w:t>а</w:t>
      </w:r>
      <w:r w:rsidRPr="00434C0B">
        <w:rPr>
          <w:rFonts w:cs="Times New Roman"/>
          <w:szCs w:val="24"/>
        </w:rPr>
        <w:t xml:space="preserve"> показывает выполнение планов диспансеризации на 88% в 2024-м с охватом &gt;103 тыс. человек и фокусом на профилактику хронических болезней. Снижение инфекционной заболеваемости на 7,4% (55 323 случая), нулевая материнская смертность, рост сохраненных беременностей до 52%. План на 2025 — охват 158 тыс. осмотров, диспансерное наблюдение за 145 тыс. с хроническими заболеваниями.</w:t>
      </w:r>
    </w:p>
    <w:p w14:paraId="2B1F3945" w14:textId="251934F4" w:rsidR="000B13C1" w:rsidRPr="00434C0B" w:rsidRDefault="003C6CBA" w:rsidP="00020A82">
      <w:pPr>
        <w:spacing w:line="360" w:lineRule="auto"/>
        <w:ind w:firstLine="567"/>
        <w:rPr>
          <w:rFonts w:cs="Times New Roman"/>
          <w:szCs w:val="24"/>
        </w:rPr>
      </w:pPr>
      <w:r w:rsidRPr="00434C0B">
        <w:rPr>
          <w:rFonts w:cs="Times New Roman"/>
          <w:szCs w:val="24"/>
        </w:rPr>
        <w:lastRenderedPageBreak/>
        <w:t>Согласно данным Нижнекамской ЦРМБ в 2024 г. выбыло 6424 пациентов из круглосуточного стационара (69100 койко-дней). Лидеры по профилям: терапевтические (1022 выбытия), хирургические (955), онкологические в дневном стационаре (1251).</w:t>
      </w:r>
    </w:p>
    <w:p w14:paraId="511BA08F" w14:textId="68AACADB" w:rsidR="000B13C1" w:rsidRPr="00434C0B" w:rsidRDefault="00464521" w:rsidP="004B369C">
      <w:pPr>
        <w:spacing w:line="360" w:lineRule="auto"/>
        <w:ind w:firstLine="567"/>
        <w:rPr>
          <w:rFonts w:cs="Times New Roman"/>
          <w:szCs w:val="24"/>
        </w:rPr>
      </w:pPr>
      <w:r w:rsidRPr="00434C0B">
        <w:rPr>
          <w:rFonts w:cs="Times New Roman"/>
          <w:szCs w:val="24"/>
        </w:rPr>
        <w:t>Статистика в области онкологии в интервале 2018-2024 гг.</w:t>
      </w:r>
      <w:r w:rsidR="00DA490C" w:rsidRPr="00434C0B">
        <w:rPr>
          <w:rFonts w:cs="Times New Roman"/>
          <w:szCs w:val="24"/>
        </w:rPr>
        <w:t xml:space="preserve"> Число на диспансерном учете выросло на 13,2%; запущенность</w:t>
      </w:r>
      <w:r w:rsidR="002E3A6D" w:rsidRPr="00434C0B">
        <w:rPr>
          <w:rFonts w:cs="Times New Roman"/>
          <w:szCs w:val="24"/>
        </w:rPr>
        <w:t xml:space="preserve"> </w:t>
      </w:r>
      <w:r w:rsidR="002329F7" w:rsidRPr="00434C0B">
        <w:rPr>
          <w:rFonts w:cs="Times New Roman"/>
          <w:szCs w:val="24"/>
        </w:rPr>
        <w:t>снизилась</w:t>
      </w:r>
      <w:r w:rsidR="002E3A6D" w:rsidRPr="00434C0B">
        <w:rPr>
          <w:rFonts w:cs="Times New Roman"/>
          <w:szCs w:val="24"/>
        </w:rPr>
        <w:t xml:space="preserve"> на </w:t>
      </w:r>
      <w:r w:rsidR="00DA490C" w:rsidRPr="00434C0B">
        <w:rPr>
          <w:rFonts w:cs="Times New Roman"/>
          <w:szCs w:val="24"/>
        </w:rPr>
        <w:t>11,5%, но одногодичная летальность выросла на 18,2%.</w:t>
      </w:r>
      <w:r w:rsidR="004B369C" w:rsidRPr="00434C0B">
        <w:rPr>
          <w:rFonts w:cs="Times New Roman"/>
          <w:szCs w:val="24"/>
        </w:rPr>
        <w:t xml:space="preserve"> По данным Института проблем экологии и недропользования Академии наук Республики Татарстан в структуре злокачественных новообразований в 2014 году на первом месте значились болезни органов пищеварения (24,1%), на втором месте болезни женских половых органов и молочной железы (21,7%) на третьем - болезни органов дыхания (11,8%), на четвертом - рак кожи (11,7%).</w:t>
      </w:r>
    </w:p>
    <w:p w14:paraId="0274F0FD" w14:textId="33AF458A" w:rsidR="000B13C1" w:rsidRPr="00434C0B" w:rsidRDefault="00B01E0B" w:rsidP="00020A82">
      <w:pPr>
        <w:spacing w:line="360" w:lineRule="auto"/>
        <w:ind w:firstLine="567"/>
        <w:rPr>
          <w:rFonts w:cs="Times New Roman"/>
          <w:szCs w:val="24"/>
        </w:rPr>
      </w:pPr>
      <w:r w:rsidRPr="00434C0B">
        <w:rPr>
          <w:rFonts w:cs="Times New Roman"/>
          <w:szCs w:val="24"/>
        </w:rPr>
        <w:t>Среди</w:t>
      </w:r>
      <w:r w:rsidR="00C856F5" w:rsidRPr="00434C0B">
        <w:rPr>
          <w:rFonts w:cs="Times New Roman"/>
          <w:szCs w:val="24"/>
        </w:rPr>
        <w:t xml:space="preserve"> экологически обусловленных патологических состояний одно из ведущих мест занимают аллергические заболевания, которые встречаются у 4-30% детского населения. По данным исследований (Р.Ф. Хакимова, 1990,2009), аллергическая заболеваемость у детей в промышленных районах города в 3 раза выше, чем в экологически благополучных. Аллергизирующее действие вредных примесей доказано многими авторами, причем установлена прямая связь между индустриализацией городов и ростом заболеваний аллергической природы. Также отмечено более раннее возникновение аллергических заболеваний, отягощающее влияние загрязнения атмосферного воздуха химическими агентами на течение аллергических болезней и более частое выявление сочетанных форм аллергической патологии. По данным ИПЭН АН РТ по аллергическим заболеваниям среди населения г. Нижнекамска за последние 5 лет отмечается снижение на 13,4%.</w:t>
      </w:r>
    </w:p>
    <w:p w14:paraId="4753C2FD" w14:textId="77777777" w:rsidR="00A8212D" w:rsidRPr="00434C0B" w:rsidRDefault="00A8212D" w:rsidP="00447841">
      <w:pPr>
        <w:spacing w:line="360" w:lineRule="auto"/>
        <w:ind w:firstLine="567"/>
        <w:rPr>
          <w:rFonts w:cs="Times New Roman"/>
          <w:szCs w:val="24"/>
        </w:rPr>
        <w:sectPr w:rsidR="00A8212D" w:rsidRPr="00434C0B" w:rsidSect="00833C99">
          <w:pgSz w:w="11906" w:h="16838"/>
          <w:pgMar w:top="1134" w:right="567" w:bottom="1134" w:left="1701" w:header="709" w:footer="709" w:gutter="0"/>
          <w:cols w:space="708"/>
          <w:docGrid w:linePitch="360"/>
        </w:sectPr>
      </w:pPr>
    </w:p>
    <w:p w14:paraId="4E47DEA2" w14:textId="2EED7453" w:rsidR="00D7312F" w:rsidRPr="00434C0B" w:rsidRDefault="00D7312F" w:rsidP="00D7312F">
      <w:pPr>
        <w:pStyle w:val="1"/>
      </w:pPr>
      <w:bookmarkStart w:id="20" w:name="_Toc224417918"/>
      <w:r w:rsidRPr="00434C0B">
        <w:lastRenderedPageBreak/>
        <w:t xml:space="preserve">ЧАСТЬ 2. </w:t>
      </w:r>
      <w:r w:rsidR="00991B3C" w:rsidRPr="00434C0B">
        <w:t>ЗОНЫ С ОСОБЫМИ УСЛОВИЯМИ ИСПОЛЬЗОВАНИЯ ТЕРРИТОРИЙ</w:t>
      </w:r>
      <w:r w:rsidR="000C4A14" w:rsidRPr="00434C0B">
        <w:t xml:space="preserve"> </w:t>
      </w:r>
      <w:r w:rsidR="00F52F26" w:rsidRPr="00434C0B">
        <w:br/>
      </w:r>
      <w:r w:rsidR="000C4A14" w:rsidRPr="00434C0B">
        <w:t xml:space="preserve">И МЕРОПРИЯТИЯ ПО </w:t>
      </w:r>
      <w:r w:rsidR="00A62EE0" w:rsidRPr="00434C0B">
        <w:t>ОХРАНЕ ОКРУЖАЮЩЕЙ СРЕДЫ</w:t>
      </w:r>
      <w:bookmarkEnd w:id="20"/>
    </w:p>
    <w:p w14:paraId="49509C79" w14:textId="6E1C1B64" w:rsidR="001F219B" w:rsidRPr="00434C0B" w:rsidRDefault="001F219B" w:rsidP="00447841">
      <w:pPr>
        <w:spacing w:line="360" w:lineRule="auto"/>
        <w:ind w:firstLine="567"/>
        <w:rPr>
          <w:rFonts w:cs="Times New Roman"/>
          <w:szCs w:val="24"/>
        </w:rPr>
      </w:pPr>
    </w:p>
    <w:p w14:paraId="199F3686" w14:textId="5D66FFF9" w:rsidR="006F57E0" w:rsidRPr="00434C0B" w:rsidRDefault="006F57E0" w:rsidP="006F57E0">
      <w:pPr>
        <w:pStyle w:val="2"/>
      </w:pPr>
      <w:bookmarkStart w:id="21" w:name="_Toc224417919"/>
      <w:r w:rsidRPr="00434C0B">
        <w:t xml:space="preserve">Глава </w:t>
      </w:r>
      <w:r w:rsidR="00E66F54" w:rsidRPr="00434C0B">
        <w:t>3</w:t>
      </w:r>
      <w:r w:rsidRPr="00434C0B">
        <w:t xml:space="preserve">. </w:t>
      </w:r>
      <w:r w:rsidR="00CB1146" w:rsidRPr="00434C0B">
        <w:t>Зоны с особыми условиями использования территорий</w:t>
      </w:r>
      <w:r w:rsidR="0057041A" w:rsidRPr="00434C0B">
        <w:t xml:space="preserve"> и иные зоны ограничений</w:t>
      </w:r>
      <w:bookmarkEnd w:id="21"/>
    </w:p>
    <w:p w14:paraId="6F3D1E20" w14:textId="4F2181BB" w:rsidR="00836FDD" w:rsidRPr="00434C0B" w:rsidRDefault="00836FDD" w:rsidP="00447841">
      <w:pPr>
        <w:spacing w:line="360" w:lineRule="auto"/>
        <w:ind w:firstLine="567"/>
        <w:rPr>
          <w:rFonts w:cs="Times New Roman"/>
          <w:szCs w:val="24"/>
        </w:rPr>
      </w:pPr>
    </w:p>
    <w:p w14:paraId="0AFAA0F0" w14:textId="23F03297" w:rsidR="00CD03F2" w:rsidRPr="00434C0B" w:rsidRDefault="004029E1" w:rsidP="00AF2925">
      <w:pPr>
        <w:pStyle w:val="3"/>
        <w:numPr>
          <w:ilvl w:val="0"/>
          <w:numId w:val="25"/>
        </w:numPr>
      </w:pPr>
      <w:bookmarkStart w:id="22" w:name="_Toc224417920"/>
      <w:r w:rsidRPr="00434C0B">
        <w:t>Общие положения</w:t>
      </w:r>
      <w:bookmarkEnd w:id="22"/>
    </w:p>
    <w:p w14:paraId="537ACEC1" w14:textId="295AAA91" w:rsidR="00CD03F2" w:rsidRPr="00434C0B" w:rsidRDefault="00CD03F2" w:rsidP="00447841">
      <w:pPr>
        <w:spacing w:line="360" w:lineRule="auto"/>
        <w:ind w:firstLine="567"/>
        <w:rPr>
          <w:rFonts w:cs="Times New Roman"/>
          <w:szCs w:val="24"/>
        </w:rPr>
      </w:pPr>
    </w:p>
    <w:p w14:paraId="164E3819" w14:textId="13E99F35" w:rsidR="00CD03F2" w:rsidRPr="00434C0B" w:rsidRDefault="0057401D" w:rsidP="00447841">
      <w:pPr>
        <w:spacing w:line="360" w:lineRule="auto"/>
        <w:ind w:firstLine="567"/>
        <w:rPr>
          <w:rFonts w:cs="Times New Roman"/>
          <w:szCs w:val="24"/>
        </w:rPr>
      </w:pPr>
      <w:r w:rsidRPr="00434C0B">
        <w:rPr>
          <w:rFonts w:cs="Times New Roman"/>
          <w:szCs w:val="24"/>
        </w:rPr>
        <w:t>Согласно статье 105 Земельного кодекса Российской Федерации, на территории страны могут быть установлены следующие виды зон с особыми условиями использования территорий (далее – ЗОУИТ):</w:t>
      </w:r>
    </w:p>
    <w:p w14:paraId="47C6C17F" w14:textId="4DCA17BC" w:rsidR="00806B16" w:rsidRPr="00434C0B" w:rsidRDefault="00806B16" w:rsidP="00AF2925">
      <w:pPr>
        <w:pStyle w:val="a0"/>
        <w:numPr>
          <w:ilvl w:val="0"/>
          <w:numId w:val="26"/>
        </w:numPr>
        <w:spacing w:line="360" w:lineRule="auto"/>
        <w:rPr>
          <w:rFonts w:cs="Times New Roman"/>
          <w:szCs w:val="24"/>
        </w:rPr>
      </w:pPr>
      <w:r w:rsidRPr="00434C0B">
        <w:rPr>
          <w:rFonts w:cs="Times New Roman"/>
          <w:szCs w:val="24"/>
        </w:rPr>
        <w:t>зоны охраны объектов культурного наследия;</w:t>
      </w:r>
    </w:p>
    <w:p w14:paraId="2EF9F323" w14:textId="7AC40A3F" w:rsidR="00806B16" w:rsidRPr="00434C0B" w:rsidRDefault="00806B16" w:rsidP="00AF2925">
      <w:pPr>
        <w:pStyle w:val="a0"/>
        <w:numPr>
          <w:ilvl w:val="0"/>
          <w:numId w:val="26"/>
        </w:numPr>
        <w:spacing w:line="360" w:lineRule="auto"/>
        <w:rPr>
          <w:rFonts w:cs="Times New Roman"/>
          <w:szCs w:val="24"/>
        </w:rPr>
      </w:pPr>
      <w:r w:rsidRPr="00434C0B">
        <w:rPr>
          <w:rFonts w:cs="Times New Roman"/>
          <w:szCs w:val="24"/>
        </w:rPr>
        <w:t>защитная зона объекта культурного наследия;</w:t>
      </w:r>
    </w:p>
    <w:p w14:paraId="45F162ED" w14:textId="5368E91E" w:rsidR="00806B16" w:rsidRPr="00434C0B" w:rsidRDefault="00806B16" w:rsidP="00AF2925">
      <w:pPr>
        <w:pStyle w:val="a0"/>
        <w:numPr>
          <w:ilvl w:val="0"/>
          <w:numId w:val="26"/>
        </w:numPr>
        <w:spacing w:line="360" w:lineRule="auto"/>
        <w:rPr>
          <w:rFonts w:cs="Times New Roman"/>
          <w:szCs w:val="24"/>
        </w:rPr>
      </w:pPr>
      <w:r w:rsidRPr="00434C0B">
        <w:rPr>
          <w:rFonts w:cs="Times New Roman"/>
          <w:szCs w:val="24"/>
        </w:rPr>
        <w:t>охранная зона объектов электроэнергетики (объектов электросетевого хозяйства и объектов по производству электрической энергии);</w:t>
      </w:r>
    </w:p>
    <w:p w14:paraId="586CF670" w14:textId="44E9AB99" w:rsidR="00806B16" w:rsidRPr="00434C0B" w:rsidRDefault="00806B16" w:rsidP="00AF2925">
      <w:pPr>
        <w:pStyle w:val="a0"/>
        <w:numPr>
          <w:ilvl w:val="0"/>
          <w:numId w:val="26"/>
        </w:numPr>
        <w:spacing w:line="360" w:lineRule="auto"/>
        <w:rPr>
          <w:rFonts w:cs="Times New Roman"/>
          <w:szCs w:val="24"/>
        </w:rPr>
      </w:pPr>
      <w:r w:rsidRPr="00434C0B">
        <w:rPr>
          <w:rFonts w:cs="Times New Roman"/>
          <w:szCs w:val="24"/>
        </w:rPr>
        <w:t>охранная зона железных дорог;</w:t>
      </w:r>
    </w:p>
    <w:p w14:paraId="67370672" w14:textId="5DACB006" w:rsidR="00806B16" w:rsidRPr="00434C0B" w:rsidRDefault="00806B16" w:rsidP="00AF2925">
      <w:pPr>
        <w:pStyle w:val="a0"/>
        <w:numPr>
          <w:ilvl w:val="0"/>
          <w:numId w:val="26"/>
        </w:numPr>
        <w:spacing w:line="360" w:lineRule="auto"/>
        <w:rPr>
          <w:rFonts w:cs="Times New Roman"/>
          <w:szCs w:val="24"/>
        </w:rPr>
      </w:pPr>
      <w:r w:rsidRPr="00434C0B">
        <w:rPr>
          <w:rFonts w:cs="Times New Roman"/>
          <w:szCs w:val="24"/>
        </w:rPr>
        <w:t>придорожные полосы автомобильных дорог;</w:t>
      </w:r>
    </w:p>
    <w:p w14:paraId="44FF2280" w14:textId="195E9CA9" w:rsidR="00806B16" w:rsidRPr="00434C0B" w:rsidRDefault="00806B16" w:rsidP="00AF2925">
      <w:pPr>
        <w:pStyle w:val="a0"/>
        <w:numPr>
          <w:ilvl w:val="0"/>
          <w:numId w:val="26"/>
        </w:numPr>
        <w:spacing w:line="360" w:lineRule="auto"/>
        <w:rPr>
          <w:rFonts w:cs="Times New Roman"/>
          <w:szCs w:val="24"/>
        </w:rPr>
      </w:pPr>
      <w:r w:rsidRPr="00434C0B">
        <w:rPr>
          <w:rFonts w:cs="Times New Roman"/>
          <w:szCs w:val="24"/>
        </w:rPr>
        <w:t>охранная зона трубопроводов (газопроводов, нефтепроводов и нефтепродуктопроводов, трубопроводов для продуктов переработки нефти и газа, аммиакопроводов);</w:t>
      </w:r>
    </w:p>
    <w:p w14:paraId="1A7B7642" w14:textId="36C0B14D" w:rsidR="00806B16" w:rsidRPr="00434C0B" w:rsidRDefault="00806B16" w:rsidP="00AF2925">
      <w:pPr>
        <w:pStyle w:val="a0"/>
        <w:numPr>
          <w:ilvl w:val="0"/>
          <w:numId w:val="26"/>
        </w:numPr>
        <w:spacing w:line="360" w:lineRule="auto"/>
        <w:rPr>
          <w:rFonts w:cs="Times New Roman"/>
          <w:szCs w:val="24"/>
        </w:rPr>
      </w:pPr>
      <w:r w:rsidRPr="00434C0B">
        <w:rPr>
          <w:rFonts w:cs="Times New Roman"/>
          <w:szCs w:val="24"/>
        </w:rPr>
        <w:t>охранная зона линий и сооружений связи;</w:t>
      </w:r>
    </w:p>
    <w:p w14:paraId="0D748411" w14:textId="6A9D7C91" w:rsidR="00806B16" w:rsidRPr="00434C0B" w:rsidRDefault="00806B16" w:rsidP="00AF2925">
      <w:pPr>
        <w:pStyle w:val="a0"/>
        <w:numPr>
          <w:ilvl w:val="0"/>
          <w:numId w:val="26"/>
        </w:numPr>
        <w:spacing w:line="360" w:lineRule="auto"/>
        <w:rPr>
          <w:rFonts w:cs="Times New Roman"/>
          <w:szCs w:val="24"/>
        </w:rPr>
      </w:pPr>
      <w:r w:rsidRPr="00434C0B">
        <w:rPr>
          <w:rFonts w:cs="Times New Roman"/>
          <w:szCs w:val="24"/>
        </w:rPr>
        <w:t>приаэродромная территория;</w:t>
      </w:r>
    </w:p>
    <w:p w14:paraId="49FB3B98" w14:textId="12EEB4DF" w:rsidR="00806B16" w:rsidRPr="00434C0B" w:rsidRDefault="00806B16" w:rsidP="00AF2925">
      <w:pPr>
        <w:pStyle w:val="a0"/>
        <w:numPr>
          <w:ilvl w:val="0"/>
          <w:numId w:val="26"/>
        </w:numPr>
        <w:spacing w:line="360" w:lineRule="auto"/>
        <w:rPr>
          <w:rFonts w:cs="Times New Roman"/>
          <w:szCs w:val="24"/>
        </w:rPr>
      </w:pPr>
      <w:r w:rsidRPr="00434C0B">
        <w:rPr>
          <w:rFonts w:cs="Times New Roman"/>
          <w:szCs w:val="24"/>
        </w:rPr>
        <w:t>зона охраняемого объекта;</w:t>
      </w:r>
    </w:p>
    <w:p w14:paraId="462A11A2" w14:textId="1A4CE4B5" w:rsidR="00806B16" w:rsidRPr="00434C0B" w:rsidRDefault="00806B16" w:rsidP="00AF2925">
      <w:pPr>
        <w:pStyle w:val="a0"/>
        <w:numPr>
          <w:ilvl w:val="0"/>
          <w:numId w:val="26"/>
        </w:numPr>
        <w:spacing w:line="360" w:lineRule="auto"/>
        <w:rPr>
          <w:rFonts w:cs="Times New Roman"/>
          <w:szCs w:val="24"/>
        </w:rPr>
      </w:pPr>
      <w:r w:rsidRPr="00434C0B">
        <w:rPr>
          <w:rFonts w:cs="Times New Roman"/>
          <w:szCs w:val="24"/>
        </w:rPr>
        <w:t>зона охраняемого военного объекта, охранная зона военного объекта, запретные и специальные зоны, устанавливаемые в связи с размещением указанных объектов;</w:t>
      </w:r>
    </w:p>
    <w:p w14:paraId="56F33E67" w14:textId="3D950E28" w:rsidR="00806B16" w:rsidRPr="00434C0B" w:rsidRDefault="00806B16" w:rsidP="00AF2925">
      <w:pPr>
        <w:pStyle w:val="a0"/>
        <w:numPr>
          <w:ilvl w:val="0"/>
          <w:numId w:val="26"/>
        </w:numPr>
        <w:spacing w:line="360" w:lineRule="auto"/>
        <w:rPr>
          <w:rFonts w:cs="Times New Roman"/>
          <w:szCs w:val="24"/>
        </w:rPr>
      </w:pPr>
      <w:r w:rsidRPr="00434C0B">
        <w:rPr>
          <w:rFonts w:cs="Times New Roman"/>
          <w:szCs w:val="24"/>
        </w:rPr>
        <w:t>охранная зона особо охраняемой природной территории (государственного природного заповедника, национального парка, природного парка, памятника природы);</w:t>
      </w:r>
    </w:p>
    <w:p w14:paraId="4CADEB5B" w14:textId="206E2BDA" w:rsidR="00806B16" w:rsidRPr="00434C0B" w:rsidRDefault="00806B16" w:rsidP="00AF2925">
      <w:pPr>
        <w:pStyle w:val="a0"/>
        <w:numPr>
          <w:ilvl w:val="0"/>
          <w:numId w:val="26"/>
        </w:numPr>
        <w:spacing w:line="360" w:lineRule="auto"/>
        <w:rPr>
          <w:rFonts w:cs="Times New Roman"/>
          <w:szCs w:val="24"/>
        </w:rPr>
      </w:pPr>
      <w:r w:rsidRPr="00434C0B">
        <w:rPr>
          <w:rFonts w:cs="Times New Roman"/>
          <w:szCs w:val="24"/>
        </w:rPr>
        <w:t>охранная зона стационарных пунктов наблюдений за состоянием окружающей среды, ее загрязнением;</w:t>
      </w:r>
    </w:p>
    <w:p w14:paraId="472AD827" w14:textId="716DE81A" w:rsidR="00806B16" w:rsidRPr="00434C0B" w:rsidRDefault="00806B16" w:rsidP="00AF2925">
      <w:pPr>
        <w:pStyle w:val="a0"/>
        <w:numPr>
          <w:ilvl w:val="0"/>
          <w:numId w:val="26"/>
        </w:numPr>
        <w:spacing w:line="360" w:lineRule="auto"/>
        <w:rPr>
          <w:rFonts w:cs="Times New Roman"/>
          <w:szCs w:val="24"/>
        </w:rPr>
      </w:pPr>
      <w:r w:rsidRPr="00434C0B">
        <w:rPr>
          <w:rFonts w:cs="Times New Roman"/>
          <w:szCs w:val="24"/>
        </w:rPr>
        <w:t>водоохранная зона;</w:t>
      </w:r>
    </w:p>
    <w:p w14:paraId="5FAD53ED" w14:textId="36E45A6D" w:rsidR="00806B16" w:rsidRPr="00434C0B" w:rsidRDefault="00806B16" w:rsidP="00AF2925">
      <w:pPr>
        <w:pStyle w:val="a0"/>
        <w:numPr>
          <w:ilvl w:val="0"/>
          <w:numId w:val="26"/>
        </w:numPr>
        <w:spacing w:line="360" w:lineRule="auto"/>
        <w:rPr>
          <w:rFonts w:cs="Times New Roman"/>
          <w:szCs w:val="24"/>
        </w:rPr>
      </w:pPr>
      <w:r w:rsidRPr="00434C0B">
        <w:rPr>
          <w:rFonts w:cs="Times New Roman"/>
          <w:szCs w:val="24"/>
        </w:rPr>
        <w:t>прибрежная защитная полоса;</w:t>
      </w:r>
    </w:p>
    <w:p w14:paraId="17798CF5" w14:textId="0785E665" w:rsidR="00806B16" w:rsidRPr="00434C0B" w:rsidRDefault="00806B16" w:rsidP="00AF2925">
      <w:pPr>
        <w:pStyle w:val="a0"/>
        <w:numPr>
          <w:ilvl w:val="0"/>
          <w:numId w:val="26"/>
        </w:numPr>
        <w:spacing w:line="360" w:lineRule="auto"/>
        <w:rPr>
          <w:rFonts w:cs="Times New Roman"/>
          <w:szCs w:val="24"/>
        </w:rPr>
      </w:pPr>
      <w:r w:rsidRPr="00434C0B">
        <w:rPr>
          <w:rFonts w:cs="Times New Roman"/>
          <w:szCs w:val="24"/>
        </w:rPr>
        <w:t>округ санитарной (горно-санитарной) охраны природных лечебных ресурсов;</w:t>
      </w:r>
    </w:p>
    <w:p w14:paraId="71E15F9C" w14:textId="2C2AF857" w:rsidR="00806B16" w:rsidRPr="00434C0B" w:rsidRDefault="00806B16" w:rsidP="00AF2925">
      <w:pPr>
        <w:pStyle w:val="a0"/>
        <w:numPr>
          <w:ilvl w:val="0"/>
          <w:numId w:val="26"/>
        </w:numPr>
        <w:spacing w:line="360" w:lineRule="auto"/>
        <w:rPr>
          <w:rFonts w:cs="Times New Roman"/>
          <w:szCs w:val="24"/>
        </w:rPr>
      </w:pPr>
      <w:r w:rsidRPr="00434C0B">
        <w:rPr>
          <w:rFonts w:cs="Times New Roman"/>
          <w:szCs w:val="24"/>
        </w:rPr>
        <w:t xml:space="preserve">зоны санитарной охраны источников питьевого и хозяйственно-бытового водоснабжения, а также устанавливаемые в случаях, предусмотренных Водным </w:t>
      </w:r>
      <w:r w:rsidRPr="00434C0B">
        <w:rPr>
          <w:rFonts w:cs="Times New Roman"/>
          <w:szCs w:val="24"/>
        </w:rPr>
        <w:lastRenderedPageBreak/>
        <w:t>кодексом Российской Федерации, в отношении подземных водных объектов зоны специальной охраны;</w:t>
      </w:r>
    </w:p>
    <w:p w14:paraId="6E1DD9FB" w14:textId="1079CFF1" w:rsidR="00806B16" w:rsidRPr="00434C0B" w:rsidRDefault="00806B16" w:rsidP="00AF2925">
      <w:pPr>
        <w:pStyle w:val="a0"/>
        <w:numPr>
          <w:ilvl w:val="0"/>
          <w:numId w:val="26"/>
        </w:numPr>
        <w:spacing w:line="360" w:lineRule="auto"/>
        <w:rPr>
          <w:rFonts w:cs="Times New Roman"/>
          <w:szCs w:val="24"/>
        </w:rPr>
      </w:pPr>
      <w:r w:rsidRPr="00434C0B">
        <w:rPr>
          <w:rFonts w:cs="Times New Roman"/>
          <w:szCs w:val="24"/>
        </w:rPr>
        <w:t>зоны затопления и подтопления;</w:t>
      </w:r>
    </w:p>
    <w:p w14:paraId="0A406B32" w14:textId="6400DF0D" w:rsidR="00806B16" w:rsidRPr="00434C0B" w:rsidRDefault="00806B16" w:rsidP="00AF2925">
      <w:pPr>
        <w:pStyle w:val="a0"/>
        <w:numPr>
          <w:ilvl w:val="0"/>
          <w:numId w:val="26"/>
        </w:numPr>
        <w:spacing w:line="360" w:lineRule="auto"/>
        <w:rPr>
          <w:rFonts w:cs="Times New Roman"/>
          <w:szCs w:val="24"/>
        </w:rPr>
      </w:pPr>
      <w:r w:rsidRPr="00434C0B">
        <w:rPr>
          <w:rFonts w:cs="Times New Roman"/>
          <w:szCs w:val="24"/>
        </w:rPr>
        <w:t>санитарно-защитная зона;</w:t>
      </w:r>
    </w:p>
    <w:p w14:paraId="645D1E20" w14:textId="392BE51A" w:rsidR="00806B16" w:rsidRPr="00434C0B" w:rsidRDefault="00806B16" w:rsidP="00AF2925">
      <w:pPr>
        <w:pStyle w:val="a0"/>
        <w:numPr>
          <w:ilvl w:val="0"/>
          <w:numId w:val="26"/>
        </w:numPr>
        <w:spacing w:line="360" w:lineRule="auto"/>
        <w:rPr>
          <w:rFonts w:cs="Times New Roman"/>
          <w:szCs w:val="24"/>
        </w:rPr>
      </w:pPr>
      <w:r w:rsidRPr="00434C0B">
        <w:rPr>
          <w:rFonts w:cs="Times New Roman"/>
          <w:szCs w:val="24"/>
        </w:rPr>
        <w:t>зона ограничений передающего радиотехнического объекта, являющегося объектом капитального строительства;</w:t>
      </w:r>
    </w:p>
    <w:p w14:paraId="63599DF8" w14:textId="7D54CC3B" w:rsidR="00806B16" w:rsidRPr="00434C0B" w:rsidRDefault="00806B16" w:rsidP="00AF2925">
      <w:pPr>
        <w:pStyle w:val="a0"/>
        <w:numPr>
          <w:ilvl w:val="0"/>
          <w:numId w:val="26"/>
        </w:numPr>
        <w:spacing w:line="360" w:lineRule="auto"/>
        <w:rPr>
          <w:rFonts w:cs="Times New Roman"/>
          <w:szCs w:val="24"/>
        </w:rPr>
      </w:pPr>
      <w:r w:rsidRPr="00434C0B">
        <w:rPr>
          <w:rFonts w:cs="Times New Roman"/>
          <w:szCs w:val="24"/>
        </w:rPr>
        <w:t>охранная зона геодезических пунктов государственной геодезической сети, нивелирных пунктов государственной нивелирной сети и гравиметрических пунктов государственной гравиметрической сети;</w:t>
      </w:r>
    </w:p>
    <w:p w14:paraId="71984F02" w14:textId="47F42C50" w:rsidR="00806B16" w:rsidRPr="00434C0B" w:rsidRDefault="00806B16" w:rsidP="00AF2925">
      <w:pPr>
        <w:pStyle w:val="a0"/>
        <w:numPr>
          <w:ilvl w:val="0"/>
          <w:numId w:val="26"/>
        </w:numPr>
        <w:spacing w:line="360" w:lineRule="auto"/>
        <w:rPr>
          <w:rFonts w:cs="Times New Roman"/>
          <w:szCs w:val="24"/>
        </w:rPr>
      </w:pPr>
      <w:r w:rsidRPr="00434C0B">
        <w:rPr>
          <w:rFonts w:cs="Times New Roman"/>
          <w:szCs w:val="24"/>
        </w:rPr>
        <w:t>рыбохозяйственная заповедная зона озера Байкал;</w:t>
      </w:r>
    </w:p>
    <w:p w14:paraId="78452C86" w14:textId="22343579" w:rsidR="00806B16" w:rsidRPr="00434C0B" w:rsidRDefault="00806B16" w:rsidP="00AF2925">
      <w:pPr>
        <w:pStyle w:val="a0"/>
        <w:numPr>
          <w:ilvl w:val="0"/>
          <w:numId w:val="26"/>
        </w:numPr>
        <w:spacing w:line="360" w:lineRule="auto"/>
        <w:rPr>
          <w:rFonts w:cs="Times New Roman"/>
          <w:szCs w:val="24"/>
        </w:rPr>
      </w:pPr>
      <w:r w:rsidRPr="00434C0B">
        <w:rPr>
          <w:rFonts w:cs="Times New Roman"/>
          <w:szCs w:val="24"/>
        </w:rPr>
        <w:t>рыбохозяйственная заповедная зона;</w:t>
      </w:r>
    </w:p>
    <w:p w14:paraId="10CA0532" w14:textId="22F8146C" w:rsidR="00806B16" w:rsidRPr="00434C0B" w:rsidRDefault="00806B16" w:rsidP="00AF2925">
      <w:pPr>
        <w:pStyle w:val="a0"/>
        <w:numPr>
          <w:ilvl w:val="0"/>
          <w:numId w:val="26"/>
        </w:numPr>
        <w:spacing w:line="360" w:lineRule="auto"/>
        <w:rPr>
          <w:rFonts w:cs="Times New Roman"/>
          <w:szCs w:val="24"/>
        </w:rPr>
      </w:pPr>
      <w:r w:rsidRPr="00434C0B">
        <w:rPr>
          <w:rFonts w:cs="Times New Roman"/>
          <w:szCs w:val="24"/>
        </w:rPr>
        <w:t>зона минимальных расстояний до магистральных или технологических трубопроводов (газопроводов, нефтепроводов и нефтепродуктопроводов, трубопроводов для продуктов переработки нефти и газа, аммиакопроводов);</w:t>
      </w:r>
    </w:p>
    <w:p w14:paraId="02AB0140" w14:textId="25E6D14C" w:rsidR="00806B16" w:rsidRPr="00434C0B" w:rsidRDefault="00806B16" w:rsidP="00AF2925">
      <w:pPr>
        <w:pStyle w:val="a0"/>
        <w:numPr>
          <w:ilvl w:val="0"/>
          <w:numId w:val="26"/>
        </w:numPr>
        <w:spacing w:line="360" w:lineRule="auto"/>
        <w:rPr>
          <w:rFonts w:cs="Times New Roman"/>
          <w:szCs w:val="24"/>
        </w:rPr>
      </w:pPr>
      <w:r w:rsidRPr="00434C0B">
        <w:rPr>
          <w:rFonts w:cs="Times New Roman"/>
          <w:szCs w:val="24"/>
        </w:rPr>
        <w:t>охранная зона гидроэнергетического объекта;</w:t>
      </w:r>
    </w:p>
    <w:p w14:paraId="6C05FEE7" w14:textId="10BFB747" w:rsidR="00CD03F2" w:rsidRPr="00434C0B" w:rsidRDefault="00806B16" w:rsidP="00AF2925">
      <w:pPr>
        <w:pStyle w:val="a0"/>
        <w:numPr>
          <w:ilvl w:val="0"/>
          <w:numId w:val="26"/>
        </w:numPr>
        <w:spacing w:line="360" w:lineRule="auto"/>
        <w:rPr>
          <w:rFonts w:cs="Times New Roman"/>
          <w:szCs w:val="24"/>
        </w:rPr>
      </w:pPr>
      <w:r w:rsidRPr="00434C0B">
        <w:rPr>
          <w:rFonts w:cs="Times New Roman"/>
          <w:szCs w:val="24"/>
        </w:rPr>
        <w:t>охранная зона тепловых сетей.</w:t>
      </w:r>
    </w:p>
    <w:p w14:paraId="535598C3" w14:textId="67F0AEE4" w:rsidR="000A2BD6" w:rsidRPr="00434C0B" w:rsidRDefault="00240AE6" w:rsidP="009513AE">
      <w:pPr>
        <w:spacing w:line="360" w:lineRule="auto"/>
        <w:ind w:firstLine="567"/>
        <w:rPr>
          <w:rFonts w:cs="Times New Roman"/>
          <w:szCs w:val="24"/>
        </w:rPr>
      </w:pPr>
      <w:r w:rsidRPr="00434C0B">
        <w:rPr>
          <w:rFonts w:cs="Times New Roman"/>
          <w:szCs w:val="24"/>
        </w:rPr>
        <w:t xml:space="preserve">Помимо указанных </w:t>
      </w:r>
      <w:r w:rsidR="000C2DA4" w:rsidRPr="00434C0B">
        <w:rPr>
          <w:rFonts w:cs="Times New Roman"/>
          <w:szCs w:val="24"/>
        </w:rPr>
        <w:t xml:space="preserve">выше ЗОУИТ в генеральном плане </w:t>
      </w:r>
      <w:r w:rsidR="0031049F" w:rsidRPr="00434C0B">
        <w:rPr>
          <w:rFonts w:cs="Times New Roman"/>
          <w:szCs w:val="24"/>
        </w:rPr>
        <w:t xml:space="preserve">рассмотрены особо охраняемые природные территории, земли лесного фонда, минимальные расстояния </w:t>
      </w:r>
      <w:r w:rsidR="00C353EF" w:rsidRPr="00434C0B">
        <w:rPr>
          <w:rFonts w:cs="Times New Roman"/>
          <w:szCs w:val="24"/>
        </w:rPr>
        <w:t>от устья скважин до зданий и сооружений</w:t>
      </w:r>
      <w:r w:rsidR="0031049F" w:rsidRPr="00434C0B">
        <w:rPr>
          <w:rFonts w:cs="Times New Roman"/>
          <w:szCs w:val="24"/>
        </w:rPr>
        <w:t xml:space="preserve">, </w:t>
      </w:r>
      <w:r w:rsidR="00C61973" w:rsidRPr="00434C0B">
        <w:rPr>
          <w:rFonts w:cs="Times New Roman"/>
          <w:szCs w:val="24"/>
        </w:rPr>
        <w:t>береговые полосы</w:t>
      </w:r>
      <w:r w:rsidR="009513AE">
        <w:rPr>
          <w:rFonts w:cs="Times New Roman"/>
          <w:szCs w:val="24"/>
        </w:rPr>
        <w:t>.</w:t>
      </w:r>
    </w:p>
    <w:p w14:paraId="4095FABA" w14:textId="290F9ABA" w:rsidR="000A2BD6" w:rsidRPr="00434C0B" w:rsidRDefault="000A2BD6" w:rsidP="00447841">
      <w:pPr>
        <w:spacing w:line="360" w:lineRule="auto"/>
        <w:ind w:firstLine="567"/>
        <w:rPr>
          <w:rFonts w:cs="Times New Roman"/>
          <w:szCs w:val="24"/>
        </w:rPr>
      </w:pPr>
    </w:p>
    <w:p w14:paraId="66DD9C93" w14:textId="36FCB12E" w:rsidR="006365CE" w:rsidRPr="00434C0B" w:rsidRDefault="00D80012" w:rsidP="00AF2925">
      <w:pPr>
        <w:pStyle w:val="3"/>
        <w:numPr>
          <w:ilvl w:val="0"/>
          <w:numId w:val="25"/>
        </w:numPr>
      </w:pPr>
      <w:bookmarkStart w:id="23" w:name="_Toc224417921"/>
      <w:r w:rsidRPr="00434C0B">
        <w:t>Охранная зона объектов электроэнергетики</w:t>
      </w:r>
      <w:bookmarkEnd w:id="23"/>
    </w:p>
    <w:p w14:paraId="56AF93BB" w14:textId="090C2EA1" w:rsidR="006365CE" w:rsidRPr="00434C0B" w:rsidRDefault="006365CE" w:rsidP="00447841">
      <w:pPr>
        <w:spacing w:line="360" w:lineRule="auto"/>
        <w:ind w:firstLine="567"/>
        <w:rPr>
          <w:rFonts w:cs="Times New Roman"/>
          <w:szCs w:val="24"/>
        </w:rPr>
      </w:pPr>
    </w:p>
    <w:p w14:paraId="33659B59" w14:textId="40A2BEB2" w:rsidR="00F0599F" w:rsidRPr="00434C0B" w:rsidRDefault="0032436B" w:rsidP="00447841">
      <w:pPr>
        <w:spacing w:line="360" w:lineRule="auto"/>
        <w:ind w:firstLine="567"/>
        <w:rPr>
          <w:rFonts w:cs="Times New Roman"/>
          <w:szCs w:val="24"/>
        </w:rPr>
      </w:pPr>
      <w:r w:rsidRPr="00434C0B">
        <w:rPr>
          <w:rFonts w:cs="Times New Roman"/>
          <w:szCs w:val="24"/>
        </w:rPr>
        <w:t>На территории городского поселения расположены линии электропередач с номинальным напряжением от 0,22 кВ до 220 кВ</w:t>
      </w:r>
      <w:r w:rsidR="00A6383A" w:rsidRPr="00434C0B">
        <w:rPr>
          <w:rFonts w:cs="Times New Roman"/>
          <w:szCs w:val="24"/>
        </w:rPr>
        <w:t xml:space="preserve"> и трансформаторные подстанции с номинальным напряжением от 0,23 кВ до 220 кВ. </w:t>
      </w:r>
      <w:r w:rsidR="00C57D90" w:rsidRPr="00434C0B">
        <w:rPr>
          <w:rFonts w:cs="Times New Roman"/>
          <w:szCs w:val="24"/>
        </w:rPr>
        <w:t xml:space="preserve">В соответствии </w:t>
      </w:r>
      <w:r w:rsidR="00A92F65" w:rsidRPr="00434C0B">
        <w:rPr>
          <w:rFonts w:cs="Times New Roman"/>
          <w:szCs w:val="24"/>
        </w:rPr>
        <w:t xml:space="preserve">с </w:t>
      </w:r>
      <w:r w:rsidR="00D107AD" w:rsidRPr="00434C0B">
        <w:rPr>
          <w:rFonts w:cs="Times New Roman"/>
          <w:szCs w:val="24"/>
        </w:rPr>
        <w:t>Правила</w:t>
      </w:r>
      <w:r w:rsidR="004B3641" w:rsidRPr="00434C0B">
        <w:rPr>
          <w:rFonts w:cs="Times New Roman"/>
          <w:szCs w:val="24"/>
        </w:rPr>
        <w:t>ми</w:t>
      </w:r>
      <w:r w:rsidR="00D107AD" w:rsidRPr="00434C0B">
        <w:rPr>
          <w:rFonts w:cs="Times New Roman"/>
          <w:szCs w:val="24"/>
        </w:rPr>
        <w:t xml:space="preserve">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004B3641" w:rsidRPr="00434C0B">
        <w:rPr>
          <w:rFonts w:cs="Times New Roman"/>
          <w:szCs w:val="24"/>
        </w:rPr>
        <w:t xml:space="preserve">, </w:t>
      </w:r>
      <w:r w:rsidR="007C644E" w:rsidRPr="00434C0B">
        <w:rPr>
          <w:rFonts w:cs="Times New Roman"/>
          <w:szCs w:val="24"/>
        </w:rPr>
        <w:t xml:space="preserve">и </w:t>
      </w:r>
      <w:r w:rsidR="004B3641" w:rsidRPr="00434C0B">
        <w:rPr>
          <w:rFonts w:cs="Times New Roman"/>
          <w:szCs w:val="24"/>
        </w:rPr>
        <w:t>Требования</w:t>
      </w:r>
      <w:r w:rsidR="007C644E" w:rsidRPr="00434C0B">
        <w:rPr>
          <w:rFonts w:cs="Times New Roman"/>
          <w:szCs w:val="24"/>
        </w:rPr>
        <w:t xml:space="preserve">ми </w:t>
      </w:r>
      <w:r w:rsidR="004B3641" w:rsidRPr="00434C0B">
        <w:rPr>
          <w:rFonts w:cs="Times New Roman"/>
          <w:szCs w:val="24"/>
        </w:rPr>
        <w:t>к границам установления охранных зон объектов электросетевого хозяйства</w:t>
      </w:r>
      <w:r w:rsidR="006646CA" w:rsidRPr="00434C0B">
        <w:rPr>
          <w:rFonts w:cs="Times New Roman"/>
          <w:szCs w:val="24"/>
        </w:rPr>
        <w:t xml:space="preserve"> утвержденные </w:t>
      </w:r>
      <w:r w:rsidR="00C57D90" w:rsidRPr="00434C0B">
        <w:rPr>
          <w:rFonts w:cs="Times New Roman"/>
          <w:szCs w:val="24"/>
        </w:rPr>
        <w:t>постановлением Правительства Российской Федерации от 24.02.2009 № 160 п</w:t>
      </w:r>
      <w:r w:rsidR="00710018" w:rsidRPr="00434C0B">
        <w:rPr>
          <w:rFonts w:cs="Times New Roman"/>
          <w:szCs w:val="24"/>
        </w:rPr>
        <w:t xml:space="preserve">о осям линий электропередач и вокруг трансформаторных подстанций устанавливаются охранные зоны объектов электроэнергетики </w:t>
      </w:r>
      <w:r w:rsidR="00C57D90" w:rsidRPr="00434C0B">
        <w:rPr>
          <w:rFonts w:cs="Times New Roman"/>
          <w:szCs w:val="24"/>
        </w:rPr>
        <w:t>целях обеспечения безопасных условий эксплуатации и исключения возможности повреждения линий электропередачи и иных объектов электросетевого хозяйства.</w:t>
      </w:r>
    </w:p>
    <w:p w14:paraId="1C282D5B" w14:textId="4F3FA9B8" w:rsidR="00EB4D37" w:rsidRPr="00434C0B" w:rsidRDefault="008F0E8A" w:rsidP="00447841">
      <w:pPr>
        <w:spacing w:line="360" w:lineRule="auto"/>
        <w:ind w:firstLine="567"/>
        <w:rPr>
          <w:rFonts w:cs="Times New Roman"/>
          <w:szCs w:val="24"/>
        </w:rPr>
      </w:pPr>
      <w:r w:rsidRPr="00434C0B">
        <w:rPr>
          <w:rFonts w:cs="Times New Roman"/>
          <w:szCs w:val="24"/>
        </w:rPr>
        <w:t>Охранные зоны устанавливаются</w:t>
      </w:r>
      <w:r w:rsidR="00291E0D" w:rsidRPr="00434C0B">
        <w:rPr>
          <w:rFonts w:cs="Times New Roman"/>
          <w:szCs w:val="24"/>
        </w:rPr>
        <w:t xml:space="preserve"> вдоль воздушных линий электропередачи</w:t>
      </w:r>
      <w:r w:rsidR="005218D8" w:rsidRPr="00434C0B">
        <w:rPr>
          <w:rFonts w:cs="Times New Roman"/>
          <w:szCs w:val="24"/>
        </w:rPr>
        <w:t>:</w:t>
      </w:r>
      <w:r w:rsidR="00291E0D" w:rsidRPr="00434C0B">
        <w:rPr>
          <w:rFonts w:cs="Times New Roman"/>
          <w:szCs w:val="24"/>
        </w:rPr>
        <w:t xml:space="preserve"> </w:t>
      </w:r>
    </w:p>
    <w:p w14:paraId="27B724E5" w14:textId="7B3617C1" w:rsidR="00276B41" w:rsidRPr="00434C0B" w:rsidRDefault="00291E0D" w:rsidP="00AF2925">
      <w:pPr>
        <w:pStyle w:val="a0"/>
        <w:numPr>
          <w:ilvl w:val="0"/>
          <w:numId w:val="28"/>
        </w:numPr>
        <w:spacing w:line="360" w:lineRule="auto"/>
        <w:rPr>
          <w:rFonts w:cs="Times New Roman"/>
          <w:szCs w:val="24"/>
        </w:rPr>
      </w:pPr>
      <w:r w:rsidRPr="00434C0B">
        <w:rPr>
          <w:rFonts w:cs="Times New Roman"/>
          <w:szCs w:val="24"/>
        </w:rPr>
        <w:lastRenderedPageBreak/>
        <w:t>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неотклоненном их положении на расстоянии</w:t>
      </w:r>
      <w:r w:rsidR="00EB4D37" w:rsidRPr="00434C0B">
        <w:rPr>
          <w:rFonts w:cs="Times New Roman"/>
          <w:szCs w:val="24"/>
        </w:rPr>
        <w:t xml:space="preserve"> указанных в таблице 2.</w:t>
      </w:r>
      <w:r w:rsidR="00F91BA5" w:rsidRPr="00434C0B">
        <w:rPr>
          <w:rFonts w:cs="Times New Roman"/>
          <w:szCs w:val="24"/>
        </w:rPr>
        <w:t>3</w:t>
      </w:r>
      <w:r w:rsidR="00EB4D37" w:rsidRPr="00434C0B">
        <w:rPr>
          <w:rFonts w:cs="Times New Roman"/>
          <w:szCs w:val="24"/>
        </w:rPr>
        <w:t>.2.1</w:t>
      </w:r>
      <w:r w:rsidR="007B5C70" w:rsidRPr="00434C0B">
        <w:rPr>
          <w:rFonts w:cs="Times New Roman"/>
          <w:szCs w:val="24"/>
        </w:rPr>
        <w:t>;</w:t>
      </w:r>
    </w:p>
    <w:p w14:paraId="59823171" w14:textId="41D6105A" w:rsidR="00F0599F" w:rsidRPr="00434C0B" w:rsidRDefault="00EB4D37" w:rsidP="00AF2925">
      <w:pPr>
        <w:pStyle w:val="a0"/>
        <w:numPr>
          <w:ilvl w:val="0"/>
          <w:numId w:val="28"/>
        </w:numPr>
        <w:spacing w:line="360" w:lineRule="auto"/>
        <w:rPr>
          <w:rFonts w:cs="Times New Roman"/>
          <w:szCs w:val="24"/>
        </w:rPr>
      </w:pPr>
      <w:r w:rsidRPr="00434C0B">
        <w:rPr>
          <w:rFonts w:cs="Times New Roman"/>
          <w:szCs w:val="24"/>
        </w:rPr>
        <w:t>вдоль подземных кабельных линий электропередачи -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1 метра (при прохождении кабельных линий напряжением до 1 киловольта в городах под тротуарами - на 0,6 метра в сторону зданий и сооружений и на 1 метр в сторону проезжей части улицы);</w:t>
      </w:r>
    </w:p>
    <w:p w14:paraId="76BBE258" w14:textId="081823CE" w:rsidR="008F0E8A" w:rsidRPr="00434C0B" w:rsidRDefault="00F41A6B" w:rsidP="00AF2925">
      <w:pPr>
        <w:pStyle w:val="a0"/>
        <w:numPr>
          <w:ilvl w:val="0"/>
          <w:numId w:val="28"/>
        </w:numPr>
        <w:spacing w:line="360" w:lineRule="auto"/>
        <w:rPr>
          <w:rFonts w:cs="Times New Roman"/>
          <w:szCs w:val="24"/>
        </w:rPr>
      </w:pPr>
      <w:r w:rsidRPr="00434C0B">
        <w:rPr>
          <w:rFonts w:cs="Times New Roman"/>
          <w:szCs w:val="24"/>
        </w:rPr>
        <w:t>вдоль подводных кабельных линий электропередачи - в виде водного пространства от водной поверхности до дна, ограниченного вертикальными плоскостями, отстоящими по обе стороны линии от крайних кабелей на расстоянии 100 метров;</w:t>
      </w:r>
    </w:p>
    <w:p w14:paraId="212242F2" w14:textId="7129AA54" w:rsidR="005E29CB" w:rsidRPr="00434C0B" w:rsidRDefault="00B07AFB" w:rsidP="00AF2925">
      <w:pPr>
        <w:pStyle w:val="a0"/>
        <w:numPr>
          <w:ilvl w:val="0"/>
          <w:numId w:val="28"/>
        </w:numPr>
        <w:spacing w:line="360" w:lineRule="auto"/>
        <w:rPr>
          <w:rFonts w:cs="Times New Roman"/>
          <w:szCs w:val="24"/>
        </w:rPr>
      </w:pPr>
      <w:r w:rsidRPr="00434C0B">
        <w:rPr>
          <w:rFonts w:cs="Times New Roman"/>
          <w:szCs w:val="24"/>
        </w:rPr>
        <w:t>вдоль переходов воздушных линий электропередачи через водоемы (реки, каналы, озера и др.) в виде воздушного пространства над водной поверхностью водоемов (на высоту, соответствующую высоте опор воздушных линий электропередачи), ограниченного вертикальными плоскостями, отстоящими по обе стороны линии электропередачи от крайних проводов при неотклоненном их положении для судоходных водоемов на расстоянии 100 метров, для несудоходных водоемов - на расстоянии, предусмотренном для установления охранных зон вдоль воздушных линий электропередачи;</w:t>
      </w:r>
    </w:p>
    <w:p w14:paraId="4F2F03FB" w14:textId="39DEE7BC" w:rsidR="005E29CB" w:rsidRPr="00434C0B" w:rsidRDefault="00240A41" w:rsidP="00AF2925">
      <w:pPr>
        <w:pStyle w:val="a0"/>
        <w:numPr>
          <w:ilvl w:val="0"/>
          <w:numId w:val="28"/>
        </w:numPr>
        <w:spacing w:line="360" w:lineRule="auto"/>
        <w:rPr>
          <w:rFonts w:cs="Times New Roman"/>
          <w:szCs w:val="24"/>
        </w:rPr>
      </w:pPr>
      <w:r w:rsidRPr="00434C0B">
        <w:rPr>
          <w:rFonts w:cs="Times New Roman"/>
          <w:szCs w:val="24"/>
        </w:rPr>
        <w:t xml:space="preserve">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 указанном в </w:t>
      </w:r>
      <w:r w:rsidR="004814F4" w:rsidRPr="00434C0B">
        <w:rPr>
          <w:rFonts w:cs="Times New Roman"/>
          <w:szCs w:val="24"/>
        </w:rPr>
        <w:t>первом пункте</w:t>
      </w:r>
      <w:r w:rsidRPr="00434C0B">
        <w:rPr>
          <w:rFonts w:cs="Times New Roman"/>
          <w:szCs w:val="24"/>
        </w:rPr>
        <w:t xml:space="preserve"> настоящего </w:t>
      </w:r>
      <w:r w:rsidR="004814F4" w:rsidRPr="00434C0B">
        <w:rPr>
          <w:rFonts w:cs="Times New Roman"/>
          <w:szCs w:val="24"/>
        </w:rPr>
        <w:t>перечня</w:t>
      </w:r>
      <w:r w:rsidRPr="00434C0B">
        <w:rPr>
          <w:rFonts w:cs="Times New Roman"/>
          <w:szCs w:val="24"/>
        </w:rPr>
        <w:t>, применительно к высшему классу напряжения подстанции.</w:t>
      </w:r>
    </w:p>
    <w:p w14:paraId="388CF9F5" w14:textId="18168F55" w:rsidR="00F41A6B" w:rsidRPr="00434C0B" w:rsidRDefault="006765E4" w:rsidP="006474DB">
      <w:pPr>
        <w:spacing w:line="360" w:lineRule="auto"/>
        <w:jc w:val="right"/>
        <w:rPr>
          <w:rFonts w:cs="Times New Roman"/>
          <w:szCs w:val="24"/>
        </w:rPr>
      </w:pPr>
      <w:r w:rsidRPr="00434C0B">
        <w:rPr>
          <w:rFonts w:cs="Times New Roman"/>
          <w:szCs w:val="24"/>
        </w:rPr>
        <w:t xml:space="preserve">Таблица </w:t>
      </w:r>
      <w:r w:rsidR="00AD3906" w:rsidRPr="00434C0B">
        <w:rPr>
          <w:rFonts w:cs="Times New Roman"/>
          <w:szCs w:val="24"/>
        </w:rPr>
        <w:t>2.</w:t>
      </w:r>
      <w:r w:rsidR="00F91BA5" w:rsidRPr="00434C0B">
        <w:rPr>
          <w:rFonts w:cs="Times New Roman"/>
          <w:szCs w:val="24"/>
        </w:rPr>
        <w:t>3</w:t>
      </w:r>
      <w:r w:rsidR="00AD3906" w:rsidRPr="00434C0B">
        <w:rPr>
          <w:rFonts w:cs="Times New Roman"/>
          <w:szCs w:val="24"/>
        </w:rPr>
        <w:t>.2.1</w:t>
      </w:r>
    </w:p>
    <w:p w14:paraId="6252001C" w14:textId="2BBB48FC" w:rsidR="008F0E8A" w:rsidRPr="00434C0B" w:rsidRDefault="0089201B" w:rsidP="005A79F8">
      <w:pPr>
        <w:spacing w:line="360" w:lineRule="auto"/>
        <w:jc w:val="center"/>
        <w:rPr>
          <w:rFonts w:cs="Times New Roman"/>
          <w:szCs w:val="24"/>
        </w:rPr>
      </w:pPr>
      <w:r w:rsidRPr="00434C0B">
        <w:rPr>
          <w:rFonts w:cs="Times New Roman"/>
          <w:szCs w:val="24"/>
        </w:rPr>
        <w:t>Параметры расположения границ охранных зон</w:t>
      </w:r>
    </w:p>
    <w:tbl>
      <w:tblPr>
        <w:tblStyle w:val="a9"/>
        <w:tblW w:w="0" w:type="auto"/>
        <w:tblLook w:val="04A0" w:firstRow="1" w:lastRow="0" w:firstColumn="1" w:lastColumn="0" w:noHBand="0" w:noVBand="1"/>
      </w:tblPr>
      <w:tblGrid>
        <w:gridCol w:w="4814"/>
        <w:gridCol w:w="4814"/>
      </w:tblGrid>
      <w:tr w:rsidR="00E37F22" w:rsidRPr="00434C0B" w14:paraId="75922BA3" w14:textId="77777777" w:rsidTr="00F40296">
        <w:trPr>
          <w:tblHeader/>
        </w:trPr>
        <w:tc>
          <w:tcPr>
            <w:tcW w:w="4814" w:type="dxa"/>
            <w:vAlign w:val="center"/>
          </w:tcPr>
          <w:p w14:paraId="45AB8372" w14:textId="0D1F0F0D" w:rsidR="00E37F22" w:rsidRPr="00434C0B" w:rsidRDefault="00E37F22" w:rsidP="00175AD4">
            <w:pPr>
              <w:jc w:val="center"/>
              <w:rPr>
                <w:rFonts w:cs="Times New Roman"/>
                <w:szCs w:val="24"/>
              </w:rPr>
            </w:pPr>
            <w:r w:rsidRPr="00434C0B">
              <w:rPr>
                <w:rFonts w:cs="Times New Roman"/>
                <w:szCs w:val="24"/>
              </w:rPr>
              <w:t>Проектный номинальный класс напряжения, кВ</w:t>
            </w:r>
          </w:p>
        </w:tc>
        <w:tc>
          <w:tcPr>
            <w:tcW w:w="4814" w:type="dxa"/>
            <w:vAlign w:val="center"/>
          </w:tcPr>
          <w:p w14:paraId="5FDE7DEF" w14:textId="0166C186" w:rsidR="00E37F22" w:rsidRPr="00434C0B" w:rsidRDefault="00F05AA4" w:rsidP="00175AD4">
            <w:pPr>
              <w:jc w:val="center"/>
              <w:rPr>
                <w:rFonts w:cs="Times New Roman"/>
                <w:szCs w:val="24"/>
              </w:rPr>
            </w:pPr>
            <w:r w:rsidRPr="00434C0B">
              <w:rPr>
                <w:rFonts w:cs="Times New Roman"/>
                <w:szCs w:val="24"/>
              </w:rPr>
              <w:t>Расстояние, м</w:t>
            </w:r>
          </w:p>
        </w:tc>
      </w:tr>
      <w:tr w:rsidR="004A131B" w:rsidRPr="00434C0B" w14:paraId="4A9A429B" w14:textId="77777777" w:rsidTr="00B100B2">
        <w:tc>
          <w:tcPr>
            <w:tcW w:w="4814" w:type="dxa"/>
          </w:tcPr>
          <w:p w14:paraId="2EEAF153" w14:textId="5BE0A319" w:rsidR="004A131B" w:rsidRPr="00434C0B" w:rsidRDefault="004A131B" w:rsidP="00175AD4">
            <w:pPr>
              <w:jc w:val="center"/>
              <w:rPr>
                <w:rFonts w:cs="Times New Roman"/>
                <w:szCs w:val="24"/>
              </w:rPr>
            </w:pPr>
            <w:r w:rsidRPr="00434C0B">
              <w:rPr>
                <w:rFonts w:cs="Times New Roman"/>
                <w:szCs w:val="24"/>
              </w:rPr>
              <w:t>до 1</w:t>
            </w:r>
          </w:p>
        </w:tc>
        <w:tc>
          <w:tcPr>
            <w:tcW w:w="4814" w:type="dxa"/>
          </w:tcPr>
          <w:p w14:paraId="0638C2EA" w14:textId="53DDE3DA" w:rsidR="004A131B" w:rsidRPr="00434C0B" w:rsidRDefault="004A131B" w:rsidP="0078499C">
            <w:pPr>
              <w:rPr>
                <w:rFonts w:cs="Times New Roman"/>
                <w:szCs w:val="24"/>
              </w:rPr>
            </w:pPr>
            <w:r w:rsidRPr="00434C0B">
              <w:rPr>
                <w:rFonts w:cs="Times New Roman"/>
                <w:szCs w:val="24"/>
              </w:rPr>
              <w:t xml:space="preserve">2 (для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w:t>
            </w:r>
            <w:r w:rsidRPr="00434C0B">
              <w:rPr>
                <w:rFonts w:cs="Times New Roman"/>
                <w:szCs w:val="24"/>
              </w:rPr>
              <w:lastRenderedPageBreak/>
              <w:t>актами минимальными допустимыми расстояниями от таких линий)</w:t>
            </w:r>
          </w:p>
        </w:tc>
      </w:tr>
      <w:tr w:rsidR="004A131B" w:rsidRPr="00434C0B" w14:paraId="7594AFB0" w14:textId="77777777" w:rsidTr="00B100B2">
        <w:tc>
          <w:tcPr>
            <w:tcW w:w="4814" w:type="dxa"/>
          </w:tcPr>
          <w:p w14:paraId="025C810B" w14:textId="027B0002" w:rsidR="004A131B" w:rsidRPr="00434C0B" w:rsidRDefault="004A131B" w:rsidP="00175AD4">
            <w:pPr>
              <w:jc w:val="center"/>
              <w:rPr>
                <w:rFonts w:cs="Times New Roman"/>
                <w:szCs w:val="24"/>
              </w:rPr>
            </w:pPr>
            <w:r w:rsidRPr="00434C0B">
              <w:rPr>
                <w:rFonts w:cs="Times New Roman"/>
                <w:szCs w:val="24"/>
              </w:rPr>
              <w:lastRenderedPageBreak/>
              <w:t>1 - 20</w:t>
            </w:r>
          </w:p>
        </w:tc>
        <w:tc>
          <w:tcPr>
            <w:tcW w:w="4814" w:type="dxa"/>
          </w:tcPr>
          <w:p w14:paraId="31CF3799" w14:textId="43BC1016" w:rsidR="004A131B" w:rsidRPr="00434C0B" w:rsidRDefault="004A131B" w:rsidP="0082519F">
            <w:pPr>
              <w:rPr>
                <w:rFonts w:cs="Times New Roman"/>
                <w:szCs w:val="24"/>
              </w:rPr>
            </w:pPr>
            <w:r w:rsidRPr="00434C0B">
              <w:rPr>
                <w:rFonts w:cs="Times New Roman"/>
                <w:szCs w:val="24"/>
              </w:rPr>
              <w:t>10 (5 - для линий с самонесущими или изолированными проводами, размещенных в границах населенных пунктов)</w:t>
            </w:r>
          </w:p>
        </w:tc>
      </w:tr>
      <w:tr w:rsidR="004A131B" w:rsidRPr="00434C0B" w14:paraId="50486E37" w14:textId="77777777" w:rsidTr="00B100B2">
        <w:tc>
          <w:tcPr>
            <w:tcW w:w="4814" w:type="dxa"/>
          </w:tcPr>
          <w:p w14:paraId="35C62796" w14:textId="20C20126" w:rsidR="004A131B" w:rsidRPr="00434C0B" w:rsidRDefault="004A131B" w:rsidP="00175AD4">
            <w:pPr>
              <w:jc w:val="center"/>
              <w:rPr>
                <w:rFonts w:cs="Times New Roman"/>
                <w:szCs w:val="24"/>
              </w:rPr>
            </w:pPr>
            <w:r w:rsidRPr="00434C0B">
              <w:rPr>
                <w:rFonts w:cs="Times New Roman"/>
                <w:szCs w:val="24"/>
              </w:rPr>
              <w:t>35</w:t>
            </w:r>
          </w:p>
        </w:tc>
        <w:tc>
          <w:tcPr>
            <w:tcW w:w="4814" w:type="dxa"/>
          </w:tcPr>
          <w:p w14:paraId="0DE9755F" w14:textId="4DB2E186" w:rsidR="004A131B" w:rsidRPr="00434C0B" w:rsidRDefault="004A131B" w:rsidP="00175AD4">
            <w:pPr>
              <w:jc w:val="center"/>
              <w:rPr>
                <w:rFonts w:cs="Times New Roman"/>
                <w:szCs w:val="24"/>
              </w:rPr>
            </w:pPr>
            <w:r w:rsidRPr="00434C0B">
              <w:rPr>
                <w:rFonts w:cs="Times New Roman"/>
                <w:szCs w:val="24"/>
              </w:rPr>
              <w:t>15</w:t>
            </w:r>
          </w:p>
        </w:tc>
      </w:tr>
      <w:tr w:rsidR="004A131B" w:rsidRPr="00434C0B" w14:paraId="2B46F970" w14:textId="77777777" w:rsidTr="00B100B2">
        <w:tc>
          <w:tcPr>
            <w:tcW w:w="4814" w:type="dxa"/>
          </w:tcPr>
          <w:p w14:paraId="2B9101ED" w14:textId="6282BFE6" w:rsidR="004A131B" w:rsidRPr="00434C0B" w:rsidRDefault="004A131B" w:rsidP="00175AD4">
            <w:pPr>
              <w:jc w:val="center"/>
              <w:rPr>
                <w:rFonts w:cs="Times New Roman"/>
                <w:szCs w:val="24"/>
              </w:rPr>
            </w:pPr>
            <w:r w:rsidRPr="00434C0B">
              <w:rPr>
                <w:rFonts w:cs="Times New Roman"/>
                <w:szCs w:val="24"/>
              </w:rPr>
              <w:t>110</w:t>
            </w:r>
          </w:p>
        </w:tc>
        <w:tc>
          <w:tcPr>
            <w:tcW w:w="4814" w:type="dxa"/>
          </w:tcPr>
          <w:p w14:paraId="7503BBC2" w14:textId="4D08BBD0" w:rsidR="004A131B" w:rsidRPr="00434C0B" w:rsidRDefault="004A131B" w:rsidP="00175AD4">
            <w:pPr>
              <w:jc w:val="center"/>
              <w:rPr>
                <w:rFonts w:cs="Times New Roman"/>
                <w:szCs w:val="24"/>
              </w:rPr>
            </w:pPr>
            <w:r w:rsidRPr="00434C0B">
              <w:rPr>
                <w:rFonts w:cs="Times New Roman"/>
                <w:szCs w:val="24"/>
              </w:rPr>
              <w:t>20</w:t>
            </w:r>
          </w:p>
        </w:tc>
      </w:tr>
      <w:tr w:rsidR="004A131B" w:rsidRPr="00434C0B" w14:paraId="0DEC6E8D" w14:textId="77777777" w:rsidTr="00B100B2">
        <w:tc>
          <w:tcPr>
            <w:tcW w:w="4814" w:type="dxa"/>
          </w:tcPr>
          <w:p w14:paraId="03A1090D" w14:textId="6319EB8F" w:rsidR="004A131B" w:rsidRPr="00434C0B" w:rsidRDefault="004A131B" w:rsidP="00175AD4">
            <w:pPr>
              <w:jc w:val="center"/>
              <w:rPr>
                <w:rFonts w:cs="Times New Roman"/>
                <w:szCs w:val="24"/>
              </w:rPr>
            </w:pPr>
            <w:r w:rsidRPr="00434C0B">
              <w:rPr>
                <w:rFonts w:cs="Times New Roman"/>
                <w:szCs w:val="24"/>
              </w:rPr>
              <w:t>150, 220</w:t>
            </w:r>
          </w:p>
        </w:tc>
        <w:tc>
          <w:tcPr>
            <w:tcW w:w="4814" w:type="dxa"/>
          </w:tcPr>
          <w:p w14:paraId="53E4DC83" w14:textId="746EB459" w:rsidR="004A131B" w:rsidRPr="00434C0B" w:rsidRDefault="004A131B" w:rsidP="00175AD4">
            <w:pPr>
              <w:jc w:val="center"/>
              <w:rPr>
                <w:rFonts w:cs="Times New Roman"/>
                <w:szCs w:val="24"/>
              </w:rPr>
            </w:pPr>
            <w:r w:rsidRPr="00434C0B">
              <w:rPr>
                <w:rFonts w:cs="Times New Roman"/>
                <w:szCs w:val="24"/>
              </w:rPr>
              <w:t>25</w:t>
            </w:r>
          </w:p>
        </w:tc>
      </w:tr>
      <w:tr w:rsidR="004A131B" w:rsidRPr="00434C0B" w14:paraId="6D94F402" w14:textId="77777777" w:rsidTr="00B100B2">
        <w:tc>
          <w:tcPr>
            <w:tcW w:w="4814" w:type="dxa"/>
          </w:tcPr>
          <w:p w14:paraId="4259CC59" w14:textId="5609ADA5" w:rsidR="004A131B" w:rsidRPr="00434C0B" w:rsidRDefault="004A131B" w:rsidP="00175AD4">
            <w:pPr>
              <w:jc w:val="center"/>
              <w:rPr>
                <w:rFonts w:cs="Times New Roman"/>
                <w:szCs w:val="24"/>
              </w:rPr>
            </w:pPr>
            <w:r w:rsidRPr="00434C0B">
              <w:rPr>
                <w:rFonts w:cs="Times New Roman"/>
                <w:szCs w:val="24"/>
              </w:rPr>
              <w:t>300, 500, +/-400</w:t>
            </w:r>
          </w:p>
        </w:tc>
        <w:tc>
          <w:tcPr>
            <w:tcW w:w="4814" w:type="dxa"/>
          </w:tcPr>
          <w:p w14:paraId="0A0143DC" w14:textId="4C5781C3" w:rsidR="004A131B" w:rsidRPr="00434C0B" w:rsidRDefault="004A131B" w:rsidP="00175AD4">
            <w:pPr>
              <w:jc w:val="center"/>
              <w:rPr>
                <w:rFonts w:cs="Times New Roman"/>
                <w:szCs w:val="24"/>
              </w:rPr>
            </w:pPr>
            <w:r w:rsidRPr="00434C0B">
              <w:rPr>
                <w:rFonts w:cs="Times New Roman"/>
                <w:szCs w:val="24"/>
              </w:rPr>
              <w:t>30</w:t>
            </w:r>
          </w:p>
        </w:tc>
      </w:tr>
      <w:tr w:rsidR="004A131B" w:rsidRPr="00434C0B" w14:paraId="2CD19067" w14:textId="77777777" w:rsidTr="00B100B2">
        <w:tc>
          <w:tcPr>
            <w:tcW w:w="4814" w:type="dxa"/>
          </w:tcPr>
          <w:p w14:paraId="0661ED90" w14:textId="44BBA13E" w:rsidR="004A131B" w:rsidRPr="00434C0B" w:rsidRDefault="004A131B" w:rsidP="00175AD4">
            <w:pPr>
              <w:jc w:val="center"/>
              <w:rPr>
                <w:rFonts w:cs="Times New Roman"/>
                <w:szCs w:val="24"/>
              </w:rPr>
            </w:pPr>
            <w:r w:rsidRPr="00434C0B">
              <w:rPr>
                <w:rFonts w:cs="Times New Roman"/>
                <w:szCs w:val="24"/>
              </w:rPr>
              <w:t>750</w:t>
            </w:r>
            <w:r w:rsidR="009561B4" w:rsidRPr="00434C0B">
              <w:rPr>
                <w:rFonts w:cs="Times New Roman"/>
                <w:szCs w:val="24"/>
              </w:rPr>
              <w:t xml:space="preserve">, </w:t>
            </w:r>
            <w:r w:rsidRPr="00434C0B">
              <w:rPr>
                <w:rFonts w:cs="Times New Roman"/>
                <w:szCs w:val="24"/>
              </w:rPr>
              <w:t>+/-750</w:t>
            </w:r>
          </w:p>
        </w:tc>
        <w:tc>
          <w:tcPr>
            <w:tcW w:w="4814" w:type="dxa"/>
          </w:tcPr>
          <w:p w14:paraId="75E35219" w14:textId="00046F4C" w:rsidR="004A131B" w:rsidRPr="00434C0B" w:rsidRDefault="004A131B" w:rsidP="00175AD4">
            <w:pPr>
              <w:jc w:val="center"/>
              <w:rPr>
                <w:rFonts w:cs="Times New Roman"/>
                <w:szCs w:val="24"/>
              </w:rPr>
            </w:pPr>
            <w:r w:rsidRPr="00434C0B">
              <w:rPr>
                <w:rFonts w:cs="Times New Roman"/>
                <w:szCs w:val="24"/>
              </w:rPr>
              <w:t>40</w:t>
            </w:r>
          </w:p>
        </w:tc>
      </w:tr>
      <w:tr w:rsidR="004A131B" w:rsidRPr="00434C0B" w14:paraId="128F8939" w14:textId="77777777" w:rsidTr="00B100B2">
        <w:tc>
          <w:tcPr>
            <w:tcW w:w="4814" w:type="dxa"/>
          </w:tcPr>
          <w:p w14:paraId="7E9D9B0D" w14:textId="452E5448" w:rsidR="004A131B" w:rsidRPr="00434C0B" w:rsidRDefault="004A131B" w:rsidP="00175AD4">
            <w:pPr>
              <w:jc w:val="center"/>
              <w:rPr>
                <w:rFonts w:cs="Times New Roman"/>
                <w:szCs w:val="24"/>
              </w:rPr>
            </w:pPr>
            <w:r w:rsidRPr="00434C0B">
              <w:rPr>
                <w:rFonts w:cs="Times New Roman"/>
                <w:szCs w:val="24"/>
              </w:rPr>
              <w:t>1150</w:t>
            </w:r>
          </w:p>
        </w:tc>
        <w:tc>
          <w:tcPr>
            <w:tcW w:w="4814" w:type="dxa"/>
          </w:tcPr>
          <w:p w14:paraId="7F52478B" w14:textId="4DB57A0E" w:rsidR="004A131B" w:rsidRPr="00434C0B" w:rsidRDefault="004A131B" w:rsidP="00175AD4">
            <w:pPr>
              <w:jc w:val="center"/>
              <w:rPr>
                <w:rFonts w:cs="Times New Roman"/>
                <w:szCs w:val="24"/>
              </w:rPr>
            </w:pPr>
            <w:r w:rsidRPr="00434C0B">
              <w:rPr>
                <w:rFonts w:cs="Times New Roman"/>
                <w:szCs w:val="24"/>
              </w:rPr>
              <w:t>55</w:t>
            </w:r>
          </w:p>
        </w:tc>
      </w:tr>
    </w:tbl>
    <w:p w14:paraId="35A7B268" w14:textId="7D741C2A" w:rsidR="008F0E8A" w:rsidRPr="00434C0B" w:rsidRDefault="008F0E8A" w:rsidP="00B01FA7">
      <w:pPr>
        <w:spacing w:line="360" w:lineRule="auto"/>
        <w:rPr>
          <w:rFonts w:cs="Times New Roman"/>
          <w:szCs w:val="24"/>
        </w:rPr>
      </w:pPr>
    </w:p>
    <w:p w14:paraId="3B87631F" w14:textId="358474E3" w:rsidR="00117889" w:rsidRPr="00434C0B" w:rsidRDefault="00A952B9" w:rsidP="00BF6940">
      <w:pPr>
        <w:spacing w:line="360" w:lineRule="auto"/>
        <w:ind w:firstLine="567"/>
        <w:rPr>
          <w:rFonts w:cs="Times New Roman"/>
          <w:szCs w:val="24"/>
        </w:rPr>
      </w:pPr>
      <w:r w:rsidRPr="00434C0B">
        <w:rPr>
          <w:rFonts w:cs="Times New Roman"/>
          <w:szCs w:val="24"/>
        </w:rPr>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14:paraId="35850B99" w14:textId="185D368C" w:rsidR="00A952B9" w:rsidRPr="00434C0B" w:rsidRDefault="00A952B9" w:rsidP="00AF2925">
      <w:pPr>
        <w:pStyle w:val="a0"/>
        <w:numPr>
          <w:ilvl w:val="0"/>
          <w:numId w:val="30"/>
        </w:numPr>
        <w:spacing w:line="360" w:lineRule="auto"/>
        <w:rPr>
          <w:rFonts w:cs="Times New Roman"/>
          <w:szCs w:val="24"/>
        </w:rPr>
      </w:pPr>
      <w:r w:rsidRPr="00434C0B">
        <w:rPr>
          <w:rFonts w:cs="Times New Roman"/>
          <w:szCs w:val="24"/>
        </w:rPr>
        <w:t>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14:paraId="4C80E422" w14:textId="31F6A35C" w:rsidR="00A952B9" w:rsidRPr="00434C0B" w:rsidRDefault="00A952B9" w:rsidP="00AF2925">
      <w:pPr>
        <w:pStyle w:val="a0"/>
        <w:numPr>
          <w:ilvl w:val="0"/>
          <w:numId w:val="30"/>
        </w:numPr>
        <w:spacing w:line="360" w:lineRule="auto"/>
        <w:rPr>
          <w:rFonts w:cs="Times New Roman"/>
          <w:szCs w:val="24"/>
        </w:rPr>
      </w:pPr>
      <w:r w:rsidRPr="00434C0B">
        <w:rPr>
          <w:rFonts w:cs="Times New Roman"/>
          <w:szCs w:val="24"/>
        </w:rPr>
        <w:t>проводить работы, угрожающие повреждению объектов электросетевого хозяйства, размещать объекты и предметы, которые могут препятствовать доступу обслуживающего персонала и техники к объектам электроэнергетики, без сохранения и (или) создания, в том числе в соответствии с требованиями нормативно-технических документов, необходимых для такого доступа проходов и подъездов в целях обеспечения эксплуатации оборудования, зданий и сооружений объектов электроэнергетики, проведения работ по ликвидации аварий и устранению их последствий на всем протяжении границы объекта электроэнергетики;</w:t>
      </w:r>
    </w:p>
    <w:p w14:paraId="704594E2" w14:textId="39B5C19C" w:rsidR="00A952B9" w:rsidRPr="00434C0B" w:rsidRDefault="00A952B9" w:rsidP="00AF2925">
      <w:pPr>
        <w:pStyle w:val="a0"/>
        <w:numPr>
          <w:ilvl w:val="0"/>
          <w:numId w:val="30"/>
        </w:numPr>
        <w:spacing w:line="360" w:lineRule="auto"/>
        <w:rPr>
          <w:rFonts w:cs="Times New Roman"/>
          <w:szCs w:val="24"/>
        </w:rPr>
      </w:pPr>
      <w:r w:rsidRPr="00434C0B">
        <w:rPr>
          <w:rFonts w:cs="Times New Roman"/>
          <w:szCs w:val="24"/>
        </w:rPr>
        <w:t>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14:paraId="600CA6B0" w14:textId="5D78A874" w:rsidR="00A952B9" w:rsidRPr="00434C0B" w:rsidRDefault="00113C00" w:rsidP="00AF2925">
      <w:pPr>
        <w:pStyle w:val="a0"/>
        <w:numPr>
          <w:ilvl w:val="0"/>
          <w:numId w:val="30"/>
        </w:numPr>
        <w:spacing w:line="360" w:lineRule="auto"/>
        <w:rPr>
          <w:rFonts w:cs="Times New Roman"/>
          <w:szCs w:val="24"/>
        </w:rPr>
      </w:pPr>
      <w:r w:rsidRPr="00434C0B">
        <w:rPr>
          <w:rFonts w:cs="Times New Roman"/>
          <w:szCs w:val="24"/>
        </w:rPr>
        <w:t>размещать свалки;</w:t>
      </w:r>
    </w:p>
    <w:p w14:paraId="653D1063" w14:textId="0FAEC7CC" w:rsidR="00A952B9" w:rsidRPr="00434C0B" w:rsidRDefault="000C1B6B" w:rsidP="00AF2925">
      <w:pPr>
        <w:pStyle w:val="a0"/>
        <w:numPr>
          <w:ilvl w:val="0"/>
          <w:numId w:val="30"/>
        </w:numPr>
        <w:spacing w:line="360" w:lineRule="auto"/>
        <w:rPr>
          <w:rFonts w:cs="Times New Roman"/>
          <w:szCs w:val="24"/>
        </w:rPr>
      </w:pPr>
      <w:r w:rsidRPr="00434C0B">
        <w:rPr>
          <w:rFonts w:cs="Times New Roman"/>
          <w:szCs w:val="24"/>
        </w:rPr>
        <w:lastRenderedPageBreak/>
        <w:t>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14:paraId="12EFE842" w14:textId="509FF058" w:rsidR="00A952B9" w:rsidRPr="00434C0B" w:rsidRDefault="003205FF" w:rsidP="00AF2925">
      <w:pPr>
        <w:pStyle w:val="a0"/>
        <w:numPr>
          <w:ilvl w:val="0"/>
          <w:numId w:val="30"/>
        </w:numPr>
        <w:spacing w:line="360" w:lineRule="auto"/>
        <w:rPr>
          <w:rFonts w:cs="Times New Roman"/>
          <w:szCs w:val="24"/>
        </w:rPr>
      </w:pPr>
      <w:r w:rsidRPr="00434C0B">
        <w:rPr>
          <w:rFonts w:cs="Times New Roman"/>
          <w:szCs w:val="24"/>
        </w:rPr>
        <w:t>убирать, уничтожать, перемещать, засыпать и повреждать предупреждающие и информационные знаки (либо предупреждающие и информационные надписи, нанесенные на объекты электроэнергетики);</w:t>
      </w:r>
    </w:p>
    <w:p w14:paraId="34AEB074" w14:textId="78EB4D74" w:rsidR="00265A35" w:rsidRPr="00434C0B" w:rsidRDefault="008E3D60" w:rsidP="00AF2925">
      <w:pPr>
        <w:pStyle w:val="a0"/>
        <w:numPr>
          <w:ilvl w:val="0"/>
          <w:numId w:val="30"/>
        </w:numPr>
        <w:spacing w:line="360" w:lineRule="auto"/>
        <w:rPr>
          <w:rFonts w:cs="Times New Roman"/>
          <w:szCs w:val="24"/>
        </w:rPr>
      </w:pPr>
      <w:r w:rsidRPr="00434C0B">
        <w:rPr>
          <w:rFonts w:cs="Times New Roman"/>
          <w:szCs w:val="24"/>
        </w:rPr>
        <w:t>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w:t>
      </w:r>
    </w:p>
    <w:p w14:paraId="15A39DE5" w14:textId="7779FFB1" w:rsidR="00265A35" w:rsidRPr="00434C0B" w:rsidRDefault="008E3D60" w:rsidP="00AF2925">
      <w:pPr>
        <w:pStyle w:val="a0"/>
        <w:numPr>
          <w:ilvl w:val="0"/>
          <w:numId w:val="30"/>
        </w:numPr>
        <w:spacing w:line="360" w:lineRule="auto"/>
        <w:rPr>
          <w:rFonts w:cs="Times New Roman"/>
          <w:szCs w:val="24"/>
        </w:rPr>
      </w:pPr>
      <w:r w:rsidRPr="00434C0B">
        <w:rPr>
          <w:rFonts w:cs="Times New Roman"/>
          <w:szCs w:val="24"/>
        </w:rPr>
        <w:t>осуществлять использование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w:t>
      </w:r>
    </w:p>
    <w:p w14:paraId="1E531952" w14:textId="6835BFBB" w:rsidR="008E3D60" w:rsidRPr="00434C0B" w:rsidRDefault="002744C3" w:rsidP="002744C3">
      <w:pPr>
        <w:spacing w:line="360" w:lineRule="auto"/>
        <w:ind w:firstLine="567"/>
        <w:rPr>
          <w:rFonts w:cs="Times New Roman"/>
          <w:szCs w:val="24"/>
        </w:rPr>
      </w:pPr>
      <w:r w:rsidRPr="00434C0B">
        <w:rPr>
          <w:rFonts w:cs="Times New Roman"/>
          <w:szCs w:val="24"/>
        </w:rPr>
        <w:t xml:space="preserve">В охранных зонах, установленных для объектов электросетевого хозяйства напряжением свыше 1000 вольт, помимо действий, предусмотренных </w:t>
      </w:r>
      <w:r w:rsidR="002F0BED" w:rsidRPr="00434C0B">
        <w:rPr>
          <w:rFonts w:cs="Times New Roman"/>
          <w:szCs w:val="24"/>
        </w:rPr>
        <w:t>абзацем выше</w:t>
      </w:r>
      <w:r w:rsidR="00A21EC5" w:rsidRPr="00434C0B">
        <w:rPr>
          <w:rFonts w:cs="Times New Roman"/>
          <w:szCs w:val="24"/>
        </w:rPr>
        <w:t xml:space="preserve"> запрещается</w:t>
      </w:r>
      <w:r w:rsidRPr="00434C0B">
        <w:rPr>
          <w:rFonts w:cs="Times New Roman"/>
          <w:szCs w:val="24"/>
        </w:rPr>
        <w:t>:</w:t>
      </w:r>
    </w:p>
    <w:p w14:paraId="7B9CE7A5" w14:textId="6F10A536" w:rsidR="008E3D60" w:rsidRPr="00434C0B" w:rsidRDefault="00191CCC" w:rsidP="00AF2925">
      <w:pPr>
        <w:pStyle w:val="a0"/>
        <w:numPr>
          <w:ilvl w:val="0"/>
          <w:numId w:val="29"/>
        </w:numPr>
        <w:spacing w:line="360" w:lineRule="auto"/>
        <w:rPr>
          <w:rFonts w:cs="Times New Roman"/>
          <w:szCs w:val="24"/>
        </w:rPr>
      </w:pPr>
      <w:r w:rsidRPr="00434C0B">
        <w:rPr>
          <w:rFonts w:cs="Times New Roman"/>
          <w:szCs w:val="24"/>
        </w:rPr>
        <w:t>складировать или размещать хранилища любых, в том числе горюче-смазочных, материалов;</w:t>
      </w:r>
    </w:p>
    <w:p w14:paraId="4C287054" w14:textId="2BDE4C48" w:rsidR="008E3D60" w:rsidRPr="00434C0B" w:rsidRDefault="00CE1A80" w:rsidP="00AF2925">
      <w:pPr>
        <w:pStyle w:val="a0"/>
        <w:numPr>
          <w:ilvl w:val="0"/>
          <w:numId w:val="29"/>
        </w:numPr>
        <w:spacing w:line="360" w:lineRule="auto"/>
        <w:rPr>
          <w:rFonts w:cs="Times New Roman"/>
          <w:szCs w:val="24"/>
        </w:rPr>
      </w:pPr>
      <w:r w:rsidRPr="00434C0B">
        <w:rPr>
          <w:rFonts w:cs="Times New Roman"/>
          <w:szCs w:val="24"/>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14:paraId="0A213D87" w14:textId="0F51B97D" w:rsidR="00CE1A80" w:rsidRPr="00434C0B" w:rsidRDefault="00766198" w:rsidP="00AF2925">
      <w:pPr>
        <w:pStyle w:val="a0"/>
        <w:numPr>
          <w:ilvl w:val="0"/>
          <w:numId w:val="29"/>
        </w:numPr>
        <w:spacing w:line="360" w:lineRule="auto"/>
        <w:rPr>
          <w:rFonts w:cs="Times New Roman"/>
          <w:szCs w:val="24"/>
        </w:rPr>
      </w:pPr>
      <w:r w:rsidRPr="00434C0B">
        <w:rPr>
          <w:rFonts w:cs="Times New Roman"/>
          <w:szCs w:val="24"/>
        </w:rPr>
        <w:t>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14:paraId="595C68B2" w14:textId="547865FD" w:rsidR="00CE1A80" w:rsidRPr="00434C0B" w:rsidRDefault="00EE15A0" w:rsidP="00AF2925">
      <w:pPr>
        <w:pStyle w:val="a0"/>
        <w:numPr>
          <w:ilvl w:val="0"/>
          <w:numId w:val="29"/>
        </w:numPr>
        <w:spacing w:line="360" w:lineRule="auto"/>
        <w:rPr>
          <w:rFonts w:cs="Times New Roman"/>
          <w:szCs w:val="24"/>
        </w:rPr>
      </w:pPr>
      <w:r w:rsidRPr="00434C0B">
        <w:rPr>
          <w:rFonts w:cs="Times New Roman"/>
          <w:szCs w:val="24"/>
        </w:rPr>
        <w:t>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14:paraId="52DD63B4" w14:textId="7AD82390" w:rsidR="00CE1A80" w:rsidRPr="00434C0B" w:rsidRDefault="009D3309" w:rsidP="00AF2925">
      <w:pPr>
        <w:pStyle w:val="a0"/>
        <w:numPr>
          <w:ilvl w:val="0"/>
          <w:numId w:val="29"/>
        </w:numPr>
        <w:spacing w:line="360" w:lineRule="auto"/>
        <w:rPr>
          <w:rFonts w:cs="Times New Roman"/>
          <w:szCs w:val="24"/>
        </w:rPr>
      </w:pPr>
      <w:r w:rsidRPr="00434C0B">
        <w:rPr>
          <w:rFonts w:cs="Times New Roman"/>
          <w:szCs w:val="24"/>
        </w:rPr>
        <w:t>осуществлять проход судов с поднятыми стрелами кранов и других механизмов (в охранных зонах воздушных линий электропередачи);</w:t>
      </w:r>
    </w:p>
    <w:p w14:paraId="737311AE" w14:textId="5E2FE172" w:rsidR="008E3D60" w:rsidRPr="00434C0B" w:rsidRDefault="00CE76C6" w:rsidP="00AF2925">
      <w:pPr>
        <w:pStyle w:val="a0"/>
        <w:numPr>
          <w:ilvl w:val="0"/>
          <w:numId w:val="29"/>
        </w:numPr>
        <w:spacing w:line="360" w:lineRule="auto"/>
        <w:rPr>
          <w:rFonts w:cs="Times New Roman"/>
          <w:szCs w:val="24"/>
        </w:rPr>
      </w:pPr>
      <w:r w:rsidRPr="00434C0B">
        <w:rPr>
          <w:rFonts w:cs="Times New Roman"/>
          <w:szCs w:val="24"/>
        </w:rPr>
        <w:t>осуществлять остановку транспортных средств на автомобильных дорогах в местах пересечения с воздушными линиями электропередачи с проектным номинальным классом напряжения 330 кВ и выше (исключительно в охранных зонах воздушных линий электропередачи);</w:t>
      </w:r>
    </w:p>
    <w:p w14:paraId="6DE8B0F9" w14:textId="3A66FFF3" w:rsidR="00CE76C6" w:rsidRPr="00434C0B" w:rsidRDefault="00564F53" w:rsidP="00AF2925">
      <w:pPr>
        <w:pStyle w:val="a0"/>
        <w:numPr>
          <w:ilvl w:val="0"/>
          <w:numId w:val="29"/>
        </w:numPr>
        <w:spacing w:line="360" w:lineRule="auto"/>
        <w:rPr>
          <w:rFonts w:cs="Times New Roman"/>
          <w:szCs w:val="24"/>
        </w:rPr>
      </w:pPr>
      <w:r w:rsidRPr="00434C0B">
        <w:rPr>
          <w:rFonts w:cs="Times New Roman"/>
          <w:szCs w:val="24"/>
        </w:rPr>
        <w:t>устанавливать рекламные конструкции.</w:t>
      </w:r>
    </w:p>
    <w:p w14:paraId="6A697609" w14:textId="475FA69B" w:rsidR="008F0E8A" w:rsidRPr="00434C0B" w:rsidRDefault="00EA5031" w:rsidP="00BF6940">
      <w:pPr>
        <w:spacing w:line="360" w:lineRule="auto"/>
        <w:ind w:firstLine="567"/>
        <w:rPr>
          <w:rFonts w:cs="Times New Roman"/>
          <w:szCs w:val="24"/>
        </w:rPr>
      </w:pPr>
      <w:r w:rsidRPr="00434C0B">
        <w:rPr>
          <w:rFonts w:cs="Times New Roman"/>
          <w:szCs w:val="24"/>
        </w:rPr>
        <w:lastRenderedPageBreak/>
        <w:t>В охранных зонах допускается размещение зданий и сооружений при соблюдении параметров</w:t>
      </w:r>
      <w:r w:rsidR="00D107AD" w:rsidRPr="00434C0B">
        <w:rPr>
          <w:rFonts w:cs="Times New Roman"/>
          <w:szCs w:val="24"/>
        </w:rPr>
        <w:t xml:space="preserve"> указанных </w:t>
      </w:r>
      <w:r w:rsidR="00BF6940" w:rsidRPr="00434C0B">
        <w:rPr>
          <w:rFonts w:cs="Times New Roman"/>
          <w:szCs w:val="24"/>
        </w:rPr>
        <w:t>в п. 10 Правил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00C20A4E" w:rsidRPr="00434C0B">
        <w:rPr>
          <w:rFonts w:cs="Times New Roman"/>
          <w:szCs w:val="24"/>
        </w:rPr>
        <w:t>.</w:t>
      </w:r>
    </w:p>
    <w:p w14:paraId="3DD8F5EF" w14:textId="77777777" w:rsidR="00117889" w:rsidRPr="00434C0B" w:rsidRDefault="00117889" w:rsidP="00447841">
      <w:pPr>
        <w:spacing w:line="360" w:lineRule="auto"/>
        <w:ind w:firstLine="567"/>
        <w:rPr>
          <w:rFonts w:cs="Times New Roman"/>
          <w:szCs w:val="24"/>
        </w:rPr>
      </w:pPr>
    </w:p>
    <w:p w14:paraId="54CA50F7" w14:textId="399610F0" w:rsidR="00FC5291" w:rsidRPr="00434C0B" w:rsidRDefault="00FC5291" w:rsidP="00AF2925">
      <w:pPr>
        <w:pStyle w:val="3"/>
        <w:numPr>
          <w:ilvl w:val="0"/>
          <w:numId w:val="25"/>
        </w:numPr>
      </w:pPr>
      <w:bookmarkStart w:id="24" w:name="_Toc224417922"/>
      <w:r w:rsidRPr="00434C0B">
        <w:t>Охранная зона железных дорог</w:t>
      </w:r>
      <w:bookmarkEnd w:id="24"/>
    </w:p>
    <w:p w14:paraId="54DF7FF5" w14:textId="1D3CB50B" w:rsidR="00F0599F" w:rsidRPr="00434C0B" w:rsidRDefault="00F0599F" w:rsidP="00447841">
      <w:pPr>
        <w:spacing w:line="360" w:lineRule="auto"/>
        <w:ind w:firstLine="567"/>
        <w:rPr>
          <w:rFonts w:cs="Times New Roman"/>
          <w:szCs w:val="24"/>
        </w:rPr>
      </w:pPr>
    </w:p>
    <w:p w14:paraId="794DEC29" w14:textId="77777777" w:rsidR="00125655" w:rsidRPr="00434C0B" w:rsidRDefault="008E320E" w:rsidP="00447841">
      <w:pPr>
        <w:spacing w:line="360" w:lineRule="auto"/>
        <w:ind w:firstLine="567"/>
        <w:rPr>
          <w:rFonts w:cs="Times New Roman"/>
          <w:szCs w:val="24"/>
        </w:rPr>
      </w:pPr>
      <w:r w:rsidRPr="00434C0B">
        <w:rPr>
          <w:rFonts w:cs="Times New Roman"/>
          <w:szCs w:val="24"/>
        </w:rPr>
        <w:t>В целях обеспечения нормальной эксплуатации железнодорожных путей Федеральным законом от 10.01.2003 №17-ФЗ «О железнодорожном транспорте в Российской Федерации»</w:t>
      </w:r>
      <w:r w:rsidR="00A63953" w:rsidRPr="00434C0B">
        <w:rPr>
          <w:rFonts w:cs="Times New Roman"/>
          <w:szCs w:val="24"/>
        </w:rPr>
        <w:t xml:space="preserve"> (далее –</w:t>
      </w:r>
      <w:r w:rsidR="002C0203" w:rsidRPr="00434C0B">
        <w:rPr>
          <w:rFonts w:cs="Times New Roman"/>
          <w:szCs w:val="24"/>
        </w:rPr>
        <w:t xml:space="preserve"> З</w:t>
      </w:r>
      <w:r w:rsidR="00A63953" w:rsidRPr="00434C0B">
        <w:rPr>
          <w:rFonts w:cs="Times New Roman"/>
          <w:szCs w:val="24"/>
        </w:rPr>
        <w:t xml:space="preserve">акон </w:t>
      </w:r>
      <w:r w:rsidR="00E6087E" w:rsidRPr="00434C0B">
        <w:rPr>
          <w:rFonts w:cs="Times New Roman"/>
          <w:szCs w:val="24"/>
        </w:rPr>
        <w:t>о железнодорожном транспорте</w:t>
      </w:r>
      <w:r w:rsidR="00A63953" w:rsidRPr="00434C0B">
        <w:rPr>
          <w:rFonts w:cs="Times New Roman"/>
          <w:szCs w:val="24"/>
        </w:rPr>
        <w:t>)</w:t>
      </w:r>
      <w:r w:rsidRPr="00434C0B">
        <w:rPr>
          <w:rFonts w:cs="Times New Roman"/>
          <w:szCs w:val="24"/>
        </w:rPr>
        <w:t xml:space="preserve"> </w:t>
      </w:r>
      <w:r w:rsidR="002E7BCD" w:rsidRPr="00434C0B">
        <w:rPr>
          <w:rFonts w:cs="Times New Roman"/>
          <w:szCs w:val="24"/>
        </w:rPr>
        <w:t>определено понятие охранной зоны (железнодорожных путей</w:t>
      </w:r>
      <w:r w:rsidR="000E1440" w:rsidRPr="00434C0B">
        <w:rPr>
          <w:rFonts w:cs="Times New Roman"/>
          <w:szCs w:val="24"/>
        </w:rPr>
        <w:t xml:space="preserve">). </w:t>
      </w:r>
    </w:p>
    <w:p w14:paraId="3CFA3512" w14:textId="4D16A893" w:rsidR="00F0599F" w:rsidRPr="00434C0B" w:rsidRDefault="000E1440" w:rsidP="00447841">
      <w:pPr>
        <w:spacing w:line="360" w:lineRule="auto"/>
        <w:ind w:firstLine="567"/>
        <w:rPr>
          <w:rFonts w:cs="Times New Roman"/>
          <w:szCs w:val="24"/>
        </w:rPr>
      </w:pPr>
      <w:r w:rsidRPr="00434C0B">
        <w:rPr>
          <w:rFonts w:cs="Times New Roman"/>
          <w:szCs w:val="24"/>
        </w:rPr>
        <w:t>Охранная зона (железнодорожных путей) – это территории, которые прилегают с обеих сторон к полосе отвода и в границах которых устанавливается особый режим использования земельных участков (частей земельных участков) в целях обеспечения сохранности, прочности и устойчивости объектов железнодорожного транспорта, в том числе находящихся на территориях с подвижной почвой и на территориях, подверженных снежным, песчаным заносам и другим вредным воздействиям</w:t>
      </w:r>
      <w:r w:rsidR="003525D7" w:rsidRPr="00434C0B">
        <w:rPr>
          <w:rFonts w:cs="Times New Roman"/>
          <w:szCs w:val="24"/>
        </w:rPr>
        <w:t>.</w:t>
      </w:r>
    </w:p>
    <w:p w14:paraId="433B1E16" w14:textId="1DB53D82" w:rsidR="003525D7" w:rsidRPr="00434C0B" w:rsidRDefault="00A63953" w:rsidP="00447841">
      <w:pPr>
        <w:spacing w:line="360" w:lineRule="auto"/>
        <w:ind w:firstLine="567"/>
        <w:rPr>
          <w:rFonts w:cs="Times New Roman"/>
          <w:szCs w:val="24"/>
        </w:rPr>
      </w:pPr>
      <w:r w:rsidRPr="00434C0B">
        <w:rPr>
          <w:rFonts w:cs="Times New Roman"/>
          <w:szCs w:val="24"/>
        </w:rPr>
        <w:t xml:space="preserve">В соответствии со статьей 9 </w:t>
      </w:r>
      <w:r w:rsidR="009E3934" w:rsidRPr="00434C0B">
        <w:rPr>
          <w:rFonts w:cs="Times New Roman"/>
          <w:szCs w:val="24"/>
        </w:rPr>
        <w:t>З</w:t>
      </w:r>
      <w:r w:rsidR="0044452C" w:rsidRPr="00434C0B">
        <w:rPr>
          <w:rFonts w:cs="Times New Roman"/>
          <w:szCs w:val="24"/>
        </w:rPr>
        <w:t>акон</w:t>
      </w:r>
      <w:r w:rsidR="009E3934" w:rsidRPr="00434C0B">
        <w:rPr>
          <w:rFonts w:cs="Times New Roman"/>
          <w:szCs w:val="24"/>
        </w:rPr>
        <w:t>а</w:t>
      </w:r>
      <w:r w:rsidR="0044452C" w:rsidRPr="00434C0B">
        <w:rPr>
          <w:rFonts w:cs="Times New Roman"/>
          <w:szCs w:val="24"/>
        </w:rPr>
        <w:t xml:space="preserve"> о железнодорожном транспорте</w:t>
      </w:r>
      <w:r w:rsidR="00465E52" w:rsidRPr="00434C0B">
        <w:rPr>
          <w:rFonts w:cs="Times New Roman"/>
          <w:szCs w:val="24"/>
        </w:rPr>
        <w:t xml:space="preserve"> </w:t>
      </w:r>
      <w:r w:rsidR="008D73AE" w:rsidRPr="00434C0B">
        <w:rPr>
          <w:rFonts w:cs="Times New Roman"/>
          <w:szCs w:val="24"/>
        </w:rPr>
        <w:t>принято постановление Правительства Российской Федерации от 30.09.2025 №</w:t>
      </w:r>
      <w:r w:rsidR="0026669C" w:rsidRPr="00434C0B">
        <w:rPr>
          <w:rFonts w:cs="Times New Roman"/>
          <w:szCs w:val="24"/>
        </w:rPr>
        <w:t> </w:t>
      </w:r>
      <w:r w:rsidR="008D73AE" w:rsidRPr="00434C0B">
        <w:rPr>
          <w:rFonts w:cs="Times New Roman"/>
          <w:szCs w:val="24"/>
        </w:rPr>
        <w:t>1507</w:t>
      </w:r>
      <w:r w:rsidR="00562F4C" w:rsidRPr="00434C0B">
        <w:rPr>
          <w:rFonts w:cs="Times New Roman"/>
          <w:szCs w:val="24"/>
        </w:rPr>
        <w:t xml:space="preserve"> утвердившее Положение об охранных зонах железных дорог</w:t>
      </w:r>
      <w:r w:rsidR="005F606E" w:rsidRPr="00434C0B">
        <w:rPr>
          <w:rFonts w:cs="Times New Roman"/>
          <w:szCs w:val="24"/>
        </w:rPr>
        <w:t xml:space="preserve">. </w:t>
      </w:r>
    </w:p>
    <w:p w14:paraId="467BC679" w14:textId="18659032" w:rsidR="00A7047A" w:rsidRPr="00434C0B" w:rsidRDefault="00217A65" w:rsidP="00447841">
      <w:pPr>
        <w:spacing w:line="360" w:lineRule="auto"/>
        <w:ind w:firstLine="567"/>
        <w:rPr>
          <w:rFonts w:cs="Times New Roman"/>
          <w:szCs w:val="24"/>
        </w:rPr>
      </w:pPr>
      <w:r w:rsidRPr="00434C0B">
        <w:rPr>
          <w:rFonts w:cs="Times New Roman"/>
          <w:szCs w:val="24"/>
        </w:rPr>
        <w:t>Объектами, в связи с размещением которых устанавливаются охранные зоны, являются железнодорожные пути общего пользования и железнодорожные пути необщего пользования (далее - железнодорожные пути).</w:t>
      </w:r>
    </w:p>
    <w:p w14:paraId="039A6B4D" w14:textId="72B77E75" w:rsidR="00A7047A" w:rsidRPr="00434C0B" w:rsidRDefault="00FC0CFA" w:rsidP="00447841">
      <w:pPr>
        <w:spacing w:line="360" w:lineRule="auto"/>
        <w:ind w:firstLine="567"/>
        <w:rPr>
          <w:rFonts w:cs="Times New Roman"/>
          <w:szCs w:val="24"/>
        </w:rPr>
      </w:pPr>
      <w:r w:rsidRPr="00434C0B">
        <w:rPr>
          <w:rFonts w:cs="Times New Roman"/>
          <w:szCs w:val="24"/>
        </w:rPr>
        <w:t xml:space="preserve">Границы охранной зоны устанавливаются на расстоянии не менее 5 метров от внешней стороны полосы отвода железных дорог и не более 1500 метров от внешней стороны полосы отвода железных дорог </w:t>
      </w:r>
      <w:r w:rsidR="00F006B4" w:rsidRPr="00434C0B">
        <w:rPr>
          <w:rFonts w:cs="Times New Roman"/>
          <w:szCs w:val="24"/>
        </w:rPr>
        <w:t>при наличии,</w:t>
      </w:r>
      <w:r w:rsidRPr="00434C0B">
        <w:rPr>
          <w:rFonts w:cs="Times New Roman"/>
          <w:szCs w:val="24"/>
        </w:rPr>
        <w:t xml:space="preserve"> предусмотренного пунктом 2 статьи 9 </w:t>
      </w:r>
      <w:r w:rsidR="00A51941" w:rsidRPr="00434C0B">
        <w:rPr>
          <w:rFonts w:cs="Times New Roman"/>
          <w:szCs w:val="24"/>
        </w:rPr>
        <w:t>Закона о железнодорожном транспорте</w:t>
      </w:r>
      <w:r w:rsidR="006151A2" w:rsidRPr="00434C0B">
        <w:rPr>
          <w:rFonts w:cs="Times New Roman"/>
          <w:szCs w:val="24"/>
        </w:rPr>
        <w:t>,</w:t>
      </w:r>
      <w:r w:rsidRPr="00434C0B">
        <w:rPr>
          <w:rFonts w:cs="Times New Roman"/>
          <w:szCs w:val="24"/>
        </w:rPr>
        <w:t xml:space="preserve"> воздействия на железнодорожный путь.</w:t>
      </w:r>
    </w:p>
    <w:p w14:paraId="3C5DD99E" w14:textId="6D6B68EB" w:rsidR="00A0557E" w:rsidRPr="00434C0B" w:rsidRDefault="006E79A2" w:rsidP="00447841">
      <w:pPr>
        <w:spacing w:line="360" w:lineRule="auto"/>
        <w:ind w:firstLine="567"/>
        <w:rPr>
          <w:rFonts w:cs="Times New Roman"/>
          <w:szCs w:val="24"/>
        </w:rPr>
      </w:pPr>
      <w:r w:rsidRPr="00434C0B">
        <w:rPr>
          <w:rFonts w:cs="Times New Roman"/>
          <w:szCs w:val="24"/>
        </w:rPr>
        <w:t xml:space="preserve">В границах городских поселений, населенных пунктов охранная зона устанавливается на расстоянии 5 метров от внешней стороны полосы отвода железных дорог и только для вновь строящегося железнодорожного пути в случае, если на соответствующем участке данного железнодорожного пути скорость движения скоростного поезда составляет более 91 </w:t>
      </w:r>
      <w:r w:rsidR="00715A62" w:rsidRPr="00434C0B">
        <w:rPr>
          <w:rFonts w:cs="Times New Roman"/>
          <w:szCs w:val="24"/>
        </w:rPr>
        <w:t>км/</w:t>
      </w:r>
      <w:r w:rsidRPr="00434C0B">
        <w:rPr>
          <w:rFonts w:cs="Times New Roman"/>
          <w:szCs w:val="24"/>
        </w:rPr>
        <w:t xml:space="preserve"> час, а высокоскоростного железнодорожного подвижного состава - более 200 </w:t>
      </w:r>
      <w:r w:rsidR="00715A62" w:rsidRPr="00434C0B">
        <w:rPr>
          <w:rFonts w:cs="Times New Roman"/>
          <w:szCs w:val="24"/>
        </w:rPr>
        <w:t>км/</w:t>
      </w:r>
      <w:r w:rsidRPr="00434C0B">
        <w:rPr>
          <w:rFonts w:cs="Times New Roman"/>
          <w:szCs w:val="24"/>
        </w:rPr>
        <w:t>час.</w:t>
      </w:r>
    </w:p>
    <w:p w14:paraId="7694AC76" w14:textId="23BEA8EC" w:rsidR="00A0557E" w:rsidRPr="00434C0B" w:rsidRDefault="00D61479" w:rsidP="00447841">
      <w:pPr>
        <w:spacing w:line="360" w:lineRule="auto"/>
        <w:ind w:firstLine="567"/>
        <w:rPr>
          <w:rFonts w:cs="Times New Roman"/>
          <w:szCs w:val="24"/>
        </w:rPr>
      </w:pPr>
      <w:r w:rsidRPr="00434C0B">
        <w:rPr>
          <w:rFonts w:cs="Times New Roman"/>
          <w:szCs w:val="24"/>
        </w:rPr>
        <w:t>Конкретные границы и размеры охранных зон определяются исходя из рельефа и природных условий местности на основании заявления об установлении или изменении охранной зоны.</w:t>
      </w:r>
    </w:p>
    <w:p w14:paraId="1490470A" w14:textId="61CB73DC" w:rsidR="00C856F2" w:rsidRPr="00434C0B" w:rsidRDefault="005B23DD" w:rsidP="00447841">
      <w:pPr>
        <w:spacing w:line="360" w:lineRule="auto"/>
        <w:ind w:firstLine="567"/>
        <w:rPr>
          <w:rFonts w:cs="Times New Roman"/>
          <w:szCs w:val="24"/>
        </w:rPr>
      </w:pPr>
      <w:r w:rsidRPr="00434C0B">
        <w:rPr>
          <w:rFonts w:cs="Times New Roman"/>
          <w:szCs w:val="24"/>
        </w:rPr>
        <w:lastRenderedPageBreak/>
        <w:t>В границах охранной зоны запрещается использование земельных участков для:</w:t>
      </w:r>
    </w:p>
    <w:p w14:paraId="5F28EAC7" w14:textId="68993151" w:rsidR="00A0557E" w:rsidRPr="00434C0B" w:rsidRDefault="003B0DF7" w:rsidP="003C5737">
      <w:pPr>
        <w:spacing w:line="360" w:lineRule="auto"/>
        <w:rPr>
          <w:rFonts w:cs="Times New Roman"/>
          <w:szCs w:val="24"/>
        </w:rPr>
      </w:pPr>
      <w:r w:rsidRPr="00434C0B">
        <w:rPr>
          <w:rFonts w:cs="Times New Roman"/>
          <w:szCs w:val="24"/>
        </w:rPr>
        <w:t>строительства, реконструкции объектов капитального строительства, за исключением случаев:</w:t>
      </w:r>
    </w:p>
    <w:p w14:paraId="51A199D9" w14:textId="77777777" w:rsidR="0020181D" w:rsidRPr="00434C0B" w:rsidRDefault="0020181D" w:rsidP="00AF2925">
      <w:pPr>
        <w:pStyle w:val="a0"/>
        <w:numPr>
          <w:ilvl w:val="0"/>
          <w:numId w:val="31"/>
        </w:numPr>
        <w:spacing w:line="360" w:lineRule="auto"/>
        <w:rPr>
          <w:rFonts w:cs="Times New Roman"/>
          <w:szCs w:val="24"/>
        </w:rPr>
      </w:pPr>
      <w:r w:rsidRPr="00434C0B">
        <w:rPr>
          <w:rFonts w:cs="Times New Roman"/>
          <w:szCs w:val="24"/>
        </w:rPr>
        <w:t>строительства, реконструкции объектов капитального строительства, в том числе линейных объектов, для эксплуатации инфраструктуры железнодорожного транспорта общего пользования, железнодорожного пути необщего пользования;</w:t>
      </w:r>
    </w:p>
    <w:p w14:paraId="3F34759B" w14:textId="77777777" w:rsidR="0020181D" w:rsidRPr="00434C0B" w:rsidRDefault="0020181D" w:rsidP="00AF2925">
      <w:pPr>
        <w:pStyle w:val="a0"/>
        <w:numPr>
          <w:ilvl w:val="0"/>
          <w:numId w:val="31"/>
        </w:numPr>
        <w:spacing w:line="360" w:lineRule="auto"/>
        <w:rPr>
          <w:rFonts w:cs="Times New Roman"/>
          <w:szCs w:val="24"/>
        </w:rPr>
      </w:pPr>
      <w:r w:rsidRPr="00434C0B">
        <w:rPr>
          <w:rFonts w:cs="Times New Roman"/>
          <w:szCs w:val="24"/>
        </w:rPr>
        <w:t>строительства, реконструкции линейных объектов, пешеходных мостов, не относящихся к инфраструктуре железнодорожного транспорта общего пользования, конструктивно не связанных с железнодорожными путями и не предназначенных для их обслуживания и эксплуатации;</w:t>
      </w:r>
    </w:p>
    <w:p w14:paraId="6AFA8D11" w14:textId="77E94604" w:rsidR="003C5737" w:rsidRPr="00434C0B" w:rsidRDefault="0020181D" w:rsidP="00AF2925">
      <w:pPr>
        <w:pStyle w:val="a0"/>
        <w:numPr>
          <w:ilvl w:val="0"/>
          <w:numId w:val="31"/>
        </w:numPr>
        <w:spacing w:line="360" w:lineRule="auto"/>
        <w:rPr>
          <w:rFonts w:cs="Times New Roman"/>
          <w:szCs w:val="24"/>
        </w:rPr>
      </w:pPr>
      <w:r w:rsidRPr="00434C0B">
        <w:rPr>
          <w:rFonts w:cs="Times New Roman"/>
          <w:szCs w:val="24"/>
        </w:rPr>
        <w:t>использования земельных участков, расположенных в границах охранной зоны, для строительства, реконструкции объектов капитального строительства на основании разрешения на строительство, выданного до дня установления или изменения охранной зоны, или в случае начала строительства, реконструкции объектов капитального строительства до дня установления или изменения охранной зоны, если для строительства, реконструкции указанных объектов не требуется выдача разрешения на строительство;</w:t>
      </w:r>
    </w:p>
    <w:p w14:paraId="3CE5F099" w14:textId="3EE2B8E8" w:rsidR="003C5737" w:rsidRPr="00434C0B" w:rsidRDefault="00C84166" w:rsidP="00AF2925">
      <w:pPr>
        <w:pStyle w:val="a0"/>
        <w:numPr>
          <w:ilvl w:val="0"/>
          <w:numId w:val="31"/>
        </w:numPr>
        <w:spacing w:line="360" w:lineRule="auto"/>
        <w:rPr>
          <w:rFonts w:cs="Times New Roman"/>
          <w:szCs w:val="24"/>
        </w:rPr>
      </w:pPr>
      <w:r w:rsidRPr="00434C0B">
        <w:rPr>
          <w:rFonts w:cs="Times New Roman"/>
          <w:szCs w:val="24"/>
        </w:rPr>
        <w:t>устройства временных дорог, вырубки древесной и кустарниковой растительности, удаления дернового покрова, проведения земляных работ, проведения буровзрывных работ, за исключением случаев, когда осуществление указанной деятельности необходимо для обеспечения устойчивой, бесперебойной и безопасной работы железнодорожного транспорта, а также в связи с устройством, обслуживанием, реконструкцией, строительством и ремонтом линейных сооружений и в целях строительства, реконструкции объектов капитального строительства, указанных в подпунктах 2 и 3 пункта 1 настоящего перечня;</w:t>
      </w:r>
    </w:p>
    <w:p w14:paraId="15C00F68" w14:textId="34A2DE23" w:rsidR="00FF04E9" w:rsidRPr="00434C0B" w:rsidRDefault="00FF04E9" w:rsidP="00AF2925">
      <w:pPr>
        <w:pStyle w:val="a0"/>
        <w:numPr>
          <w:ilvl w:val="0"/>
          <w:numId w:val="31"/>
        </w:numPr>
        <w:spacing w:line="360" w:lineRule="auto"/>
        <w:rPr>
          <w:rFonts w:cs="Times New Roman"/>
          <w:szCs w:val="24"/>
        </w:rPr>
      </w:pPr>
      <w:r w:rsidRPr="00434C0B">
        <w:rPr>
          <w:rFonts w:cs="Times New Roman"/>
          <w:szCs w:val="24"/>
        </w:rPr>
        <w:t>распашки земель;</w:t>
      </w:r>
    </w:p>
    <w:p w14:paraId="3EB810D7" w14:textId="36151E0B" w:rsidR="00FF04E9" w:rsidRPr="00434C0B" w:rsidRDefault="00FF04E9" w:rsidP="00AF2925">
      <w:pPr>
        <w:pStyle w:val="a0"/>
        <w:numPr>
          <w:ilvl w:val="0"/>
          <w:numId w:val="31"/>
        </w:numPr>
        <w:spacing w:line="360" w:lineRule="auto"/>
        <w:rPr>
          <w:rFonts w:cs="Times New Roman"/>
          <w:szCs w:val="24"/>
        </w:rPr>
      </w:pPr>
      <w:r w:rsidRPr="00434C0B">
        <w:rPr>
          <w:rFonts w:cs="Times New Roman"/>
          <w:szCs w:val="24"/>
        </w:rPr>
        <w:t>выпаса скота;</w:t>
      </w:r>
    </w:p>
    <w:p w14:paraId="6A319277" w14:textId="27E4029E" w:rsidR="003C5737" w:rsidRPr="00434C0B" w:rsidRDefault="00FF04E9" w:rsidP="00AF2925">
      <w:pPr>
        <w:pStyle w:val="a0"/>
        <w:numPr>
          <w:ilvl w:val="0"/>
          <w:numId w:val="31"/>
        </w:numPr>
        <w:spacing w:line="360" w:lineRule="auto"/>
        <w:rPr>
          <w:rFonts w:cs="Times New Roman"/>
          <w:szCs w:val="24"/>
        </w:rPr>
      </w:pPr>
      <w:r w:rsidRPr="00434C0B">
        <w:rPr>
          <w:rFonts w:cs="Times New Roman"/>
          <w:szCs w:val="24"/>
        </w:rPr>
        <w:t>выпуска поверхностных и хозяйственно-бытовых вод;</w:t>
      </w:r>
    </w:p>
    <w:p w14:paraId="6BBC4F82" w14:textId="7E3CAA1D" w:rsidR="003C5737" w:rsidRPr="00434C0B" w:rsidRDefault="009E26C2" w:rsidP="00AF2925">
      <w:pPr>
        <w:pStyle w:val="a0"/>
        <w:numPr>
          <w:ilvl w:val="0"/>
          <w:numId w:val="31"/>
        </w:numPr>
        <w:spacing w:line="360" w:lineRule="auto"/>
        <w:rPr>
          <w:rFonts w:cs="Times New Roman"/>
          <w:szCs w:val="24"/>
        </w:rPr>
      </w:pPr>
      <w:r w:rsidRPr="00434C0B">
        <w:rPr>
          <w:rFonts w:cs="Times New Roman"/>
          <w:szCs w:val="24"/>
        </w:rPr>
        <w:t>размещения новых и расширения существующих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 карьеров.</w:t>
      </w:r>
    </w:p>
    <w:p w14:paraId="515AFBC1" w14:textId="647075BA" w:rsidR="00A0557E" w:rsidRPr="00434C0B" w:rsidRDefault="001D5130" w:rsidP="00447841">
      <w:pPr>
        <w:spacing w:line="360" w:lineRule="auto"/>
        <w:ind w:firstLine="567"/>
        <w:rPr>
          <w:rFonts w:cs="Times New Roman"/>
          <w:szCs w:val="24"/>
        </w:rPr>
      </w:pPr>
      <w:r w:rsidRPr="00434C0B">
        <w:rPr>
          <w:rFonts w:cs="Times New Roman"/>
          <w:szCs w:val="24"/>
        </w:rPr>
        <w:t xml:space="preserve">В случае если в границы охранной зоны включается акватория водного объекта или ее часть, на таком водном объекте или его части запрещается проведение строительных, дноуглубительных, буровзрывных и других работ, связанных с изменением дна и берегов </w:t>
      </w:r>
      <w:r w:rsidRPr="00434C0B">
        <w:rPr>
          <w:rFonts w:cs="Times New Roman"/>
          <w:szCs w:val="24"/>
        </w:rPr>
        <w:lastRenderedPageBreak/>
        <w:t>водных объектов, за исключением случаев, когда такие работы проводятся для целей развития (расширения), обслуживания и эксплуатации инфраструктуры железнодорожного транспорта общего пользования, железнодорожного пути необщего пользования, содержания внутренних водных путей и навигационно-гидрографического обеспечения на подходах к морскому порту и в морском порту, а также за исключением случаев проведения таких работ в границах городских поселений или населенных пунктов.</w:t>
      </w:r>
    </w:p>
    <w:p w14:paraId="64AA8210" w14:textId="15E0B7C3" w:rsidR="00F0599F" w:rsidRPr="00434C0B" w:rsidRDefault="00F0599F" w:rsidP="00447841">
      <w:pPr>
        <w:spacing w:line="360" w:lineRule="auto"/>
        <w:ind w:firstLine="567"/>
        <w:rPr>
          <w:rFonts w:cs="Times New Roman"/>
          <w:szCs w:val="24"/>
        </w:rPr>
      </w:pPr>
    </w:p>
    <w:p w14:paraId="7309EA81" w14:textId="090B20E8" w:rsidR="00A521F9" w:rsidRPr="00434C0B" w:rsidRDefault="00ED69D2" w:rsidP="00AF2925">
      <w:pPr>
        <w:pStyle w:val="3"/>
        <w:numPr>
          <w:ilvl w:val="0"/>
          <w:numId w:val="25"/>
        </w:numPr>
      </w:pPr>
      <w:bookmarkStart w:id="25" w:name="_Toc224417923"/>
      <w:r w:rsidRPr="00434C0B">
        <w:t>Придорожные полосы автомобильных дорог</w:t>
      </w:r>
      <w:bookmarkEnd w:id="25"/>
    </w:p>
    <w:p w14:paraId="68F6716E" w14:textId="516A6EA3" w:rsidR="00642702" w:rsidRPr="00434C0B" w:rsidRDefault="00642702" w:rsidP="00447841">
      <w:pPr>
        <w:spacing w:line="360" w:lineRule="auto"/>
        <w:ind w:firstLine="567"/>
        <w:rPr>
          <w:rFonts w:cs="Times New Roman"/>
          <w:szCs w:val="24"/>
        </w:rPr>
      </w:pPr>
    </w:p>
    <w:p w14:paraId="7B234FB5" w14:textId="74279525" w:rsidR="00642702" w:rsidRPr="00434C0B" w:rsidRDefault="00F26867" w:rsidP="00447841">
      <w:pPr>
        <w:spacing w:line="360" w:lineRule="auto"/>
        <w:ind w:firstLine="567"/>
        <w:rPr>
          <w:rFonts w:cs="Times New Roman"/>
          <w:szCs w:val="24"/>
        </w:rPr>
      </w:pPr>
      <w:r w:rsidRPr="00434C0B">
        <w:rPr>
          <w:rFonts w:cs="Times New Roman"/>
          <w:szCs w:val="24"/>
        </w:rPr>
        <w:t>Согласно Федеральному закону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r w:rsidR="00E1593F" w:rsidRPr="00434C0B">
        <w:rPr>
          <w:rFonts w:cs="Times New Roman"/>
          <w:szCs w:val="24"/>
        </w:rPr>
        <w:t xml:space="preserve"> для автомобильных дорог, за исключением автомобильных дорог четвертой и пятой категорий и автомобильных дорог, расположенных в границах населенных пунктов, устанавливаются придорожные полосы</w:t>
      </w:r>
      <w:r w:rsidR="002E7DA5" w:rsidRPr="00434C0B">
        <w:rPr>
          <w:rFonts w:cs="Times New Roman"/>
          <w:szCs w:val="24"/>
        </w:rPr>
        <w:t>.</w:t>
      </w:r>
    </w:p>
    <w:p w14:paraId="2D91A347" w14:textId="47A463E2" w:rsidR="002E7DA5" w:rsidRPr="00434C0B" w:rsidRDefault="00421225" w:rsidP="00447841">
      <w:pPr>
        <w:spacing w:line="360" w:lineRule="auto"/>
        <w:ind w:firstLine="567"/>
        <w:rPr>
          <w:rFonts w:cs="Times New Roman"/>
          <w:szCs w:val="24"/>
        </w:rPr>
      </w:pPr>
      <w:r w:rsidRPr="00434C0B">
        <w:rPr>
          <w:rFonts w:cs="Times New Roman"/>
          <w:szCs w:val="24"/>
        </w:rPr>
        <w:t>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14:paraId="2D8FBC20" w14:textId="27DD3462" w:rsidR="00A41B3C" w:rsidRPr="00434C0B" w:rsidRDefault="00A41B3C" w:rsidP="00AF2925">
      <w:pPr>
        <w:pStyle w:val="a0"/>
        <w:numPr>
          <w:ilvl w:val="0"/>
          <w:numId w:val="32"/>
        </w:numPr>
        <w:spacing w:line="360" w:lineRule="auto"/>
        <w:rPr>
          <w:rFonts w:cs="Times New Roman"/>
          <w:szCs w:val="24"/>
        </w:rPr>
      </w:pPr>
      <w:r w:rsidRPr="00434C0B">
        <w:rPr>
          <w:rFonts w:cs="Times New Roman"/>
          <w:szCs w:val="24"/>
        </w:rPr>
        <w:t>семидесяти пяти метров - для автомобильных дорог первой и второй категорий;</w:t>
      </w:r>
    </w:p>
    <w:p w14:paraId="325985B2" w14:textId="153F1F29" w:rsidR="00A41B3C" w:rsidRPr="00434C0B" w:rsidRDefault="00A41B3C" w:rsidP="00AF2925">
      <w:pPr>
        <w:pStyle w:val="a0"/>
        <w:numPr>
          <w:ilvl w:val="0"/>
          <w:numId w:val="32"/>
        </w:numPr>
        <w:spacing w:line="360" w:lineRule="auto"/>
        <w:rPr>
          <w:rFonts w:cs="Times New Roman"/>
          <w:szCs w:val="24"/>
        </w:rPr>
      </w:pPr>
      <w:r w:rsidRPr="00434C0B">
        <w:rPr>
          <w:rFonts w:cs="Times New Roman"/>
          <w:szCs w:val="24"/>
        </w:rPr>
        <w:t>пятидесяти метров - для автомобильных дорог третьей категории;</w:t>
      </w:r>
    </w:p>
    <w:p w14:paraId="070AC9C5" w14:textId="56E84237" w:rsidR="00A41B3C" w:rsidRPr="00434C0B" w:rsidRDefault="00A41B3C" w:rsidP="00AF2925">
      <w:pPr>
        <w:pStyle w:val="a0"/>
        <w:numPr>
          <w:ilvl w:val="0"/>
          <w:numId w:val="32"/>
        </w:numPr>
        <w:spacing w:line="360" w:lineRule="auto"/>
        <w:rPr>
          <w:rFonts w:cs="Times New Roman"/>
          <w:szCs w:val="24"/>
        </w:rPr>
      </w:pPr>
      <w:r w:rsidRPr="00434C0B">
        <w:rPr>
          <w:rFonts w:cs="Times New Roman"/>
          <w:szCs w:val="24"/>
        </w:rPr>
        <w:t>ста метров - для подъездных дорог, соединяющих административные центры (столицы) субъектов Российской Федерации, города федерального значения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14:paraId="5969F6D5" w14:textId="0564C593" w:rsidR="002E7DA5" w:rsidRPr="00434C0B" w:rsidRDefault="00A41B3C" w:rsidP="00AF2925">
      <w:pPr>
        <w:pStyle w:val="a0"/>
        <w:numPr>
          <w:ilvl w:val="0"/>
          <w:numId w:val="32"/>
        </w:numPr>
        <w:spacing w:line="360" w:lineRule="auto"/>
        <w:rPr>
          <w:rFonts w:cs="Times New Roman"/>
          <w:szCs w:val="24"/>
        </w:rPr>
      </w:pPr>
      <w:r w:rsidRPr="00434C0B">
        <w:rPr>
          <w:rFonts w:cs="Times New Roman"/>
          <w:szCs w:val="24"/>
        </w:rPr>
        <w:t>ста пятидесяти метров - для участков автомобильных дорог, построенных для объездов городов с численностью населения свыше двухсот пятидесяти тысяч человек.</w:t>
      </w:r>
    </w:p>
    <w:p w14:paraId="19E81BB0" w14:textId="76991883" w:rsidR="002E7DA5" w:rsidRDefault="006352AA" w:rsidP="00447841">
      <w:pPr>
        <w:spacing w:line="360" w:lineRule="auto"/>
        <w:ind w:firstLine="567"/>
        <w:rPr>
          <w:rFonts w:cs="Times New Roman"/>
          <w:szCs w:val="24"/>
        </w:rPr>
      </w:pPr>
      <w:r w:rsidRPr="00434C0B">
        <w:rPr>
          <w:rFonts w:cs="Times New Roman"/>
          <w:szCs w:val="24"/>
        </w:rPr>
        <w:t xml:space="preserve">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линий связи и сооружений связи, установка рекламных конструкций, информационных щитов и указателей допускаются при наличии согласования в письменной форме владельца автомобильной дороги. </w:t>
      </w:r>
    </w:p>
    <w:p w14:paraId="6A4E56A5" w14:textId="5445070C" w:rsidR="00410CBB" w:rsidRPr="00434C0B" w:rsidRDefault="00410CBB" w:rsidP="00447841">
      <w:pPr>
        <w:spacing w:line="360" w:lineRule="auto"/>
        <w:ind w:firstLine="567"/>
        <w:rPr>
          <w:rFonts w:cs="Times New Roman"/>
          <w:szCs w:val="24"/>
        </w:rPr>
      </w:pPr>
      <w:r>
        <w:rPr>
          <w:rFonts w:cs="Times New Roman"/>
          <w:szCs w:val="24"/>
        </w:rPr>
        <w:t xml:space="preserve">Придорожные полосы автомобильных дорог устанавливаются в соответствии с </w:t>
      </w:r>
      <w:r w:rsidRPr="00410CBB">
        <w:rPr>
          <w:rFonts w:cs="Times New Roman"/>
          <w:szCs w:val="24"/>
        </w:rPr>
        <w:t>Положением о придорожных полосах автомобильных дорог, утв</w:t>
      </w:r>
      <w:r w:rsidR="00AF5ABF">
        <w:rPr>
          <w:rFonts w:cs="Times New Roman"/>
          <w:szCs w:val="24"/>
        </w:rPr>
        <w:t>ержденны</w:t>
      </w:r>
      <w:r w:rsidR="00FA5632">
        <w:rPr>
          <w:rFonts w:cs="Times New Roman"/>
          <w:szCs w:val="24"/>
        </w:rPr>
        <w:t>й</w:t>
      </w:r>
      <w:r w:rsidRPr="00410CBB">
        <w:rPr>
          <w:rFonts w:cs="Times New Roman"/>
          <w:szCs w:val="24"/>
        </w:rPr>
        <w:t xml:space="preserve"> </w:t>
      </w:r>
      <w:r w:rsidR="00AF5ABF">
        <w:rPr>
          <w:rFonts w:cs="Times New Roman"/>
          <w:szCs w:val="24"/>
        </w:rPr>
        <w:t>п</w:t>
      </w:r>
      <w:r w:rsidRPr="00410CBB">
        <w:rPr>
          <w:rFonts w:cs="Times New Roman"/>
          <w:szCs w:val="24"/>
        </w:rPr>
        <w:t>остановлением Правительства Российской Федерации от 27.09.2025 №</w:t>
      </w:r>
      <w:r>
        <w:rPr>
          <w:rFonts w:cs="Times New Roman"/>
          <w:szCs w:val="24"/>
        </w:rPr>
        <w:t> </w:t>
      </w:r>
      <w:r w:rsidRPr="00410CBB">
        <w:rPr>
          <w:rFonts w:cs="Times New Roman"/>
          <w:szCs w:val="24"/>
        </w:rPr>
        <w:t>1486.</w:t>
      </w:r>
    </w:p>
    <w:p w14:paraId="1E81D1B8" w14:textId="75573F3B" w:rsidR="00642702" w:rsidRPr="00434C0B" w:rsidRDefault="00642702" w:rsidP="00447841">
      <w:pPr>
        <w:spacing w:line="360" w:lineRule="auto"/>
        <w:ind w:firstLine="567"/>
        <w:rPr>
          <w:rFonts w:cs="Times New Roman"/>
          <w:szCs w:val="24"/>
        </w:rPr>
      </w:pPr>
    </w:p>
    <w:p w14:paraId="3C766B76" w14:textId="2970DD47" w:rsidR="00113C6F" w:rsidRPr="00434C0B" w:rsidRDefault="00113C6F" w:rsidP="00AF2925">
      <w:pPr>
        <w:pStyle w:val="3"/>
        <w:numPr>
          <w:ilvl w:val="0"/>
          <w:numId w:val="25"/>
        </w:numPr>
      </w:pPr>
      <w:bookmarkStart w:id="26" w:name="_Toc224417924"/>
      <w:r w:rsidRPr="00434C0B">
        <w:t>Охранная зона трубопроводов</w:t>
      </w:r>
      <w:bookmarkEnd w:id="26"/>
    </w:p>
    <w:p w14:paraId="2F21ADE6" w14:textId="3CF40F57" w:rsidR="00642702" w:rsidRPr="00434C0B" w:rsidRDefault="00642702" w:rsidP="00447841">
      <w:pPr>
        <w:spacing w:line="360" w:lineRule="auto"/>
        <w:ind w:firstLine="567"/>
        <w:rPr>
          <w:rFonts w:cs="Times New Roman"/>
          <w:szCs w:val="24"/>
        </w:rPr>
      </w:pPr>
    </w:p>
    <w:p w14:paraId="5E3326E5" w14:textId="5E870A51" w:rsidR="006B6151" w:rsidRPr="00434C0B" w:rsidRDefault="00E8674C" w:rsidP="00447841">
      <w:pPr>
        <w:spacing w:line="360" w:lineRule="auto"/>
        <w:ind w:firstLine="567"/>
        <w:rPr>
          <w:rFonts w:cs="Times New Roman"/>
          <w:szCs w:val="24"/>
        </w:rPr>
      </w:pPr>
      <w:r w:rsidRPr="00434C0B">
        <w:rPr>
          <w:rFonts w:cs="Times New Roman"/>
          <w:szCs w:val="24"/>
        </w:rPr>
        <w:t xml:space="preserve">Основным нормативно-правовым актом, регулирующим </w:t>
      </w:r>
      <w:r w:rsidR="00911C0C" w:rsidRPr="00434C0B">
        <w:rPr>
          <w:rFonts w:cs="Times New Roman"/>
          <w:szCs w:val="24"/>
        </w:rPr>
        <w:t>охранные зоны,</w:t>
      </w:r>
      <w:r w:rsidRPr="00434C0B">
        <w:rPr>
          <w:rFonts w:cs="Times New Roman"/>
          <w:szCs w:val="24"/>
        </w:rPr>
        <w:t xml:space="preserve"> устанавливаемые вдоль осей </w:t>
      </w:r>
      <w:r w:rsidR="00553EA6" w:rsidRPr="00434C0B">
        <w:rPr>
          <w:rFonts w:cs="Times New Roman"/>
          <w:szCs w:val="24"/>
        </w:rPr>
        <w:t>трубопроводов,</w:t>
      </w:r>
      <w:r w:rsidRPr="00434C0B">
        <w:rPr>
          <w:rFonts w:cs="Times New Roman"/>
          <w:szCs w:val="24"/>
        </w:rPr>
        <w:t xml:space="preserve"> явл</w:t>
      </w:r>
      <w:r w:rsidR="0022721D" w:rsidRPr="00434C0B">
        <w:rPr>
          <w:rFonts w:cs="Times New Roman"/>
          <w:szCs w:val="24"/>
        </w:rPr>
        <w:t xml:space="preserve">яются Правила охраны </w:t>
      </w:r>
      <w:r w:rsidR="00640EFC" w:rsidRPr="00434C0B">
        <w:rPr>
          <w:rFonts w:cs="Times New Roman"/>
          <w:szCs w:val="24"/>
        </w:rPr>
        <w:t>магистральных трубопроводов</w:t>
      </w:r>
      <w:r w:rsidR="00853297" w:rsidRPr="00434C0B">
        <w:rPr>
          <w:rFonts w:cs="Times New Roman"/>
          <w:szCs w:val="24"/>
        </w:rPr>
        <w:t xml:space="preserve"> утвержденные постановлением Госгортехнадзора России от 24.04.</w:t>
      </w:r>
      <w:r w:rsidR="0093156B" w:rsidRPr="00434C0B">
        <w:rPr>
          <w:rFonts w:cs="Times New Roman"/>
          <w:szCs w:val="24"/>
        </w:rPr>
        <w:t>19</w:t>
      </w:r>
      <w:r w:rsidR="00853297" w:rsidRPr="00434C0B">
        <w:rPr>
          <w:rFonts w:cs="Times New Roman"/>
          <w:szCs w:val="24"/>
        </w:rPr>
        <w:t>92 № 9 и приказом заместителя министра топлива и энергетики России от 29.04.1992</w:t>
      </w:r>
      <w:r w:rsidR="00702779" w:rsidRPr="00434C0B">
        <w:rPr>
          <w:rFonts w:cs="Times New Roman"/>
          <w:szCs w:val="24"/>
        </w:rPr>
        <w:t>.</w:t>
      </w:r>
    </w:p>
    <w:p w14:paraId="599F0649" w14:textId="0FD88C44" w:rsidR="00853297" w:rsidRPr="00434C0B" w:rsidRDefault="006A6B54" w:rsidP="006A6B54">
      <w:pPr>
        <w:spacing w:line="360" w:lineRule="auto"/>
        <w:ind w:firstLine="567"/>
        <w:rPr>
          <w:rFonts w:cs="Times New Roman"/>
          <w:szCs w:val="24"/>
        </w:rPr>
      </w:pPr>
      <w:r w:rsidRPr="00434C0B">
        <w:rPr>
          <w:rFonts w:cs="Times New Roman"/>
          <w:szCs w:val="24"/>
        </w:rPr>
        <w:t>Для исключения возможности повреждения трубопроводов (при любом виде их прокладки) устанавливаются охранные зоны:</w:t>
      </w:r>
    </w:p>
    <w:p w14:paraId="0CF61DB4" w14:textId="70145F2E" w:rsidR="00D74BA9" w:rsidRPr="00434C0B" w:rsidRDefault="00D74BA9" w:rsidP="00D74BA9">
      <w:pPr>
        <w:spacing w:line="360" w:lineRule="auto"/>
        <w:rPr>
          <w:rFonts w:cs="Times New Roman"/>
          <w:szCs w:val="24"/>
        </w:rPr>
      </w:pPr>
      <w:r w:rsidRPr="00434C0B">
        <w:rPr>
          <w:rFonts w:cs="Times New Roman"/>
          <w:szCs w:val="24"/>
        </w:rPr>
        <w:t>вдоль трасс трубопроводов, транспортирующих нефть, природный газ, нефтепродукты, нефтяной и</w:t>
      </w:r>
      <w:r w:rsidR="00522790" w:rsidRPr="00434C0B">
        <w:rPr>
          <w:rFonts w:cs="Times New Roman"/>
          <w:szCs w:val="24"/>
        </w:rPr>
        <w:t xml:space="preserve"> </w:t>
      </w:r>
      <w:r w:rsidRPr="00434C0B">
        <w:rPr>
          <w:rFonts w:cs="Times New Roman"/>
          <w:szCs w:val="24"/>
        </w:rPr>
        <w:t>искусственный углеводородные газы, - в виде участка земли, ограниченного условными линиями, проходящими в 25 метрах от оси трубопровода с каждой стороны;</w:t>
      </w:r>
    </w:p>
    <w:p w14:paraId="7BE4532B" w14:textId="1ED204D2" w:rsidR="00D74BA9" w:rsidRPr="00434C0B" w:rsidRDefault="00D74BA9" w:rsidP="00D74BA9">
      <w:pPr>
        <w:spacing w:line="360" w:lineRule="auto"/>
        <w:rPr>
          <w:rFonts w:cs="Times New Roman"/>
          <w:szCs w:val="24"/>
        </w:rPr>
      </w:pPr>
      <w:r w:rsidRPr="00434C0B">
        <w:rPr>
          <w:rFonts w:cs="Times New Roman"/>
          <w:szCs w:val="24"/>
        </w:rPr>
        <w:t>вдоль трасс трубопроводов, транспортирующих сжиженные углеводородные газы, нестабильные бензин и конденсат, - в виде участка земли, ограниченного условными линиями, проходящими в 100 м от оси трубопровода с каждой стороны;</w:t>
      </w:r>
    </w:p>
    <w:p w14:paraId="17891418" w14:textId="4684BBF3" w:rsidR="00D74BA9" w:rsidRPr="00434C0B" w:rsidRDefault="00D74BA9" w:rsidP="00D74BA9">
      <w:pPr>
        <w:spacing w:line="360" w:lineRule="auto"/>
        <w:rPr>
          <w:rFonts w:cs="Times New Roman"/>
          <w:szCs w:val="24"/>
        </w:rPr>
      </w:pPr>
      <w:r w:rsidRPr="00434C0B">
        <w:rPr>
          <w:rFonts w:cs="Times New Roman"/>
          <w:szCs w:val="24"/>
        </w:rPr>
        <w:t>вдоль трасс многониточных трубопроводов - в виде участка земли, ограниченного условными линиями, проходящими на указанных выше расстояниях от осей крайних трубопроводов;</w:t>
      </w:r>
    </w:p>
    <w:p w14:paraId="69C1A587" w14:textId="07973719" w:rsidR="00D74BA9" w:rsidRPr="00434C0B" w:rsidRDefault="00D74BA9" w:rsidP="00D74BA9">
      <w:pPr>
        <w:spacing w:line="360" w:lineRule="auto"/>
        <w:rPr>
          <w:rFonts w:cs="Times New Roman"/>
          <w:szCs w:val="24"/>
        </w:rPr>
      </w:pPr>
      <w:r w:rsidRPr="00434C0B">
        <w:rPr>
          <w:rFonts w:cs="Times New Roman"/>
          <w:szCs w:val="24"/>
        </w:rPr>
        <w:t>вдоль подводных переходов - в виде участка водного пространства от водной поверхности до дна, заключенного между параллельными плоскостями, отстоящими от осей крайних ниток переходов на 100 м с каждой стороны;</w:t>
      </w:r>
    </w:p>
    <w:p w14:paraId="0FC38E54" w14:textId="28BAAE12" w:rsidR="006B6151" w:rsidRPr="00434C0B" w:rsidRDefault="00D74BA9" w:rsidP="00D74BA9">
      <w:pPr>
        <w:spacing w:line="360" w:lineRule="auto"/>
        <w:rPr>
          <w:rFonts w:cs="Times New Roman"/>
          <w:szCs w:val="24"/>
        </w:rPr>
      </w:pPr>
      <w:r w:rsidRPr="00434C0B">
        <w:rPr>
          <w:rFonts w:cs="Times New Roman"/>
          <w:szCs w:val="24"/>
        </w:rPr>
        <w:t>вокруг емкостей для хранения и разгазирования конденсата, земляных амбаров для аварийного выпуска продукции - в виде участка земли, ограниченного замкнутой линией, отстоящей от границ территорий указанных объектов на 50 м во все стороны;</w:t>
      </w:r>
    </w:p>
    <w:p w14:paraId="72588FF8" w14:textId="5EBCC349" w:rsidR="00C90ABC" w:rsidRPr="00434C0B" w:rsidRDefault="00977560" w:rsidP="00977560">
      <w:pPr>
        <w:spacing w:line="360" w:lineRule="auto"/>
        <w:rPr>
          <w:rFonts w:cs="Times New Roman"/>
          <w:szCs w:val="24"/>
        </w:rPr>
      </w:pPr>
      <w:r w:rsidRPr="00434C0B">
        <w:rPr>
          <w:rFonts w:cs="Times New Roman"/>
          <w:szCs w:val="24"/>
        </w:rPr>
        <w:t>вокруг технологических установок подготовки продукции к транспорту, головных и промежуточных перекачивающих и наливных насосных станций, резервуарных парков, компрессорных и газораспределительных станций, узлов измерения продукции, наливных и сливных эстакад, станций подземного хранения газа, пунктов подогрева нефти, нефтепродуктов - в виде участка земли, ограниченного замкнутой линией, отстоящей от границ территорий указанных объектов на 100 м во все стороны.</w:t>
      </w:r>
    </w:p>
    <w:p w14:paraId="1BDDDF0D" w14:textId="38D2C233" w:rsidR="006A6B54" w:rsidRPr="00434C0B" w:rsidRDefault="00522790" w:rsidP="00522790">
      <w:pPr>
        <w:spacing w:line="360" w:lineRule="auto"/>
        <w:ind w:firstLine="567"/>
        <w:rPr>
          <w:rFonts w:cs="Times New Roman"/>
          <w:szCs w:val="24"/>
        </w:rPr>
      </w:pPr>
      <w:r w:rsidRPr="00434C0B">
        <w:rPr>
          <w:rFonts w:cs="Times New Roman"/>
          <w:szCs w:val="24"/>
        </w:rPr>
        <w:t>В охранных зонах трубопроводов запрещается производить всякого рода действия, могущие нарушить нормальную эксплуатацию трубопроводов либо привести к их повреждению, в частности:</w:t>
      </w:r>
    </w:p>
    <w:p w14:paraId="0870F017" w14:textId="08F15629" w:rsidR="00522790" w:rsidRPr="00434C0B" w:rsidRDefault="00522790" w:rsidP="00AF2925">
      <w:pPr>
        <w:pStyle w:val="a0"/>
        <w:numPr>
          <w:ilvl w:val="0"/>
          <w:numId w:val="34"/>
        </w:numPr>
        <w:spacing w:line="360" w:lineRule="auto"/>
        <w:rPr>
          <w:rFonts w:cs="Times New Roman"/>
          <w:szCs w:val="24"/>
        </w:rPr>
      </w:pPr>
      <w:r w:rsidRPr="00434C0B">
        <w:rPr>
          <w:rFonts w:cs="Times New Roman"/>
          <w:szCs w:val="24"/>
        </w:rPr>
        <w:t>перемещать, засыпать и ломать опознавательные и сигнальные знаки, контрольно-измерительные пункты;</w:t>
      </w:r>
    </w:p>
    <w:p w14:paraId="2D832A27" w14:textId="3F01B509" w:rsidR="00522790" w:rsidRPr="00434C0B" w:rsidRDefault="00522790" w:rsidP="00AF2925">
      <w:pPr>
        <w:pStyle w:val="a0"/>
        <w:numPr>
          <w:ilvl w:val="0"/>
          <w:numId w:val="34"/>
        </w:numPr>
        <w:spacing w:line="360" w:lineRule="auto"/>
        <w:rPr>
          <w:rFonts w:cs="Times New Roman"/>
          <w:szCs w:val="24"/>
        </w:rPr>
      </w:pPr>
      <w:r w:rsidRPr="00434C0B">
        <w:rPr>
          <w:rFonts w:cs="Times New Roman"/>
          <w:szCs w:val="24"/>
        </w:rPr>
        <w:t xml:space="preserve">открывать люки, калитки и двери необслуживаемых усилительных пунктов кабельной связи, ограждений узлов линейной арматуры, станций катодной и дренажной защиты, линейных и смотровых колодцев и других линейных устройств, открывать и закрывать </w:t>
      </w:r>
      <w:r w:rsidRPr="00434C0B">
        <w:rPr>
          <w:rFonts w:cs="Times New Roman"/>
          <w:szCs w:val="24"/>
        </w:rPr>
        <w:lastRenderedPageBreak/>
        <w:t>краны и задвижки, отключать или включать средства связи, энергоснабжения и телемеханики трубопроводов;</w:t>
      </w:r>
    </w:p>
    <w:p w14:paraId="3F8ADD8E" w14:textId="2DC95501" w:rsidR="00522790" w:rsidRPr="00434C0B" w:rsidRDefault="00D15016" w:rsidP="00AF2925">
      <w:pPr>
        <w:pStyle w:val="a0"/>
        <w:numPr>
          <w:ilvl w:val="0"/>
          <w:numId w:val="34"/>
        </w:numPr>
        <w:spacing w:line="360" w:lineRule="auto"/>
        <w:rPr>
          <w:rFonts w:cs="Times New Roman"/>
          <w:szCs w:val="24"/>
        </w:rPr>
      </w:pPr>
      <w:r w:rsidRPr="00434C0B">
        <w:rPr>
          <w:rFonts w:cs="Times New Roman"/>
          <w:szCs w:val="24"/>
        </w:rPr>
        <w:t>устраивать всякого рода свалки, выливать растворы кислот, солей и щелочей;</w:t>
      </w:r>
    </w:p>
    <w:p w14:paraId="544061C5" w14:textId="32ED3C60" w:rsidR="00522790" w:rsidRPr="00434C0B" w:rsidRDefault="001B63F4" w:rsidP="00AF2925">
      <w:pPr>
        <w:pStyle w:val="a0"/>
        <w:numPr>
          <w:ilvl w:val="0"/>
          <w:numId w:val="34"/>
        </w:numPr>
        <w:spacing w:line="360" w:lineRule="auto"/>
        <w:rPr>
          <w:rFonts w:cs="Times New Roman"/>
          <w:szCs w:val="24"/>
        </w:rPr>
      </w:pPr>
      <w:r w:rsidRPr="00434C0B">
        <w:rPr>
          <w:rFonts w:cs="Times New Roman"/>
          <w:szCs w:val="24"/>
        </w:rPr>
        <w:t>разрушать берегоукрепительные сооружения, водопропускные устройства, земляные и иные сооружения</w:t>
      </w:r>
      <w:r w:rsidR="00CE0A71" w:rsidRPr="00434C0B">
        <w:rPr>
          <w:rFonts w:cs="Times New Roman"/>
          <w:szCs w:val="24"/>
        </w:rPr>
        <w:t xml:space="preserve"> </w:t>
      </w:r>
      <w:r w:rsidRPr="00434C0B">
        <w:rPr>
          <w:rFonts w:cs="Times New Roman"/>
          <w:szCs w:val="24"/>
        </w:rPr>
        <w:t>(устройства), предохраняющие трубопроводы от разрушения, а прилегающую территорию и окружающую</w:t>
      </w:r>
      <w:r w:rsidR="00CE0A71" w:rsidRPr="00434C0B">
        <w:rPr>
          <w:rFonts w:cs="Times New Roman"/>
          <w:szCs w:val="24"/>
        </w:rPr>
        <w:t xml:space="preserve"> </w:t>
      </w:r>
      <w:r w:rsidRPr="00434C0B">
        <w:rPr>
          <w:rFonts w:cs="Times New Roman"/>
          <w:szCs w:val="24"/>
        </w:rPr>
        <w:t>местность - от аварийного разлива транспортируемой продукции;</w:t>
      </w:r>
    </w:p>
    <w:p w14:paraId="4F5FA37D" w14:textId="7C3803A1" w:rsidR="00522790" w:rsidRPr="00434C0B" w:rsidRDefault="00CE0A71" w:rsidP="00AF2925">
      <w:pPr>
        <w:pStyle w:val="a0"/>
        <w:numPr>
          <w:ilvl w:val="0"/>
          <w:numId w:val="34"/>
        </w:numPr>
        <w:spacing w:line="360" w:lineRule="auto"/>
        <w:rPr>
          <w:rFonts w:cs="Times New Roman"/>
          <w:szCs w:val="24"/>
        </w:rPr>
      </w:pPr>
      <w:r w:rsidRPr="00434C0B">
        <w:rPr>
          <w:rFonts w:cs="Times New Roman"/>
          <w:szCs w:val="24"/>
        </w:rPr>
        <w:t>бросать якоря, проходить с отданными якорями, цепями, лотами, волокушами и тралами, производить</w:t>
      </w:r>
      <w:r w:rsidR="00A01540" w:rsidRPr="00434C0B">
        <w:rPr>
          <w:rFonts w:cs="Times New Roman"/>
          <w:szCs w:val="24"/>
        </w:rPr>
        <w:t xml:space="preserve"> </w:t>
      </w:r>
      <w:r w:rsidRPr="00434C0B">
        <w:rPr>
          <w:rFonts w:cs="Times New Roman"/>
          <w:szCs w:val="24"/>
        </w:rPr>
        <w:t>дноуглубительные и землечерпательные работы;</w:t>
      </w:r>
    </w:p>
    <w:p w14:paraId="31E1B07D" w14:textId="5836ABEC" w:rsidR="00522790" w:rsidRPr="00434C0B" w:rsidRDefault="00124A0D" w:rsidP="00AF2925">
      <w:pPr>
        <w:pStyle w:val="a0"/>
        <w:numPr>
          <w:ilvl w:val="0"/>
          <w:numId w:val="34"/>
        </w:numPr>
        <w:spacing w:line="360" w:lineRule="auto"/>
        <w:rPr>
          <w:rFonts w:cs="Times New Roman"/>
          <w:szCs w:val="24"/>
        </w:rPr>
      </w:pPr>
      <w:r w:rsidRPr="00434C0B">
        <w:rPr>
          <w:rFonts w:cs="Times New Roman"/>
          <w:szCs w:val="24"/>
        </w:rPr>
        <w:t>разводить огонь и размещать какие-либо открытые или закрытые источники огня.</w:t>
      </w:r>
    </w:p>
    <w:p w14:paraId="68A3AFB2" w14:textId="6350179C" w:rsidR="00522790" w:rsidRPr="00434C0B" w:rsidRDefault="00FF3B95" w:rsidP="00FF3B95">
      <w:pPr>
        <w:spacing w:line="360" w:lineRule="auto"/>
        <w:ind w:firstLine="567"/>
        <w:rPr>
          <w:rFonts w:cs="Times New Roman"/>
          <w:szCs w:val="24"/>
        </w:rPr>
      </w:pPr>
      <w:r w:rsidRPr="00434C0B">
        <w:rPr>
          <w:rFonts w:cs="Times New Roman"/>
          <w:szCs w:val="24"/>
        </w:rPr>
        <w:t>В охранных зонах трубопроводов без письменного разрешения предприятий трубопроводного транспорта</w:t>
      </w:r>
      <w:r w:rsidR="001063E2" w:rsidRPr="00434C0B">
        <w:rPr>
          <w:rFonts w:cs="Times New Roman"/>
          <w:szCs w:val="24"/>
        </w:rPr>
        <w:t xml:space="preserve"> </w:t>
      </w:r>
      <w:r w:rsidRPr="00434C0B">
        <w:rPr>
          <w:rFonts w:cs="Times New Roman"/>
          <w:szCs w:val="24"/>
        </w:rPr>
        <w:t>запрещается:</w:t>
      </w:r>
    </w:p>
    <w:p w14:paraId="12A6B030" w14:textId="1123183E" w:rsidR="001063E2" w:rsidRPr="00434C0B" w:rsidRDefault="00083E54" w:rsidP="00AF2925">
      <w:pPr>
        <w:pStyle w:val="a0"/>
        <w:numPr>
          <w:ilvl w:val="0"/>
          <w:numId w:val="35"/>
        </w:numPr>
        <w:spacing w:line="360" w:lineRule="auto"/>
        <w:rPr>
          <w:rFonts w:cs="Times New Roman"/>
          <w:szCs w:val="24"/>
        </w:rPr>
      </w:pPr>
      <w:r w:rsidRPr="00434C0B">
        <w:rPr>
          <w:rFonts w:cs="Times New Roman"/>
          <w:szCs w:val="24"/>
        </w:rPr>
        <w:t>возводить любые постройки и сооружения на расстоянии ближе 1000 м от оси аммиакопровода</w:t>
      </w:r>
      <w:r w:rsidR="00C44C58" w:rsidRPr="00434C0B">
        <w:rPr>
          <w:rFonts w:cs="Times New Roman"/>
          <w:szCs w:val="24"/>
        </w:rPr>
        <w:t xml:space="preserve"> </w:t>
      </w:r>
      <w:r w:rsidRPr="00434C0B">
        <w:rPr>
          <w:rFonts w:cs="Times New Roman"/>
          <w:szCs w:val="24"/>
        </w:rPr>
        <w:t>запрещается: строить коллективные сады с жилыми домами, устраивать массовые спортивные соревнования,</w:t>
      </w:r>
      <w:r w:rsidR="00C44C58" w:rsidRPr="00434C0B">
        <w:rPr>
          <w:rFonts w:cs="Times New Roman"/>
          <w:szCs w:val="24"/>
        </w:rPr>
        <w:t xml:space="preserve"> </w:t>
      </w:r>
      <w:r w:rsidRPr="00434C0B">
        <w:rPr>
          <w:rFonts w:cs="Times New Roman"/>
          <w:szCs w:val="24"/>
        </w:rPr>
        <w:t>соревнования с участием зрителей, купания, массовый отдых людей, любительское рыболовство, расположение</w:t>
      </w:r>
      <w:r w:rsidR="00C44C58" w:rsidRPr="00434C0B">
        <w:rPr>
          <w:rFonts w:cs="Times New Roman"/>
          <w:szCs w:val="24"/>
        </w:rPr>
        <w:t xml:space="preserve"> </w:t>
      </w:r>
      <w:r w:rsidRPr="00434C0B">
        <w:rPr>
          <w:rFonts w:cs="Times New Roman"/>
          <w:szCs w:val="24"/>
        </w:rPr>
        <w:t>временных полевых жилищ и станов любого назначения, загоны для скота;</w:t>
      </w:r>
    </w:p>
    <w:p w14:paraId="6CA9E8CE" w14:textId="35661EF5" w:rsidR="001063E2" w:rsidRPr="00434C0B" w:rsidRDefault="00C44C58" w:rsidP="00AF2925">
      <w:pPr>
        <w:pStyle w:val="a0"/>
        <w:numPr>
          <w:ilvl w:val="0"/>
          <w:numId w:val="35"/>
        </w:numPr>
        <w:spacing w:line="360" w:lineRule="auto"/>
        <w:rPr>
          <w:rFonts w:cs="Times New Roman"/>
          <w:szCs w:val="24"/>
        </w:rPr>
      </w:pPr>
      <w:r w:rsidRPr="00434C0B">
        <w:rPr>
          <w:rFonts w:cs="Times New Roman"/>
          <w:szCs w:val="24"/>
        </w:rPr>
        <w:t>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14:paraId="52079302" w14:textId="44E7CCD4" w:rsidR="001063E2" w:rsidRPr="00434C0B" w:rsidRDefault="00C44C58" w:rsidP="00AF2925">
      <w:pPr>
        <w:pStyle w:val="a0"/>
        <w:numPr>
          <w:ilvl w:val="0"/>
          <w:numId w:val="35"/>
        </w:numPr>
        <w:spacing w:line="360" w:lineRule="auto"/>
        <w:rPr>
          <w:rFonts w:cs="Times New Roman"/>
          <w:szCs w:val="24"/>
        </w:rPr>
      </w:pPr>
      <w:r w:rsidRPr="00434C0B">
        <w:rPr>
          <w:rFonts w:cs="Times New Roman"/>
          <w:szCs w:val="24"/>
        </w:rPr>
        <w:t>сооружать проезды и переезды через трассы трубопроводов, устраивать стоянки автомобильного</w:t>
      </w:r>
      <w:r w:rsidR="00AA00E4" w:rsidRPr="00434C0B">
        <w:rPr>
          <w:rFonts w:cs="Times New Roman"/>
          <w:szCs w:val="24"/>
        </w:rPr>
        <w:t xml:space="preserve"> </w:t>
      </w:r>
      <w:r w:rsidRPr="00434C0B">
        <w:rPr>
          <w:rFonts w:cs="Times New Roman"/>
          <w:szCs w:val="24"/>
        </w:rPr>
        <w:t>транспорта, тракторов и механизмов, размещать сады и огороды;</w:t>
      </w:r>
    </w:p>
    <w:p w14:paraId="117C4907" w14:textId="22ACEE5E" w:rsidR="001063E2" w:rsidRPr="00434C0B" w:rsidRDefault="00AA00E4" w:rsidP="00AF2925">
      <w:pPr>
        <w:pStyle w:val="a0"/>
        <w:numPr>
          <w:ilvl w:val="0"/>
          <w:numId w:val="35"/>
        </w:numPr>
        <w:spacing w:line="360" w:lineRule="auto"/>
        <w:rPr>
          <w:rFonts w:cs="Times New Roman"/>
          <w:szCs w:val="24"/>
        </w:rPr>
      </w:pPr>
      <w:r w:rsidRPr="00434C0B">
        <w:rPr>
          <w:rFonts w:cs="Times New Roman"/>
          <w:szCs w:val="24"/>
        </w:rPr>
        <w:t>производить мелиоративные земляные работы, сооружать оросительные и осушительные системы;</w:t>
      </w:r>
    </w:p>
    <w:p w14:paraId="6FAFE3D6" w14:textId="08A8159D" w:rsidR="001063E2" w:rsidRPr="00434C0B" w:rsidRDefault="00393AF7" w:rsidP="00AF2925">
      <w:pPr>
        <w:pStyle w:val="a0"/>
        <w:numPr>
          <w:ilvl w:val="0"/>
          <w:numId w:val="35"/>
        </w:numPr>
        <w:spacing w:line="360" w:lineRule="auto"/>
        <w:rPr>
          <w:rFonts w:cs="Times New Roman"/>
          <w:szCs w:val="24"/>
        </w:rPr>
      </w:pPr>
      <w:r w:rsidRPr="00434C0B">
        <w:rPr>
          <w:rFonts w:cs="Times New Roman"/>
          <w:szCs w:val="24"/>
        </w:rPr>
        <w:t>производить всякого рода открытые и подземные, горные, строительные, монтажные и взрывные работы,</w:t>
      </w:r>
      <w:r w:rsidR="00ED1DA8" w:rsidRPr="00434C0B">
        <w:rPr>
          <w:rFonts w:cs="Times New Roman"/>
          <w:szCs w:val="24"/>
        </w:rPr>
        <w:t xml:space="preserve"> </w:t>
      </w:r>
      <w:r w:rsidRPr="00434C0B">
        <w:rPr>
          <w:rFonts w:cs="Times New Roman"/>
          <w:szCs w:val="24"/>
        </w:rPr>
        <w:t>планировку грунта.</w:t>
      </w:r>
    </w:p>
    <w:p w14:paraId="6CBDA313" w14:textId="77777777" w:rsidR="006A6B54" w:rsidRPr="00434C0B" w:rsidRDefault="006A6B54" w:rsidP="00447841">
      <w:pPr>
        <w:spacing w:line="360" w:lineRule="auto"/>
        <w:ind w:firstLine="567"/>
        <w:rPr>
          <w:rFonts w:cs="Times New Roman"/>
          <w:szCs w:val="24"/>
        </w:rPr>
      </w:pPr>
    </w:p>
    <w:p w14:paraId="6D1211BD" w14:textId="788450F5" w:rsidR="004D48C3" w:rsidRPr="00434C0B" w:rsidRDefault="00327C4E" w:rsidP="00AF2925">
      <w:pPr>
        <w:pStyle w:val="4"/>
        <w:numPr>
          <w:ilvl w:val="0"/>
          <w:numId w:val="33"/>
        </w:numPr>
      </w:pPr>
      <w:r w:rsidRPr="00434C0B">
        <w:t>Охранная зона газопроводов</w:t>
      </w:r>
    </w:p>
    <w:p w14:paraId="253C0538" w14:textId="0AA0F569" w:rsidR="00595981" w:rsidRPr="00434C0B" w:rsidRDefault="00595981" w:rsidP="00447841">
      <w:pPr>
        <w:spacing w:line="360" w:lineRule="auto"/>
        <w:ind w:firstLine="567"/>
        <w:rPr>
          <w:rFonts w:cs="Times New Roman"/>
          <w:szCs w:val="24"/>
        </w:rPr>
      </w:pPr>
    </w:p>
    <w:p w14:paraId="39FEA22B" w14:textId="4A4254BB" w:rsidR="00106D19" w:rsidRPr="00434C0B" w:rsidRDefault="00E4483F" w:rsidP="000D080C">
      <w:pPr>
        <w:spacing w:line="360" w:lineRule="auto"/>
        <w:ind w:firstLine="567"/>
        <w:rPr>
          <w:rFonts w:cs="Times New Roman"/>
          <w:szCs w:val="24"/>
        </w:rPr>
      </w:pPr>
      <w:r w:rsidRPr="00434C0B">
        <w:rPr>
          <w:rFonts w:cs="Times New Roman"/>
          <w:szCs w:val="24"/>
        </w:rPr>
        <w:t xml:space="preserve">Охранные зоны газопроводов в зависимости от класса и давления газопроводов </w:t>
      </w:r>
      <w:r w:rsidR="006226D1" w:rsidRPr="00434C0B">
        <w:rPr>
          <w:rFonts w:cs="Times New Roman"/>
          <w:szCs w:val="24"/>
        </w:rPr>
        <w:t>разделяются на охранные зоны газопроводов распределительных сетей и охранные зоны магистральных газопроводов.</w:t>
      </w:r>
      <w:r w:rsidR="0033460D" w:rsidRPr="00434C0B">
        <w:rPr>
          <w:rFonts w:cs="Times New Roman"/>
          <w:szCs w:val="24"/>
        </w:rPr>
        <w:t xml:space="preserve"> Первые регулируются </w:t>
      </w:r>
      <w:r w:rsidR="00F9437E" w:rsidRPr="00434C0B">
        <w:rPr>
          <w:rFonts w:cs="Times New Roman"/>
          <w:szCs w:val="24"/>
        </w:rPr>
        <w:t>Правилами охраны газораспределительных сетей,</w:t>
      </w:r>
      <w:r w:rsidR="00F2784A" w:rsidRPr="00434C0B">
        <w:rPr>
          <w:rFonts w:cs="Times New Roman"/>
          <w:szCs w:val="24"/>
        </w:rPr>
        <w:t xml:space="preserve"> утвержденных</w:t>
      </w:r>
      <w:r w:rsidR="0033460D" w:rsidRPr="00434C0B">
        <w:rPr>
          <w:rFonts w:cs="Times New Roman"/>
          <w:szCs w:val="24"/>
        </w:rPr>
        <w:t xml:space="preserve"> постановлени</w:t>
      </w:r>
      <w:r w:rsidR="00F2784A" w:rsidRPr="00434C0B">
        <w:rPr>
          <w:rFonts w:cs="Times New Roman"/>
          <w:szCs w:val="24"/>
        </w:rPr>
        <w:t>ем</w:t>
      </w:r>
      <w:r w:rsidR="0033460D" w:rsidRPr="00434C0B">
        <w:rPr>
          <w:rFonts w:cs="Times New Roman"/>
          <w:szCs w:val="24"/>
        </w:rPr>
        <w:t xml:space="preserve"> </w:t>
      </w:r>
      <w:r w:rsidR="00106D19" w:rsidRPr="00434C0B">
        <w:rPr>
          <w:rFonts w:cs="Times New Roman"/>
          <w:szCs w:val="24"/>
        </w:rPr>
        <w:t xml:space="preserve">Правительства Российской </w:t>
      </w:r>
      <w:r w:rsidR="00106D19" w:rsidRPr="00434C0B">
        <w:rPr>
          <w:rFonts w:cs="Times New Roman"/>
          <w:szCs w:val="24"/>
        </w:rPr>
        <w:lastRenderedPageBreak/>
        <w:t>Федерации от 20.11.2000 № 878</w:t>
      </w:r>
      <w:r w:rsidR="000D080C" w:rsidRPr="00434C0B">
        <w:rPr>
          <w:rFonts w:cs="Times New Roman"/>
          <w:szCs w:val="24"/>
        </w:rPr>
        <w:t>, вторые</w:t>
      </w:r>
      <w:r w:rsidR="00B46B15" w:rsidRPr="00434C0B">
        <w:rPr>
          <w:rFonts w:cs="Times New Roman"/>
          <w:szCs w:val="24"/>
        </w:rPr>
        <w:t xml:space="preserve"> — </w:t>
      </w:r>
      <w:r w:rsidR="002A5431" w:rsidRPr="00434C0B">
        <w:rPr>
          <w:rFonts w:cs="Times New Roman"/>
          <w:szCs w:val="24"/>
        </w:rPr>
        <w:t xml:space="preserve">Правилами охраны магистральных газопроводов утвержденные </w:t>
      </w:r>
      <w:r w:rsidR="000D080C" w:rsidRPr="00434C0B">
        <w:rPr>
          <w:rFonts w:cs="Times New Roman"/>
          <w:szCs w:val="24"/>
        </w:rPr>
        <w:t>постановлени</w:t>
      </w:r>
      <w:r w:rsidR="002A5431" w:rsidRPr="00434C0B">
        <w:rPr>
          <w:rFonts w:cs="Times New Roman"/>
          <w:szCs w:val="24"/>
        </w:rPr>
        <w:t>ем</w:t>
      </w:r>
      <w:r w:rsidR="000D080C" w:rsidRPr="00434C0B">
        <w:rPr>
          <w:rFonts w:cs="Times New Roman"/>
          <w:szCs w:val="24"/>
        </w:rPr>
        <w:t xml:space="preserve"> </w:t>
      </w:r>
      <w:r w:rsidR="00106D19" w:rsidRPr="00434C0B">
        <w:rPr>
          <w:rFonts w:cs="Times New Roman"/>
          <w:szCs w:val="24"/>
        </w:rPr>
        <w:t xml:space="preserve">Правительства Российской Федерации от </w:t>
      </w:r>
      <w:r w:rsidR="00065343" w:rsidRPr="00434C0B">
        <w:rPr>
          <w:rFonts w:cs="Times New Roman"/>
          <w:szCs w:val="24"/>
        </w:rPr>
        <w:t xml:space="preserve">08.09.2017 </w:t>
      </w:r>
      <w:r w:rsidR="00106D19" w:rsidRPr="00434C0B">
        <w:rPr>
          <w:rFonts w:cs="Times New Roman"/>
          <w:szCs w:val="24"/>
        </w:rPr>
        <w:t>№ </w:t>
      </w:r>
      <w:r w:rsidR="00065343" w:rsidRPr="00434C0B">
        <w:rPr>
          <w:rFonts w:cs="Times New Roman"/>
          <w:szCs w:val="24"/>
        </w:rPr>
        <w:t>1083</w:t>
      </w:r>
      <w:r w:rsidR="00436678" w:rsidRPr="00434C0B">
        <w:rPr>
          <w:rFonts w:cs="Times New Roman"/>
          <w:szCs w:val="24"/>
        </w:rPr>
        <w:t>.</w:t>
      </w:r>
    </w:p>
    <w:p w14:paraId="2EC1124F" w14:textId="2D362773" w:rsidR="009A4BA2" w:rsidRPr="00434C0B" w:rsidRDefault="00D61A0D" w:rsidP="00447841">
      <w:pPr>
        <w:spacing w:line="360" w:lineRule="auto"/>
        <w:ind w:firstLine="567"/>
        <w:rPr>
          <w:rFonts w:cs="Times New Roman"/>
          <w:szCs w:val="24"/>
        </w:rPr>
      </w:pPr>
      <w:r w:rsidRPr="00434C0B">
        <w:rPr>
          <w:rFonts w:cs="Times New Roman"/>
          <w:szCs w:val="24"/>
        </w:rPr>
        <w:t>Для газораспределительных сетей устанавливаются следующие охранные зоны:</w:t>
      </w:r>
    </w:p>
    <w:p w14:paraId="057020FA" w14:textId="781F9BD4" w:rsidR="004062FA" w:rsidRPr="00434C0B" w:rsidRDefault="004062FA" w:rsidP="00AF2925">
      <w:pPr>
        <w:pStyle w:val="a0"/>
        <w:numPr>
          <w:ilvl w:val="0"/>
          <w:numId w:val="36"/>
        </w:numPr>
        <w:spacing w:line="360" w:lineRule="auto"/>
        <w:rPr>
          <w:rFonts w:cs="Times New Roman"/>
          <w:szCs w:val="24"/>
        </w:rPr>
      </w:pPr>
      <w:r w:rsidRPr="00434C0B">
        <w:rPr>
          <w:rFonts w:cs="Times New Roman"/>
          <w:szCs w:val="24"/>
        </w:rPr>
        <w:t>вдоль трасс наружных газопроводов - в виде территории, ограниченной условными линиями, проходящими на расстоянии 2 метров с каждой стороны газопровода;</w:t>
      </w:r>
    </w:p>
    <w:p w14:paraId="5B4216C3" w14:textId="00616CF9" w:rsidR="004062FA" w:rsidRPr="00434C0B" w:rsidRDefault="004062FA" w:rsidP="00AF2925">
      <w:pPr>
        <w:pStyle w:val="a0"/>
        <w:numPr>
          <w:ilvl w:val="0"/>
          <w:numId w:val="36"/>
        </w:numPr>
        <w:spacing w:line="360" w:lineRule="auto"/>
        <w:rPr>
          <w:rFonts w:cs="Times New Roman"/>
          <w:szCs w:val="24"/>
        </w:rPr>
      </w:pPr>
      <w:r w:rsidRPr="00434C0B">
        <w:rPr>
          <w:rFonts w:cs="Times New Roman"/>
          <w:szCs w:val="24"/>
        </w:rPr>
        <w:t>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p w14:paraId="1672CFE6" w14:textId="2A271AEA" w:rsidR="004062FA" w:rsidRPr="00434C0B" w:rsidRDefault="004062FA" w:rsidP="00AF2925">
      <w:pPr>
        <w:pStyle w:val="a0"/>
        <w:numPr>
          <w:ilvl w:val="0"/>
          <w:numId w:val="36"/>
        </w:numPr>
        <w:spacing w:line="360" w:lineRule="auto"/>
        <w:rPr>
          <w:rFonts w:cs="Times New Roman"/>
          <w:szCs w:val="24"/>
        </w:rPr>
      </w:pPr>
      <w:r w:rsidRPr="00434C0B">
        <w:rPr>
          <w:rFonts w:cs="Times New Roman"/>
          <w:szCs w:val="24"/>
        </w:rPr>
        <w:t>вдоль трасс наружных газопроводов на вечномерзлых грунтах независимо от материала труб - в виде территории, ограниченной условными линиями, проходящими на расстоянии 10 метров с каждой стороны газопровода;</w:t>
      </w:r>
    </w:p>
    <w:p w14:paraId="511118FD" w14:textId="17B700B1" w:rsidR="004062FA" w:rsidRPr="00434C0B" w:rsidRDefault="004062FA" w:rsidP="00AF2925">
      <w:pPr>
        <w:pStyle w:val="a0"/>
        <w:numPr>
          <w:ilvl w:val="0"/>
          <w:numId w:val="36"/>
        </w:numPr>
        <w:spacing w:line="360" w:lineRule="auto"/>
        <w:rPr>
          <w:rFonts w:cs="Times New Roman"/>
          <w:szCs w:val="24"/>
        </w:rPr>
      </w:pPr>
      <w:r w:rsidRPr="00434C0B">
        <w:rPr>
          <w:rFonts w:cs="Times New Roman"/>
          <w:szCs w:val="24"/>
        </w:rPr>
        <w:t>вокруг отдельно стоящих газорегуляторных пунктов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p>
    <w:p w14:paraId="34DDED55" w14:textId="234CA42B" w:rsidR="004062FA" w:rsidRPr="00434C0B" w:rsidRDefault="004062FA" w:rsidP="00AF2925">
      <w:pPr>
        <w:pStyle w:val="a0"/>
        <w:numPr>
          <w:ilvl w:val="0"/>
          <w:numId w:val="36"/>
        </w:numPr>
        <w:spacing w:line="360" w:lineRule="auto"/>
        <w:rPr>
          <w:rFonts w:cs="Times New Roman"/>
          <w:szCs w:val="24"/>
        </w:rPr>
      </w:pPr>
      <w:r w:rsidRPr="00434C0B">
        <w:rPr>
          <w:rFonts w:cs="Times New Roman"/>
          <w:szCs w:val="24"/>
        </w:rPr>
        <w:t>вдоль подводных переходов газопроводов через судоходные и сплавные реки, озера, водохранилища, каналы - в виде участка водного пространства от водной поверхности до дна, заключенного между параллельными плоскостями, отстоящими на 100 м с каждой стороны газопровода;</w:t>
      </w:r>
    </w:p>
    <w:p w14:paraId="4B45C6DE" w14:textId="333FEC9D" w:rsidR="009A4BA2" w:rsidRPr="00434C0B" w:rsidRDefault="004062FA" w:rsidP="00AF2925">
      <w:pPr>
        <w:pStyle w:val="a0"/>
        <w:numPr>
          <w:ilvl w:val="0"/>
          <w:numId w:val="36"/>
        </w:numPr>
        <w:spacing w:line="360" w:lineRule="auto"/>
        <w:rPr>
          <w:rFonts w:cs="Times New Roman"/>
          <w:szCs w:val="24"/>
        </w:rPr>
      </w:pPr>
      <w:r w:rsidRPr="00434C0B">
        <w:rPr>
          <w:rFonts w:cs="Times New Roman"/>
          <w:szCs w:val="24"/>
        </w:rPr>
        <w:t>вдоль трасс межпоселковых газопроводов, проходящих по лесам и древесно-кустарниковой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14:paraId="0A6C3CCA" w14:textId="4329EFB8" w:rsidR="00A54DB7" w:rsidRPr="00434C0B" w:rsidRDefault="00A54DB7" w:rsidP="00DC7CA2">
      <w:pPr>
        <w:spacing w:line="360" w:lineRule="auto"/>
        <w:ind w:firstLine="567"/>
        <w:rPr>
          <w:rFonts w:cs="Times New Roman"/>
          <w:szCs w:val="24"/>
        </w:rPr>
      </w:pPr>
      <w:r w:rsidRPr="00434C0B">
        <w:rPr>
          <w:rFonts w:cs="Times New Roman"/>
          <w:szCs w:val="24"/>
        </w:rPr>
        <w:t>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w:t>
      </w:r>
    </w:p>
    <w:p w14:paraId="3756ACC8" w14:textId="4F7CBBC1" w:rsidR="00A54DB7" w:rsidRPr="00434C0B" w:rsidRDefault="00A54DB7" w:rsidP="00AF2925">
      <w:pPr>
        <w:pStyle w:val="a0"/>
        <w:numPr>
          <w:ilvl w:val="0"/>
          <w:numId w:val="37"/>
        </w:numPr>
        <w:spacing w:line="360" w:lineRule="auto"/>
        <w:rPr>
          <w:rFonts w:cs="Times New Roman"/>
          <w:szCs w:val="24"/>
        </w:rPr>
      </w:pPr>
      <w:r w:rsidRPr="00434C0B">
        <w:rPr>
          <w:rFonts w:cs="Times New Roman"/>
          <w:szCs w:val="24"/>
        </w:rPr>
        <w:t>строить объекты жилищно-гражданского и производственного назначения;</w:t>
      </w:r>
    </w:p>
    <w:p w14:paraId="1905AE42" w14:textId="0E41BFEC" w:rsidR="00A54DB7" w:rsidRPr="00434C0B" w:rsidRDefault="00A54DB7" w:rsidP="00AF2925">
      <w:pPr>
        <w:pStyle w:val="a0"/>
        <w:numPr>
          <w:ilvl w:val="0"/>
          <w:numId w:val="37"/>
        </w:numPr>
        <w:spacing w:line="360" w:lineRule="auto"/>
        <w:rPr>
          <w:rFonts w:cs="Times New Roman"/>
          <w:szCs w:val="24"/>
        </w:rPr>
      </w:pPr>
      <w:r w:rsidRPr="00434C0B">
        <w:rPr>
          <w:rFonts w:cs="Times New Roman"/>
          <w:szCs w:val="24"/>
        </w:rPr>
        <w:t>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14:paraId="79ADBE83" w14:textId="474C9C73" w:rsidR="00A54DB7" w:rsidRPr="00434C0B" w:rsidRDefault="00A54DB7" w:rsidP="00AF2925">
      <w:pPr>
        <w:pStyle w:val="a0"/>
        <w:numPr>
          <w:ilvl w:val="0"/>
          <w:numId w:val="37"/>
        </w:numPr>
        <w:spacing w:line="360" w:lineRule="auto"/>
        <w:rPr>
          <w:rFonts w:cs="Times New Roman"/>
          <w:szCs w:val="24"/>
        </w:rPr>
      </w:pPr>
      <w:r w:rsidRPr="00434C0B">
        <w:rPr>
          <w:rFonts w:cs="Times New Roman"/>
          <w:szCs w:val="24"/>
        </w:rPr>
        <w:t>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14:paraId="5BEA0788" w14:textId="485B12BC" w:rsidR="00A54DB7" w:rsidRPr="00434C0B" w:rsidRDefault="00A54DB7" w:rsidP="00AF2925">
      <w:pPr>
        <w:pStyle w:val="a0"/>
        <w:numPr>
          <w:ilvl w:val="0"/>
          <w:numId w:val="37"/>
        </w:numPr>
        <w:spacing w:line="360" w:lineRule="auto"/>
        <w:rPr>
          <w:rFonts w:cs="Times New Roman"/>
          <w:szCs w:val="24"/>
        </w:rPr>
      </w:pPr>
      <w:r w:rsidRPr="00434C0B">
        <w:rPr>
          <w:rFonts w:cs="Times New Roman"/>
          <w:szCs w:val="24"/>
        </w:rPr>
        <w:lastRenderedPageBreak/>
        <w:t>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14:paraId="0F8D53CC" w14:textId="7C00485E" w:rsidR="00A54DB7" w:rsidRPr="00434C0B" w:rsidRDefault="00A54DB7" w:rsidP="00AF2925">
      <w:pPr>
        <w:pStyle w:val="a0"/>
        <w:numPr>
          <w:ilvl w:val="0"/>
          <w:numId w:val="37"/>
        </w:numPr>
        <w:spacing w:line="360" w:lineRule="auto"/>
        <w:rPr>
          <w:rFonts w:cs="Times New Roman"/>
          <w:szCs w:val="24"/>
        </w:rPr>
      </w:pPr>
      <w:r w:rsidRPr="00434C0B">
        <w:rPr>
          <w:rFonts w:cs="Times New Roman"/>
          <w:szCs w:val="24"/>
        </w:rPr>
        <w:t>устраивать свалки и склады, разливать растворы кислот, солей, щелочей и других химически активных веществ;</w:t>
      </w:r>
    </w:p>
    <w:p w14:paraId="5D767DC3" w14:textId="26C25370" w:rsidR="00A54DB7" w:rsidRPr="00434C0B" w:rsidRDefault="00A54DB7" w:rsidP="00AF2925">
      <w:pPr>
        <w:pStyle w:val="a0"/>
        <w:numPr>
          <w:ilvl w:val="0"/>
          <w:numId w:val="37"/>
        </w:numPr>
        <w:spacing w:line="360" w:lineRule="auto"/>
        <w:rPr>
          <w:rFonts w:cs="Times New Roman"/>
          <w:szCs w:val="24"/>
        </w:rPr>
      </w:pPr>
      <w:r w:rsidRPr="00434C0B">
        <w:rPr>
          <w:rFonts w:cs="Times New Roman"/>
          <w:szCs w:val="24"/>
        </w:rPr>
        <w:t>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14:paraId="570238AB" w14:textId="0E3CDDFD" w:rsidR="00A54DB7" w:rsidRPr="00434C0B" w:rsidRDefault="00A54DB7" w:rsidP="00AF2925">
      <w:pPr>
        <w:pStyle w:val="a0"/>
        <w:numPr>
          <w:ilvl w:val="0"/>
          <w:numId w:val="37"/>
        </w:numPr>
        <w:spacing w:line="360" w:lineRule="auto"/>
        <w:rPr>
          <w:rFonts w:cs="Times New Roman"/>
          <w:szCs w:val="24"/>
        </w:rPr>
      </w:pPr>
      <w:r w:rsidRPr="00434C0B">
        <w:rPr>
          <w:rFonts w:cs="Times New Roman"/>
          <w:szCs w:val="24"/>
        </w:rPr>
        <w:t>разводить огонь и размещать источники огня;</w:t>
      </w:r>
    </w:p>
    <w:p w14:paraId="6A00FE7E" w14:textId="2241DA31" w:rsidR="00A54DB7" w:rsidRPr="00434C0B" w:rsidRDefault="00A54DB7" w:rsidP="00AF2925">
      <w:pPr>
        <w:pStyle w:val="a0"/>
        <w:numPr>
          <w:ilvl w:val="0"/>
          <w:numId w:val="37"/>
        </w:numPr>
        <w:spacing w:line="360" w:lineRule="auto"/>
        <w:rPr>
          <w:rFonts w:cs="Times New Roman"/>
          <w:szCs w:val="24"/>
        </w:rPr>
      </w:pPr>
      <w:r w:rsidRPr="00434C0B">
        <w:rPr>
          <w:rFonts w:cs="Times New Roman"/>
          <w:szCs w:val="24"/>
        </w:rPr>
        <w:t>рыть погреба, копать и обрабатывать почву сельскохозяйственными и мелиоративными орудиями и механизмами на глубину более 0,3 метра;</w:t>
      </w:r>
    </w:p>
    <w:p w14:paraId="29A5918E" w14:textId="5DA40893" w:rsidR="00A54DB7" w:rsidRPr="00434C0B" w:rsidRDefault="00A54DB7" w:rsidP="00AF2925">
      <w:pPr>
        <w:pStyle w:val="a0"/>
        <w:numPr>
          <w:ilvl w:val="0"/>
          <w:numId w:val="37"/>
        </w:numPr>
        <w:spacing w:line="360" w:lineRule="auto"/>
        <w:rPr>
          <w:rFonts w:cs="Times New Roman"/>
          <w:szCs w:val="24"/>
        </w:rPr>
      </w:pPr>
      <w:r w:rsidRPr="00434C0B">
        <w:rPr>
          <w:rFonts w:cs="Times New Roman"/>
          <w:szCs w:val="24"/>
        </w:rPr>
        <w:t>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14:paraId="21E00687" w14:textId="6AFBBD38" w:rsidR="00A54DB7" w:rsidRPr="00434C0B" w:rsidRDefault="00A54DB7" w:rsidP="00AF2925">
      <w:pPr>
        <w:pStyle w:val="a0"/>
        <w:numPr>
          <w:ilvl w:val="0"/>
          <w:numId w:val="37"/>
        </w:numPr>
        <w:spacing w:line="360" w:lineRule="auto"/>
        <w:rPr>
          <w:rFonts w:cs="Times New Roman"/>
          <w:szCs w:val="24"/>
        </w:rPr>
      </w:pPr>
      <w:r w:rsidRPr="00434C0B">
        <w:rPr>
          <w:rFonts w:cs="Times New Roman"/>
          <w:szCs w:val="24"/>
        </w:rPr>
        <w:t>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14:paraId="2B19DFC6" w14:textId="379BE1C1" w:rsidR="009A4BA2" w:rsidRPr="00434C0B" w:rsidRDefault="00A54DB7" w:rsidP="00AF2925">
      <w:pPr>
        <w:pStyle w:val="a0"/>
        <w:numPr>
          <w:ilvl w:val="0"/>
          <w:numId w:val="37"/>
        </w:numPr>
        <w:spacing w:line="360" w:lineRule="auto"/>
        <w:rPr>
          <w:rFonts w:cs="Times New Roman"/>
          <w:szCs w:val="24"/>
        </w:rPr>
      </w:pPr>
      <w:r w:rsidRPr="00434C0B">
        <w:rPr>
          <w:rFonts w:cs="Times New Roman"/>
          <w:szCs w:val="24"/>
        </w:rPr>
        <w:t>самовольно подключаться к газораспределительным сетям.</w:t>
      </w:r>
    </w:p>
    <w:p w14:paraId="1703B0A5" w14:textId="1D1EBDE7" w:rsidR="009A4BA2" w:rsidRPr="00434C0B" w:rsidRDefault="00F9437E" w:rsidP="00447841">
      <w:pPr>
        <w:spacing w:line="360" w:lineRule="auto"/>
        <w:ind w:firstLine="567"/>
        <w:rPr>
          <w:rFonts w:cs="Times New Roman"/>
          <w:szCs w:val="24"/>
        </w:rPr>
      </w:pPr>
      <w:r w:rsidRPr="00434C0B">
        <w:rPr>
          <w:rFonts w:cs="Times New Roman"/>
          <w:szCs w:val="24"/>
        </w:rPr>
        <w:t>Охранные зоны объектов магистральных газопроводов устанавливаются:</w:t>
      </w:r>
    </w:p>
    <w:p w14:paraId="6CF5B023" w14:textId="0145ACB2" w:rsidR="00A91B29" w:rsidRPr="00434C0B" w:rsidRDefault="00A91B29" w:rsidP="00AF2925">
      <w:pPr>
        <w:pStyle w:val="a0"/>
        <w:numPr>
          <w:ilvl w:val="0"/>
          <w:numId w:val="38"/>
        </w:numPr>
        <w:spacing w:line="360" w:lineRule="auto"/>
        <w:rPr>
          <w:rFonts w:cs="Times New Roman"/>
          <w:szCs w:val="24"/>
        </w:rPr>
      </w:pPr>
      <w:r w:rsidRPr="00434C0B">
        <w:rPr>
          <w:rFonts w:cs="Times New Roman"/>
          <w:szCs w:val="24"/>
        </w:rPr>
        <w:t>вдоль линейной части магистрального газопровода - в виде территории, ограниченной условными параллельными плоскостями, проходящими на расстоянии 25 метров от оси магистрального газопровода с каждой стороны;</w:t>
      </w:r>
    </w:p>
    <w:p w14:paraId="621BAA50" w14:textId="73383B59" w:rsidR="00A91B29" w:rsidRPr="00434C0B" w:rsidRDefault="00A91B29" w:rsidP="00AF2925">
      <w:pPr>
        <w:pStyle w:val="a0"/>
        <w:numPr>
          <w:ilvl w:val="0"/>
          <w:numId w:val="38"/>
        </w:numPr>
        <w:spacing w:line="360" w:lineRule="auto"/>
        <w:rPr>
          <w:rFonts w:cs="Times New Roman"/>
          <w:szCs w:val="24"/>
        </w:rPr>
      </w:pPr>
      <w:r w:rsidRPr="00434C0B">
        <w:rPr>
          <w:rFonts w:cs="Times New Roman"/>
          <w:szCs w:val="24"/>
        </w:rPr>
        <w:t>вдоль линейной части многониточного магистрального газопровода - в виде территории, ограниченной условными параллельными плоскостями, проходящими на расстоянии 25 метров от осей крайних ниток магистрального газопровода;</w:t>
      </w:r>
    </w:p>
    <w:p w14:paraId="6D7B845B" w14:textId="11EEAD91" w:rsidR="00A91B29" w:rsidRPr="00434C0B" w:rsidRDefault="00A91B29" w:rsidP="00AF2925">
      <w:pPr>
        <w:pStyle w:val="a0"/>
        <w:numPr>
          <w:ilvl w:val="0"/>
          <w:numId w:val="38"/>
        </w:numPr>
        <w:spacing w:line="360" w:lineRule="auto"/>
        <w:rPr>
          <w:rFonts w:cs="Times New Roman"/>
          <w:szCs w:val="24"/>
        </w:rPr>
      </w:pPr>
      <w:r w:rsidRPr="00434C0B">
        <w:rPr>
          <w:rFonts w:cs="Times New Roman"/>
          <w:szCs w:val="24"/>
        </w:rPr>
        <w:t>вдоль подводных переходов магистральных газопроводов через водные преграды - в виде части водного объекта от поверхности до дна, ограниченной условными параллельными плоскостями, отстоящими от оси магистрального газопровода на 100 метров с каждой стороны;</w:t>
      </w:r>
    </w:p>
    <w:p w14:paraId="06628556" w14:textId="5B3A928E" w:rsidR="00A91B29" w:rsidRPr="00434C0B" w:rsidRDefault="00A91B29" w:rsidP="00AF2925">
      <w:pPr>
        <w:pStyle w:val="a0"/>
        <w:numPr>
          <w:ilvl w:val="0"/>
          <w:numId w:val="38"/>
        </w:numPr>
        <w:spacing w:line="360" w:lineRule="auto"/>
        <w:rPr>
          <w:rFonts w:cs="Times New Roman"/>
          <w:szCs w:val="24"/>
        </w:rPr>
      </w:pPr>
      <w:r w:rsidRPr="00434C0B">
        <w:rPr>
          <w:rFonts w:cs="Times New Roman"/>
          <w:szCs w:val="24"/>
        </w:rPr>
        <w:t>вдоль газопроводов, соединяющих объекты подземных хранилищ газа, - в виде территории, ограниченной условными параллельными плоскостями, проходящими на расстоянии 25 метров от осей газопроводов с каждой стороны;</w:t>
      </w:r>
    </w:p>
    <w:p w14:paraId="388B834E" w14:textId="53A61336" w:rsidR="00A91B29" w:rsidRPr="00434C0B" w:rsidRDefault="00A91B29" w:rsidP="00AF2925">
      <w:pPr>
        <w:pStyle w:val="a0"/>
        <w:numPr>
          <w:ilvl w:val="0"/>
          <w:numId w:val="38"/>
        </w:numPr>
        <w:spacing w:line="360" w:lineRule="auto"/>
        <w:rPr>
          <w:rFonts w:cs="Times New Roman"/>
          <w:szCs w:val="24"/>
        </w:rPr>
      </w:pPr>
      <w:r w:rsidRPr="00434C0B">
        <w:rPr>
          <w:rFonts w:cs="Times New Roman"/>
          <w:szCs w:val="24"/>
        </w:rPr>
        <w:t xml:space="preserve">вокруг компрессорных станций, газоизмерительных станций, газораспределительных станций, узлов и пунктов редуцирования газа, станций охлаждения газа - в виде </w:t>
      </w:r>
      <w:r w:rsidRPr="00434C0B">
        <w:rPr>
          <w:rFonts w:cs="Times New Roman"/>
          <w:szCs w:val="24"/>
        </w:rPr>
        <w:lastRenderedPageBreak/>
        <w:t>территории, ограниченной условной замкнутой линией, отстоящей от внешней границы указанных объектов на 100 метров с каждой стороны;</w:t>
      </w:r>
    </w:p>
    <w:p w14:paraId="20DB21FE" w14:textId="6E5D88BC" w:rsidR="009A4BA2" w:rsidRPr="00434C0B" w:rsidRDefault="00A91B29" w:rsidP="00AF2925">
      <w:pPr>
        <w:pStyle w:val="a0"/>
        <w:numPr>
          <w:ilvl w:val="0"/>
          <w:numId w:val="38"/>
        </w:numPr>
        <w:spacing w:line="360" w:lineRule="auto"/>
        <w:rPr>
          <w:rFonts w:cs="Times New Roman"/>
          <w:szCs w:val="24"/>
        </w:rPr>
      </w:pPr>
      <w:r w:rsidRPr="00434C0B">
        <w:rPr>
          <w:rFonts w:cs="Times New Roman"/>
          <w:szCs w:val="24"/>
        </w:rPr>
        <w:t>вокруг наземных сооружений подземных хранилищ газа - в виде территории, ограниченной условной замкнутой линией, отстоящей от внешней границы указанных объектов на 100 метров с каждой стороны.</w:t>
      </w:r>
    </w:p>
    <w:p w14:paraId="3BFB6920" w14:textId="0665F1C2" w:rsidR="009A4BA2" w:rsidRPr="00434C0B" w:rsidRDefault="008D6793" w:rsidP="00447841">
      <w:pPr>
        <w:spacing w:line="360" w:lineRule="auto"/>
        <w:ind w:firstLine="567"/>
        <w:rPr>
          <w:rFonts w:cs="Times New Roman"/>
          <w:szCs w:val="24"/>
        </w:rPr>
      </w:pPr>
      <w:r w:rsidRPr="00434C0B">
        <w:rPr>
          <w:rFonts w:cs="Times New Roman"/>
          <w:szCs w:val="24"/>
        </w:rPr>
        <w:t xml:space="preserve">В охранных зонах </w:t>
      </w:r>
      <w:r w:rsidR="008A6235" w:rsidRPr="00434C0B">
        <w:rPr>
          <w:rFonts w:cs="Times New Roman"/>
          <w:szCs w:val="24"/>
        </w:rPr>
        <w:t xml:space="preserve">магистральных газопроводов </w:t>
      </w:r>
      <w:r w:rsidRPr="00434C0B">
        <w:rPr>
          <w:rFonts w:cs="Times New Roman"/>
          <w:szCs w:val="24"/>
        </w:rPr>
        <w:t>запрещается:</w:t>
      </w:r>
    </w:p>
    <w:p w14:paraId="2FC74A10" w14:textId="076CAAF3" w:rsidR="00A0230F" w:rsidRPr="00434C0B" w:rsidRDefault="00A0230F" w:rsidP="00AF2925">
      <w:pPr>
        <w:pStyle w:val="a0"/>
        <w:numPr>
          <w:ilvl w:val="0"/>
          <w:numId w:val="39"/>
        </w:numPr>
        <w:spacing w:line="360" w:lineRule="auto"/>
        <w:rPr>
          <w:rFonts w:cs="Times New Roman"/>
          <w:szCs w:val="24"/>
        </w:rPr>
      </w:pPr>
      <w:r w:rsidRPr="00434C0B">
        <w:rPr>
          <w:rFonts w:cs="Times New Roman"/>
          <w:szCs w:val="24"/>
        </w:rPr>
        <w:t>перемещать, засыпать, повреждать и разрушать контрольно-измерительные и контрольно-диагностические пункты, предупредительные надписи, опознавательные и сигнальные знаки местонахождения магистральных газопроводов;</w:t>
      </w:r>
    </w:p>
    <w:p w14:paraId="0AFA39D0" w14:textId="578866FF" w:rsidR="00A0230F" w:rsidRPr="00434C0B" w:rsidRDefault="00A0230F" w:rsidP="00AF2925">
      <w:pPr>
        <w:pStyle w:val="a0"/>
        <w:numPr>
          <w:ilvl w:val="0"/>
          <w:numId w:val="39"/>
        </w:numPr>
        <w:spacing w:line="360" w:lineRule="auto"/>
        <w:rPr>
          <w:rFonts w:cs="Times New Roman"/>
          <w:szCs w:val="24"/>
        </w:rPr>
      </w:pPr>
      <w:r w:rsidRPr="00434C0B">
        <w:rPr>
          <w:rFonts w:cs="Times New Roman"/>
          <w:szCs w:val="24"/>
        </w:rPr>
        <w:t>открывать двери и люки необслуживаемых усилительных пунктов на кабельных линиях связи, калитки ограждений узлов линейной арматуры, двери установок электрохимической защиты, люки линейных и смотровых колодцев, открывать и закрывать краны, задвижки, отключать и включать средства связи, энергоснабжения, устройства телемеханики магистральных газопроводов;</w:t>
      </w:r>
    </w:p>
    <w:p w14:paraId="604202AE" w14:textId="17B06897" w:rsidR="00A0230F" w:rsidRPr="00434C0B" w:rsidRDefault="00A0230F" w:rsidP="00AF2925">
      <w:pPr>
        <w:pStyle w:val="a0"/>
        <w:numPr>
          <w:ilvl w:val="0"/>
          <w:numId w:val="39"/>
        </w:numPr>
        <w:spacing w:line="360" w:lineRule="auto"/>
        <w:rPr>
          <w:rFonts w:cs="Times New Roman"/>
          <w:szCs w:val="24"/>
        </w:rPr>
      </w:pPr>
      <w:r w:rsidRPr="00434C0B">
        <w:rPr>
          <w:rFonts w:cs="Times New Roman"/>
          <w:szCs w:val="24"/>
        </w:rPr>
        <w:t>устраивать свалки, осуществлять сброс и слив едких и коррозионно-агрессивных веществ и горюче-смазочных материалов;</w:t>
      </w:r>
    </w:p>
    <w:p w14:paraId="0FAB0CFF" w14:textId="7570BB2B" w:rsidR="00A0230F" w:rsidRPr="00434C0B" w:rsidRDefault="00A0230F" w:rsidP="00AF2925">
      <w:pPr>
        <w:pStyle w:val="a0"/>
        <w:numPr>
          <w:ilvl w:val="0"/>
          <w:numId w:val="39"/>
        </w:numPr>
        <w:spacing w:line="360" w:lineRule="auto"/>
        <w:rPr>
          <w:rFonts w:cs="Times New Roman"/>
          <w:szCs w:val="24"/>
        </w:rPr>
      </w:pPr>
      <w:r w:rsidRPr="00434C0B">
        <w:rPr>
          <w:rFonts w:cs="Times New Roman"/>
          <w:szCs w:val="24"/>
        </w:rPr>
        <w:t>складировать любые материалы, в том числе горюче-смазочные, или размещать хранилища любых материалов;</w:t>
      </w:r>
    </w:p>
    <w:p w14:paraId="16D5FCCB" w14:textId="0A87ED50" w:rsidR="00A0230F" w:rsidRPr="00434C0B" w:rsidRDefault="00A0230F" w:rsidP="00AF2925">
      <w:pPr>
        <w:pStyle w:val="a0"/>
        <w:numPr>
          <w:ilvl w:val="0"/>
          <w:numId w:val="39"/>
        </w:numPr>
        <w:spacing w:line="360" w:lineRule="auto"/>
        <w:rPr>
          <w:rFonts w:cs="Times New Roman"/>
          <w:szCs w:val="24"/>
        </w:rPr>
      </w:pPr>
      <w:r w:rsidRPr="00434C0B">
        <w:rPr>
          <w:rFonts w:cs="Times New Roman"/>
          <w:szCs w:val="24"/>
        </w:rPr>
        <w:t>повреждать берегозащитные, водовыпускные сооружения, земляные и иные сооружения (устройства), предохраняющие магистральный газопровод от разрушения;</w:t>
      </w:r>
    </w:p>
    <w:p w14:paraId="4EA4AD27" w14:textId="6429BB48" w:rsidR="00A0230F" w:rsidRPr="00434C0B" w:rsidRDefault="00A0230F" w:rsidP="00AF2925">
      <w:pPr>
        <w:pStyle w:val="a0"/>
        <w:numPr>
          <w:ilvl w:val="0"/>
          <w:numId w:val="39"/>
        </w:numPr>
        <w:spacing w:line="360" w:lineRule="auto"/>
        <w:rPr>
          <w:rFonts w:cs="Times New Roman"/>
          <w:szCs w:val="24"/>
        </w:rPr>
      </w:pPr>
      <w:r w:rsidRPr="00434C0B">
        <w:rPr>
          <w:rFonts w:cs="Times New Roman"/>
          <w:szCs w:val="24"/>
        </w:rPr>
        <w:t>осуществлять постановку судов и плавучих объектов на якорь, добычу морских млекопитающих, рыболовство придонными орудиями добычи (вылова) водных биологических ресурсов, плавание с вытравленной якорь-цепью;</w:t>
      </w:r>
    </w:p>
    <w:p w14:paraId="1E459205" w14:textId="3E8AD849" w:rsidR="00A0230F" w:rsidRPr="00434C0B" w:rsidRDefault="00A0230F" w:rsidP="00AF2925">
      <w:pPr>
        <w:pStyle w:val="a0"/>
        <w:numPr>
          <w:ilvl w:val="0"/>
          <w:numId w:val="39"/>
        </w:numPr>
        <w:spacing w:line="360" w:lineRule="auto"/>
        <w:rPr>
          <w:rFonts w:cs="Times New Roman"/>
          <w:szCs w:val="24"/>
        </w:rPr>
      </w:pPr>
      <w:r w:rsidRPr="00434C0B">
        <w:rPr>
          <w:rFonts w:cs="Times New Roman"/>
          <w:szCs w:val="24"/>
        </w:rPr>
        <w:t>проводить дноуглубительные и другие работы, связанные с изменением дна и берегов водных объектов, за исключением работ, необходимых для технического обслуживания объекта магистрального газопровода;</w:t>
      </w:r>
    </w:p>
    <w:p w14:paraId="008A147D" w14:textId="088F66E5" w:rsidR="00A0230F" w:rsidRPr="00434C0B" w:rsidRDefault="00A0230F" w:rsidP="00AF2925">
      <w:pPr>
        <w:pStyle w:val="a0"/>
        <w:numPr>
          <w:ilvl w:val="0"/>
          <w:numId w:val="39"/>
        </w:numPr>
        <w:spacing w:line="360" w:lineRule="auto"/>
        <w:rPr>
          <w:rFonts w:cs="Times New Roman"/>
          <w:szCs w:val="24"/>
        </w:rPr>
      </w:pPr>
      <w:r w:rsidRPr="00434C0B">
        <w:rPr>
          <w:rFonts w:cs="Times New Roman"/>
          <w:szCs w:val="24"/>
        </w:rPr>
        <w:t>проводить работы с использованием ударно-импульсных устройств и вспомогательных механизмов, сбрасывать грузы;</w:t>
      </w:r>
    </w:p>
    <w:p w14:paraId="668C1D9F" w14:textId="0B519AEA" w:rsidR="00A0230F" w:rsidRPr="00434C0B" w:rsidRDefault="00A0230F" w:rsidP="00AF2925">
      <w:pPr>
        <w:pStyle w:val="a0"/>
        <w:numPr>
          <w:ilvl w:val="0"/>
          <w:numId w:val="39"/>
        </w:numPr>
        <w:spacing w:line="360" w:lineRule="auto"/>
        <w:rPr>
          <w:rFonts w:cs="Times New Roman"/>
          <w:szCs w:val="24"/>
        </w:rPr>
      </w:pPr>
      <w:r w:rsidRPr="00434C0B">
        <w:rPr>
          <w:rFonts w:cs="Times New Roman"/>
          <w:szCs w:val="24"/>
        </w:rPr>
        <w:t xml:space="preserve">осуществлять рекреационную деятельность, кроме </w:t>
      </w:r>
      <w:r w:rsidR="007D2245" w:rsidRPr="00434C0B">
        <w:rPr>
          <w:rFonts w:cs="Times New Roman"/>
          <w:szCs w:val="24"/>
        </w:rPr>
        <w:t>размещение туристских стоянок</w:t>
      </w:r>
      <w:r w:rsidRPr="00434C0B">
        <w:rPr>
          <w:rFonts w:cs="Times New Roman"/>
          <w:szCs w:val="24"/>
        </w:rPr>
        <w:t>, разводить костры и размещать источники огня;</w:t>
      </w:r>
    </w:p>
    <w:p w14:paraId="060B7005" w14:textId="1AB86A19" w:rsidR="00A0230F" w:rsidRPr="00434C0B" w:rsidRDefault="00A0230F" w:rsidP="00AF2925">
      <w:pPr>
        <w:pStyle w:val="a0"/>
        <w:numPr>
          <w:ilvl w:val="0"/>
          <w:numId w:val="39"/>
        </w:numPr>
        <w:spacing w:line="360" w:lineRule="auto"/>
        <w:rPr>
          <w:rFonts w:cs="Times New Roman"/>
          <w:szCs w:val="24"/>
        </w:rPr>
      </w:pPr>
      <w:r w:rsidRPr="00434C0B">
        <w:rPr>
          <w:rFonts w:cs="Times New Roman"/>
          <w:szCs w:val="24"/>
        </w:rPr>
        <w:t>огораживать и перегораживать охранные зоны;</w:t>
      </w:r>
    </w:p>
    <w:p w14:paraId="1DD5427B" w14:textId="5BE62621" w:rsidR="00F0599F" w:rsidRPr="00434C0B" w:rsidRDefault="00A0230F" w:rsidP="00AF2925">
      <w:pPr>
        <w:pStyle w:val="a0"/>
        <w:numPr>
          <w:ilvl w:val="0"/>
          <w:numId w:val="39"/>
        </w:numPr>
        <w:spacing w:line="360" w:lineRule="auto"/>
        <w:rPr>
          <w:rFonts w:cs="Times New Roman"/>
          <w:szCs w:val="24"/>
        </w:rPr>
      </w:pPr>
      <w:r w:rsidRPr="00434C0B">
        <w:rPr>
          <w:rFonts w:cs="Times New Roman"/>
          <w:szCs w:val="24"/>
        </w:rPr>
        <w:t>осуществлять несанкционированное подключение (присоединение) к магистральному газопроводу.</w:t>
      </w:r>
    </w:p>
    <w:p w14:paraId="60996582" w14:textId="552EC571" w:rsidR="00BC07C7" w:rsidRPr="00434C0B" w:rsidRDefault="00BC07C7" w:rsidP="00956CA7">
      <w:pPr>
        <w:spacing w:line="360" w:lineRule="auto"/>
        <w:ind w:firstLine="567"/>
        <w:rPr>
          <w:rFonts w:cs="Times New Roman"/>
          <w:szCs w:val="24"/>
        </w:rPr>
      </w:pPr>
      <w:r w:rsidRPr="00434C0B">
        <w:rPr>
          <w:rFonts w:cs="Times New Roman"/>
          <w:szCs w:val="24"/>
        </w:rPr>
        <w:lastRenderedPageBreak/>
        <w:t>В охранных зонах</w:t>
      </w:r>
      <w:r w:rsidR="00956CA7" w:rsidRPr="00434C0B">
        <w:rPr>
          <w:rFonts w:cs="Times New Roman"/>
          <w:szCs w:val="24"/>
        </w:rPr>
        <w:t xml:space="preserve"> магистральных газопроводов</w:t>
      </w:r>
      <w:r w:rsidRPr="00434C0B">
        <w:rPr>
          <w:rFonts w:cs="Times New Roman"/>
          <w:szCs w:val="24"/>
        </w:rPr>
        <w:t xml:space="preserve"> с письменного разрешения собственника магистрального газопровода или организации, эксплуатирующей магистральный газопровод (далее - разрешение на производство работ), допускается:</w:t>
      </w:r>
    </w:p>
    <w:p w14:paraId="3678DFD2" w14:textId="71181714" w:rsidR="00BC07C7" w:rsidRPr="00434C0B" w:rsidRDefault="00BC07C7" w:rsidP="00AF2925">
      <w:pPr>
        <w:pStyle w:val="a0"/>
        <w:numPr>
          <w:ilvl w:val="0"/>
          <w:numId w:val="40"/>
        </w:numPr>
        <w:spacing w:line="360" w:lineRule="auto"/>
        <w:rPr>
          <w:rFonts w:cs="Times New Roman"/>
          <w:szCs w:val="24"/>
        </w:rPr>
      </w:pPr>
      <w:r w:rsidRPr="00434C0B">
        <w:rPr>
          <w:rFonts w:cs="Times New Roman"/>
          <w:szCs w:val="24"/>
        </w:rPr>
        <w:t>проведение горных, взрывных, строительных, монтажных, мелиоративных работ, в том числе работ, связанных с затоплением земель;</w:t>
      </w:r>
    </w:p>
    <w:p w14:paraId="70E1A4A8" w14:textId="5252631D" w:rsidR="00BC07C7" w:rsidRPr="00434C0B" w:rsidRDefault="00BC07C7" w:rsidP="00AF2925">
      <w:pPr>
        <w:pStyle w:val="a0"/>
        <w:numPr>
          <w:ilvl w:val="0"/>
          <w:numId w:val="40"/>
        </w:numPr>
        <w:spacing w:line="360" w:lineRule="auto"/>
        <w:rPr>
          <w:rFonts w:cs="Times New Roman"/>
          <w:szCs w:val="24"/>
        </w:rPr>
      </w:pPr>
      <w:r w:rsidRPr="00434C0B">
        <w:rPr>
          <w:rFonts w:cs="Times New Roman"/>
          <w:szCs w:val="24"/>
        </w:rPr>
        <w:t>осуществление посадки и вырубки деревьев и кустарников;</w:t>
      </w:r>
    </w:p>
    <w:p w14:paraId="35CEAD52" w14:textId="6BB34AFF" w:rsidR="00BC07C7" w:rsidRPr="00434C0B" w:rsidRDefault="00BC07C7" w:rsidP="00AF2925">
      <w:pPr>
        <w:pStyle w:val="a0"/>
        <w:numPr>
          <w:ilvl w:val="0"/>
          <w:numId w:val="40"/>
        </w:numPr>
        <w:spacing w:line="360" w:lineRule="auto"/>
        <w:rPr>
          <w:rFonts w:cs="Times New Roman"/>
          <w:szCs w:val="24"/>
        </w:rPr>
      </w:pPr>
      <w:r w:rsidRPr="00434C0B">
        <w:rPr>
          <w:rFonts w:cs="Times New Roman"/>
          <w:szCs w:val="24"/>
        </w:rPr>
        <w:t>проведение погрузочно-разгрузочных работ, устройство водопоев скота, колка и заготовка льда;</w:t>
      </w:r>
    </w:p>
    <w:p w14:paraId="15666A73" w14:textId="0D9D9461" w:rsidR="00BC07C7" w:rsidRPr="00434C0B" w:rsidRDefault="00BC07C7" w:rsidP="00AF2925">
      <w:pPr>
        <w:pStyle w:val="a0"/>
        <w:numPr>
          <w:ilvl w:val="0"/>
          <w:numId w:val="40"/>
        </w:numPr>
        <w:spacing w:line="360" w:lineRule="auto"/>
        <w:rPr>
          <w:rFonts w:cs="Times New Roman"/>
          <w:szCs w:val="24"/>
        </w:rPr>
      </w:pPr>
      <w:r w:rsidRPr="00434C0B">
        <w:rPr>
          <w:rFonts w:cs="Times New Roman"/>
          <w:szCs w:val="24"/>
        </w:rPr>
        <w:t>проведение земляных работ на глубине более чем 0,3 метра, планировка грунта;</w:t>
      </w:r>
    </w:p>
    <w:p w14:paraId="67382F7B" w14:textId="31F06D09" w:rsidR="00BC07C7" w:rsidRPr="00434C0B" w:rsidRDefault="00BC07C7" w:rsidP="00AF2925">
      <w:pPr>
        <w:pStyle w:val="a0"/>
        <w:numPr>
          <w:ilvl w:val="0"/>
          <w:numId w:val="40"/>
        </w:numPr>
        <w:spacing w:line="360" w:lineRule="auto"/>
        <w:rPr>
          <w:rFonts w:cs="Times New Roman"/>
          <w:szCs w:val="24"/>
        </w:rPr>
      </w:pPr>
      <w:r w:rsidRPr="00434C0B">
        <w:rPr>
          <w:rFonts w:cs="Times New Roman"/>
          <w:szCs w:val="24"/>
        </w:rPr>
        <w:t>сооружение запруд на реках и ручьях;</w:t>
      </w:r>
    </w:p>
    <w:p w14:paraId="33063DF2" w14:textId="22BF4331" w:rsidR="00BC07C7" w:rsidRPr="00434C0B" w:rsidRDefault="00BC07C7" w:rsidP="00AF2925">
      <w:pPr>
        <w:pStyle w:val="a0"/>
        <w:numPr>
          <w:ilvl w:val="0"/>
          <w:numId w:val="40"/>
        </w:numPr>
        <w:spacing w:line="360" w:lineRule="auto"/>
        <w:rPr>
          <w:rFonts w:cs="Times New Roman"/>
          <w:szCs w:val="24"/>
        </w:rPr>
      </w:pPr>
      <w:r w:rsidRPr="00434C0B">
        <w:rPr>
          <w:rFonts w:cs="Times New Roman"/>
          <w:szCs w:val="24"/>
        </w:rPr>
        <w:t>складирование кормов, удобрений, сена, соломы, размещение полевых станов и загонов для скота;</w:t>
      </w:r>
    </w:p>
    <w:p w14:paraId="71A349C9" w14:textId="35966D2E" w:rsidR="00BC07C7" w:rsidRPr="00434C0B" w:rsidRDefault="00BC07C7" w:rsidP="00AF2925">
      <w:pPr>
        <w:pStyle w:val="a0"/>
        <w:numPr>
          <w:ilvl w:val="0"/>
          <w:numId w:val="40"/>
        </w:numPr>
        <w:spacing w:line="360" w:lineRule="auto"/>
        <w:rPr>
          <w:rFonts w:cs="Times New Roman"/>
          <w:szCs w:val="24"/>
        </w:rPr>
      </w:pPr>
      <w:r w:rsidRPr="00434C0B">
        <w:rPr>
          <w:rFonts w:cs="Times New Roman"/>
          <w:szCs w:val="24"/>
        </w:rPr>
        <w:t>размещение туристских стоянок;</w:t>
      </w:r>
    </w:p>
    <w:p w14:paraId="1CEEB668" w14:textId="08666845" w:rsidR="00BC07C7" w:rsidRPr="00434C0B" w:rsidRDefault="00BC07C7" w:rsidP="00AF2925">
      <w:pPr>
        <w:pStyle w:val="a0"/>
        <w:numPr>
          <w:ilvl w:val="0"/>
          <w:numId w:val="40"/>
        </w:numPr>
        <w:spacing w:line="360" w:lineRule="auto"/>
        <w:rPr>
          <w:rFonts w:cs="Times New Roman"/>
          <w:szCs w:val="24"/>
        </w:rPr>
      </w:pPr>
      <w:r w:rsidRPr="00434C0B">
        <w:rPr>
          <w:rFonts w:cs="Times New Roman"/>
          <w:szCs w:val="24"/>
        </w:rPr>
        <w:t>размещение гаражей, стоянок и парковок транспортных средств;</w:t>
      </w:r>
    </w:p>
    <w:p w14:paraId="65A1F946" w14:textId="06533D66" w:rsidR="00BC07C7" w:rsidRPr="00434C0B" w:rsidRDefault="00BC07C7" w:rsidP="00AF2925">
      <w:pPr>
        <w:pStyle w:val="a0"/>
        <w:numPr>
          <w:ilvl w:val="0"/>
          <w:numId w:val="40"/>
        </w:numPr>
        <w:spacing w:line="360" w:lineRule="auto"/>
        <w:rPr>
          <w:rFonts w:cs="Times New Roman"/>
          <w:szCs w:val="24"/>
        </w:rPr>
      </w:pPr>
      <w:r w:rsidRPr="00434C0B">
        <w:rPr>
          <w:rFonts w:cs="Times New Roman"/>
          <w:szCs w:val="24"/>
        </w:rPr>
        <w:t>сооружение переездов через магистральные газопроводы;</w:t>
      </w:r>
    </w:p>
    <w:p w14:paraId="1676AB73" w14:textId="5054AB8D" w:rsidR="00BC07C7" w:rsidRPr="00434C0B" w:rsidRDefault="00BC07C7" w:rsidP="00AF2925">
      <w:pPr>
        <w:pStyle w:val="a0"/>
        <w:numPr>
          <w:ilvl w:val="0"/>
          <w:numId w:val="40"/>
        </w:numPr>
        <w:spacing w:line="360" w:lineRule="auto"/>
        <w:rPr>
          <w:rFonts w:cs="Times New Roman"/>
          <w:szCs w:val="24"/>
        </w:rPr>
      </w:pPr>
      <w:r w:rsidRPr="00434C0B">
        <w:rPr>
          <w:rFonts w:cs="Times New Roman"/>
          <w:szCs w:val="24"/>
        </w:rPr>
        <w:t>прокладка инженерных коммуникаций;</w:t>
      </w:r>
    </w:p>
    <w:p w14:paraId="3D28EAC6" w14:textId="0E9548EE" w:rsidR="00BC07C7" w:rsidRPr="00434C0B" w:rsidRDefault="00BC07C7" w:rsidP="00AF2925">
      <w:pPr>
        <w:pStyle w:val="a0"/>
        <w:numPr>
          <w:ilvl w:val="0"/>
          <w:numId w:val="40"/>
        </w:numPr>
        <w:spacing w:line="360" w:lineRule="auto"/>
        <w:rPr>
          <w:rFonts w:cs="Times New Roman"/>
          <w:szCs w:val="24"/>
        </w:rPr>
      </w:pPr>
      <w:r w:rsidRPr="00434C0B">
        <w:rPr>
          <w:rFonts w:cs="Times New Roman"/>
          <w:szCs w:val="24"/>
        </w:rPr>
        <w:t>проведение инженерных изысканий, связанных с бурением скважин и устройством шурфов;</w:t>
      </w:r>
    </w:p>
    <w:p w14:paraId="190B8471" w14:textId="4C07CEC6" w:rsidR="00BC07C7" w:rsidRPr="00434C0B" w:rsidRDefault="00BC07C7" w:rsidP="00AF2925">
      <w:pPr>
        <w:pStyle w:val="a0"/>
        <w:numPr>
          <w:ilvl w:val="0"/>
          <w:numId w:val="40"/>
        </w:numPr>
        <w:spacing w:line="360" w:lineRule="auto"/>
        <w:rPr>
          <w:rFonts w:cs="Times New Roman"/>
          <w:szCs w:val="24"/>
        </w:rPr>
      </w:pPr>
      <w:r w:rsidRPr="00434C0B">
        <w:rPr>
          <w:rFonts w:cs="Times New Roman"/>
          <w:szCs w:val="24"/>
        </w:rPr>
        <w:t>устройство причалов для судов и пляжей;</w:t>
      </w:r>
    </w:p>
    <w:p w14:paraId="005E7701" w14:textId="597A3408" w:rsidR="00BC07C7" w:rsidRPr="00434C0B" w:rsidRDefault="00BC07C7" w:rsidP="00AF2925">
      <w:pPr>
        <w:pStyle w:val="a0"/>
        <w:numPr>
          <w:ilvl w:val="0"/>
          <w:numId w:val="40"/>
        </w:numPr>
        <w:spacing w:line="360" w:lineRule="auto"/>
        <w:rPr>
          <w:rFonts w:cs="Times New Roman"/>
          <w:szCs w:val="24"/>
        </w:rPr>
      </w:pPr>
      <w:r w:rsidRPr="00434C0B">
        <w:rPr>
          <w:rFonts w:cs="Times New Roman"/>
          <w:szCs w:val="24"/>
        </w:rPr>
        <w:t>проведение работ на объектах транспортной инфраструктуры, находящихся на территории охранной зоны;</w:t>
      </w:r>
    </w:p>
    <w:p w14:paraId="14449D18" w14:textId="1FDF21E3" w:rsidR="0029071C" w:rsidRPr="00434C0B" w:rsidRDefault="00BC07C7" w:rsidP="00AF2925">
      <w:pPr>
        <w:pStyle w:val="a0"/>
        <w:numPr>
          <w:ilvl w:val="0"/>
          <w:numId w:val="40"/>
        </w:numPr>
        <w:spacing w:line="360" w:lineRule="auto"/>
        <w:rPr>
          <w:rFonts w:cs="Times New Roman"/>
          <w:szCs w:val="24"/>
        </w:rPr>
      </w:pPr>
      <w:r w:rsidRPr="00434C0B">
        <w:rPr>
          <w:rFonts w:cs="Times New Roman"/>
          <w:szCs w:val="24"/>
        </w:rPr>
        <w:t>проведение работ, связанных с временным затоплением земель, не относящихся к землям сельскохозяйственного назначения.</w:t>
      </w:r>
    </w:p>
    <w:p w14:paraId="3F5856DA" w14:textId="3B08C522" w:rsidR="00BA648C" w:rsidRPr="00434C0B" w:rsidRDefault="00BA648C" w:rsidP="00447841">
      <w:pPr>
        <w:spacing w:line="360" w:lineRule="auto"/>
        <w:ind w:firstLine="567"/>
        <w:rPr>
          <w:rFonts w:cs="Times New Roman"/>
          <w:szCs w:val="24"/>
        </w:rPr>
      </w:pPr>
    </w:p>
    <w:p w14:paraId="04176874" w14:textId="05F79B6C" w:rsidR="00BA648C" w:rsidRPr="00434C0B" w:rsidRDefault="00DB02BC" w:rsidP="00AF2925">
      <w:pPr>
        <w:pStyle w:val="3"/>
        <w:numPr>
          <w:ilvl w:val="0"/>
          <w:numId w:val="25"/>
        </w:numPr>
      </w:pPr>
      <w:bookmarkStart w:id="27" w:name="_Toc224417925"/>
      <w:r w:rsidRPr="00434C0B">
        <w:t>Охранная зона линий и сооружений связи</w:t>
      </w:r>
      <w:bookmarkEnd w:id="27"/>
    </w:p>
    <w:p w14:paraId="5A7F7E52" w14:textId="681DE8E0" w:rsidR="00BA648C" w:rsidRPr="00434C0B" w:rsidRDefault="00BA648C" w:rsidP="00447841">
      <w:pPr>
        <w:spacing w:line="360" w:lineRule="auto"/>
        <w:ind w:firstLine="567"/>
        <w:rPr>
          <w:rFonts w:cs="Times New Roman"/>
          <w:szCs w:val="24"/>
        </w:rPr>
      </w:pPr>
    </w:p>
    <w:p w14:paraId="5E7BD874" w14:textId="19D5935D" w:rsidR="00BA648C" w:rsidRPr="00434C0B" w:rsidRDefault="006C4129" w:rsidP="00447841">
      <w:pPr>
        <w:spacing w:line="360" w:lineRule="auto"/>
        <w:ind w:firstLine="567"/>
        <w:rPr>
          <w:rFonts w:cs="Times New Roman"/>
          <w:szCs w:val="24"/>
        </w:rPr>
      </w:pPr>
      <w:r w:rsidRPr="00434C0B">
        <w:rPr>
          <w:rFonts w:cs="Times New Roman"/>
          <w:szCs w:val="24"/>
        </w:rPr>
        <w:t xml:space="preserve">Охранные зоны линий и сооружений связи устанавливаются </w:t>
      </w:r>
      <w:r w:rsidR="00BC6C9B" w:rsidRPr="00434C0B">
        <w:rPr>
          <w:rFonts w:cs="Times New Roman"/>
          <w:szCs w:val="24"/>
        </w:rPr>
        <w:t>в соответствии с Правилами охраны линий и сооружений связи Российской Федерации утвержденные постановлением Правительства Российской Федерации от 09.06.1995 № 578 в целях</w:t>
      </w:r>
      <w:r w:rsidRPr="00434C0B">
        <w:rPr>
          <w:rFonts w:cs="Times New Roman"/>
          <w:szCs w:val="24"/>
        </w:rPr>
        <w:t xml:space="preserve"> обеспечения сохранности действующих кабельных, радиорелейных и воздушных линий связи и линий радиофикации, а также сооружений связи, повреждение которых нарушает нормальную работу взаимоувязанной сети связи Российской Федерации, наносит ущерб интересам граждан, производственной деятельности хозяйствующих субъектов, обороноспособности и безопасности Российской Федерации.</w:t>
      </w:r>
    </w:p>
    <w:p w14:paraId="5ACF464E" w14:textId="44BC1A79" w:rsidR="001B7564" w:rsidRPr="00434C0B" w:rsidRDefault="00A87EFF" w:rsidP="00447841">
      <w:pPr>
        <w:spacing w:line="360" w:lineRule="auto"/>
        <w:ind w:firstLine="567"/>
        <w:rPr>
          <w:rFonts w:cs="Times New Roman"/>
          <w:szCs w:val="24"/>
        </w:rPr>
      </w:pPr>
      <w:r w:rsidRPr="00434C0B">
        <w:rPr>
          <w:rFonts w:cs="Times New Roman"/>
          <w:szCs w:val="24"/>
        </w:rPr>
        <w:lastRenderedPageBreak/>
        <w:t>На трассах кабельных и воздушных линий связи и линий радиофикации устанавливаются охранные зоны с особыми условиями использования:</w:t>
      </w:r>
    </w:p>
    <w:p w14:paraId="06C58BDC" w14:textId="77777777" w:rsidR="00A87EFF" w:rsidRPr="00434C0B" w:rsidRDefault="00A87EFF" w:rsidP="00AF2925">
      <w:pPr>
        <w:pStyle w:val="a0"/>
        <w:numPr>
          <w:ilvl w:val="0"/>
          <w:numId w:val="41"/>
        </w:numPr>
        <w:spacing w:line="360" w:lineRule="auto"/>
        <w:rPr>
          <w:rFonts w:cs="Times New Roman"/>
          <w:szCs w:val="24"/>
        </w:rPr>
      </w:pPr>
      <w:r w:rsidRPr="00434C0B">
        <w:rPr>
          <w:rFonts w:cs="Times New Roman"/>
          <w:szCs w:val="24"/>
        </w:rPr>
        <w:t>для подземных кабельных и для воздушных линий связи и линий радиофикации, расположенных вне населенных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метра с каждой стороны;</w:t>
      </w:r>
    </w:p>
    <w:p w14:paraId="1DB4D4EA" w14:textId="77777777" w:rsidR="00A87EFF" w:rsidRPr="00434C0B" w:rsidRDefault="00A87EFF" w:rsidP="00AF2925">
      <w:pPr>
        <w:pStyle w:val="a0"/>
        <w:numPr>
          <w:ilvl w:val="0"/>
          <w:numId w:val="41"/>
        </w:numPr>
        <w:spacing w:line="360" w:lineRule="auto"/>
        <w:rPr>
          <w:rFonts w:cs="Times New Roman"/>
          <w:szCs w:val="24"/>
        </w:rPr>
      </w:pPr>
      <w:r w:rsidRPr="00434C0B">
        <w:rPr>
          <w:rFonts w:cs="Times New Roman"/>
          <w:szCs w:val="24"/>
        </w:rPr>
        <w:t>для морских кабельных линий связи и для кабелей связи при переходах через судоходные и сплавные реки, озера, водохранилища и каналы (арыки) - в виде участков водного пространства по всей глубине от водной поверхности до дна, определяемых параллельными плоскостями, отстоящими от трассы морского кабеля на 0,25 морской мили с каждой стороны или от трассы кабеля при переходах через реки, озера, водохранилища и каналы (арыки) на 100 метров с каждой стороны;</w:t>
      </w:r>
    </w:p>
    <w:p w14:paraId="23E359D7" w14:textId="745E3DED" w:rsidR="001825DD" w:rsidRPr="00434C0B" w:rsidRDefault="00A87EFF" w:rsidP="00AF2925">
      <w:pPr>
        <w:pStyle w:val="a0"/>
        <w:numPr>
          <w:ilvl w:val="0"/>
          <w:numId w:val="41"/>
        </w:numPr>
        <w:spacing w:line="360" w:lineRule="auto"/>
        <w:rPr>
          <w:rFonts w:cs="Times New Roman"/>
          <w:szCs w:val="24"/>
        </w:rPr>
      </w:pPr>
      <w:r w:rsidRPr="00434C0B">
        <w:rPr>
          <w:rFonts w:cs="Times New Roman"/>
          <w:szCs w:val="24"/>
        </w:rPr>
        <w:t>для наземных и подземных необслуживаемых усилительных и регенерационных пунктов на кабельных линиях связи - в виде участков земли, определяемых замкнутой линией, отстоящей от центра установки усилительных и регенерационных пунктов или от границы их обвалования не менее чем на 3 метра и от контуров заземления не менее чем на 2 метра.</w:t>
      </w:r>
    </w:p>
    <w:p w14:paraId="1788AC62" w14:textId="36EC084C" w:rsidR="001825DD" w:rsidRPr="00434C0B" w:rsidRDefault="001E3AEF" w:rsidP="00447841">
      <w:pPr>
        <w:spacing w:line="360" w:lineRule="auto"/>
        <w:ind w:firstLine="567"/>
        <w:rPr>
          <w:rFonts w:cs="Times New Roman"/>
          <w:szCs w:val="24"/>
        </w:rPr>
      </w:pPr>
      <w:r w:rsidRPr="00434C0B">
        <w:rPr>
          <w:rFonts w:cs="Times New Roman"/>
          <w:szCs w:val="24"/>
        </w:rPr>
        <w:t>Г</w:t>
      </w:r>
      <w:r w:rsidR="00882FC0" w:rsidRPr="00434C0B">
        <w:rPr>
          <w:rFonts w:cs="Times New Roman"/>
          <w:szCs w:val="24"/>
        </w:rPr>
        <w:t xml:space="preserve">раницы охранных зон на трассах морских кабельных линий связи и на трассах кабелей связи при переходах через судоходные и сплавные реки, озера, водохранилища и каналы (арыки) обозначаются в местах выведения кабелей на берег сигнальными знаками. Запрещающие знаки судоходной обстановки и навигационные огни устанавливаются в соответствии с действующими требованиями и государственными стандартами. Трассы морских кабельных линий связи указываются в </w:t>
      </w:r>
      <w:r w:rsidR="00627893" w:rsidRPr="00434C0B">
        <w:rPr>
          <w:rFonts w:cs="Times New Roman"/>
          <w:szCs w:val="24"/>
        </w:rPr>
        <w:t>«</w:t>
      </w:r>
      <w:r w:rsidR="00882FC0" w:rsidRPr="00434C0B">
        <w:rPr>
          <w:rFonts w:cs="Times New Roman"/>
          <w:szCs w:val="24"/>
        </w:rPr>
        <w:t>Извещениях мореплавателям</w:t>
      </w:r>
      <w:r w:rsidR="00627893" w:rsidRPr="00434C0B">
        <w:rPr>
          <w:rFonts w:cs="Times New Roman"/>
          <w:szCs w:val="24"/>
        </w:rPr>
        <w:t>»</w:t>
      </w:r>
      <w:r w:rsidR="00882FC0" w:rsidRPr="00434C0B">
        <w:rPr>
          <w:rFonts w:cs="Times New Roman"/>
          <w:szCs w:val="24"/>
        </w:rPr>
        <w:t xml:space="preserve"> и наносятся на морские карты.</w:t>
      </w:r>
    </w:p>
    <w:p w14:paraId="3BAF008A" w14:textId="567DBF67" w:rsidR="001825DD" w:rsidRPr="00434C0B" w:rsidRDefault="00863EB5" w:rsidP="00447841">
      <w:pPr>
        <w:spacing w:line="360" w:lineRule="auto"/>
        <w:ind w:firstLine="567"/>
        <w:rPr>
          <w:rFonts w:cs="Times New Roman"/>
          <w:szCs w:val="24"/>
        </w:rPr>
      </w:pPr>
      <w:r w:rsidRPr="00434C0B">
        <w:rPr>
          <w:rFonts w:cs="Times New Roman"/>
          <w:szCs w:val="24"/>
        </w:rPr>
        <w:t>Охранные зоны на трассах кабельных и воздушных линий связи и линий радиофикации в полосе отвода автомобильных и железных дорог могут использоваться предприятиями автомобильного и железнодорожного транспорта для их нужд без согласования с предприятиями, в ведении которых находятся эти линии связи, если это не связано с механическим и электрическим воздействием на сооружения линий связи, при условии обязательного обеспечения сохранности линий связи и линий радиофикации.</w:t>
      </w:r>
    </w:p>
    <w:p w14:paraId="3AC8E3C9" w14:textId="6337B765" w:rsidR="008E638C" w:rsidRPr="00434C0B" w:rsidRDefault="004F4568" w:rsidP="00447841">
      <w:pPr>
        <w:spacing w:line="360" w:lineRule="auto"/>
        <w:ind w:firstLine="567"/>
        <w:rPr>
          <w:rFonts w:cs="Times New Roman"/>
          <w:szCs w:val="24"/>
        </w:rPr>
      </w:pPr>
      <w:r w:rsidRPr="00434C0B">
        <w:rPr>
          <w:rFonts w:cs="Times New Roman"/>
          <w:szCs w:val="24"/>
        </w:rPr>
        <w:t xml:space="preserve">При предоставлении земель, расположенных в охранных зонах сооружений связи и радиофикации, под сельскохозяйственные угодья, огородные и садовые участки и в других сельскохозяйственных целях органами местного самоуправления при наличии согласия предприятий, в ведении которых находятся сооружения связи и радиофикации, в выдаваемых </w:t>
      </w:r>
      <w:r w:rsidRPr="00434C0B">
        <w:rPr>
          <w:rFonts w:cs="Times New Roman"/>
          <w:szCs w:val="24"/>
        </w:rPr>
        <w:lastRenderedPageBreak/>
        <w:t>документах о правах на земельные участки в обязательном порядке делается отметка о наличии на участках зон с особыми условиями использования.</w:t>
      </w:r>
    </w:p>
    <w:p w14:paraId="761C38E9" w14:textId="77777777" w:rsidR="001113EB" w:rsidRPr="00434C0B" w:rsidRDefault="001113EB" w:rsidP="001113EB">
      <w:pPr>
        <w:spacing w:line="360" w:lineRule="auto"/>
        <w:ind w:firstLine="567"/>
        <w:rPr>
          <w:rFonts w:cs="Times New Roman"/>
          <w:szCs w:val="24"/>
        </w:rPr>
      </w:pPr>
      <w:r w:rsidRPr="00434C0B">
        <w:rPr>
          <w:rFonts w:cs="Times New Roman"/>
          <w:szCs w:val="24"/>
        </w:rPr>
        <w:t>На производство всех видов работ, связанных с вскрытием грунта в охранной зоне линии связи или линии радиофикации (за исключением вспашки на глубину не более 0,3 метра) на принадлежащем юридическому или физическому лицу земельном участке, заказчиком (застройщиком) должно быть получено письменное согласие от предприятия, в ведении которого находится эта линия связи или линия радиофикации.</w:t>
      </w:r>
    </w:p>
    <w:p w14:paraId="71D15093" w14:textId="77777777" w:rsidR="001113EB" w:rsidRPr="00434C0B" w:rsidRDefault="001113EB" w:rsidP="001113EB">
      <w:pPr>
        <w:spacing w:line="360" w:lineRule="auto"/>
        <w:ind w:firstLine="567"/>
        <w:rPr>
          <w:rFonts w:cs="Times New Roman"/>
          <w:szCs w:val="24"/>
        </w:rPr>
      </w:pPr>
      <w:r w:rsidRPr="00434C0B">
        <w:rPr>
          <w:rFonts w:cs="Times New Roman"/>
          <w:szCs w:val="24"/>
        </w:rPr>
        <w:t>Письменное согласие должно быть получено также на строительные, ремонтные и другие работы, которые выполняются в этих зонах без проекта и при производстве которых могут быть повреждены линии связи и линии радиофикации (рытье ям, устройство временных съездов с дорог, провоз под проводами грузов, габариты которых равны или превышают высоту подвески опор и т.д.).</w:t>
      </w:r>
    </w:p>
    <w:p w14:paraId="2C4A7ADC" w14:textId="40497BE1" w:rsidR="008E638C" w:rsidRPr="00434C0B" w:rsidRDefault="001113EB" w:rsidP="001113EB">
      <w:pPr>
        <w:spacing w:line="360" w:lineRule="auto"/>
        <w:ind w:firstLine="567"/>
        <w:rPr>
          <w:rFonts w:cs="Times New Roman"/>
          <w:szCs w:val="24"/>
        </w:rPr>
      </w:pPr>
      <w:r w:rsidRPr="00434C0B">
        <w:rPr>
          <w:rFonts w:cs="Times New Roman"/>
          <w:szCs w:val="24"/>
        </w:rPr>
        <w:t>Для выявления места расположения подземных сооружений связи в зоне производства указанных работ должно быть получено письменное разрешение в специально уполномоченных на то органах контроля и надзора.</w:t>
      </w:r>
    </w:p>
    <w:p w14:paraId="380071B8" w14:textId="418E5207" w:rsidR="00BA648C" w:rsidRPr="00434C0B" w:rsidRDefault="00BA648C" w:rsidP="00447841">
      <w:pPr>
        <w:spacing w:line="360" w:lineRule="auto"/>
        <w:ind w:firstLine="567"/>
        <w:rPr>
          <w:rFonts w:cs="Times New Roman"/>
          <w:szCs w:val="24"/>
        </w:rPr>
      </w:pPr>
    </w:p>
    <w:p w14:paraId="7C290101" w14:textId="1AAC12C2" w:rsidR="005F3A5F" w:rsidRPr="00434C0B" w:rsidRDefault="00E37F59" w:rsidP="00AF2925">
      <w:pPr>
        <w:pStyle w:val="3"/>
        <w:numPr>
          <w:ilvl w:val="0"/>
          <w:numId w:val="25"/>
        </w:numPr>
      </w:pPr>
      <w:bookmarkStart w:id="28" w:name="_Toc224417926"/>
      <w:r w:rsidRPr="00434C0B">
        <w:t>Приаэродромная территория</w:t>
      </w:r>
      <w:bookmarkEnd w:id="28"/>
    </w:p>
    <w:p w14:paraId="0BEDA406" w14:textId="36BA269D" w:rsidR="00986C75" w:rsidRPr="00434C0B" w:rsidRDefault="00986C75" w:rsidP="00447841">
      <w:pPr>
        <w:spacing w:line="360" w:lineRule="auto"/>
        <w:ind w:firstLine="567"/>
        <w:rPr>
          <w:rFonts w:cs="Times New Roman"/>
          <w:szCs w:val="24"/>
        </w:rPr>
      </w:pPr>
    </w:p>
    <w:p w14:paraId="528EEF84" w14:textId="13C16EEE" w:rsidR="00D31445" w:rsidRPr="00434C0B" w:rsidRDefault="00E065BA" w:rsidP="00447841">
      <w:pPr>
        <w:spacing w:line="360" w:lineRule="auto"/>
        <w:ind w:firstLine="567"/>
        <w:rPr>
          <w:rFonts w:cs="Times New Roman"/>
          <w:szCs w:val="24"/>
        </w:rPr>
      </w:pPr>
      <w:r w:rsidRPr="00434C0B">
        <w:rPr>
          <w:rFonts w:cs="Times New Roman"/>
          <w:szCs w:val="24"/>
        </w:rPr>
        <w:t xml:space="preserve">В соответствии со статьей 47 Воздушного кодекса Российской Федерации </w:t>
      </w:r>
      <w:r w:rsidR="005520CE" w:rsidRPr="00434C0B">
        <w:rPr>
          <w:rFonts w:cs="Times New Roman"/>
          <w:szCs w:val="24"/>
        </w:rPr>
        <w:t>принято постановление Правительства Российской Федерации от 02.12.2017 № 1406</w:t>
      </w:r>
      <w:r w:rsidR="001B0B7F" w:rsidRPr="00434C0B">
        <w:rPr>
          <w:rFonts w:cs="Times New Roman"/>
          <w:szCs w:val="24"/>
        </w:rPr>
        <w:t xml:space="preserve"> </w:t>
      </w:r>
      <w:r w:rsidR="00A81E7F">
        <w:rPr>
          <w:rFonts w:cs="Times New Roman"/>
          <w:szCs w:val="24"/>
        </w:rPr>
        <w:t>«О</w:t>
      </w:r>
      <w:r w:rsidR="00A81E7F" w:rsidRPr="00A81E7F">
        <w:rPr>
          <w:rFonts w:cs="Times New Roman"/>
          <w:szCs w:val="24"/>
        </w:rPr>
        <w:t>б утверждении Положения о приаэродромной территории и Правил разрешения разногласий, возникающих между высшими исполнительными органами государственной власти субъектов российской федерации, уполномоченными Правительством Российской Федерации федеральными органами исполнительной власти и Федеральной службой по надзору в сфере защиты прав потребителей и благополучия человека при согласовании проекта акта об установлении приаэродромной территории и при определении границ седьмой подзоны приаэродромной территории</w:t>
      </w:r>
      <w:r w:rsidR="00A81E7F">
        <w:rPr>
          <w:rFonts w:cs="Times New Roman"/>
          <w:szCs w:val="24"/>
        </w:rPr>
        <w:t>»</w:t>
      </w:r>
      <w:r w:rsidR="00301400">
        <w:rPr>
          <w:rFonts w:cs="Times New Roman"/>
          <w:szCs w:val="24"/>
        </w:rPr>
        <w:t xml:space="preserve"> </w:t>
      </w:r>
      <w:r w:rsidR="001B0B7F" w:rsidRPr="00434C0B">
        <w:rPr>
          <w:rFonts w:cs="Times New Roman"/>
          <w:szCs w:val="24"/>
        </w:rPr>
        <w:t>утвердившее Положение о приаэродромной территории.</w:t>
      </w:r>
    </w:p>
    <w:p w14:paraId="7BA052FD" w14:textId="4F240599" w:rsidR="00D31445" w:rsidRPr="00434C0B" w:rsidRDefault="002C0812" w:rsidP="00447841">
      <w:pPr>
        <w:spacing w:line="360" w:lineRule="auto"/>
        <w:ind w:firstLine="567"/>
        <w:rPr>
          <w:rFonts w:cs="Times New Roman"/>
          <w:szCs w:val="24"/>
        </w:rPr>
      </w:pPr>
      <w:r w:rsidRPr="00434C0B">
        <w:rPr>
          <w:rFonts w:cs="Times New Roman"/>
          <w:szCs w:val="24"/>
        </w:rPr>
        <w:t>Положение о приаэродром</w:t>
      </w:r>
      <w:r w:rsidR="000E0028" w:rsidRPr="00434C0B">
        <w:rPr>
          <w:rFonts w:cs="Times New Roman"/>
          <w:szCs w:val="24"/>
        </w:rPr>
        <w:t>ной</w:t>
      </w:r>
      <w:r w:rsidRPr="00434C0B">
        <w:rPr>
          <w:rFonts w:cs="Times New Roman"/>
          <w:szCs w:val="24"/>
        </w:rPr>
        <w:t xml:space="preserve"> территори</w:t>
      </w:r>
      <w:r w:rsidR="000E0028" w:rsidRPr="00434C0B">
        <w:rPr>
          <w:rFonts w:cs="Times New Roman"/>
          <w:szCs w:val="24"/>
        </w:rPr>
        <w:t xml:space="preserve">и </w:t>
      </w:r>
      <w:r w:rsidR="00F31F3E" w:rsidRPr="00434C0B">
        <w:rPr>
          <w:rFonts w:cs="Times New Roman"/>
          <w:szCs w:val="24"/>
        </w:rPr>
        <w:t>о</w:t>
      </w:r>
      <w:r w:rsidR="009E638E" w:rsidRPr="00434C0B">
        <w:rPr>
          <w:rFonts w:cs="Times New Roman"/>
          <w:szCs w:val="24"/>
        </w:rPr>
        <w:t>пределяет порядок установления приаэродромной территории.</w:t>
      </w:r>
      <w:r w:rsidR="00610493" w:rsidRPr="00434C0B">
        <w:rPr>
          <w:rFonts w:cs="Times New Roman"/>
          <w:szCs w:val="24"/>
        </w:rPr>
        <w:t xml:space="preserve"> На территории городского поселения действует приаэродромная территория аэропорта «Бегишево» установленная приказом Федерального агентства воздушного транспорта от 14.08.2023 №661-П.</w:t>
      </w:r>
    </w:p>
    <w:p w14:paraId="601C027D" w14:textId="77777777" w:rsidR="007A7D69" w:rsidRPr="00434C0B" w:rsidRDefault="007A7D69" w:rsidP="007A7D69">
      <w:pPr>
        <w:spacing w:line="360" w:lineRule="auto"/>
        <w:ind w:firstLine="567"/>
        <w:rPr>
          <w:rFonts w:cs="Times New Roman"/>
          <w:szCs w:val="24"/>
        </w:rPr>
      </w:pPr>
      <w:r w:rsidRPr="00434C0B">
        <w:rPr>
          <w:rFonts w:cs="Times New Roman"/>
          <w:szCs w:val="24"/>
        </w:rPr>
        <w:t>На приаэродромной территории выделяются подзоны, предусмотренные статьей 47 Воздушного кодекса Российской Федерации. Выделение подзон осуществляется следующим образом:</w:t>
      </w:r>
    </w:p>
    <w:p w14:paraId="474D5A1C" w14:textId="72C06051" w:rsidR="007A7D69" w:rsidRPr="00434C0B" w:rsidRDefault="007A7D69" w:rsidP="00AF2925">
      <w:pPr>
        <w:pStyle w:val="a0"/>
        <w:numPr>
          <w:ilvl w:val="0"/>
          <w:numId w:val="42"/>
        </w:numPr>
        <w:spacing w:line="360" w:lineRule="auto"/>
        <w:rPr>
          <w:rFonts w:cs="Times New Roman"/>
          <w:szCs w:val="24"/>
        </w:rPr>
      </w:pPr>
      <w:r w:rsidRPr="00434C0B">
        <w:rPr>
          <w:rFonts w:cs="Times New Roman"/>
          <w:szCs w:val="24"/>
        </w:rPr>
        <w:lastRenderedPageBreak/>
        <w:t>первая и вторая подзоны - по внешним границам земельных участков, предоставленных для размещения и эксплуатации зданий, сооружений и оборудования, подлежащих размещению в указанных подзонах, отграничивающим такие земельные участки от земельных участков, предназначенных для иных целей;</w:t>
      </w:r>
    </w:p>
    <w:p w14:paraId="37FD2AB1" w14:textId="3A52FCFD" w:rsidR="007A7D69" w:rsidRPr="00434C0B" w:rsidRDefault="007A7D69" w:rsidP="00AF2925">
      <w:pPr>
        <w:pStyle w:val="a0"/>
        <w:numPr>
          <w:ilvl w:val="0"/>
          <w:numId w:val="42"/>
        </w:numPr>
        <w:spacing w:line="360" w:lineRule="auto"/>
        <w:rPr>
          <w:rFonts w:cs="Times New Roman"/>
          <w:szCs w:val="24"/>
        </w:rPr>
      </w:pPr>
      <w:r w:rsidRPr="00434C0B">
        <w:rPr>
          <w:rFonts w:cs="Times New Roman"/>
          <w:szCs w:val="24"/>
        </w:rPr>
        <w:t>третья подзона - в границах полос воздушных подходов, установленных в соответствии с Федеральными правилами использования воздушного пространства Российской Федерации, утвержденными постановлением Правительства Российской Федерации от 11</w:t>
      </w:r>
      <w:r w:rsidR="002F3BD1" w:rsidRPr="00434C0B">
        <w:rPr>
          <w:rFonts w:cs="Times New Roman"/>
          <w:szCs w:val="24"/>
        </w:rPr>
        <w:t>.03.</w:t>
      </w:r>
      <w:r w:rsidRPr="00434C0B">
        <w:rPr>
          <w:rFonts w:cs="Times New Roman"/>
          <w:szCs w:val="24"/>
        </w:rPr>
        <w:t xml:space="preserve">2010 г. </w:t>
      </w:r>
      <w:r w:rsidR="002F3BD1" w:rsidRPr="00434C0B">
        <w:rPr>
          <w:rFonts w:cs="Times New Roman"/>
          <w:szCs w:val="24"/>
        </w:rPr>
        <w:t>№ </w:t>
      </w:r>
      <w:r w:rsidRPr="00434C0B">
        <w:rPr>
          <w:rFonts w:cs="Times New Roman"/>
          <w:szCs w:val="24"/>
        </w:rPr>
        <w:t>138</w:t>
      </w:r>
      <w:r w:rsidR="002F3BD1" w:rsidRPr="00434C0B">
        <w:rPr>
          <w:rFonts w:cs="Times New Roman"/>
          <w:szCs w:val="24"/>
        </w:rPr>
        <w:t>;</w:t>
      </w:r>
    </w:p>
    <w:p w14:paraId="00ADBBB1" w14:textId="0EAB95AE" w:rsidR="007A7D69" w:rsidRPr="00434C0B" w:rsidRDefault="007A7D69" w:rsidP="00AF2925">
      <w:pPr>
        <w:pStyle w:val="a0"/>
        <w:numPr>
          <w:ilvl w:val="0"/>
          <w:numId w:val="42"/>
        </w:numPr>
        <w:spacing w:line="360" w:lineRule="auto"/>
        <w:rPr>
          <w:rFonts w:cs="Times New Roman"/>
          <w:szCs w:val="24"/>
        </w:rPr>
      </w:pPr>
      <w:r w:rsidRPr="00434C0B">
        <w:rPr>
          <w:rFonts w:cs="Times New Roman"/>
          <w:szCs w:val="24"/>
        </w:rPr>
        <w:t>четвертая подзона - по границам зон действия средств радиотехнического обеспечения полетов воздушных судов и авиационной электросвязи, обозначенным в аэронавигационном паспорте аэродрома гражданской авиации и инструкции по производству полетов в районе аэродрома государственной (экспериментальной) авиации;</w:t>
      </w:r>
    </w:p>
    <w:p w14:paraId="195782FD" w14:textId="196CD488" w:rsidR="007A7D69" w:rsidRPr="00434C0B" w:rsidRDefault="007A7D69" w:rsidP="00AF2925">
      <w:pPr>
        <w:pStyle w:val="a0"/>
        <w:numPr>
          <w:ilvl w:val="0"/>
          <w:numId w:val="42"/>
        </w:numPr>
        <w:spacing w:line="360" w:lineRule="auto"/>
        <w:rPr>
          <w:rFonts w:cs="Times New Roman"/>
          <w:szCs w:val="24"/>
        </w:rPr>
      </w:pPr>
      <w:r w:rsidRPr="00434C0B">
        <w:rPr>
          <w:rFonts w:cs="Times New Roman"/>
          <w:szCs w:val="24"/>
        </w:rPr>
        <w:t>пятая подзона - по границам, установленным исходя из требований безопасности полетов и промышленной безопасности опасных производственных объектов с учетом максимального радиуса зон поражения в случаях происшествий техногенного характера на опасных производственных объектах;</w:t>
      </w:r>
    </w:p>
    <w:p w14:paraId="00D5F78C" w14:textId="606FA389" w:rsidR="007A7D69" w:rsidRPr="00434C0B" w:rsidRDefault="007A7D69" w:rsidP="00AF2925">
      <w:pPr>
        <w:pStyle w:val="a0"/>
        <w:numPr>
          <w:ilvl w:val="0"/>
          <w:numId w:val="42"/>
        </w:numPr>
        <w:spacing w:line="360" w:lineRule="auto"/>
        <w:rPr>
          <w:rFonts w:cs="Times New Roman"/>
          <w:szCs w:val="24"/>
        </w:rPr>
      </w:pPr>
      <w:r w:rsidRPr="00434C0B">
        <w:rPr>
          <w:rFonts w:cs="Times New Roman"/>
          <w:szCs w:val="24"/>
        </w:rPr>
        <w:t>шестая подзона - по границам, установленным на удалении 15 километров от контрольной точки аэродрома;</w:t>
      </w:r>
    </w:p>
    <w:p w14:paraId="2073E277" w14:textId="47F80957" w:rsidR="008B4A62" w:rsidRPr="00434C0B" w:rsidRDefault="007A7D69" w:rsidP="00AF2925">
      <w:pPr>
        <w:pStyle w:val="a0"/>
        <w:numPr>
          <w:ilvl w:val="0"/>
          <w:numId w:val="42"/>
        </w:numPr>
        <w:spacing w:line="360" w:lineRule="auto"/>
        <w:rPr>
          <w:rFonts w:cs="Times New Roman"/>
          <w:szCs w:val="24"/>
        </w:rPr>
      </w:pPr>
      <w:r w:rsidRPr="00434C0B">
        <w:rPr>
          <w:rFonts w:cs="Times New Roman"/>
          <w:szCs w:val="24"/>
        </w:rPr>
        <w:t>седьмая подзона - по границам, установленным согласно методике установления седьмой подзоны приаэродромной территории, расчета и оценки рисков для здоровья человека, указанной</w:t>
      </w:r>
      <w:r w:rsidR="004E5EE4">
        <w:rPr>
          <w:rFonts w:cs="Times New Roman"/>
          <w:szCs w:val="24"/>
        </w:rPr>
        <w:t xml:space="preserve"> в статье </w:t>
      </w:r>
      <w:r w:rsidRPr="00434C0B">
        <w:rPr>
          <w:rFonts w:cs="Times New Roman"/>
          <w:szCs w:val="24"/>
        </w:rPr>
        <w:t>47 Воздушного кодекса Российской Федерации (далее - методика установления седьмой подзоны). Зонирование седьмой подзоны осуществляется в соответствии с методикой установления седьмой подзоны с учетом возможности применения мер по предупреждению и (или) устранению негативного физического воздействия.</w:t>
      </w:r>
    </w:p>
    <w:p w14:paraId="26EDECD3" w14:textId="11FFAA0E" w:rsidR="00986C75" w:rsidRPr="00434C0B" w:rsidRDefault="00986C75" w:rsidP="00447841">
      <w:pPr>
        <w:spacing w:line="360" w:lineRule="auto"/>
        <w:ind w:firstLine="567"/>
        <w:rPr>
          <w:rFonts w:cs="Times New Roman"/>
          <w:szCs w:val="24"/>
        </w:rPr>
      </w:pPr>
    </w:p>
    <w:p w14:paraId="1B033DB2" w14:textId="146DE2C6" w:rsidR="00847DC4" w:rsidRPr="00434C0B" w:rsidRDefault="00191FCF" w:rsidP="00AF2925">
      <w:pPr>
        <w:pStyle w:val="3"/>
        <w:numPr>
          <w:ilvl w:val="0"/>
          <w:numId w:val="25"/>
        </w:numPr>
      </w:pPr>
      <w:bookmarkStart w:id="29" w:name="_Toc224417927"/>
      <w:r w:rsidRPr="00434C0B">
        <w:t>Охранная зона стационарных пунктов наблюдений за состоянием окружающей среды</w:t>
      </w:r>
      <w:r w:rsidR="000D6557" w:rsidRPr="00434C0B">
        <w:t>, её загрязнением</w:t>
      </w:r>
      <w:bookmarkEnd w:id="29"/>
    </w:p>
    <w:p w14:paraId="182B84E6" w14:textId="58962CAB" w:rsidR="00C277C9" w:rsidRPr="00434C0B" w:rsidRDefault="00C277C9" w:rsidP="00447841">
      <w:pPr>
        <w:spacing w:line="360" w:lineRule="auto"/>
        <w:ind w:firstLine="567"/>
        <w:rPr>
          <w:rFonts w:cs="Times New Roman"/>
          <w:szCs w:val="24"/>
        </w:rPr>
      </w:pPr>
    </w:p>
    <w:p w14:paraId="143C700B" w14:textId="6282EF1E" w:rsidR="00C277C9" w:rsidRPr="00434C0B" w:rsidRDefault="0060566C" w:rsidP="00447841">
      <w:pPr>
        <w:spacing w:line="360" w:lineRule="auto"/>
        <w:ind w:firstLine="567"/>
        <w:rPr>
          <w:rFonts w:cs="Times New Roman"/>
          <w:szCs w:val="24"/>
        </w:rPr>
      </w:pPr>
      <w:r w:rsidRPr="00434C0B">
        <w:rPr>
          <w:rFonts w:cs="Times New Roman"/>
          <w:szCs w:val="24"/>
        </w:rPr>
        <w:t>Охранные зоны стационарных пунктов наблюдений за состоянием окружающей среды, её загрязнением</w:t>
      </w:r>
      <w:r w:rsidR="002366DE" w:rsidRPr="00434C0B">
        <w:rPr>
          <w:rFonts w:cs="Times New Roman"/>
          <w:szCs w:val="24"/>
        </w:rPr>
        <w:t xml:space="preserve"> устанавливаются в соответствии</w:t>
      </w:r>
      <w:r w:rsidR="00CB040A" w:rsidRPr="00434C0B">
        <w:rPr>
          <w:rFonts w:cs="Times New Roman"/>
          <w:szCs w:val="24"/>
        </w:rPr>
        <w:t xml:space="preserve"> Положением об охранной зоне стационарных пунктов наблюдений за состоянием окружающей среды, ее загрязнением</w:t>
      </w:r>
      <w:r w:rsidR="004A21CD" w:rsidRPr="00434C0B">
        <w:rPr>
          <w:rFonts w:cs="Times New Roman"/>
          <w:szCs w:val="24"/>
        </w:rPr>
        <w:t xml:space="preserve"> </w:t>
      </w:r>
      <w:r w:rsidR="004B3330" w:rsidRPr="00434C0B">
        <w:rPr>
          <w:rFonts w:cs="Times New Roman"/>
          <w:szCs w:val="24"/>
        </w:rPr>
        <w:t>утвержденного</w:t>
      </w:r>
      <w:r w:rsidR="002366DE" w:rsidRPr="00434C0B">
        <w:rPr>
          <w:rFonts w:cs="Times New Roman"/>
          <w:szCs w:val="24"/>
        </w:rPr>
        <w:t xml:space="preserve"> постановлением Правительства Российской Федерации </w:t>
      </w:r>
      <w:r w:rsidR="00574DA7" w:rsidRPr="00434C0B">
        <w:rPr>
          <w:rFonts w:cs="Times New Roman"/>
          <w:szCs w:val="24"/>
        </w:rPr>
        <w:t>от 17.03.2021 № 392</w:t>
      </w:r>
      <w:r w:rsidR="00CB040A" w:rsidRPr="00434C0B">
        <w:rPr>
          <w:rFonts w:cs="Times New Roman"/>
          <w:szCs w:val="24"/>
        </w:rPr>
        <w:t>.</w:t>
      </w:r>
    </w:p>
    <w:p w14:paraId="541C4237" w14:textId="64C53EB8" w:rsidR="00393AC9" w:rsidRPr="00434C0B" w:rsidRDefault="00091DEB" w:rsidP="00447841">
      <w:pPr>
        <w:spacing w:line="360" w:lineRule="auto"/>
        <w:ind w:firstLine="567"/>
        <w:rPr>
          <w:rFonts w:cs="Times New Roman"/>
          <w:szCs w:val="24"/>
        </w:rPr>
      </w:pPr>
      <w:r w:rsidRPr="00434C0B">
        <w:rPr>
          <w:rFonts w:cs="Times New Roman"/>
          <w:szCs w:val="24"/>
        </w:rPr>
        <w:t>Предельные размеры охранной зоны составляют:</w:t>
      </w:r>
    </w:p>
    <w:p w14:paraId="39C48478" w14:textId="6B57D83E" w:rsidR="00393AC9" w:rsidRPr="00434C0B" w:rsidRDefault="00636BCA" w:rsidP="00AF2925">
      <w:pPr>
        <w:pStyle w:val="a0"/>
        <w:numPr>
          <w:ilvl w:val="0"/>
          <w:numId w:val="43"/>
        </w:numPr>
        <w:spacing w:line="360" w:lineRule="auto"/>
        <w:rPr>
          <w:rFonts w:cs="Times New Roman"/>
          <w:szCs w:val="24"/>
        </w:rPr>
      </w:pPr>
      <w:r w:rsidRPr="00434C0B">
        <w:rPr>
          <w:rFonts w:cs="Times New Roman"/>
          <w:szCs w:val="24"/>
        </w:rPr>
        <w:lastRenderedPageBreak/>
        <w:t>100 метров во все стороны от места расположения приборов и оборудования стационарного пункта наблюдений - для стационарных пунктов наблюдений, на которых осуществляются гидрологические наблюдения или наблюдения за загрязнением атмосферного воздуха;</w:t>
      </w:r>
    </w:p>
    <w:p w14:paraId="240FAFEC" w14:textId="47F7D46D" w:rsidR="00636BCA" w:rsidRPr="00434C0B" w:rsidRDefault="00636BCA" w:rsidP="00AF2925">
      <w:pPr>
        <w:pStyle w:val="a0"/>
        <w:numPr>
          <w:ilvl w:val="0"/>
          <w:numId w:val="43"/>
        </w:numPr>
        <w:spacing w:line="360" w:lineRule="auto"/>
        <w:rPr>
          <w:rFonts w:cs="Times New Roman"/>
          <w:szCs w:val="24"/>
        </w:rPr>
      </w:pPr>
      <w:r w:rsidRPr="00434C0B">
        <w:rPr>
          <w:rFonts w:cs="Times New Roman"/>
          <w:szCs w:val="24"/>
        </w:rPr>
        <w:t xml:space="preserve">200 метров от границ площадки с размещенным на ней оборудованием - для стационарных пунктов наблюдений в случаях, не указанных в </w:t>
      </w:r>
      <w:r w:rsidR="00EE642D" w:rsidRPr="00434C0B">
        <w:rPr>
          <w:rFonts w:cs="Times New Roman"/>
          <w:szCs w:val="24"/>
        </w:rPr>
        <w:t>пункте первом настоящего перечня.</w:t>
      </w:r>
    </w:p>
    <w:p w14:paraId="4AFCDD5E" w14:textId="77777777" w:rsidR="003B1B5A" w:rsidRPr="00434C0B" w:rsidRDefault="003B1B5A" w:rsidP="003B1B5A">
      <w:pPr>
        <w:spacing w:line="360" w:lineRule="auto"/>
        <w:ind w:firstLine="567"/>
        <w:rPr>
          <w:rFonts w:cs="Times New Roman"/>
          <w:szCs w:val="24"/>
        </w:rPr>
      </w:pPr>
      <w:r w:rsidRPr="00434C0B">
        <w:rPr>
          <w:rFonts w:cs="Times New Roman"/>
          <w:szCs w:val="24"/>
        </w:rPr>
        <w:t>В границах охранной зоны запрещается:</w:t>
      </w:r>
    </w:p>
    <w:p w14:paraId="69472FA1" w14:textId="7DF73303" w:rsidR="003B1B5A" w:rsidRPr="00434C0B" w:rsidRDefault="003B1B5A" w:rsidP="00AF2925">
      <w:pPr>
        <w:pStyle w:val="a0"/>
        <w:numPr>
          <w:ilvl w:val="0"/>
          <w:numId w:val="44"/>
        </w:numPr>
        <w:spacing w:line="360" w:lineRule="auto"/>
        <w:rPr>
          <w:rFonts w:cs="Times New Roman"/>
          <w:szCs w:val="24"/>
        </w:rPr>
      </w:pPr>
      <w:r w:rsidRPr="00434C0B">
        <w:rPr>
          <w:rFonts w:cs="Times New Roman"/>
          <w:szCs w:val="24"/>
        </w:rPr>
        <w:t>строительство объектов капитального строительства, возведение некапитальных строений и сооружений, размещение предметов и материалов, посадка деревьев и кустарников (далее - препятствия) на расстоянии менее или равном 10-кратной высоте препятствия вокруг стационарного пункта наблюдений, а для препятствий, образующих непрерывную полосу с общей угловой шириной более 10 градусов, - на расстоянии менее или равном 20-кратной максимальной высоте препятствия вокруг стационарного пункта наблюдений;</w:t>
      </w:r>
    </w:p>
    <w:p w14:paraId="3CF318E9" w14:textId="3B6B7D88" w:rsidR="003B1B5A" w:rsidRPr="00434C0B" w:rsidRDefault="003B1B5A" w:rsidP="00AF2925">
      <w:pPr>
        <w:pStyle w:val="a0"/>
        <w:numPr>
          <w:ilvl w:val="0"/>
          <w:numId w:val="44"/>
        </w:numPr>
        <w:spacing w:line="360" w:lineRule="auto"/>
        <w:rPr>
          <w:rFonts w:cs="Times New Roman"/>
          <w:szCs w:val="24"/>
        </w:rPr>
      </w:pPr>
      <w:r w:rsidRPr="00434C0B">
        <w:rPr>
          <w:rFonts w:cs="Times New Roman"/>
          <w:szCs w:val="24"/>
        </w:rPr>
        <w:t>размещение источников искажения температурно-влажностного режима атмосферного воздуха (теплотрассы, котельные, трубопроводы, бетонные, асфальтовые и иные искусственные площадки, искусственные водные объекты, оросительные и осушительные системы, открытые источники огня, дыма);</w:t>
      </w:r>
    </w:p>
    <w:p w14:paraId="4ED3EAF5" w14:textId="62069640" w:rsidR="003B1B5A" w:rsidRPr="00434C0B" w:rsidRDefault="003B1B5A" w:rsidP="00AF2925">
      <w:pPr>
        <w:pStyle w:val="a0"/>
        <w:numPr>
          <w:ilvl w:val="0"/>
          <w:numId w:val="44"/>
        </w:numPr>
        <w:spacing w:line="360" w:lineRule="auto"/>
        <w:rPr>
          <w:rFonts w:cs="Times New Roman"/>
          <w:szCs w:val="24"/>
        </w:rPr>
      </w:pPr>
      <w:r w:rsidRPr="00434C0B">
        <w:rPr>
          <w:rFonts w:cs="Times New Roman"/>
          <w:szCs w:val="24"/>
        </w:rPr>
        <w:t xml:space="preserve">проведение горных, </w:t>
      </w:r>
      <w:r w:rsidR="000A501B" w:rsidRPr="00434C0B">
        <w:rPr>
          <w:rFonts w:cs="Times New Roman"/>
          <w:szCs w:val="24"/>
        </w:rPr>
        <w:t>геологоразведочных</w:t>
      </w:r>
      <w:r w:rsidRPr="00434C0B">
        <w:rPr>
          <w:rFonts w:cs="Times New Roman"/>
          <w:szCs w:val="24"/>
        </w:rPr>
        <w:t xml:space="preserve"> и взрывных работ, а также земляных работ;</w:t>
      </w:r>
    </w:p>
    <w:p w14:paraId="48D25630" w14:textId="62B83657" w:rsidR="003B1B5A" w:rsidRPr="00434C0B" w:rsidRDefault="003B1B5A" w:rsidP="00AF2925">
      <w:pPr>
        <w:pStyle w:val="a0"/>
        <w:numPr>
          <w:ilvl w:val="0"/>
          <w:numId w:val="44"/>
        </w:numPr>
        <w:spacing w:line="360" w:lineRule="auto"/>
        <w:rPr>
          <w:rFonts w:cs="Times New Roman"/>
          <w:szCs w:val="24"/>
        </w:rPr>
      </w:pPr>
      <w:r w:rsidRPr="00434C0B">
        <w:rPr>
          <w:rFonts w:cs="Times New Roman"/>
          <w:szCs w:val="24"/>
        </w:rPr>
        <w:t>организация стоянки автомобильного и (или) водного транспорта, других механизмов, сооружение причалов и пристаней;</w:t>
      </w:r>
    </w:p>
    <w:p w14:paraId="0C5CF231" w14:textId="0379E74D" w:rsidR="003B1B5A" w:rsidRPr="00434C0B" w:rsidRDefault="003B1B5A" w:rsidP="00AF2925">
      <w:pPr>
        <w:pStyle w:val="a0"/>
        <w:numPr>
          <w:ilvl w:val="0"/>
          <w:numId w:val="44"/>
        </w:numPr>
        <w:spacing w:line="360" w:lineRule="auto"/>
        <w:rPr>
          <w:rFonts w:cs="Times New Roman"/>
          <w:szCs w:val="24"/>
        </w:rPr>
      </w:pPr>
      <w:r w:rsidRPr="00434C0B">
        <w:rPr>
          <w:rFonts w:cs="Times New Roman"/>
          <w:szCs w:val="24"/>
        </w:rPr>
        <w:t>размещение источников электромагнитного и (или) иного излучения, создающего помехи для получения достоверной информации о состоянии окружающей среды, ее загрязнении, а также стационарные и передвижные источники загрязнения атмосферного воздуха;</w:t>
      </w:r>
    </w:p>
    <w:p w14:paraId="738971B2" w14:textId="7F654EB7" w:rsidR="00393AC9" w:rsidRPr="00434C0B" w:rsidRDefault="003B1B5A" w:rsidP="00AF2925">
      <w:pPr>
        <w:pStyle w:val="a0"/>
        <w:numPr>
          <w:ilvl w:val="0"/>
          <w:numId w:val="44"/>
        </w:numPr>
        <w:spacing w:line="360" w:lineRule="auto"/>
        <w:rPr>
          <w:rFonts w:cs="Times New Roman"/>
          <w:szCs w:val="24"/>
        </w:rPr>
      </w:pPr>
      <w:r w:rsidRPr="00434C0B">
        <w:rPr>
          <w:rFonts w:cs="Times New Roman"/>
          <w:szCs w:val="24"/>
        </w:rPr>
        <w:t>складирование удобрений, отходов производства и потребления.</w:t>
      </w:r>
    </w:p>
    <w:p w14:paraId="07412F70" w14:textId="6AC5971A" w:rsidR="00370B39" w:rsidRPr="00434C0B" w:rsidRDefault="00370B39" w:rsidP="00447841">
      <w:pPr>
        <w:spacing w:line="360" w:lineRule="auto"/>
        <w:ind w:firstLine="567"/>
        <w:rPr>
          <w:rFonts w:cs="Times New Roman"/>
          <w:szCs w:val="24"/>
        </w:rPr>
      </w:pPr>
    </w:p>
    <w:p w14:paraId="7CD7B335" w14:textId="04CBFDF5" w:rsidR="00732F9D" w:rsidRPr="00434C0B" w:rsidRDefault="00696942" w:rsidP="00AF2925">
      <w:pPr>
        <w:pStyle w:val="3"/>
        <w:numPr>
          <w:ilvl w:val="0"/>
          <w:numId w:val="25"/>
        </w:numPr>
      </w:pPr>
      <w:bookmarkStart w:id="30" w:name="_Toc224417928"/>
      <w:r w:rsidRPr="00434C0B">
        <w:t>Зоны</w:t>
      </w:r>
      <w:r w:rsidR="00FA141D" w:rsidRPr="00434C0B">
        <w:t xml:space="preserve"> и полосы</w:t>
      </w:r>
      <w:r w:rsidRPr="00434C0B">
        <w:t>, устанавливаемые в соответствии с Водным кодексом Российской</w:t>
      </w:r>
      <w:r w:rsidR="00C5721F" w:rsidRPr="00434C0B">
        <w:t> </w:t>
      </w:r>
      <w:r w:rsidRPr="00434C0B">
        <w:t>Федерации</w:t>
      </w:r>
      <w:bookmarkEnd w:id="30"/>
    </w:p>
    <w:p w14:paraId="3942C239" w14:textId="5121CF43" w:rsidR="00370B39" w:rsidRPr="00434C0B" w:rsidRDefault="00370B39" w:rsidP="00447841">
      <w:pPr>
        <w:spacing w:line="360" w:lineRule="auto"/>
        <w:ind w:firstLine="567"/>
        <w:rPr>
          <w:rFonts w:cs="Times New Roman"/>
          <w:szCs w:val="24"/>
        </w:rPr>
      </w:pPr>
    </w:p>
    <w:p w14:paraId="19190CEB" w14:textId="1586BF32" w:rsidR="00370B39" w:rsidRPr="00434C0B" w:rsidRDefault="000432D7" w:rsidP="00447841">
      <w:pPr>
        <w:spacing w:line="360" w:lineRule="auto"/>
        <w:ind w:firstLine="567"/>
        <w:rPr>
          <w:rFonts w:cs="Times New Roman"/>
          <w:szCs w:val="24"/>
        </w:rPr>
      </w:pPr>
      <w:r w:rsidRPr="00434C0B">
        <w:rPr>
          <w:rFonts w:cs="Times New Roman"/>
          <w:szCs w:val="24"/>
        </w:rPr>
        <w:t>Водным кодексом Российской Федерации предусмотрено установление:</w:t>
      </w:r>
    </w:p>
    <w:p w14:paraId="6D61A8B8" w14:textId="7454E365" w:rsidR="000432D7" w:rsidRPr="00434C0B" w:rsidRDefault="000432D7" w:rsidP="00AF2925">
      <w:pPr>
        <w:pStyle w:val="a0"/>
        <w:numPr>
          <w:ilvl w:val="0"/>
          <w:numId w:val="45"/>
        </w:numPr>
        <w:spacing w:line="360" w:lineRule="auto"/>
        <w:rPr>
          <w:rFonts w:cs="Times New Roman"/>
          <w:szCs w:val="24"/>
        </w:rPr>
      </w:pPr>
      <w:r w:rsidRPr="00434C0B">
        <w:rPr>
          <w:rFonts w:cs="Times New Roman"/>
          <w:szCs w:val="24"/>
        </w:rPr>
        <w:t>береговых полос</w:t>
      </w:r>
      <w:r w:rsidR="000D316F" w:rsidRPr="00434C0B">
        <w:rPr>
          <w:rFonts w:cs="Times New Roman"/>
          <w:szCs w:val="24"/>
        </w:rPr>
        <w:t xml:space="preserve"> (стать</w:t>
      </w:r>
      <w:r w:rsidR="00655F5E" w:rsidRPr="00434C0B">
        <w:rPr>
          <w:rFonts w:cs="Times New Roman"/>
          <w:szCs w:val="24"/>
        </w:rPr>
        <w:t>я</w:t>
      </w:r>
      <w:r w:rsidR="000D316F" w:rsidRPr="00434C0B">
        <w:rPr>
          <w:rFonts w:cs="Times New Roman"/>
          <w:szCs w:val="24"/>
        </w:rPr>
        <w:t xml:space="preserve"> 6)</w:t>
      </w:r>
      <w:r w:rsidR="00520E38" w:rsidRPr="00434C0B">
        <w:rPr>
          <w:rFonts w:cs="Times New Roman"/>
          <w:szCs w:val="24"/>
        </w:rPr>
        <w:t>;</w:t>
      </w:r>
    </w:p>
    <w:p w14:paraId="290ACF0D" w14:textId="27FA8AC8" w:rsidR="000432D7" w:rsidRPr="00434C0B" w:rsidRDefault="00C47B17" w:rsidP="00AF2925">
      <w:pPr>
        <w:pStyle w:val="a0"/>
        <w:numPr>
          <w:ilvl w:val="0"/>
          <w:numId w:val="45"/>
        </w:numPr>
        <w:spacing w:line="360" w:lineRule="auto"/>
        <w:rPr>
          <w:rFonts w:cs="Times New Roman"/>
          <w:szCs w:val="24"/>
        </w:rPr>
      </w:pPr>
      <w:r w:rsidRPr="00434C0B">
        <w:rPr>
          <w:rFonts w:cs="Times New Roman"/>
          <w:szCs w:val="24"/>
        </w:rPr>
        <w:t>прибрежных</w:t>
      </w:r>
      <w:r w:rsidR="000432D7" w:rsidRPr="00434C0B">
        <w:rPr>
          <w:rFonts w:cs="Times New Roman"/>
          <w:szCs w:val="24"/>
        </w:rPr>
        <w:t xml:space="preserve"> защитных полос</w:t>
      </w:r>
      <w:r w:rsidR="008D7FA1" w:rsidRPr="00434C0B">
        <w:rPr>
          <w:rFonts w:cs="Times New Roman"/>
          <w:szCs w:val="24"/>
        </w:rPr>
        <w:t xml:space="preserve"> (</w:t>
      </w:r>
      <w:r w:rsidR="00503832" w:rsidRPr="00434C0B">
        <w:rPr>
          <w:rFonts w:cs="Times New Roman"/>
          <w:szCs w:val="24"/>
        </w:rPr>
        <w:t>статья 65</w:t>
      </w:r>
      <w:r w:rsidR="008D7FA1" w:rsidRPr="00434C0B">
        <w:rPr>
          <w:rFonts w:cs="Times New Roman"/>
          <w:szCs w:val="24"/>
        </w:rPr>
        <w:t>)</w:t>
      </w:r>
      <w:r w:rsidR="00520E38" w:rsidRPr="00434C0B">
        <w:rPr>
          <w:rFonts w:cs="Times New Roman"/>
          <w:szCs w:val="24"/>
        </w:rPr>
        <w:t>;</w:t>
      </w:r>
    </w:p>
    <w:p w14:paraId="328D040B" w14:textId="3E2577A2" w:rsidR="000432D7" w:rsidRPr="00434C0B" w:rsidRDefault="000432D7" w:rsidP="00AF2925">
      <w:pPr>
        <w:pStyle w:val="a0"/>
        <w:numPr>
          <w:ilvl w:val="0"/>
          <w:numId w:val="45"/>
        </w:numPr>
        <w:spacing w:line="360" w:lineRule="auto"/>
        <w:rPr>
          <w:rFonts w:cs="Times New Roman"/>
          <w:szCs w:val="24"/>
        </w:rPr>
      </w:pPr>
      <w:r w:rsidRPr="00434C0B">
        <w:rPr>
          <w:rFonts w:cs="Times New Roman"/>
          <w:szCs w:val="24"/>
        </w:rPr>
        <w:t>водоохранных зон</w:t>
      </w:r>
      <w:r w:rsidR="00520E38" w:rsidRPr="00434C0B">
        <w:rPr>
          <w:rFonts w:cs="Times New Roman"/>
          <w:szCs w:val="24"/>
        </w:rPr>
        <w:t xml:space="preserve"> (</w:t>
      </w:r>
      <w:r w:rsidR="00655F5E" w:rsidRPr="00434C0B">
        <w:rPr>
          <w:rFonts w:cs="Times New Roman"/>
          <w:szCs w:val="24"/>
        </w:rPr>
        <w:t>статья 65</w:t>
      </w:r>
      <w:r w:rsidR="00520E38" w:rsidRPr="00434C0B">
        <w:rPr>
          <w:rFonts w:cs="Times New Roman"/>
          <w:szCs w:val="24"/>
        </w:rPr>
        <w:t>).</w:t>
      </w:r>
    </w:p>
    <w:p w14:paraId="5E5B8A0F" w14:textId="2E4FDEA5" w:rsidR="005E1779" w:rsidRPr="00434C0B" w:rsidRDefault="00C47B17" w:rsidP="00447841">
      <w:pPr>
        <w:spacing w:line="360" w:lineRule="auto"/>
        <w:ind w:firstLine="567"/>
        <w:rPr>
          <w:rFonts w:cs="Times New Roman"/>
          <w:szCs w:val="24"/>
        </w:rPr>
      </w:pPr>
      <w:r w:rsidRPr="00434C0B">
        <w:rPr>
          <w:rFonts w:cs="Times New Roman"/>
          <w:szCs w:val="24"/>
        </w:rPr>
        <w:lastRenderedPageBreak/>
        <w:t>Полоса земли вдоль береговой линии (границы водного объекта)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14:paraId="491D209B" w14:textId="78986505" w:rsidR="00C47B17" w:rsidRPr="00434C0B" w:rsidRDefault="00696AAB" w:rsidP="00447841">
      <w:pPr>
        <w:spacing w:line="360" w:lineRule="auto"/>
        <w:ind w:firstLine="567"/>
        <w:rPr>
          <w:rFonts w:cs="Times New Roman"/>
          <w:szCs w:val="24"/>
        </w:rPr>
      </w:pPr>
      <w:r w:rsidRPr="00434C0B">
        <w:rPr>
          <w:rFonts w:cs="Times New Roman"/>
          <w:szCs w:val="24"/>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рыболовства и причаливания плавучих средств.</w:t>
      </w:r>
    </w:p>
    <w:p w14:paraId="193C97A5" w14:textId="77F72E7F" w:rsidR="00C47B17" w:rsidRPr="00434C0B" w:rsidRDefault="00872052" w:rsidP="00447841">
      <w:pPr>
        <w:spacing w:line="360" w:lineRule="auto"/>
        <w:ind w:firstLine="567"/>
        <w:rPr>
          <w:rFonts w:cs="Times New Roman"/>
          <w:szCs w:val="24"/>
        </w:rPr>
      </w:pPr>
      <w:r w:rsidRPr="00434C0B">
        <w:rPr>
          <w:rFonts w:cs="Times New Roman"/>
          <w:szCs w:val="24"/>
        </w:rPr>
        <w:t>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24117956" w14:textId="77777777" w:rsidR="00A77FB1" w:rsidRPr="00434C0B" w:rsidRDefault="00A77FB1" w:rsidP="00A77FB1">
      <w:pPr>
        <w:spacing w:line="360" w:lineRule="auto"/>
        <w:ind w:firstLine="567"/>
        <w:rPr>
          <w:rFonts w:cs="Times New Roman"/>
          <w:szCs w:val="24"/>
        </w:rPr>
      </w:pPr>
      <w:r w:rsidRPr="00434C0B">
        <w:rPr>
          <w:rFonts w:cs="Times New Roman"/>
          <w:szCs w:val="24"/>
        </w:rPr>
        <w:t>Ширина водоохранной зоны рек или ручьев устанавливается от их истока для рек или ручьев протяженностью:</w:t>
      </w:r>
    </w:p>
    <w:p w14:paraId="40C48C7F" w14:textId="13A785FF" w:rsidR="00A77FB1" w:rsidRPr="00434C0B" w:rsidRDefault="00A77FB1" w:rsidP="00AF2925">
      <w:pPr>
        <w:pStyle w:val="a0"/>
        <w:numPr>
          <w:ilvl w:val="0"/>
          <w:numId w:val="46"/>
        </w:numPr>
        <w:spacing w:line="360" w:lineRule="auto"/>
        <w:rPr>
          <w:rFonts w:cs="Times New Roman"/>
          <w:szCs w:val="24"/>
        </w:rPr>
      </w:pPr>
      <w:r w:rsidRPr="00434C0B">
        <w:rPr>
          <w:rFonts w:cs="Times New Roman"/>
          <w:szCs w:val="24"/>
        </w:rPr>
        <w:t>до десяти километров - в размере пятидесяти метров;</w:t>
      </w:r>
    </w:p>
    <w:p w14:paraId="1A177A4A" w14:textId="5159710B" w:rsidR="00A77FB1" w:rsidRPr="00434C0B" w:rsidRDefault="00A77FB1" w:rsidP="00AF2925">
      <w:pPr>
        <w:pStyle w:val="a0"/>
        <w:numPr>
          <w:ilvl w:val="0"/>
          <w:numId w:val="46"/>
        </w:numPr>
        <w:spacing w:line="360" w:lineRule="auto"/>
        <w:rPr>
          <w:rFonts w:cs="Times New Roman"/>
          <w:szCs w:val="24"/>
        </w:rPr>
      </w:pPr>
      <w:r w:rsidRPr="00434C0B">
        <w:rPr>
          <w:rFonts w:cs="Times New Roman"/>
          <w:szCs w:val="24"/>
        </w:rPr>
        <w:t>от десяти до пятидесяти километров - в размере ста метров;</w:t>
      </w:r>
    </w:p>
    <w:p w14:paraId="2A239E7E" w14:textId="2E6EC8CE" w:rsidR="003922D3" w:rsidRPr="00434C0B" w:rsidRDefault="00A77FB1" w:rsidP="00AF2925">
      <w:pPr>
        <w:pStyle w:val="a0"/>
        <w:numPr>
          <w:ilvl w:val="0"/>
          <w:numId w:val="46"/>
        </w:numPr>
        <w:spacing w:line="360" w:lineRule="auto"/>
        <w:rPr>
          <w:rFonts w:cs="Times New Roman"/>
          <w:szCs w:val="24"/>
        </w:rPr>
      </w:pPr>
      <w:r w:rsidRPr="00434C0B">
        <w:rPr>
          <w:rFonts w:cs="Times New Roman"/>
          <w:szCs w:val="24"/>
        </w:rPr>
        <w:t>от пятидесяти километров и более - в размере двухсот метров.</w:t>
      </w:r>
    </w:p>
    <w:p w14:paraId="6D55695D" w14:textId="024CD4CC" w:rsidR="003922D3" w:rsidRPr="00434C0B" w:rsidRDefault="00126100" w:rsidP="00447841">
      <w:pPr>
        <w:spacing w:line="360" w:lineRule="auto"/>
        <w:ind w:firstLine="567"/>
        <w:rPr>
          <w:rFonts w:cs="Times New Roman"/>
          <w:szCs w:val="24"/>
        </w:rPr>
      </w:pPr>
      <w:r w:rsidRPr="00434C0B">
        <w:rPr>
          <w:rFonts w:cs="Times New Roman"/>
          <w:szCs w:val="24"/>
        </w:rPr>
        <w:t>Для реки, ручья протяженностью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w:t>
      </w:r>
    </w:p>
    <w:p w14:paraId="2D1BECEC" w14:textId="24AC126C" w:rsidR="003922D3" w:rsidRPr="00434C0B" w:rsidRDefault="008C4CCD" w:rsidP="00447841">
      <w:pPr>
        <w:spacing w:line="360" w:lineRule="auto"/>
        <w:ind w:firstLine="567"/>
        <w:rPr>
          <w:rFonts w:cs="Times New Roman"/>
          <w:szCs w:val="24"/>
        </w:rPr>
      </w:pPr>
      <w:r w:rsidRPr="00434C0B">
        <w:rPr>
          <w:rFonts w:cs="Times New Roman"/>
          <w:szCs w:val="24"/>
        </w:rPr>
        <w:t>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r w:rsidR="00781770" w:rsidRPr="00434C0B">
        <w:rPr>
          <w:rFonts w:cs="Times New Roman"/>
          <w:szCs w:val="24"/>
        </w:rPr>
        <w:t xml:space="preserve"> </w:t>
      </w:r>
    </w:p>
    <w:p w14:paraId="4BFB91FB" w14:textId="2812606F" w:rsidR="008E379B" w:rsidRPr="00434C0B" w:rsidRDefault="005712A4" w:rsidP="00447841">
      <w:pPr>
        <w:spacing w:line="360" w:lineRule="auto"/>
        <w:ind w:firstLine="567"/>
        <w:rPr>
          <w:rFonts w:cs="Times New Roman"/>
          <w:szCs w:val="24"/>
        </w:rPr>
      </w:pPr>
      <w:r w:rsidRPr="00434C0B">
        <w:rPr>
          <w:rFonts w:cs="Times New Roman"/>
          <w:szCs w:val="24"/>
        </w:rPr>
        <w:t>В границах водоохранных зон запрещаются:</w:t>
      </w:r>
    </w:p>
    <w:p w14:paraId="0E67ABC8" w14:textId="6B48F7D8" w:rsidR="008E379B" w:rsidRPr="00434C0B" w:rsidRDefault="00534067" w:rsidP="00AF2925">
      <w:pPr>
        <w:pStyle w:val="a0"/>
        <w:numPr>
          <w:ilvl w:val="0"/>
          <w:numId w:val="47"/>
        </w:numPr>
        <w:spacing w:line="360" w:lineRule="auto"/>
        <w:rPr>
          <w:rFonts w:cs="Times New Roman"/>
          <w:szCs w:val="24"/>
        </w:rPr>
      </w:pPr>
      <w:r w:rsidRPr="00434C0B">
        <w:rPr>
          <w:rFonts w:cs="Times New Roman"/>
          <w:szCs w:val="24"/>
        </w:rPr>
        <w:t>использование сточных вод в целях повышения почвенного плодородия;</w:t>
      </w:r>
    </w:p>
    <w:p w14:paraId="69590FC7" w14:textId="683CE2F0" w:rsidR="00DF0C6D" w:rsidRPr="00434C0B" w:rsidRDefault="00375736" w:rsidP="00AF2925">
      <w:pPr>
        <w:pStyle w:val="a0"/>
        <w:numPr>
          <w:ilvl w:val="0"/>
          <w:numId w:val="47"/>
        </w:numPr>
        <w:spacing w:line="360" w:lineRule="auto"/>
        <w:rPr>
          <w:rFonts w:cs="Times New Roman"/>
          <w:szCs w:val="24"/>
        </w:rPr>
      </w:pPr>
      <w:r w:rsidRPr="00434C0B">
        <w:rPr>
          <w:rFonts w:cs="Times New Roman"/>
          <w:szCs w:val="24"/>
        </w:rPr>
        <w:t>р</w:t>
      </w:r>
      <w:r w:rsidR="00BE6E33" w:rsidRPr="00434C0B">
        <w:rPr>
          <w:rFonts w:cs="Times New Roman"/>
          <w:szCs w:val="24"/>
        </w:rPr>
        <w:t xml:space="preserve">азмещение кладбищ, объектов уничтожения биологических отходов, объектов размещения отходов производства и потребления, химических, взрывчатых, токсичных, отравляющих и ядовитых веществ (за исключением специализированных </w:t>
      </w:r>
      <w:r w:rsidR="00BE6E33" w:rsidRPr="00434C0B">
        <w:rPr>
          <w:rFonts w:cs="Times New Roman"/>
          <w:szCs w:val="24"/>
        </w:rPr>
        <w:lastRenderedPageBreak/>
        <w:t>хранилищ аммиака, метанола, аммиачной селитры и нитрата калия на территориях морских портов, перечень которых утверждается Правительством Российской Федерации, за пределами границ прибрежных защитных полос), пунктов захоронения радиоактивных отходов, а также загрязнение территории загрязняющими веществами, предельно допустимые концентрации которых в водах водных объектов рыбохозяйственного значения не установлены;</w:t>
      </w:r>
    </w:p>
    <w:p w14:paraId="7BC5F738" w14:textId="479ABB45" w:rsidR="00DF0C6D" w:rsidRPr="00434C0B" w:rsidRDefault="00B62D49" w:rsidP="00AF2925">
      <w:pPr>
        <w:pStyle w:val="a0"/>
        <w:numPr>
          <w:ilvl w:val="0"/>
          <w:numId w:val="47"/>
        </w:numPr>
        <w:spacing w:line="360" w:lineRule="auto"/>
        <w:rPr>
          <w:rFonts w:cs="Times New Roman"/>
          <w:szCs w:val="24"/>
        </w:rPr>
      </w:pPr>
      <w:r w:rsidRPr="00434C0B">
        <w:rPr>
          <w:rFonts w:cs="Times New Roman"/>
          <w:szCs w:val="24"/>
        </w:rPr>
        <w:t>осуществление авиационных мер по борьбе с вредными организмами;</w:t>
      </w:r>
    </w:p>
    <w:p w14:paraId="00BAC253" w14:textId="2D44B577" w:rsidR="00DF0C6D" w:rsidRPr="00434C0B" w:rsidRDefault="00B100B2" w:rsidP="00AF2925">
      <w:pPr>
        <w:pStyle w:val="a0"/>
        <w:numPr>
          <w:ilvl w:val="0"/>
          <w:numId w:val="47"/>
        </w:numPr>
        <w:spacing w:line="360" w:lineRule="auto"/>
        <w:rPr>
          <w:rFonts w:cs="Times New Roman"/>
          <w:szCs w:val="24"/>
        </w:rPr>
      </w:pPr>
      <w:r w:rsidRPr="00434C0B">
        <w:rPr>
          <w:rFonts w:cs="Times New Roman"/>
          <w:szCs w:val="24"/>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 а также движения транспортных средств автомобильного транспорта на период создания объектов, предназначенных для осуществления рекреационной деятельности</w:t>
      </w:r>
      <w:r w:rsidR="00506D8C" w:rsidRPr="00434C0B">
        <w:rPr>
          <w:rFonts w:cs="Times New Roman"/>
          <w:szCs w:val="24"/>
        </w:rPr>
        <w:t>;</w:t>
      </w:r>
    </w:p>
    <w:p w14:paraId="0A433D4C" w14:textId="449065E7" w:rsidR="00DF0C6D" w:rsidRPr="00434C0B" w:rsidRDefault="004E073A" w:rsidP="00AF2925">
      <w:pPr>
        <w:pStyle w:val="a0"/>
        <w:numPr>
          <w:ilvl w:val="0"/>
          <w:numId w:val="47"/>
        </w:numPr>
        <w:spacing w:line="360" w:lineRule="auto"/>
        <w:rPr>
          <w:rFonts w:cs="Times New Roman"/>
          <w:szCs w:val="24"/>
        </w:rPr>
      </w:pPr>
      <w:r w:rsidRPr="00434C0B">
        <w:rPr>
          <w:rFonts w:cs="Times New Roman"/>
          <w:szCs w:val="24"/>
        </w:rPr>
        <w:t>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26C220C0" w14:textId="41F8CCD4" w:rsidR="00DF0C6D" w:rsidRPr="00434C0B" w:rsidRDefault="00082807" w:rsidP="00AF2925">
      <w:pPr>
        <w:pStyle w:val="a0"/>
        <w:numPr>
          <w:ilvl w:val="0"/>
          <w:numId w:val="47"/>
        </w:numPr>
        <w:spacing w:line="360" w:lineRule="auto"/>
        <w:rPr>
          <w:rFonts w:cs="Times New Roman"/>
          <w:szCs w:val="24"/>
        </w:rPr>
      </w:pPr>
      <w:r w:rsidRPr="00434C0B">
        <w:rPr>
          <w:rFonts w:cs="Times New Roman"/>
          <w:szCs w:val="24"/>
        </w:rPr>
        <w:t>хранение пестицидов и агрохимикатов (за исключением хранения агрохимикатов в специализированных хранилищах, размещенных на территориях морских портов за пределами границ прибрежных защитных полос), применение пестицидов и агрохимикатов;</w:t>
      </w:r>
    </w:p>
    <w:p w14:paraId="33B6E4AF" w14:textId="3E6DF62E" w:rsidR="00DF0C6D" w:rsidRPr="00434C0B" w:rsidRDefault="000F0404" w:rsidP="00AF2925">
      <w:pPr>
        <w:pStyle w:val="a0"/>
        <w:numPr>
          <w:ilvl w:val="0"/>
          <w:numId w:val="47"/>
        </w:numPr>
        <w:spacing w:line="360" w:lineRule="auto"/>
        <w:rPr>
          <w:rFonts w:cs="Times New Roman"/>
          <w:szCs w:val="24"/>
        </w:rPr>
      </w:pPr>
      <w:r w:rsidRPr="00434C0B">
        <w:rPr>
          <w:rFonts w:cs="Times New Roman"/>
          <w:szCs w:val="24"/>
        </w:rPr>
        <w:t>сброс сточных, в том числе дренажных, вод;</w:t>
      </w:r>
    </w:p>
    <w:p w14:paraId="3768A2FC" w14:textId="65CB0D15" w:rsidR="00DF0C6D" w:rsidRPr="00434C0B" w:rsidRDefault="003D76B4" w:rsidP="00AF2925">
      <w:pPr>
        <w:pStyle w:val="a0"/>
        <w:numPr>
          <w:ilvl w:val="0"/>
          <w:numId w:val="47"/>
        </w:numPr>
        <w:spacing w:line="360" w:lineRule="auto"/>
        <w:rPr>
          <w:rFonts w:cs="Times New Roman"/>
          <w:szCs w:val="24"/>
        </w:rPr>
      </w:pPr>
      <w:r w:rsidRPr="00434C0B">
        <w:rPr>
          <w:rFonts w:cs="Times New Roman"/>
          <w:szCs w:val="24"/>
        </w:rPr>
        <w:t>разведка и добыча общераспространенных полезных ископаемых</w:t>
      </w:r>
      <w:r w:rsidR="005F4485" w:rsidRPr="00434C0B">
        <w:rPr>
          <w:rFonts w:cs="Times New Roman"/>
          <w:szCs w:val="24"/>
        </w:rPr>
        <w:t>.</w:t>
      </w:r>
    </w:p>
    <w:p w14:paraId="3EBE5201" w14:textId="20B70FBE" w:rsidR="008E379B" w:rsidRPr="00434C0B" w:rsidRDefault="007D1288" w:rsidP="00447841">
      <w:pPr>
        <w:spacing w:line="360" w:lineRule="auto"/>
        <w:ind w:firstLine="567"/>
        <w:rPr>
          <w:rFonts w:cs="Times New Roman"/>
          <w:szCs w:val="24"/>
        </w:rPr>
      </w:pPr>
      <w:r w:rsidRPr="00434C0B">
        <w:rPr>
          <w:rFonts w:cs="Times New Roman"/>
          <w:szCs w:val="24"/>
        </w:rPr>
        <w:t xml:space="preserve">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Под </w:t>
      </w:r>
      <w:r w:rsidRPr="00434C0B">
        <w:rPr>
          <w:rFonts w:cs="Times New Roman"/>
          <w:szCs w:val="24"/>
        </w:rPr>
        <w:lastRenderedPageBreak/>
        <w:t>сооружениями, обеспечивающими охрану водных объектов от загрязнения, засорения, заиления и истощения вод, понимаются:</w:t>
      </w:r>
    </w:p>
    <w:p w14:paraId="5002875B" w14:textId="194F548B" w:rsidR="008E379B" w:rsidRPr="00434C0B" w:rsidRDefault="003D3CBB" w:rsidP="00AF2925">
      <w:pPr>
        <w:pStyle w:val="a0"/>
        <w:numPr>
          <w:ilvl w:val="0"/>
          <w:numId w:val="48"/>
        </w:numPr>
        <w:spacing w:line="360" w:lineRule="auto"/>
        <w:rPr>
          <w:rFonts w:cs="Times New Roman"/>
          <w:szCs w:val="24"/>
        </w:rPr>
      </w:pPr>
      <w:r w:rsidRPr="00434C0B">
        <w:rPr>
          <w:rFonts w:cs="Times New Roman"/>
          <w:szCs w:val="24"/>
        </w:rPr>
        <w:t>централизованные системы водоотведения (канализации), централизованные ливневые системы водоотведения;</w:t>
      </w:r>
    </w:p>
    <w:p w14:paraId="0A126508" w14:textId="0BB5F959" w:rsidR="003D3CBB" w:rsidRPr="00434C0B" w:rsidRDefault="004C685C" w:rsidP="00AF2925">
      <w:pPr>
        <w:pStyle w:val="a0"/>
        <w:numPr>
          <w:ilvl w:val="0"/>
          <w:numId w:val="48"/>
        </w:numPr>
        <w:spacing w:line="360" w:lineRule="auto"/>
        <w:rPr>
          <w:rFonts w:cs="Times New Roman"/>
          <w:szCs w:val="24"/>
        </w:rPr>
      </w:pPr>
      <w:r w:rsidRPr="00434C0B">
        <w:rPr>
          <w:rFonts w:cs="Times New Roman"/>
          <w:szCs w:val="24"/>
        </w:rPr>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55E42C91" w14:textId="0866BD8D" w:rsidR="003D3CBB" w:rsidRPr="00434C0B" w:rsidRDefault="004C685C" w:rsidP="00AF2925">
      <w:pPr>
        <w:pStyle w:val="a0"/>
        <w:numPr>
          <w:ilvl w:val="0"/>
          <w:numId w:val="48"/>
        </w:numPr>
        <w:spacing w:line="360" w:lineRule="auto"/>
        <w:rPr>
          <w:rFonts w:cs="Times New Roman"/>
          <w:szCs w:val="24"/>
        </w:rPr>
      </w:pPr>
      <w:r w:rsidRPr="00434C0B">
        <w:rPr>
          <w:rFonts w:cs="Times New Roman"/>
          <w:szCs w:val="24"/>
        </w:rPr>
        <w:t>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 Российской Федерации;</w:t>
      </w:r>
    </w:p>
    <w:p w14:paraId="2F5E177B" w14:textId="4C134D10" w:rsidR="00BB06AB" w:rsidRPr="00434C0B" w:rsidRDefault="00BB06AB" w:rsidP="00AF2925">
      <w:pPr>
        <w:pStyle w:val="a0"/>
        <w:numPr>
          <w:ilvl w:val="0"/>
          <w:numId w:val="48"/>
        </w:numPr>
        <w:spacing w:line="360" w:lineRule="auto"/>
        <w:rPr>
          <w:rFonts w:cs="Times New Roman"/>
          <w:szCs w:val="24"/>
        </w:rPr>
      </w:pPr>
      <w:r w:rsidRPr="00434C0B">
        <w:rPr>
          <w:rFonts w:cs="Times New Roman"/>
          <w:szCs w:val="24"/>
        </w:rPr>
        <w:t>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r w:rsidR="001861D4" w:rsidRPr="00434C0B">
        <w:rPr>
          <w:rFonts w:cs="Times New Roman"/>
          <w:szCs w:val="24"/>
        </w:rPr>
        <w:t xml:space="preserve"> </w:t>
      </w:r>
    </w:p>
    <w:p w14:paraId="1E743820" w14:textId="77777777" w:rsidR="001861D4" w:rsidRPr="00434C0B" w:rsidRDefault="001861D4" w:rsidP="00AF2925">
      <w:pPr>
        <w:pStyle w:val="a0"/>
        <w:numPr>
          <w:ilvl w:val="0"/>
          <w:numId w:val="48"/>
        </w:numPr>
        <w:spacing w:line="360" w:lineRule="auto"/>
        <w:rPr>
          <w:rFonts w:cs="Times New Roman"/>
          <w:szCs w:val="24"/>
        </w:rPr>
      </w:pPr>
      <w:r w:rsidRPr="00434C0B">
        <w:rPr>
          <w:rFonts w:cs="Times New Roman"/>
          <w:szCs w:val="24"/>
        </w:rPr>
        <w:t>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14:paraId="3EA31AF7" w14:textId="037352D1" w:rsidR="003922D3" w:rsidRPr="00434C0B" w:rsidRDefault="001D3CE6" w:rsidP="00447841">
      <w:pPr>
        <w:spacing w:line="360" w:lineRule="auto"/>
        <w:ind w:firstLine="567"/>
        <w:rPr>
          <w:rFonts w:cs="Times New Roman"/>
          <w:szCs w:val="24"/>
        </w:rPr>
      </w:pPr>
      <w:r w:rsidRPr="00434C0B">
        <w:rPr>
          <w:rFonts w:cs="Times New Roman"/>
          <w:szCs w:val="24"/>
        </w:rPr>
        <w:t>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r w:rsidR="002D1F88" w:rsidRPr="00434C0B">
        <w:rPr>
          <w:rFonts w:cs="Times New Roman"/>
          <w:szCs w:val="24"/>
        </w:rPr>
        <w:t xml:space="preserve"> Для расположенных в границах болот проточных и сточных озер и соответствующих водотоков ширина прибрежной защитной полосы устанавливается в размере пятидесяти метров.</w:t>
      </w:r>
    </w:p>
    <w:p w14:paraId="62310B85" w14:textId="14F1597F" w:rsidR="003922D3" w:rsidRPr="00434C0B" w:rsidRDefault="009567B7" w:rsidP="00447841">
      <w:pPr>
        <w:spacing w:line="360" w:lineRule="auto"/>
        <w:ind w:firstLine="567"/>
        <w:rPr>
          <w:rFonts w:cs="Times New Roman"/>
          <w:szCs w:val="24"/>
        </w:rPr>
      </w:pPr>
      <w:r w:rsidRPr="00434C0B">
        <w:rPr>
          <w:rFonts w:cs="Times New Roman"/>
          <w:szCs w:val="24"/>
        </w:rPr>
        <w:t xml:space="preserve">В границах прибрежных защитных полос наряду с установленными </w:t>
      </w:r>
      <w:r w:rsidR="00105060" w:rsidRPr="00434C0B">
        <w:rPr>
          <w:rFonts w:cs="Times New Roman"/>
          <w:szCs w:val="24"/>
        </w:rPr>
        <w:t>в водоохранных зонах</w:t>
      </w:r>
      <w:r w:rsidRPr="00434C0B">
        <w:rPr>
          <w:rFonts w:cs="Times New Roman"/>
          <w:szCs w:val="24"/>
        </w:rPr>
        <w:t xml:space="preserve"> ограничениями запрещаются:</w:t>
      </w:r>
    </w:p>
    <w:p w14:paraId="58F83C6C" w14:textId="6BF57A4C" w:rsidR="003922D3" w:rsidRPr="00434C0B" w:rsidRDefault="00105060" w:rsidP="00AF2925">
      <w:pPr>
        <w:pStyle w:val="a0"/>
        <w:numPr>
          <w:ilvl w:val="0"/>
          <w:numId w:val="49"/>
        </w:numPr>
        <w:spacing w:line="360" w:lineRule="auto"/>
        <w:rPr>
          <w:rFonts w:cs="Times New Roman"/>
          <w:szCs w:val="24"/>
        </w:rPr>
      </w:pPr>
      <w:r w:rsidRPr="00434C0B">
        <w:rPr>
          <w:rFonts w:cs="Times New Roman"/>
          <w:szCs w:val="24"/>
        </w:rPr>
        <w:t>распашка земель;</w:t>
      </w:r>
    </w:p>
    <w:p w14:paraId="13A8A2D5" w14:textId="61486FB3" w:rsidR="005E1779" w:rsidRPr="00434C0B" w:rsidRDefault="00105060" w:rsidP="00AF2925">
      <w:pPr>
        <w:pStyle w:val="a0"/>
        <w:numPr>
          <w:ilvl w:val="0"/>
          <w:numId w:val="49"/>
        </w:numPr>
        <w:spacing w:line="360" w:lineRule="auto"/>
        <w:rPr>
          <w:rFonts w:cs="Times New Roman"/>
          <w:szCs w:val="24"/>
        </w:rPr>
      </w:pPr>
      <w:r w:rsidRPr="00434C0B">
        <w:rPr>
          <w:rFonts w:cs="Times New Roman"/>
          <w:szCs w:val="24"/>
        </w:rPr>
        <w:t>размещение отвалов размываемых грунтов;</w:t>
      </w:r>
    </w:p>
    <w:p w14:paraId="13A31FAE" w14:textId="0CA11CA1" w:rsidR="00105060" w:rsidRPr="00434C0B" w:rsidRDefault="00105060" w:rsidP="00AF2925">
      <w:pPr>
        <w:pStyle w:val="a0"/>
        <w:numPr>
          <w:ilvl w:val="0"/>
          <w:numId w:val="49"/>
        </w:numPr>
        <w:spacing w:line="360" w:lineRule="auto"/>
        <w:rPr>
          <w:rFonts w:cs="Times New Roman"/>
          <w:szCs w:val="24"/>
        </w:rPr>
      </w:pPr>
      <w:r w:rsidRPr="00434C0B">
        <w:rPr>
          <w:rFonts w:cs="Times New Roman"/>
          <w:szCs w:val="24"/>
        </w:rPr>
        <w:t>выпас сельскохозяйственных животных и организация для них летних лагерей, ванн.</w:t>
      </w:r>
    </w:p>
    <w:p w14:paraId="734A4FF1" w14:textId="77777777" w:rsidR="00105060" w:rsidRPr="00434C0B" w:rsidRDefault="00105060" w:rsidP="00447841">
      <w:pPr>
        <w:spacing w:line="360" w:lineRule="auto"/>
        <w:ind w:firstLine="567"/>
        <w:rPr>
          <w:rFonts w:cs="Times New Roman"/>
          <w:szCs w:val="24"/>
        </w:rPr>
      </w:pPr>
    </w:p>
    <w:p w14:paraId="20632607" w14:textId="67579325" w:rsidR="002D482C" w:rsidRPr="00434C0B" w:rsidRDefault="002D482C" w:rsidP="00AF2925">
      <w:pPr>
        <w:pStyle w:val="3"/>
        <w:numPr>
          <w:ilvl w:val="0"/>
          <w:numId w:val="25"/>
        </w:numPr>
      </w:pPr>
      <w:bookmarkStart w:id="31" w:name="_Toc224417929"/>
      <w:r w:rsidRPr="00434C0B">
        <w:t>Зоны</w:t>
      </w:r>
      <w:r w:rsidR="00AA6259" w:rsidRPr="00434C0B">
        <w:t xml:space="preserve"> </w:t>
      </w:r>
      <w:r w:rsidRPr="00434C0B">
        <w:t>санитарной охраны источников питьевого и хозяйственно-бытового водоснабжения, а также устанавливаемые в случаях, предусмотренных Водным кодексом Российской Федерации, в отношении подземных водных объектов зоны специальной охраны</w:t>
      </w:r>
      <w:bookmarkEnd w:id="31"/>
    </w:p>
    <w:p w14:paraId="5CCB9F68" w14:textId="77777777" w:rsidR="00DD6280" w:rsidRPr="00434C0B" w:rsidRDefault="00DD6280" w:rsidP="00777F38">
      <w:pPr>
        <w:spacing w:line="360" w:lineRule="auto"/>
        <w:ind w:firstLine="567"/>
        <w:rPr>
          <w:rFonts w:cs="Times New Roman"/>
          <w:szCs w:val="24"/>
        </w:rPr>
      </w:pPr>
    </w:p>
    <w:p w14:paraId="078083F2" w14:textId="25D44E46" w:rsidR="00B95E78" w:rsidRPr="00434C0B" w:rsidRDefault="00C16292" w:rsidP="00777F38">
      <w:pPr>
        <w:spacing w:line="360" w:lineRule="auto"/>
        <w:ind w:firstLine="567"/>
        <w:rPr>
          <w:rFonts w:cs="Times New Roman"/>
          <w:szCs w:val="24"/>
        </w:rPr>
      </w:pPr>
      <w:r w:rsidRPr="00434C0B">
        <w:rPr>
          <w:rFonts w:cs="Times New Roman"/>
          <w:szCs w:val="24"/>
        </w:rPr>
        <w:lastRenderedPageBreak/>
        <w:t>Зоны санитарной охраны источников питьевого и хозяйственно-бытового водоснабжения</w:t>
      </w:r>
      <w:r w:rsidR="006F3E4A" w:rsidRPr="00434C0B">
        <w:rPr>
          <w:rFonts w:cs="Times New Roman"/>
          <w:szCs w:val="24"/>
        </w:rPr>
        <w:t xml:space="preserve"> </w:t>
      </w:r>
      <w:r w:rsidR="00B82523" w:rsidRPr="00434C0B">
        <w:rPr>
          <w:rFonts w:cs="Times New Roman"/>
          <w:szCs w:val="24"/>
        </w:rPr>
        <w:t>регулируются санитарными правилами и нормами СанПиН 2.1.4.1110-02 «Зоны санитарной охраны источников водоснабжения и водопроводов питьевого назначения»</w:t>
      </w:r>
      <w:r w:rsidR="001C2F9A" w:rsidRPr="00434C0B">
        <w:rPr>
          <w:rFonts w:cs="Times New Roman"/>
          <w:szCs w:val="24"/>
        </w:rPr>
        <w:t xml:space="preserve"> (далее – СанПиН 2.1.4.1110-02)</w:t>
      </w:r>
      <w:r w:rsidR="005231E5" w:rsidRPr="00434C0B">
        <w:rPr>
          <w:rFonts w:cs="Times New Roman"/>
          <w:szCs w:val="24"/>
        </w:rPr>
        <w:t xml:space="preserve"> введенные в действие постановлением Главного государственного врача Российской Федерации от 14.03.2002 № 10.</w:t>
      </w:r>
    </w:p>
    <w:p w14:paraId="130A33BD" w14:textId="06264A8A" w:rsidR="00AA6259" w:rsidRPr="00434C0B" w:rsidRDefault="00B167F2" w:rsidP="00037B00">
      <w:pPr>
        <w:spacing w:line="360" w:lineRule="auto"/>
        <w:ind w:firstLine="567"/>
        <w:rPr>
          <w:rFonts w:cs="Times New Roman"/>
          <w:szCs w:val="24"/>
        </w:rPr>
      </w:pPr>
      <w:r w:rsidRPr="00434C0B">
        <w:rPr>
          <w:rFonts w:cs="Times New Roman"/>
          <w:szCs w:val="24"/>
        </w:rPr>
        <w:t>Зоны санитарной охраны источников питьевого и хозяйственно-бытового водоснабжения</w:t>
      </w:r>
      <w:r w:rsidR="00711CDF" w:rsidRPr="00434C0B">
        <w:rPr>
          <w:rFonts w:cs="Times New Roman"/>
          <w:szCs w:val="24"/>
        </w:rPr>
        <w:t xml:space="preserve"> </w:t>
      </w:r>
      <w:r w:rsidR="0009654B" w:rsidRPr="00434C0B">
        <w:rPr>
          <w:rFonts w:cs="Times New Roman"/>
          <w:szCs w:val="24"/>
        </w:rPr>
        <w:t>устанавливаются в составе трех поясов:</w:t>
      </w:r>
    </w:p>
    <w:p w14:paraId="68CA0DCF" w14:textId="692B9B80" w:rsidR="00777F38" w:rsidRPr="00434C0B" w:rsidRDefault="00AB5702" w:rsidP="00AF2925">
      <w:pPr>
        <w:pStyle w:val="a0"/>
        <w:numPr>
          <w:ilvl w:val="0"/>
          <w:numId w:val="50"/>
        </w:numPr>
        <w:spacing w:line="360" w:lineRule="auto"/>
        <w:rPr>
          <w:rFonts w:cs="Times New Roman"/>
          <w:szCs w:val="24"/>
        </w:rPr>
      </w:pPr>
      <w:r w:rsidRPr="00434C0B">
        <w:rPr>
          <w:rFonts w:cs="Times New Roman"/>
          <w:szCs w:val="24"/>
        </w:rPr>
        <w:t xml:space="preserve">первый пояс </w:t>
      </w:r>
      <w:r w:rsidR="003A0BEB" w:rsidRPr="00434C0B">
        <w:rPr>
          <w:rFonts w:cs="Times New Roman"/>
          <w:szCs w:val="24"/>
        </w:rPr>
        <w:t>включает территорию расположения водозаборов, площадок расположения всех водопроводных сооружений и водопроводящего канала</w:t>
      </w:r>
      <w:r w:rsidR="00465877" w:rsidRPr="00434C0B">
        <w:rPr>
          <w:rFonts w:cs="Times New Roman"/>
          <w:szCs w:val="24"/>
        </w:rPr>
        <w:t>, е</w:t>
      </w:r>
      <w:r w:rsidR="003A0BEB" w:rsidRPr="00434C0B">
        <w:rPr>
          <w:rFonts w:cs="Times New Roman"/>
          <w:szCs w:val="24"/>
        </w:rPr>
        <w:t>го назначение – защита места водозабора и водозаборных сооружений от случайного или умышленного загрязнения и повреждения.</w:t>
      </w:r>
    </w:p>
    <w:p w14:paraId="3B05F634" w14:textId="4A0F603A" w:rsidR="0009654B" w:rsidRPr="00434C0B" w:rsidRDefault="0047710D" w:rsidP="00AF2925">
      <w:pPr>
        <w:pStyle w:val="a0"/>
        <w:numPr>
          <w:ilvl w:val="0"/>
          <w:numId w:val="50"/>
        </w:numPr>
        <w:spacing w:line="360" w:lineRule="auto"/>
        <w:rPr>
          <w:rFonts w:cs="Times New Roman"/>
          <w:szCs w:val="24"/>
        </w:rPr>
      </w:pPr>
      <w:r w:rsidRPr="00434C0B">
        <w:rPr>
          <w:rFonts w:cs="Times New Roman"/>
          <w:szCs w:val="24"/>
        </w:rPr>
        <w:t>второй и третий пояса включают территорию, предназначенную для предупреждения загрязнения воды источников водоснабжения.</w:t>
      </w:r>
    </w:p>
    <w:p w14:paraId="26D63572" w14:textId="38B98C67" w:rsidR="00777F38" w:rsidRPr="00434C0B" w:rsidRDefault="00EE427A" w:rsidP="00B67A71">
      <w:pPr>
        <w:spacing w:line="360" w:lineRule="auto"/>
        <w:ind w:firstLine="567"/>
        <w:rPr>
          <w:rFonts w:cs="Times New Roman"/>
          <w:szCs w:val="24"/>
        </w:rPr>
      </w:pPr>
      <w:r w:rsidRPr="00434C0B">
        <w:rPr>
          <w:rFonts w:cs="Times New Roman"/>
          <w:szCs w:val="24"/>
        </w:rPr>
        <w:t>В каждом из трех поясов устанавливается специальный режим и определяется комплекс мероприятий, направленных на предупреждение ухудшения качества воды.</w:t>
      </w:r>
    </w:p>
    <w:p w14:paraId="119BF385" w14:textId="478375F4" w:rsidR="001067BD" w:rsidRPr="00434C0B" w:rsidRDefault="00C4434B" w:rsidP="00B67A71">
      <w:pPr>
        <w:spacing w:line="360" w:lineRule="auto"/>
        <w:ind w:firstLine="567"/>
        <w:rPr>
          <w:rFonts w:cs="Times New Roman"/>
          <w:szCs w:val="24"/>
        </w:rPr>
      </w:pPr>
      <w:r w:rsidRPr="00434C0B">
        <w:rPr>
          <w:rFonts w:cs="Times New Roman"/>
          <w:szCs w:val="24"/>
        </w:rPr>
        <w:t>Согласно исходным данным Министерства экологии и природных ресурсов Республики Татарстан</w:t>
      </w:r>
      <w:r w:rsidR="005E40F0" w:rsidRPr="00434C0B">
        <w:rPr>
          <w:rFonts w:cs="Times New Roman"/>
          <w:szCs w:val="24"/>
        </w:rPr>
        <w:t xml:space="preserve"> в границах городского поселения в ЕГРН установлены </w:t>
      </w:r>
      <w:r w:rsidR="00B207E7" w:rsidRPr="00434C0B">
        <w:rPr>
          <w:rFonts w:cs="Times New Roman"/>
          <w:szCs w:val="24"/>
        </w:rPr>
        <w:t>зоны санитарной охраны источников питьевого и хозяйственно-бытового водоснабжения,</w:t>
      </w:r>
      <w:r w:rsidR="00E25DC4" w:rsidRPr="00434C0B">
        <w:rPr>
          <w:rFonts w:cs="Times New Roman"/>
          <w:szCs w:val="24"/>
        </w:rPr>
        <w:t xml:space="preserve"> </w:t>
      </w:r>
      <w:r w:rsidR="00A950B5" w:rsidRPr="00434C0B">
        <w:rPr>
          <w:rFonts w:cs="Times New Roman"/>
          <w:szCs w:val="24"/>
        </w:rPr>
        <w:t>указанные в таблице 2.</w:t>
      </w:r>
      <w:r w:rsidR="00F91BA5" w:rsidRPr="00434C0B">
        <w:rPr>
          <w:rFonts w:cs="Times New Roman"/>
          <w:szCs w:val="24"/>
        </w:rPr>
        <w:t>3</w:t>
      </w:r>
      <w:r w:rsidR="00A950B5" w:rsidRPr="00434C0B">
        <w:rPr>
          <w:rFonts w:cs="Times New Roman"/>
          <w:szCs w:val="24"/>
        </w:rPr>
        <w:t>.10.1.</w:t>
      </w:r>
    </w:p>
    <w:p w14:paraId="5E00894C" w14:textId="2D8C5328" w:rsidR="005E40F0" w:rsidRPr="00434C0B" w:rsidRDefault="0023406A" w:rsidP="00B67A71">
      <w:pPr>
        <w:spacing w:line="360" w:lineRule="auto"/>
        <w:ind w:firstLine="567"/>
        <w:rPr>
          <w:rFonts w:cs="Times New Roman"/>
          <w:szCs w:val="24"/>
        </w:rPr>
      </w:pPr>
      <w:r w:rsidRPr="00434C0B">
        <w:rPr>
          <w:rFonts w:cs="Times New Roman"/>
          <w:szCs w:val="24"/>
        </w:rPr>
        <w:t xml:space="preserve">На рассматриваемой территории также </w:t>
      </w:r>
      <w:r w:rsidR="005B2CD4" w:rsidRPr="00434C0B">
        <w:rPr>
          <w:rFonts w:cs="Times New Roman"/>
          <w:szCs w:val="24"/>
        </w:rPr>
        <w:t>существуют</w:t>
      </w:r>
      <w:r w:rsidRPr="00434C0B">
        <w:rPr>
          <w:rFonts w:cs="Times New Roman"/>
          <w:szCs w:val="24"/>
        </w:rPr>
        <w:t xml:space="preserve"> родники и скважины, для которых </w:t>
      </w:r>
      <w:r w:rsidR="00C7739C" w:rsidRPr="00434C0B">
        <w:rPr>
          <w:rFonts w:cs="Times New Roman"/>
          <w:szCs w:val="24"/>
        </w:rPr>
        <w:t>ориентировочно определен</w:t>
      </w:r>
      <w:r w:rsidR="00032250" w:rsidRPr="00434C0B">
        <w:rPr>
          <w:rFonts w:cs="Times New Roman"/>
          <w:szCs w:val="24"/>
        </w:rPr>
        <w:t xml:space="preserve"> размер</w:t>
      </w:r>
      <w:r w:rsidRPr="00434C0B">
        <w:rPr>
          <w:rFonts w:cs="Times New Roman"/>
          <w:szCs w:val="24"/>
        </w:rPr>
        <w:t xml:space="preserve"> перв</w:t>
      </w:r>
      <w:r w:rsidR="00032250" w:rsidRPr="00434C0B">
        <w:rPr>
          <w:rFonts w:cs="Times New Roman"/>
          <w:szCs w:val="24"/>
        </w:rPr>
        <w:t>ого</w:t>
      </w:r>
      <w:r w:rsidRPr="00434C0B">
        <w:rPr>
          <w:rFonts w:cs="Times New Roman"/>
          <w:szCs w:val="24"/>
        </w:rPr>
        <w:t xml:space="preserve"> пояс</w:t>
      </w:r>
      <w:r w:rsidR="00032250" w:rsidRPr="00434C0B">
        <w:rPr>
          <w:rFonts w:cs="Times New Roman"/>
          <w:szCs w:val="24"/>
        </w:rPr>
        <w:t>а</w:t>
      </w:r>
      <w:r w:rsidRPr="00434C0B">
        <w:rPr>
          <w:rFonts w:cs="Times New Roman"/>
          <w:szCs w:val="24"/>
        </w:rPr>
        <w:t xml:space="preserve"> зоны санитарной охраны, составляющий 50 м. Необходима разработка проектов и проведение расчетов границ второго и третьего поясов. </w:t>
      </w:r>
    </w:p>
    <w:p w14:paraId="75613E9C" w14:textId="4EE18BE8" w:rsidR="00D62C45" w:rsidRPr="00434C0B" w:rsidRDefault="00926EC1" w:rsidP="00B67A71">
      <w:pPr>
        <w:spacing w:line="360" w:lineRule="auto"/>
        <w:ind w:firstLine="567"/>
        <w:rPr>
          <w:rFonts w:cs="Times New Roman"/>
          <w:szCs w:val="24"/>
        </w:rPr>
      </w:pPr>
      <w:r w:rsidRPr="00434C0B">
        <w:rPr>
          <w:rFonts w:cs="Times New Roman"/>
          <w:szCs w:val="24"/>
        </w:rPr>
        <w:t>Режим зон санитарной охраны источников питьевого и хозяйственно-бытового водоснабжения</w:t>
      </w:r>
      <w:r w:rsidR="004A2F87" w:rsidRPr="00434C0B">
        <w:rPr>
          <w:rFonts w:cs="Times New Roman"/>
          <w:szCs w:val="24"/>
        </w:rPr>
        <w:t xml:space="preserve"> </w:t>
      </w:r>
      <w:r w:rsidR="005A5838" w:rsidRPr="00434C0B">
        <w:rPr>
          <w:rFonts w:cs="Times New Roman"/>
          <w:szCs w:val="24"/>
        </w:rPr>
        <w:t>варьируется в зависимости от поясов</w:t>
      </w:r>
      <w:r w:rsidR="007177E4" w:rsidRPr="00434C0B">
        <w:rPr>
          <w:rFonts w:cs="Times New Roman"/>
          <w:szCs w:val="24"/>
        </w:rPr>
        <w:t>:</w:t>
      </w:r>
    </w:p>
    <w:p w14:paraId="45EEEDB9" w14:textId="1A81C4FE" w:rsidR="0056524B" w:rsidRPr="00434C0B" w:rsidRDefault="0056524B" w:rsidP="00AF2925">
      <w:pPr>
        <w:pStyle w:val="a0"/>
        <w:numPr>
          <w:ilvl w:val="0"/>
          <w:numId w:val="51"/>
        </w:numPr>
        <w:spacing w:line="360" w:lineRule="auto"/>
        <w:rPr>
          <w:rFonts w:cs="Times New Roman"/>
          <w:szCs w:val="24"/>
        </w:rPr>
      </w:pPr>
      <w:r w:rsidRPr="00434C0B">
        <w:rPr>
          <w:rFonts w:cs="Times New Roman"/>
          <w:szCs w:val="24"/>
        </w:rPr>
        <w:t>I пояс</w:t>
      </w:r>
      <w:r w:rsidR="00444C16" w:rsidRPr="00434C0B">
        <w:rPr>
          <w:rFonts w:cs="Times New Roman"/>
          <w:szCs w:val="24"/>
        </w:rPr>
        <w:t>:</w:t>
      </w:r>
    </w:p>
    <w:p w14:paraId="6A721094" w14:textId="3AEFB5CD" w:rsidR="00401E49" w:rsidRPr="00434C0B" w:rsidRDefault="007177E4" w:rsidP="00AF2925">
      <w:pPr>
        <w:pStyle w:val="a0"/>
        <w:numPr>
          <w:ilvl w:val="1"/>
          <w:numId w:val="51"/>
        </w:numPr>
        <w:spacing w:line="360" w:lineRule="auto"/>
        <w:rPr>
          <w:rFonts w:cs="Times New Roman"/>
          <w:szCs w:val="24"/>
        </w:rPr>
      </w:pPr>
      <w:r w:rsidRPr="00434C0B">
        <w:rPr>
          <w:rFonts w:cs="Times New Roman"/>
          <w:szCs w:val="24"/>
        </w:rPr>
        <w:t xml:space="preserve">запрещается </w:t>
      </w:r>
      <w:r w:rsidR="00401E49" w:rsidRPr="00434C0B">
        <w:rPr>
          <w:rFonts w:cs="Times New Roman"/>
          <w:szCs w:val="24"/>
        </w:rPr>
        <w:t>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т.ч.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14:paraId="0FAEA033" w14:textId="1F80B698" w:rsidR="00D62C45" w:rsidRPr="00434C0B" w:rsidRDefault="005C00DD" w:rsidP="00AF2925">
      <w:pPr>
        <w:pStyle w:val="a0"/>
        <w:numPr>
          <w:ilvl w:val="1"/>
          <w:numId w:val="51"/>
        </w:numPr>
        <w:spacing w:line="360" w:lineRule="auto"/>
        <w:rPr>
          <w:rFonts w:cs="Times New Roman"/>
          <w:szCs w:val="24"/>
        </w:rPr>
      </w:pPr>
      <w:r w:rsidRPr="00434C0B">
        <w:rPr>
          <w:rFonts w:cs="Times New Roman"/>
          <w:szCs w:val="24"/>
        </w:rPr>
        <w:t>з</w:t>
      </w:r>
      <w:r w:rsidR="00401E49" w:rsidRPr="00434C0B">
        <w:rPr>
          <w:rFonts w:cs="Times New Roman"/>
          <w:szCs w:val="24"/>
        </w:rPr>
        <w:t>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I пояса зоны санитарной охраны с учетом санитарного режима на территории II пояса.</w:t>
      </w:r>
    </w:p>
    <w:p w14:paraId="6CEBB65E" w14:textId="77777777" w:rsidR="00A55AD8" w:rsidRPr="00434C0B" w:rsidRDefault="00232A54" w:rsidP="00AF2925">
      <w:pPr>
        <w:pStyle w:val="a0"/>
        <w:numPr>
          <w:ilvl w:val="0"/>
          <w:numId w:val="51"/>
        </w:numPr>
        <w:spacing w:line="360" w:lineRule="auto"/>
        <w:rPr>
          <w:rFonts w:cs="Times New Roman"/>
          <w:szCs w:val="24"/>
        </w:rPr>
      </w:pPr>
      <w:r w:rsidRPr="00434C0B">
        <w:rPr>
          <w:rFonts w:cs="Times New Roman"/>
          <w:szCs w:val="24"/>
        </w:rPr>
        <w:t>II</w:t>
      </w:r>
      <w:r w:rsidR="00346488" w:rsidRPr="00434C0B">
        <w:rPr>
          <w:rFonts w:cs="Times New Roman"/>
          <w:szCs w:val="24"/>
        </w:rPr>
        <w:t xml:space="preserve"> и</w:t>
      </w:r>
      <w:r w:rsidRPr="00434C0B">
        <w:rPr>
          <w:rFonts w:cs="Times New Roman"/>
          <w:szCs w:val="24"/>
        </w:rPr>
        <w:t xml:space="preserve"> III </w:t>
      </w:r>
      <w:r w:rsidR="00346488" w:rsidRPr="00434C0B">
        <w:rPr>
          <w:rFonts w:cs="Times New Roman"/>
          <w:szCs w:val="24"/>
        </w:rPr>
        <w:t>пояса</w:t>
      </w:r>
      <w:r w:rsidRPr="00434C0B">
        <w:rPr>
          <w:rFonts w:cs="Times New Roman"/>
          <w:szCs w:val="24"/>
        </w:rPr>
        <w:t>:</w:t>
      </w:r>
    </w:p>
    <w:p w14:paraId="2643EAF2" w14:textId="28D7768D" w:rsidR="00A55AD8" w:rsidRPr="00434C0B" w:rsidRDefault="00A55AD8" w:rsidP="00AF2925">
      <w:pPr>
        <w:pStyle w:val="a0"/>
        <w:numPr>
          <w:ilvl w:val="1"/>
          <w:numId w:val="51"/>
        </w:numPr>
        <w:spacing w:line="360" w:lineRule="auto"/>
        <w:rPr>
          <w:rFonts w:cs="Times New Roman"/>
          <w:szCs w:val="24"/>
        </w:rPr>
      </w:pPr>
      <w:r w:rsidRPr="00434C0B">
        <w:rPr>
          <w:rFonts w:cs="Times New Roman"/>
          <w:szCs w:val="24"/>
        </w:rPr>
        <w:lastRenderedPageBreak/>
        <w:t>закачка отработанных вод в подземные горизонты и подземное складирование твердых отходов, разработки недр земли;</w:t>
      </w:r>
    </w:p>
    <w:p w14:paraId="16990E13" w14:textId="4BD94722" w:rsidR="00A55AD8" w:rsidRPr="00434C0B" w:rsidRDefault="00A55AD8" w:rsidP="00AF2925">
      <w:pPr>
        <w:pStyle w:val="a0"/>
        <w:numPr>
          <w:ilvl w:val="1"/>
          <w:numId w:val="51"/>
        </w:numPr>
        <w:spacing w:line="360" w:lineRule="auto"/>
        <w:rPr>
          <w:rFonts w:cs="Times New Roman"/>
          <w:szCs w:val="24"/>
        </w:rPr>
      </w:pPr>
      <w:r w:rsidRPr="00434C0B">
        <w:rPr>
          <w:rFonts w:cs="Times New Roman"/>
          <w:szCs w:val="24"/>
        </w:rPr>
        <w:t>размещение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w:t>
      </w:r>
    </w:p>
    <w:p w14:paraId="08BD9F4F" w14:textId="0C96DACF" w:rsidR="00A55AD8" w:rsidRPr="00434C0B" w:rsidRDefault="00A55AD8" w:rsidP="00AF2925">
      <w:pPr>
        <w:pStyle w:val="a0"/>
        <w:numPr>
          <w:ilvl w:val="1"/>
          <w:numId w:val="51"/>
        </w:numPr>
        <w:spacing w:line="360" w:lineRule="auto"/>
        <w:rPr>
          <w:rFonts w:cs="Times New Roman"/>
          <w:szCs w:val="24"/>
        </w:rPr>
      </w:pPr>
      <w:r w:rsidRPr="00434C0B">
        <w:rPr>
          <w:rFonts w:cs="Times New Roman"/>
          <w:szCs w:val="24"/>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14:paraId="6D955A36" w14:textId="60A18AA9" w:rsidR="00A55AD8" w:rsidRPr="00434C0B" w:rsidRDefault="00A55AD8" w:rsidP="00AF2925">
      <w:pPr>
        <w:pStyle w:val="a0"/>
        <w:numPr>
          <w:ilvl w:val="1"/>
          <w:numId w:val="51"/>
        </w:numPr>
        <w:spacing w:line="360" w:lineRule="auto"/>
        <w:rPr>
          <w:rFonts w:cs="Times New Roman"/>
          <w:szCs w:val="24"/>
        </w:rPr>
      </w:pPr>
      <w:r w:rsidRPr="00434C0B">
        <w:rPr>
          <w:rFonts w:cs="Times New Roman"/>
          <w:szCs w:val="24"/>
        </w:rPr>
        <w:t>применение удобрений и ядохимикатов;</w:t>
      </w:r>
    </w:p>
    <w:p w14:paraId="15B2B285" w14:textId="3F24EB3F" w:rsidR="00A55AD8" w:rsidRPr="00434C0B" w:rsidRDefault="00A55AD8" w:rsidP="00AF2925">
      <w:pPr>
        <w:pStyle w:val="a0"/>
        <w:numPr>
          <w:ilvl w:val="1"/>
          <w:numId w:val="51"/>
        </w:numPr>
        <w:spacing w:line="360" w:lineRule="auto"/>
        <w:rPr>
          <w:rFonts w:cs="Times New Roman"/>
          <w:szCs w:val="24"/>
        </w:rPr>
      </w:pPr>
      <w:r w:rsidRPr="00434C0B">
        <w:rPr>
          <w:rFonts w:cs="Times New Roman"/>
          <w:szCs w:val="24"/>
        </w:rPr>
        <w:t>рубка леса главного пользования.</w:t>
      </w:r>
    </w:p>
    <w:p w14:paraId="1C3CEE68" w14:textId="627782E8" w:rsidR="009249C8" w:rsidRPr="00434C0B" w:rsidRDefault="00A55AD8" w:rsidP="00A55AD8">
      <w:pPr>
        <w:spacing w:line="360" w:lineRule="auto"/>
        <w:ind w:firstLine="567"/>
        <w:rPr>
          <w:rFonts w:cs="Times New Roman"/>
          <w:szCs w:val="24"/>
        </w:rPr>
      </w:pPr>
      <w:r w:rsidRPr="00434C0B">
        <w:rPr>
          <w:rFonts w:cs="Times New Roman"/>
          <w:szCs w:val="24"/>
        </w:rPr>
        <w:t>В пределах III пояса зоны санитарной охраны размещение вышеуказанных объектов допускается только при использовании защищенных подземных вод при условии волнения специальных мероприятий по защите водоносного горизонта от загрязнения при наличии санитарно-эпидемиологического заключения</w:t>
      </w:r>
      <w:r w:rsidR="00C07EF4" w:rsidRPr="00434C0B">
        <w:rPr>
          <w:rFonts w:cs="Times New Roman"/>
          <w:szCs w:val="24"/>
        </w:rPr>
        <w:t xml:space="preserve"> </w:t>
      </w:r>
      <w:r w:rsidRPr="00434C0B">
        <w:rPr>
          <w:rFonts w:cs="Times New Roman"/>
          <w:szCs w:val="24"/>
        </w:rPr>
        <w:t>Роспотребнадзора, выданного с учетом заключения органов геологического контроля</w:t>
      </w:r>
      <w:r w:rsidR="005C035B" w:rsidRPr="00434C0B">
        <w:rPr>
          <w:rFonts w:cs="Times New Roman"/>
          <w:szCs w:val="24"/>
        </w:rPr>
        <w:t>.</w:t>
      </w:r>
    </w:p>
    <w:p w14:paraId="62020A2A" w14:textId="034CC574" w:rsidR="009249C8" w:rsidRPr="00434C0B" w:rsidRDefault="009249C8" w:rsidP="009249C8">
      <w:pPr>
        <w:spacing w:line="360" w:lineRule="auto"/>
        <w:rPr>
          <w:rFonts w:cs="Times New Roman"/>
          <w:szCs w:val="24"/>
        </w:rPr>
      </w:pPr>
    </w:p>
    <w:p w14:paraId="333F9E9A" w14:textId="2AB43AEA" w:rsidR="009249C8" w:rsidRPr="00434C0B" w:rsidRDefault="009249C8" w:rsidP="009249C8">
      <w:pPr>
        <w:spacing w:line="360" w:lineRule="auto"/>
        <w:rPr>
          <w:rFonts w:cs="Times New Roman"/>
          <w:szCs w:val="24"/>
        </w:rPr>
      </w:pPr>
    </w:p>
    <w:p w14:paraId="5F44D9A1" w14:textId="77777777" w:rsidR="009249C8" w:rsidRPr="00434C0B" w:rsidRDefault="009249C8" w:rsidP="009249C8">
      <w:pPr>
        <w:spacing w:line="360" w:lineRule="auto"/>
        <w:rPr>
          <w:rFonts w:cs="Times New Roman"/>
          <w:szCs w:val="24"/>
        </w:rPr>
      </w:pPr>
    </w:p>
    <w:p w14:paraId="144C1E10" w14:textId="77777777" w:rsidR="00D62C45" w:rsidRPr="00434C0B" w:rsidRDefault="00D62C45" w:rsidP="00B67A71">
      <w:pPr>
        <w:spacing w:line="360" w:lineRule="auto"/>
        <w:ind w:firstLine="567"/>
        <w:rPr>
          <w:rFonts w:cs="Times New Roman"/>
          <w:szCs w:val="24"/>
        </w:rPr>
      </w:pPr>
    </w:p>
    <w:p w14:paraId="144DFCAF" w14:textId="77777777" w:rsidR="00C4434B" w:rsidRPr="00434C0B" w:rsidRDefault="00C4434B" w:rsidP="00B67A71">
      <w:pPr>
        <w:spacing w:line="360" w:lineRule="auto"/>
        <w:ind w:firstLine="567"/>
        <w:rPr>
          <w:rFonts w:cs="Times New Roman"/>
          <w:szCs w:val="24"/>
        </w:rPr>
      </w:pPr>
    </w:p>
    <w:p w14:paraId="0B8D2F31" w14:textId="26DA0065" w:rsidR="00C4434B" w:rsidRPr="00434C0B" w:rsidRDefault="00C4434B" w:rsidP="00B67A71">
      <w:pPr>
        <w:spacing w:line="360" w:lineRule="auto"/>
        <w:ind w:firstLine="567"/>
        <w:rPr>
          <w:rFonts w:cs="Times New Roman"/>
          <w:szCs w:val="24"/>
        </w:rPr>
        <w:sectPr w:rsidR="00C4434B" w:rsidRPr="00434C0B" w:rsidSect="00833C99">
          <w:pgSz w:w="11906" w:h="16838"/>
          <w:pgMar w:top="1134" w:right="567" w:bottom="1134" w:left="1701" w:header="709" w:footer="709" w:gutter="0"/>
          <w:cols w:space="708"/>
          <w:docGrid w:linePitch="360"/>
        </w:sectPr>
      </w:pPr>
    </w:p>
    <w:p w14:paraId="6F0AF2BF" w14:textId="07AF2186" w:rsidR="00777F38" w:rsidRPr="00434C0B" w:rsidRDefault="00FD150E" w:rsidP="00171B24">
      <w:pPr>
        <w:spacing w:line="360" w:lineRule="auto"/>
        <w:jc w:val="right"/>
        <w:rPr>
          <w:rFonts w:cs="Times New Roman"/>
          <w:szCs w:val="24"/>
        </w:rPr>
      </w:pPr>
      <w:r w:rsidRPr="00434C0B">
        <w:rPr>
          <w:rFonts w:cs="Times New Roman"/>
          <w:szCs w:val="24"/>
        </w:rPr>
        <w:lastRenderedPageBreak/>
        <w:t xml:space="preserve">Таблица </w:t>
      </w:r>
      <w:r w:rsidR="00171B24" w:rsidRPr="00434C0B">
        <w:rPr>
          <w:rFonts w:cs="Times New Roman"/>
          <w:szCs w:val="24"/>
        </w:rPr>
        <w:t>2.</w:t>
      </w:r>
      <w:r w:rsidR="00F91BA5" w:rsidRPr="00434C0B">
        <w:rPr>
          <w:rFonts w:cs="Times New Roman"/>
          <w:szCs w:val="24"/>
        </w:rPr>
        <w:t>3</w:t>
      </w:r>
      <w:r w:rsidR="00171B24" w:rsidRPr="00434C0B">
        <w:rPr>
          <w:rFonts w:cs="Times New Roman"/>
          <w:szCs w:val="24"/>
        </w:rPr>
        <w:t>.10.1</w:t>
      </w:r>
    </w:p>
    <w:p w14:paraId="766696E5" w14:textId="2F9BF26F" w:rsidR="00777F38" w:rsidRPr="00434C0B" w:rsidRDefault="00BC324E" w:rsidP="00171B24">
      <w:pPr>
        <w:spacing w:line="360" w:lineRule="auto"/>
        <w:jc w:val="center"/>
        <w:rPr>
          <w:rFonts w:cs="Times New Roman"/>
          <w:szCs w:val="24"/>
        </w:rPr>
      </w:pPr>
      <w:r w:rsidRPr="00434C0B">
        <w:rPr>
          <w:rFonts w:cs="Times New Roman"/>
          <w:szCs w:val="24"/>
        </w:rPr>
        <w:t>Сведения об установленных в ЕГРН зонах санитарной охраны источников питьевого и хозяйственно-бытового водоснабжения</w:t>
      </w:r>
      <w:r w:rsidR="00E76976" w:rsidRPr="00434C0B">
        <w:rPr>
          <w:rFonts w:cs="Times New Roman"/>
          <w:szCs w:val="24"/>
        </w:rPr>
        <w:t xml:space="preserve"> в границах городского поселения</w:t>
      </w:r>
    </w:p>
    <w:tbl>
      <w:tblPr>
        <w:tblW w:w="5000" w:type="pct"/>
        <w:tblLayout w:type="fixed"/>
        <w:tblLook w:val="04A0" w:firstRow="1" w:lastRow="0" w:firstColumn="1" w:lastColumn="0" w:noHBand="0" w:noVBand="1"/>
      </w:tblPr>
      <w:tblGrid>
        <w:gridCol w:w="562"/>
        <w:gridCol w:w="3829"/>
        <w:gridCol w:w="1840"/>
        <w:gridCol w:w="1561"/>
        <w:gridCol w:w="1558"/>
        <w:gridCol w:w="5210"/>
      </w:tblGrid>
      <w:tr w:rsidR="00EF2C32" w:rsidRPr="00434C0B" w14:paraId="16DAEF67" w14:textId="77777777" w:rsidTr="00EF2C32">
        <w:trPr>
          <w:trHeight w:val="480"/>
          <w:tblHeader/>
        </w:trPr>
        <w:tc>
          <w:tcPr>
            <w:tcW w:w="193"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6DB0E22" w14:textId="77777777" w:rsidR="001067BD" w:rsidRPr="00434C0B" w:rsidRDefault="001067BD" w:rsidP="007474D3">
            <w:pPr>
              <w:spacing w:line="240" w:lineRule="auto"/>
              <w:jc w:val="center"/>
              <w:rPr>
                <w:rFonts w:cs="Times New Roman"/>
                <w:szCs w:val="24"/>
              </w:rPr>
            </w:pPr>
            <w:r w:rsidRPr="00434C0B">
              <w:rPr>
                <w:rFonts w:eastAsia="Times New Roman" w:cs="Times New Roman"/>
                <w:szCs w:val="24"/>
                <w:lang w:eastAsia="ru-RU"/>
              </w:rPr>
              <w:t>№ п/п</w:t>
            </w:r>
          </w:p>
        </w:tc>
        <w:tc>
          <w:tcPr>
            <w:tcW w:w="1315"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CBA1F7E" w14:textId="77777777" w:rsidR="001067BD" w:rsidRPr="00434C0B" w:rsidRDefault="001067BD" w:rsidP="007474D3">
            <w:pPr>
              <w:spacing w:line="240" w:lineRule="auto"/>
              <w:jc w:val="center"/>
              <w:rPr>
                <w:rFonts w:cs="Times New Roman"/>
                <w:szCs w:val="24"/>
              </w:rPr>
            </w:pPr>
            <w:r w:rsidRPr="00434C0B">
              <w:rPr>
                <w:rFonts w:eastAsia="Times New Roman" w:cs="Times New Roman"/>
                <w:szCs w:val="24"/>
                <w:lang w:eastAsia="ru-RU"/>
              </w:rPr>
              <w:t>Название водозабора</w:t>
            </w:r>
          </w:p>
        </w:tc>
        <w:tc>
          <w:tcPr>
            <w:tcW w:w="1703" w:type="pct"/>
            <w:gridSpan w:val="3"/>
            <w:tcBorders>
              <w:top w:val="single" w:sz="4" w:space="0" w:color="000000"/>
              <w:bottom w:val="single" w:sz="4" w:space="0" w:color="000000"/>
              <w:right w:val="single" w:sz="4" w:space="0" w:color="000000"/>
            </w:tcBorders>
            <w:shd w:val="clear" w:color="auto" w:fill="auto"/>
            <w:vAlign w:val="center"/>
          </w:tcPr>
          <w:p w14:paraId="1B570968" w14:textId="77777777" w:rsidR="001067BD" w:rsidRPr="00434C0B" w:rsidRDefault="001067BD" w:rsidP="0066076B">
            <w:pPr>
              <w:spacing w:line="240" w:lineRule="auto"/>
              <w:jc w:val="center"/>
              <w:rPr>
                <w:rFonts w:cs="Times New Roman"/>
                <w:szCs w:val="24"/>
              </w:rPr>
            </w:pPr>
            <w:r w:rsidRPr="00434C0B">
              <w:rPr>
                <w:rFonts w:eastAsia="Times New Roman" w:cs="Times New Roman"/>
                <w:szCs w:val="24"/>
                <w:lang w:eastAsia="ru-RU"/>
              </w:rPr>
              <w:t>Размеры зон санитарной охраны</w:t>
            </w:r>
          </w:p>
        </w:tc>
        <w:tc>
          <w:tcPr>
            <w:tcW w:w="1789" w:type="pct"/>
            <w:vMerge w:val="restart"/>
            <w:tcBorders>
              <w:top w:val="single" w:sz="4" w:space="0" w:color="000000"/>
              <w:bottom w:val="single" w:sz="4" w:space="0" w:color="000000"/>
              <w:right w:val="single" w:sz="4" w:space="0" w:color="000000"/>
            </w:tcBorders>
            <w:shd w:val="clear" w:color="auto" w:fill="auto"/>
            <w:vAlign w:val="center"/>
          </w:tcPr>
          <w:p w14:paraId="75108C15" w14:textId="77777777" w:rsidR="001067BD" w:rsidRPr="00434C0B" w:rsidRDefault="001067BD" w:rsidP="00CB032F">
            <w:pPr>
              <w:spacing w:line="240" w:lineRule="auto"/>
              <w:jc w:val="center"/>
              <w:rPr>
                <w:rFonts w:cs="Times New Roman"/>
                <w:szCs w:val="24"/>
              </w:rPr>
            </w:pPr>
            <w:r w:rsidRPr="00434C0B">
              <w:rPr>
                <w:rFonts w:eastAsia="Times New Roman" w:cs="Times New Roman"/>
                <w:szCs w:val="24"/>
                <w:lang w:eastAsia="ru-RU"/>
              </w:rPr>
              <w:t>Основание</w:t>
            </w:r>
          </w:p>
        </w:tc>
      </w:tr>
      <w:tr w:rsidR="003A64BB" w:rsidRPr="00434C0B" w14:paraId="30FCA3F3" w14:textId="77777777" w:rsidTr="00EF2C32">
        <w:trPr>
          <w:trHeight w:val="330"/>
          <w:tblHeader/>
        </w:trPr>
        <w:tc>
          <w:tcPr>
            <w:tcW w:w="193" w:type="pct"/>
            <w:vMerge/>
            <w:tcBorders>
              <w:top w:val="single" w:sz="4" w:space="0" w:color="000000"/>
              <w:left w:val="single" w:sz="4" w:space="0" w:color="000000"/>
              <w:bottom w:val="single" w:sz="4" w:space="0" w:color="000000"/>
              <w:right w:val="single" w:sz="4" w:space="0" w:color="000000"/>
            </w:tcBorders>
            <w:vAlign w:val="center"/>
          </w:tcPr>
          <w:p w14:paraId="681EF9F0" w14:textId="77777777" w:rsidR="001067BD" w:rsidRPr="00434C0B" w:rsidRDefault="001067BD" w:rsidP="007474D3">
            <w:pPr>
              <w:spacing w:line="240" w:lineRule="auto"/>
              <w:rPr>
                <w:rFonts w:eastAsia="Times New Roman" w:cs="Times New Roman"/>
                <w:b/>
                <w:bCs/>
                <w:szCs w:val="24"/>
                <w:shd w:val="clear" w:color="auto" w:fill="FFFF00"/>
                <w:lang w:eastAsia="ru-RU"/>
              </w:rPr>
            </w:pPr>
          </w:p>
        </w:tc>
        <w:tc>
          <w:tcPr>
            <w:tcW w:w="1315" w:type="pct"/>
            <w:vMerge/>
            <w:tcBorders>
              <w:top w:val="single" w:sz="4" w:space="0" w:color="000000"/>
              <w:left w:val="single" w:sz="4" w:space="0" w:color="000000"/>
              <w:bottom w:val="single" w:sz="4" w:space="0" w:color="000000"/>
              <w:right w:val="single" w:sz="4" w:space="0" w:color="000000"/>
            </w:tcBorders>
            <w:vAlign w:val="center"/>
          </w:tcPr>
          <w:p w14:paraId="07675CE2" w14:textId="77777777" w:rsidR="001067BD" w:rsidRPr="00434C0B" w:rsidRDefault="001067BD" w:rsidP="007474D3">
            <w:pPr>
              <w:spacing w:line="240" w:lineRule="auto"/>
              <w:rPr>
                <w:rFonts w:eastAsia="Times New Roman" w:cs="Times New Roman"/>
                <w:b/>
                <w:bCs/>
                <w:szCs w:val="24"/>
                <w:shd w:val="clear" w:color="auto" w:fill="FFFF00"/>
                <w:lang w:eastAsia="ru-RU"/>
              </w:rPr>
            </w:pPr>
          </w:p>
        </w:tc>
        <w:tc>
          <w:tcPr>
            <w:tcW w:w="632" w:type="pct"/>
            <w:tcBorders>
              <w:bottom w:val="single" w:sz="4" w:space="0" w:color="000000"/>
              <w:right w:val="single" w:sz="4" w:space="0" w:color="000000"/>
            </w:tcBorders>
            <w:shd w:val="clear" w:color="auto" w:fill="auto"/>
            <w:vAlign w:val="center"/>
          </w:tcPr>
          <w:p w14:paraId="236304C6" w14:textId="77777777" w:rsidR="001067BD" w:rsidRPr="00434C0B" w:rsidRDefault="001067BD" w:rsidP="0066076B">
            <w:pPr>
              <w:spacing w:line="240" w:lineRule="auto"/>
              <w:jc w:val="center"/>
              <w:rPr>
                <w:rFonts w:cs="Times New Roman"/>
                <w:szCs w:val="24"/>
              </w:rPr>
            </w:pPr>
            <w:r w:rsidRPr="00434C0B">
              <w:rPr>
                <w:rFonts w:eastAsia="Times New Roman" w:cs="Times New Roman"/>
                <w:szCs w:val="24"/>
                <w:lang w:eastAsia="ru-RU"/>
              </w:rPr>
              <w:t>I пояс</w:t>
            </w:r>
          </w:p>
        </w:tc>
        <w:tc>
          <w:tcPr>
            <w:tcW w:w="536" w:type="pct"/>
            <w:tcBorders>
              <w:bottom w:val="single" w:sz="4" w:space="0" w:color="000000"/>
              <w:right w:val="single" w:sz="4" w:space="0" w:color="000000"/>
            </w:tcBorders>
            <w:shd w:val="clear" w:color="auto" w:fill="auto"/>
            <w:vAlign w:val="center"/>
          </w:tcPr>
          <w:p w14:paraId="28BADC06" w14:textId="77777777" w:rsidR="001067BD" w:rsidRPr="00434C0B" w:rsidRDefault="001067BD" w:rsidP="0066076B">
            <w:pPr>
              <w:spacing w:line="240" w:lineRule="auto"/>
              <w:jc w:val="center"/>
              <w:rPr>
                <w:rFonts w:cs="Times New Roman"/>
                <w:szCs w:val="24"/>
              </w:rPr>
            </w:pPr>
            <w:r w:rsidRPr="00434C0B">
              <w:rPr>
                <w:rFonts w:eastAsia="Times New Roman" w:cs="Times New Roman"/>
                <w:szCs w:val="24"/>
                <w:lang w:eastAsia="ru-RU"/>
              </w:rPr>
              <w:t>II пояс</w:t>
            </w:r>
          </w:p>
        </w:tc>
        <w:tc>
          <w:tcPr>
            <w:tcW w:w="535" w:type="pct"/>
            <w:tcBorders>
              <w:bottom w:val="single" w:sz="4" w:space="0" w:color="000000"/>
              <w:right w:val="single" w:sz="4" w:space="0" w:color="000000"/>
            </w:tcBorders>
            <w:shd w:val="clear" w:color="auto" w:fill="auto"/>
            <w:vAlign w:val="center"/>
          </w:tcPr>
          <w:p w14:paraId="23979F95" w14:textId="77777777" w:rsidR="001067BD" w:rsidRPr="00434C0B" w:rsidRDefault="001067BD" w:rsidP="0066076B">
            <w:pPr>
              <w:spacing w:line="240" w:lineRule="auto"/>
              <w:jc w:val="center"/>
              <w:rPr>
                <w:rFonts w:cs="Times New Roman"/>
                <w:szCs w:val="24"/>
              </w:rPr>
            </w:pPr>
            <w:r w:rsidRPr="00434C0B">
              <w:rPr>
                <w:rFonts w:eastAsia="Times New Roman" w:cs="Times New Roman"/>
                <w:szCs w:val="24"/>
                <w:lang w:eastAsia="ru-RU"/>
              </w:rPr>
              <w:t>III пояс</w:t>
            </w:r>
          </w:p>
        </w:tc>
        <w:tc>
          <w:tcPr>
            <w:tcW w:w="1789" w:type="pct"/>
            <w:vMerge/>
            <w:tcBorders>
              <w:top w:val="single" w:sz="4" w:space="0" w:color="000000"/>
              <w:bottom w:val="single" w:sz="4" w:space="0" w:color="000000"/>
              <w:right w:val="single" w:sz="4" w:space="0" w:color="000000"/>
            </w:tcBorders>
            <w:shd w:val="clear" w:color="auto" w:fill="auto"/>
            <w:vAlign w:val="center"/>
          </w:tcPr>
          <w:p w14:paraId="0AD1E2F6" w14:textId="77777777" w:rsidR="001067BD" w:rsidRPr="00434C0B" w:rsidRDefault="001067BD" w:rsidP="00CB032F">
            <w:pPr>
              <w:spacing w:line="240" w:lineRule="auto"/>
              <w:rPr>
                <w:rFonts w:cs="Times New Roman"/>
                <w:szCs w:val="24"/>
                <w:shd w:val="clear" w:color="auto" w:fill="FFFF00"/>
              </w:rPr>
            </w:pPr>
          </w:p>
        </w:tc>
      </w:tr>
      <w:tr w:rsidR="003A64BB" w:rsidRPr="00434C0B" w14:paraId="5009FDF6" w14:textId="77777777" w:rsidTr="00EF2C32">
        <w:trPr>
          <w:trHeight w:val="1620"/>
        </w:trPr>
        <w:tc>
          <w:tcPr>
            <w:tcW w:w="193" w:type="pct"/>
            <w:tcBorders>
              <w:left w:val="single" w:sz="4" w:space="0" w:color="000000"/>
              <w:bottom w:val="single" w:sz="4" w:space="0" w:color="000000"/>
              <w:right w:val="single" w:sz="4" w:space="0" w:color="000000"/>
            </w:tcBorders>
            <w:shd w:val="clear" w:color="auto" w:fill="auto"/>
            <w:vAlign w:val="center"/>
          </w:tcPr>
          <w:p w14:paraId="672A7E09" w14:textId="77777777" w:rsidR="001067BD" w:rsidRPr="00434C0B" w:rsidRDefault="001067BD" w:rsidP="007474D3">
            <w:pPr>
              <w:spacing w:line="240" w:lineRule="auto"/>
              <w:jc w:val="center"/>
              <w:rPr>
                <w:rFonts w:cs="Times New Roman"/>
                <w:szCs w:val="24"/>
              </w:rPr>
            </w:pPr>
            <w:r w:rsidRPr="00434C0B">
              <w:rPr>
                <w:rFonts w:eastAsia="Times New Roman" w:cs="Times New Roman"/>
                <w:szCs w:val="24"/>
                <w:lang w:eastAsia="ru-RU"/>
              </w:rPr>
              <w:t>1</w:t>
            </w:r>
          </w:p>
        </w:tc>
        <w:tc>
          <w:tcPr>
            <w:tcW w:w="1315" w:type="pct"/>
            <w:tcBorders>
              <w:bottom w:val="single" w:sz="4" w:space="0" w:color="000000"/>
              <w:right w:val="single" w:sz="4" w:space="0" w:color="000000"/>
            </w:tcBorders>
            <w:shd w:val="clear" w:color="auto" w:fill="auto"/>
            <w:vAlign w:val="center"/>
          </w:tcPr>
          <w:p w14:paraId="64321A86" w14:textId="77777777" w:rsidR="001067BD" w:rsidRPr="00434C0B" w:rsidRDefault="001067BD" w:rsidP="007474D3">
            <w:pPr>
              <w:spacing w:line="240" w:lineRule="auto"/>
              <w:jc w:val="center"/>
              <w:rPr>
                <w:rFonts w:cs="Times New Roman"/>
                <w:szCs w:val="24"/>
              </w:rPr>
            </w:pPr>
            <w:r w:rsidRPr="00434C0B">
              <w:rPr>
                <w:rFonts w:eastAsia="Times New Roman" w:cs="Times New Roman"/>
                <w:szCs w:val="24"/>
                <w:lang w:eastAsia="ru-RU"/>
              </w:rPr>
              <w:t>Водозабор «Красный ключ»</w:t>
            </w:r>
          </w:p>
        </w:tc>
        <w:tc>
          <w:tcPr>
            <w:tcW w:w="632" w:type="pct"/>
            <w:tcBorders>
              <w:bottom w:val="single" w:sz="4" w:space="0" w:color="000000"/>
              <w:right w:val="single" w:sz="4" w:space="0" w:color="000000"/>
            </w:tcBorders>
            <w:shd w:val="clear" w:color="auto" w:fill="auto"/>
            <w:vAlign w:val="center"/>
          </w:tcPr>
          <w:p w14:paraId="71307F29" w14:textId="7D2F7C0C" w:rsidR="001067BD" w:rsidRPr="00434C0B" w:rsidRDefault="001D20F0" w:rsidP="0066076B">
            <w:pPr>
              <w:spacing w:line="240" w:lineRule="auto"/>
              <w:jc w:val="center"/>
              <w:rPr>
                <w:rFonts w:cs="Times New Roman"/>
                <w:szCs w:val="24"/>
              </w:rPr>
            </w:pPr>
            <w:r w:rsidRPr="00434C0B">
              <w:rPr>
                <w:rFonts w:eastAsia="Times New Roman" w:cs="Times New Roman"/>
                <w:color w:val="000000"/>
                <w:szCs w:val="24"/>
                <w:lang w:eastAsia="ru-RU"/>
              </w:rPr>
              <w:t>кадастровый номер земельного участка</w:t>
            </w:r>
            <w:r w:rsidR="001067BD" w:rsidRPr="00434C0B">
              <w:rPr>
                <w:rFonts w:eastAsia="Times New Roman" w:cs="Times New Roman"/>
                <w:color w:val="000000"/>
                <w:szCs w:val="24"/>
                <w:lang w:eastAsia="ru-RU"/>
              </w:rPr>
              <w:t xml:space="preserve"> 16:30:060303:3</w:t>
            </w:r>
          </w:p>
        </w:tc>
        <w:tc>
          <w:tcPr>
            <w:tcW w:w="536" w:type="pct"/>
            <w:tcBorders>
              <w:bottom w:val="single" w:sz="4" w:space="0" w:color="000000"/>
              <w:right w:val="single" w:sz="4" w:space="0" w:color="000000"/>
            </w:tcBorders>
            <w:shd w:val="clear" w:color="auto" w:fill="auto"/>
            <w:vAlign w:val="center"/>
          </w:tcPr>
          <w:p w14:paraId="0D60D065" w14:textId="2EEF912F" w:rsidR="002A78FF" w:rsidRPr="00434C0B" w:rsidRDefault="002A78FF" w:rsidP="0066076B">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 xml:space="preserve">реестровый </w:t>
            </w:r>
            <w:r w:rsidR="00261923" w:rsidRPr="00434C0B">
              <w:rPr>
                <w:rFonts w:eastAsia="Times New Roman" w:cs="Times New Roman"/>
                <w:color w:val="000000"/>
                <w:szCs w:val="24"/>
                <w:lang w:eastAsia="ru-RU"/>
              </w:rPr>
              <w:t>номер ЗОУИТ</w:t>
            </w:r>
          </w:p>
          <w:p w14:paraId="6C8B4B17" w14:textId="16B7345F" w:rsidR="001067BD" w:rsidRPr="00434C0B" w:rsidRDefault="001067BD" w:rsidP="0066076B">
            <w:pPr>
              <w:spacing w:line="240" w:lineRule="auto"/>
              <w:jc w:val="center"/>
              <w:rPr>
                <w:rFonts w:cs="Times New Roman"/>
                <w:szCs w:val="24"/>
              </w:rPr>
            </w:pPr>
            <w:r w:rsidRPr="00434C0B">
              <w:rPr>
                <w:rFonts w:eastAsia="Times New Roman" w:cs="Times New Roman"/>
                <w:color w:val="000000"/>
                <w:szCs w:val="24"/>
                <w:lang w:eastAsia="ru-RU"/>
              </w:rPr>
              <w:t>16:00-6.3589</w:t>
            </w:r>
          </w:p>
        </w:tc>
        <w:tc>
          <w:tcPr>
            <w:tcW w:w="535" w:type="pct"/>
            <w:tcBorders>
              <w:bottom w:val="single" w:sz="4" w:space="0" w:color="000000"/>
              <w:right w:val="single" w:sz="4" w:space="0" w:color="000000"/>
            </w:tcBorders>
            <w:shd w:val="clear" w:color="auto" w:fill="auto"/>
            <w:vAlign w:val="center"/>
          </w:tcPr>
          <w:p w14:paraId="47994708" w14:textId="77777777" w:rsidR="00261923" w:rsidRPr="00434C0B" w:rsidRDefault="00261923" w:rsidP="0066076B">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реестровый номер ЗОУИТ</w:t>
            </w:r>
          </w:p>
          <w:p w14:paraId="36CCB3A8" w14:textId="40EBECC4" w:rsidR="001067BD" w:rsidRPr="00434C0B" w:rsidRDefault="001067BD" w:rsidP="0066076B">
            <w:pPr>
              <w:spacing w:line="240" w:lineRule="auto"/>
              <w:jc w:val="center"/>
              <w:rPr>
                <w:rFonts w:cs="Times New Roman"/>
                <w:szCs w:val="24"/>
              </w:rPr>
            </w:pPr>
            <w:r w:rsidRPr="00434C0B">
              <w:rPr>
                <w:rFonts w:eastAsia="Times New Roman" w:cs="Times New Roman"/>
                <w:color w:val="000000"/>
                <w:szCs w:val="24"/>
                <w:lang w:eastAsia="ru-RU"/>
              </w:rPr>
              <w:t>16:00-6.3759</w:t>
            </w:r>
          </w:p>
        </w:tc>
        <w:tc>
          <w:tcPr>
            <w:tcW w:w="1789" w:type="pct"/>
            <w:tcBorders>
              <w:bottom w:val="single" w:sz="4" w:space="0" w:color="000000"/>
              <w:right w:val="single" w:sz="4" w:space="0" w:color="000000"/>
            </w:tcBorders>
            <w:shd w:val="clear" w:color="auto" w:fill="auto"/>
            <w:vAlign w:val="center"/>
          </w:tcPr>
          <w:p w14:paraId="66150913" w14:textId="77777777" w:rsidR="001067BD" w:rsidRPr="00434C0B" w:rsidRDefault="001067BD" w:rsidP="00CB032F">
            <w:pPr>
              <w:spacing w:line="240" w:lineRule="auto"/>
              <w:rPr>
                <w:rFonts w:cs="Times New Roman"/>
                <w:szCs w:val="24"/>
              </w:rPr>
            </w:pPr>
            <w:r w:rsidRPr="00434C0B">
              <w:rPr>
                <w:rFonts w:eastAsia="Times New Roman" w:cs="Times New Roman"/>
                <w:szCs w:val="24"/>
                <w:lang w:eastAsia="ru-RU"/>
              </w:rPr>
              <w:t xml:space="preserve">Приказ Минэкологии РТ от 18.02.2015 №124-п; </w:t>
            </w:r>
            <w:r w:rsidRPr="00434C0B">
              <w:rPr>
                <w:rFonts w:eastAsia="Times New Roman" w:cs="Times New Roman"/>
                <w:szCs w:val="24"/>
                <w:lang w:eastAsia="ru-RU"/>
              </w:rPr>
              <w:br/>
              <w:t>Санитарно-эпидемиологическое заключение Управления Роспотребнадзора по РТ №16.31.28.000.М.000168.11.13 от 11.11.2013;</w:t>
            </w:r>
            <w:r w:rsidRPr="00434C0B">
              <w:rPr>
                <w:rFonts w:eastAsia="Times New Roman" w:cs="Times New Roman"/>
                <w:szCs w:val="24"/>
                <w:lang w:eastAsia="ru-RU"/>
              </w:rPr>
              <w:br/>
              <w:t>Проект зон санитарной охраны I, II, III поясов водозабора «Красный Ключ» ПАО «Нижнекамскнефтехим»</w:t>
            </w:r>
          </w:p>
        </w:tc>
      </w:tr>
      <w:tr w:rsidR="003A64BB" w:rsidRPr="00434C0B" w14:paraId="214A329D" w14:textId="77777777" w:rsidTr="00EF2C32">
        <w:trPr>
          <w:trHeight w:val="699"/>
        </w:trPr>
        <w:tc>
          <w:tcPr>
            <w:tcW w:w="193" w:type="pct"/>
            <w:tcBorders>
              <w:left w:val="single" w:sz="4" w:space="0" w:color="000000"/>
              <w:bottom w:val="single" w:sz="4" w:space="0" w:color="000000"/>
              <w:right w:val="single" w:sz="4" w:space="0" w:color="000000"/>
            </w:tcBorders>
            <w:shd w:val="clear" w:color="auto" w:fill="auto"/>
            <w:vAlign w:val="center"/>
          </w:tcPr>
          <w:p w14:paraId="2A609AF6" w14:textId="77777777" w:rsidR="001067BD" w:rsidRPr="00434C0B" w:rsidRDefault="001067BD" w:rsidP="007474D3">
            <w:pPr>
              <w:spacing w:line="240" w:lineRule="auto"/>
              <w:jc w:val="center"/>
              <w:rPr>
                <w:rFonts w:cs="Times New Roman"/>
                <w:szCs w:val="24"/>
              </w:rPr>
            </w:pPr>
            <w:r w:rsidRPr="00434C0B">
              <w:rPr>
                <w:rFonts w:eastAsia="Times New Roman" w:cs="Times New Roman"/>
                <w:szCs w:val="24"/>
                <w:lang w:eastAsia="ru-RU"/>
              </w:rPr>
              <w:t>2</w:t>
            </w:r>
          </w:p>
        </w:tc>
        <w:tc>
          <w:tcPr>
            <w:tcW w:w="1315" w:type="pct"/>
            <w:tcBorders>
              <w:bottom w:val="single" w:sz="4" w:space="0" w:color="000000"/>
              <w:right w:val="single" w:sz="4" w:space="0" w:color="000000"/>
            </w:tcBorders>
            <w:shd w:val="clear" w:color="auto" w:fill="auto"/>
            <w:vAlign w:val="center"/>
          </w:tcPr>
          <w:p w14:paraId="5725ABFA" w14:textId="77777777" w:rsidR="001067BD" w:rsidRPr="00434C0B" w:rsidRDefault="001067BD" w:rsidP="007474D3">
            <w:pPr>
              <w:spacing w:line="240" w:lineRule="auto"/>
              <w:jc w:val="center"/>
              <w:rPr>
                <w:rFonts w:cs="Times New Roman"/>
                <w:szCs w:val="24"/>
              </w:rPr>
            </w:pPr>
            <w:r w:rsidRPr="00434C0B">
              <w:rPr>
                <w:rFonts w:eastAsia="Times New Roman" w:cs="Times New Roman"/>
                <w:szCs w:val="24"/>
                <w:lang w:eastAsia="ru-RU"/>
              </w:rPr>
              <w:t>Скважина №161020045 Производственной базы Нижнекамского филиала АО «Татавтодор»</w:t>
            </w:r>
          </w:p>
        </w:tc>
        <w:tc>
          <w:tcPr>
            <w:tcW w:w="632" w:type="pct"/>
            <w:tcBorders>
              <w:bottom w:val="single" w:sz="4" w:space="0" w:color="000000"/>
              <w:right w:val="single" w:sz="4" w:space="0" w:color="000000"/>
            </w:tcBorders>
            <w:shd w:val="clear" w:color="auto" w:fill="auto"/>
            <w:vAlign w:val="center"/>
          </w:tcPr>
          <w:p w14:paraId="5B438324" w14:textId="7E24092B" w:rsidR="001067BD" w:rsidRPr="00434C0B" w:rsidRDefault="001067BD" w:rsidP="0066076B">
            <w:pPr>
              <w:spacing w:line="240" w:lineRule="auto"/>
              <w:jc w:val="center"/>
              <w:rPr>
                <w:rFonts w:cs="Times New Roman"/>
                <w:szCs w:val="24"/>
              </w:rPr>
            </w:pPr>
            <w:r w:rsidRPr="00434C0B">
              <w:rPr>
                <w:rFonts w:eastAsia="Times New Roman" w:cs="Times New Roman"/>
                <w:szCs w:val="24"/>
                <w:lang w:eastAsia="ru-RU"/>
              </w:rPr>
              <w:t>В пределах существующего ограждения: с востока, юго-востока, юга – 20 м, с севера, запада – 30 м</w:t>
            </w:r>
          </w:p>
        </w:tc>
        <w:tc>
          <w:tcPr>
            <w:tcW w:w="536" w:type="pct"/>
            <w:tcBorders>
              <w:bottom w:val="single" w:sz="4" w:space="0" w:color="000000"/>
              <w:right w:val="single" w:sz="4" w:space="0" w:color="000000"/>
            </w:tcBorders>
            <w:shd w:val="clear" w:color="auto" w:fill="auto"/>
            <w:vAlign w:val="center"/>
          </w:tcPr>
          <w:p w14:paraId="5E46D665" w14:textId="77777777" w:rsidR="00261923" w:rsidRPr="00434C0B" w:rsidRDefault="00261923" w:rsidP="0066076B">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реестровый номер ЗОУИТ</w:t>
            </w:r>
          </w:p>
          <w:p w14:paraId="480AD671" w14:textId="1B7776B9" w:rsidR="001067BD" w:rsidRPr="00434C0B" w:rsidRDefault="001067BD" w:rsidP="0066076B">
            <w:pPr>
              <w:spacing w:line="240" w:lineRule="auto"/>
              <w:jc w:val="center"/>
              <w:rPr>
                <w:rFonts w:cs="Times New Roman"/>
                <w:szCs w:val="24"/>
              </w:rPr>
            </w:pPr>
            <w:r w:rsidRPr="00434C0B">
              <w:rPr>
                <w:rFonts w:eastAsia="Times New Roman" w:cs="Times New Roman"/>
                <w:color w:val="000000"/>
                <w:szCs w:val="24"/>
                <w:lang w:eastAsia="ru-RU"/>
              </w:rPr>
              <w:t>16:30-6.1609</w:t>
            </w:r>
          </w:p>
        </w:tc>
        <w:tc>
          <w:tcPr>
            <w:tcW w:w="535" w:type="pct"/>
            <w:tcBorders>
              <w:bottom w:val="single" w:sz="4" w:space="0" w:color="000000"/>
              <w:right w:val="single" w:sz="4" w:space="0" w:color="000000"/>
            </w:tcBorders>
            <w:shd w:val="clear" w:color="auto" w:fill="auto"/>
            <w:vAlign w:val="center"/>
          </w:tcPr>
          <w:p w14:paraId="5E9BCE63" w14:textId="77777777" w:rsidR="00261923" w:rsidRPr="00434C0B" w:rsidRDefault="00261923" w:rsidP="0066076B">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реестровый номер ЗОУИТ</w:t>
            </w:r>
          </w:p>
          <w:p w14:paraId="62D18923" w14:textId="2BE44C06" w:rsidR="001067BD" w:rsidRPr="00434C0B" w:rsidRDefault="001067BD" w:rsidP="0066076B">
            <w:pPr>
              <w:spacing w:line="240" w:lineRule="auto"/>
              <w:jc w:val="center"/>
              <w:rPr>
                <w:rFonts w:cs="Times New Roman"/>
                <w:szCs w:val="24"/>
              </w:rPr>
            </w:pPr>
            <w:r w:rsidRPr="00434C0B">
              <w:rPr>
                <w:rFonts w:eastAsia="Times New Roman" w:cs="Times New Roman"/>
                <w:color w:val="000000"/>
                <w:szCs w:val="24"/>
                <w:lang w:eastAsia="ru-RU"/>
              </w:rPr>
              <w:t>16:00-6.3867</w:t>
            </w:r>
          </w:p>
        </w:tc>
        <w:tc>
          <w:tcPr>
            <w:tcW w:w="1789" w:type="pct"/>
            <w:tcBorders>
              <w:bottom w:val="single" w:sz="4" w:space="0" w:color="000000"/>
              <w:right w:val="single" w:sz="4" w:space="0" w:color="000000"/>
            </w:tcBorders>
            <w:shd w:val="clear" w:color="auto" w:fill="auto"/>
            <w:vAlign w:val="center"/>
          </w:tcPr>
          <w:p w14:paraId="1B86E69F" w14:textId="77777777" w:rsidR="001067BD" w:rsidRPr="00434C0B" w:rsidRDefault="001067BD" w:rsidP="00CB032F">
            <w:pPr>
              <w:spacing w:line="240" w:lineRule="auto"/>
              <w:rPr>
                <w:rFonts w:cs="Times New Roman"/>
                <w:szCs w:val="24"/>
              </w:rPr>
            </w:pPr>
            <w:r w:rsidRPr="00434C0B">
              <w:rPr>
                <w:rFonts w:eastAsia="Times New Roman" w:cs="Times New Roman"/>
                <w:szCs w:val="24"/>
                <w:lang w:eastAsia="ru-RU"/>
              </w:rPr>
              <w:t>Приказ Минэкологии РТ от 04.05.2017 №490-п;</w:t>
            </w:r>
            <w:r w:rsidRPr="00434C0B">
              <w:rPr>
                <w:rFonts w:eastAsia="Times New Roman" w:cs="Times New Roman"/>
                <w:szCs w:val="24"/>
                <w:lang w:eastAsia="ru-RU"/>
              </w:rPr>
              <w:br/>
              <w:t>Санитарно-эпидемиологическое заключение Управления Роспотребнадзора по РТ №16.11.11.000.Т.000361.02.10 от 27.02.2010;</w:t>
            </w:r>
            <w:r w:rsidRPr="00434C0B">
              <w:rPr>
                <w:rFonts w:eastAsia="Times New Roman" w:cs="Times New Roman"/>
                <w:szCs w:val="24"/>
                <w:lang w:eastAsia="ru-RU"/>
              </w:rPr>
              <w:br/>
              <w:t>Проект зоны санитарной охраны водозаборной скважины №161020045 производственной базы Нижнекамского филиала АО «Татавтодор»</w:t>
            </w:r>
          </w:p>
        </w:tc>
      </w:tr>
      <w:tr w:rsidR="003A64BB" w:rsidRPr="00434C0B" w14:paraId="45128844" w14:textId="77777777" w:rsidTr="00EF2C32">
        <w:trPr>
          <w:trHeight w:val="2025"/>
        </w:trPr>
        <w:tc>
          <w:tcPr>
            <w:tcW w:w="193" w:type="pct"/>
            <w:tcBorders>
              <w:left w:val="single" w:sz="4" w:space="0" w:color="000000"/>
              <w:bottom w:val="single" w:sz="4" w:space="0" w:color="000000"/>
              <w:right w:val="single" w:sz="4" w:space="0" w:color="000000"/>
            </w:tcBorders>
            <w:shd w:val="clear" w:color="auto" w:fill="auto"/>
            <w:vAlign w:val="center"/>
          </w:tcPr>
          <w:p w14:paraId="36846423" w14:textId="77777777" w:rsidR="001067BD" w:rsidRPr="00434C0B" w:rsidRDefault="001067BD" w:rsidP="007474D3">
            <w:pPr>
              <w:spacing w:line="240" w:lineRule="auto"/>
              <w:jc w:val="center"/>
              <w:rPr>
                <w:rFonts w:cs="Times New Roman"/>
                <w:szCs w:val="24"/>
              </w:rPr>
            </w:pPr>
            <w:r w:rsidRPr="00434C0B">
              <w:rPr>
                <w:rFonts w:eastAsia="Times New Roman" w:cs="Times New Roman"/>
                <w:szCs w:val="24"/>
                <w:lang w:eastAsia="ru-RU"/>
              </w:rPr>
              <w:t>3</w:t>
            </w:r>
          </w:p>
        </w:tc>
        <w:tc>
          <w:tcPr>
            <w:tcW w:w="1315" w:type="pct"/>
            <w:tcBorders>
              <w:bottom w:val="single" w:sz="4" w:space="0" w:color="000000"/>
              <w:right w:val="single" w:sz="4" w:space="0" w:color="000000"/>
            </w:tcBorders>
            <w:shd w:val="clear" w:color="auto" w:fill="auto"/>
            <w:vAlign w:val="center"/>
          </w:tcPr>
          <w:p w14:paraId="100267E9" w14:textId="77777777" w:rsidR="001067BD" w:rsidRPr="00434C0B" w:rsidRDefault="001067BD" w:rsidP="007474D3">
            <w:pPr>
              <w:spacing w:line="240" w:lineRule="auto"/>
              <w:jc w:val="center"/>
              <w:rPr>
                <w:rFonts w:cs="Times New Roman"/>
                <w:szCs w:val="24"/>
              </w:rPr>
            </w:pPr>
            <w:r w:rsidRPr="00434C0B">
              <w:rPr>
                <w:rFonts w:eastAsia="Times New Roman" w:cs="Times New Roman"/>
                <w:szCs w:val="24"/>
                <w:lang w:eastAsia="ru-RU"/>
              </w:rPr>
              <w:t>Скважина № 78970 ПАО «Нижнекамскш ина»</w:t>
            </w:r>
          </w:p>
        </w:tc>
        <w:tc>
          <w:tcPr>
            <w:tcW w:w="632" w:type="pct"/>
            <w:tcBorders>
              <w:bottom w:val="single" w:sz="4" w:space="0" w:color="000000"/>
              <w:right w:val="single" w:sz="4" w:space="0" w:color="000000"/>
            </w:tcBorders>
            <w:shd w:val="clear" w:color="auto" w:fill="auto"/>
            <w:vAlign w:val="center"/>
          </w:tcPr>
          <w:p w14:paraId="47591D47" w14:textId="77777777" w:rsidR="001067BD" w:rsidRPr="00434C0B" w:rsidRDefault="001067BD" w:rsidP="0066076B">
            <w:pPr>
              <w:spacing w:line="240" w:lineRule="auto"/>
              <w:jc w:val="center"/>
              <w:rPr>
                <w:rFonts w:cs="Times New Roman"/>
                <w:szCs w:val="24"/>
              </w:rPr>
            </w:pPr>
            <w:r w:rsidRPr="00434C0B">
              <w:rPr>
                <w:rFonts w:eastAsia="Times New Roman" w:cs="Times New Roman"/>
                <w:szCs w:val="24"/>
                <w:lang w:eastAsia="ru-RU"/>
              </w:rPr>
              <w:t>16 м с севера, 21 м с востока, 29 м с юга, 24 м с запада</w:t>
            </w:r>
          </w:p>
        </w:tc>
        <w:tc>
          <w:tcPr>
            <w:tcW w:w="536" w:type="pct"/>
            <w:tcBorders>
              <w:bottom w:val="single" w:sz="4" w:space="0" w:color="000000"/>
              <w:right w:val="single" w:sz="4" w:space="0" w:color="000000"/>
            </w:tcBorders>
            <w:shd w:val="clear" w:color="auto" w:fill="auto"/>
            <w:vAlign w:val="center"/>
          </w:tcPr>
          <w:p w14:paraId="40C4F925" w14:textId="77777777" w:rsidR="001067BD" w:rsidRPr="00434C0B" w:rsidRDefault="001067BD" w:rsidP="0066076B">
            <w:pPr>
              <w:spacing w:line="240" w:lineRule="auto"/>
              <w:jc w:val="center"/>
              <w:rPr>
                <w:rFonts w:cs="Times New Roman"/>
                <w:szCs w:val="24"/>
              </w:rPr>
            </w:pPr>
            <w:r w:rsidRPr="00434C0B">
              <w:rPr>
                <w:rFonts w:eastAsia="Times New Roman" w:cs="Times New Roman"/>
                <w:szCs w:val="24"/>
                <w:lang w:eastAsia="ru-RU"/>
              </w:rPr>
              <w:t>Вниз по потоку 382 м; вверх по потоку 764 м; шириной 62 м</w:t>
            </w:r>
          </w:p>
        </w:tc>
        <w:tc>
          <w:tcPr>
            <w:tcW w:w="535" w:type="pct"/>
            <w:tcBorders>
              <w:bottom w:val="single" w:sz="4" w:space="0" w:color="000000"/>
              <w:right w:val="single" w:sz="4" w:space="0" w:color="000000"/>
            </w:tcBorders>
            <w:shd w:val="clear" w:color="auto" w:fill="auto"/>
            <w:vAlign w:val="center"/>
          </w:tcPr>
          <w:p w14:paraId="5F96DDCD" w14:textId="77777777" w:rsidR="001067BD" w:rsidRPr="00434C0B" w:rsidRDefault="001067BD" w:rsidP="0066076B">
            <w:pPr>
              <w:spacing w:line="240" w:lineRule="auto"/>
              <w:jc w:val="center"/>
              <w:rPr>
                <w:rFonts w:cs="Times New Roman"/>
                <w:szCs w:val="24"/>
              </w:rPr>
            </w:pPr>
            <w:r w:rsidRPr="00434C0B">
              <w:rPr>
                <w:rFonts w:eastAsia="Times New Roman" w:cs="Times New Roman"/>
                <w:szCs w:val="24"/>
                <w:lang w:eastAsia="ru-RU"/>
              </w:rPr>
              <w:t>Вниз по потоку 764 м, вверх по потоку 1529 м; шириной 778 м</w:t>
            </w:r>
          </w:p>
        </w:tc>
        <w:tc>
          <w:tcPr>
            <w:tcW w:w="1789" w:type="pct"/>
            <w:tcBorders>
              <w:bottom w:val="single" w:sz="4" w:space="0" w:color="000000"/>
              <w:right w:val="single" w:sz="4" w:space="0" w:color="000000"/>
            </w:tcBorders>
            <w:shd w:val="clear" w:color="auto" w:fill="auto"/>
            <w:vAlign w:val="center"/>
          </w:tcPr>
          <w:p w14:paraId="39C7E7C0" w14:textId="77777777" w:rsidR="001067BD" w:rsidRPr="00434C0B" w:rsidRDefault="001067BD" w:rsidP="00CB032F">
            <w:pPr>
              <w:spacing w:line="240" w:lineRule="auto"/>
              <w:rPr>
                <w:rFonts w:cs="Times New Roman"/>
                <w:szCs w:val="24"/>
              </w:rPr>
            </w:pPr>
            <w:r w:rsidRPr="00434C0B">
              <w:rPr>
                <w:rFonts w:eastAsia="Times New Roman" w:cs="Times New Roman"/>
                <w:szCs w:val="24"/>
                <w:lang w:eastAsia="ru-RU"/>
              </w:rPr>
              <w:t>Санитарно-эпидемиологическое заключение Управления Роспотребнадзора по РТ №16.11.11.000.Т.002272.12.14 от 26.12.2014;</w:t>
            </w:r>
            <w:r w:rsidRPr="00434C0B">
              <w:rPr>
                <w:rFonts w:eastAsia="Times New Roman" w:cs="Times New Roman"/>
                <w:szCs w:val="24"/>
                <w:lang w:eastAsia="ru-RU"/>
              </w:rPr>
              <w:br/>
              <w:t>Проект зоны санитарной охраны для водозаборной скважины № 78970 "Шинного" месторождения подземных вод ПАО "НИЖНЕКАМСКШИНА" в северо-восточной части промзоны г.Нижнекамска, в 5 км от с.Прости Нижнекамского района Республики Татарстан</w:t>
            </w:r>
          </w:p>
        </w:tc>
      </w:tr>
      <w:tr w:rsidR="003A64BB" w:rsidRPr="00434C0B" w14:paraId="2E18C2C9" w14:textId="77777777" w:rsidTr="00EF2C32">
        <w:trPr>
          <w:trHeight w:val="1965"/>
        </w:trPr>
        <w:tc>
          <w:tcPr>
            <w:tcW w:w="193" w:type="pct"/>
            <w:tcBorders>
              <w:left w:val="single" w:sz="4" w:space="0" w:color="000000"/>
              <w:bottom w:val="single" w:sz="4" w:space="0" w:color="000000"/>
              <w:right w:val="single" w:sz="4" w:space="0" w:color="000000"/>
            </w:tcBorders>
            <w:shd w:val="clear" w:color="auto" w:fill="auto"/>
            <w:vAlign w:val="center"/>
          </w:tcPr>
          <w:p w14:paraId="73027889" w14:textId="77777777" w:rsidR="001067BD" w:rsidRPr="00434C0B" w:rsidRDefault="001067BD" w:rsidP="007474D3">
            <w:pPr>
              <w:spacing w:line="240" w:lineRule="auto"/>
              <w:jc w:val="center"/>
              <w:rPr>
                <w:rFonts w:cs="Times New Roman"/>
                <w:szCs w:val="24"/>
              </w:rPr>
            </w:pPr>
            <w:r w:rsidRPr="00434C0B">
              <w:rPr>
                <w:rFonts w:eastAsia="Times New Roman" w:cs="Times New Roman"/>
                <w:szCs w:val="24"/>
                <w:lang w:eastAsia="ru-RU"/>
              </w:rPr>
              <w:lastRenderedPageBreak/>
              <w:t>4</w:t>
            </w:r>
          </w:p>
        </w:tc>
        <w:tc>
          <w:tcPr>
            <w:tcW w:w="1315" w:type="pct"/>
            <w:tcBorders>
              <w:bottom w:val="single" w:sz="4" w:space="0" w:color="000000"/>
              <w:right w:val="single" w:sz="4" w:space="0" w:color="000000"/>
            </w:tcBorders>
            <w:shd w:val="clear" w:color="auto" w:fill="auto"/>
            <w:vAlign w:val="center"/>
          </w:tcPr>
          <w:p w14:paraId="40D705D2" w14:textId="77777777" w:rsidR="001067BD" w:rsidRPr="00434C0B" w:rsidRDefault="001067BD" w:rsidP="007474D3">
            <w:pPr>
              <w:spacing w:line="240" w:lineRule="auto"/>
              <w:jc w:val="center"/>
              <w:rPr>
                <w:rFonts w:cs="Times New Roman"/>
                <w:szCs w:val="24"/>
              </w:rPr>
            </w:pPr>
            <w:r w:rsidRPr="00434C0B">
              <w:rPr>
                <w:rFonts w:eastAsia="Times New Roman" w:cs="Times New Roman"/>
                <w:szCs w:val="24"/>
                <w:lang w:eastAsia="ru-RU"/>
              </w:rPr>
              <w:t>Скважина №8 ПАО «Нижнекамскш ина»</w:t>
            </w:r>
          </w:p>
        </w:tc>
        <w:tc>
          <w:tcPr>
            <w:tcW w:w="632" w:type="pct"/>
            <w:tcBorders>
              <w:bottom w:val="single" w:sz="4" w:space="0" w:color="000000"/>
              <w:right w:val="single" w:sz="4" w:space="0" w:color="000000"/>
            </w:tcBorders>
            <w:shd w:val="clear" w:color="auto" w:fill="auto"/>
            <w:vAlign w:val="center"/>
          </w:tcPr>
          <w:p w14:paraId="1407326B" w14:textId="77777777" w:rsidR="001067BD" w:rsidRPr="00434C0B" w:rsidRDefault="001067BD" w:rsidP="0066076B">
            <w:pPr>
              <w:spacing w:line="240" w:lineRule="auto"/>
              <w:jc w:val="center"/>
              <w:rPr>
                <w:rFonts w:cs="Times New Roman"/>
                <w:szCs w:val="24"/>
              </w:rPr>
            </w:pPr>
            <w:r w:rsidRPr="00434C0B">
              <w:rPr>
                <w:rFonts w:eastAsia="Times New Roman" w:cs="Times New Roman"/>
                <w:szCs w:val="24"/>
                <w:lang w:eastAsia="ru-RU"/>
              </w:rPr>
              <w:t>19,5 м с севера, 37 м с востока, 18 м с юга, 13 м с запада</w:t>
            </w:r>
          </w:p>
        </w:tc>
        <w:tc>
          <w:tcPr>
            <w:tcW w:w="536" w:type="pct"/>
            <w:tcBorders>
              <w:bottom w:val="single" w:sz="4" w:space="0" w:color="000000"/>
              <w:right w:val="single" w:sz="4" w:space="0" w:color="000000"/>
            </w:tcBorders>
            <w:shd w:val="clear" w:color="auto" w:fill="auto"/>
            <w:vAlign w:val="center"/>
          </w:tcPr>
          <w:p w14:paraId="7325E046" w14:textId="77777777" w:rsidR="001067BD" w:rsidRPr="00434C0B" w:rsidRDefault="001067BD" w:rsidP="0066076B">
            <w:pPr>
              <w:spacing w:line="240" w:lineRule="auto"/>
              <w:jc w:val="center"/>
              <w:rPr>
                <w:rFonts w:cs="Times New Roman"/>
                <w:szCs w:val="24"/>
              </w:rPr>
            </w:pPr>
            <w:r w:rsidRPr="00434C0B">
              <w:rPr>
                <w:rFonts w:eastAsia="Times New Roman" w:cs="Times New Roman"/>
                <w:szCs w:val="24"/>
                <w:lang w:eastAsia="ru-RU"/>
              </w:rPr>
              <w:t>Вниз по потоку 230 м; вверх по потоку 345 м; шириной 62 м</w:t>
            </w:r>
          </w:p>
        </w:tc>
        <w:tc>
          <w:tcPr>
            <w:tcW w:w="535" w:type="pct"/>
            <w:tcBorders>
              <w:bottom w:val="single" w:sz="4" w:space="0" w:color="000000"/>
              <w:right w:val="single" w:sz="4" w:space="0" w:color="000000"/>
            </w:tcBorders>
            <w:shd w:val="clear" w:color="auto" w:fill="auto"/>
            <w:vAlign w:val="center"/>
          </w:tcPr>
          <w:p w14:paraId="0F19E07C" w14:textId="5E7B792C" w:rsidR="001067BD" w:rsidRPr="00434C0B" w:rsidRDefault="001067BD" w:rsidP="0066076B">
            <w:pPr>
              <w:spacing w:line="240" w:lineRule="auto"/>
              <w:jc w:val="center"/>
              <w:rPr>
                <w:rFonts w:cs="Times New Roman"/>
                <w:szCs w:val="24"/>
              </w:rPr>
            </w:pPr>
            <w:r w:rsidRPr="00434C0B">
              <w:rPr>
                <w:rFonts w:eastAsia="Times New Roman" w:cs="Times New Roman"/>
                <w:szCs w:val="24"/>
                <w:lang w:eastAsia="ru-RU"/>
              </w:rPr>
              <w:t>Вниз по потоку 460 м; вверх по потоку 1149 м; шириной 1110 м.</w:t>
            </w:r>
          </w:p>
        </w:tc>
        <w:tc>
          <w:tcPr>
            <w:tcW w:w="1789" w:type="pct"/>
            <w:tcBorders>
              <w:bottom w:val="single" w:sz="4" w:space="0" w:color="000000"/>
              <w:right w:val="single" w:sz="4" w:space="0" w:color="000000"/>
            </w:tcBorders>
            <w:shd w:val="clear" w:color="auto" w:fill="auto"/>
            <w:vAlign w:val="center"/>
          </w:tcPr>
          <w:p w14:paraId="6EC59CAE" w14:textId="77777777" w:rsidR="001067BD" w:rsidRPr="00434C0B" w:rsidRDefault="001067BD" w:rsidP="00CB032F">
            <w:pPr>
              <w:spacing w:line="240" w:lineRule="auto"/>
              <w:rPr>
                <w:rFonts w:cs="Times New Roman"/>
                <w:szCs w:val="24"/>
              </w:rPr>
            </w:pPr>
            <w:r w:rsidRPr="00434C0B">
              <w:rPr>
                <w:rFonts w:eastAsia="Times New Roman" w:cs="Times New Roman"/>
                <w:szCs w:val="24"/>
                <w:lang w:eastAsia="ru-RU"/>
              </w:rPr>
              <w:t>Проект зоны санитарной охраны для водозаборной скважины №8 "Шинного" месторождения подземных вод ПАО "НИЖНЕКАМСКШИНА" в северо-восточной части промзоны г.Нижнекамска, в 5 км от с.Прости Нижнекамского района Республики Татарстан; Санитарно-эпидемиологическое заключение Управления Роспотребнадзора по РТ №16.11.11.000.Т.002271.12.14 от 26.12.2014</w:t>
            </w:r>
          </w:p>
        </w:tc>
      </w:tr>
      <w:tr w:rsidR="003A64BB" w:rsidRPr="00434C0B" w14:paraId="25CDDC97" w14:textId="77777777" w:rsidTr="00EF2C32">
        <w:trPr>
          <w:trHeight w:val="2085"/>
        </w:trPr>
        <w:tc>
          <w:tcPr>
            <w:tcW w:w="193" w:type="pct"/>
            <w:tcBorders>
              <w:left w:val="single" w:sz="4" w:space="0" w:color="000000"/>
              <w:bottom w:val="single" w:sz="4" w:space="0" w:color="000000"/>
              <w:right w:val="single" w:sz="4" w:space="0" w:color="000000"/>
            </w:tcBorders>
            <w:shd w:val="clear" w:color="auto" w:fill="auto"/>
            <w:vAlign w:val="center"/>
          </w:tcPr>
          <w:p w14:paraId="06F5715D" w14:textId="77777777" w:rsidR="001067BD" w:rsidRPr="00434C0B" w:rsidRDefault="001067BD" w:rsidP="007474D3">
            <w:pPr>
              <w:spacing w:line="240" w:lineRule="auto"/>
              <w:jc w:val="center"/>
              <w:rPr>
                <w:rFonts w:cs="Times New Roman"/>
                <w:szCs w:val="24"/>
              </w:rPr>
            </w:pPr>
            <w:r w:rsidRPr="00434C0B">
              <w:rPr>
                <w:rFonts w:eastAsia="Times New Roman" w:cs="Times New Roman"/>
                <w:szCs w:val="24"/>
                <w:lang w:eastAsia="ru-RU"/>
              </w:rPr>
              <w:t>5</w:t>
            </w:r>
          </w:p>
        </w:tc>
        <w:tc>
          <w:tcPr>
            <w:tcW w:w="1315" w:type="pct"/>
            <w:tcBorders>
              <w:bottom w:val="single" w:sz="4" w:space="0" w:color="000000"/>
              <w:right w:val="single" w:sz="4" w:space="0" w:color="000000"/>
            </w:tcBorders>
            <w:shd w:val="clear" w:color="auto" w:fill="auto"/>
            <w:vAlign w:val="center"/>
          </w:tcPr>
          <w:p w14:paraId="110AB62F" w14:textId="77777777" w:rsidR="001067BD" w:rsidRPr="00434C0B" w:rsidRDefault="001067BD" w:rsidP="007474D3">
            <w:pPr>
              <w:spacing w:line="240" w:lineRule="auto"/>
              <w:jc w:val="center"/>
              <w:rPr>
                <w:rFonts w:cs="Times New Roman"/>
                <w:szCs w:val="24"/>
              </w:rPr>
            </w:pPr>
            <w:r w:rsidRPr="00434C0B">
              <w:rPr>
                <w:rFonts w:eastAsia="Times New Roman" w:cs="Times New Roman"/>
                <w:szCs w:val="24"/>
                <w:lang w:eastAsia="ru-RU"/>
              </w:rPr>
              <w:t>Скважина № 78605 ПАО «Нижнекамскш ина»</w:t>
            </w:r>
          </w:p>
        </w:tc>
        <w:tc>
          <w:tcPr>
            <w:tcW w:w="632" w:type="pct"/>
            <w:tcBorders>
              <w:bottom w:val="single" w:sz="4" w:space="0" w:color="000000"/>
              <w:right w:val="single" w:sz="4" w:space="0" w:color="000000"/>
            </w:tcBorders>
            <w:shd w:val="clear" w:color="auto" w:fill="auto"/>
            <w:vAlign w:val="center"/>
          </w:tcPr>
          <w:p w14:paraId="62FBE1CB" w14:textId="77777777" w:rsidR="001067BD" w:rsidRPr="00434C0B" w:rsidRDefault="001067BD" w:rsidP="0066076B">
            <w:pPr>
              <w:spacing w:line="240" w:lineRule="auto"/>
              <w:jc w:val="center"/>
              <w:rPr>
                <w:rFonts w:cs="Times New Roman"/>
                <w:szCs w:val="24"/>
              </w:rPr>
            </w:pPr>
            <w:r w:rsidRPr="00434C0B">
              <w:rPr>
                <w:rFonts w:eastAsia="Times New Roman" w:cs="Times New Roman"/>
                <w:szCs w:val="24"/>
                <w:lang w:eastAsia="ru-RU"/>
              </w:rPr>
              <w:t>10 м с севера, 5 м с юга, 14 м с запада и востока</w:t>
            </w:r>
          </w:p>
        </w:tc>
        <w:tc>
          <w:tcPr>
            <w:tcW w:w="536" w:type="pct"/>
            <w:tcBorders>
              <w:bottom w:val="single" w:sz="4" w:space="0" w:color="000000"/>
              <w:right w:val="single" w:sz="4" w:space="0" w:color="000000"/>
            </w:tcBorders>
            <w:shd w:val="clear" w:color="auto" w:fill="auto"/>
            <w:vAlign w:val="center"/>
          </w:tcPr>
          <w:p w14:paraId="741215D7" w14:textId="77777777" w:rsidR="001067BD" w:rsidRPr="00434C0B" w:rsidRDefault="001067BD" w:rsidP="0066076B">
            <w:pPr>
              <w:spacing w:line="240" w:lineRule="auto"/>
              <w:jc w:val="center"/>
              <w:rPr>
                <w:rFonts w:cs="Times New Roman"/>
                <w:szCs w:val="24"/>
              </w:rPr>
            </w:pPr>
            <w:r w:rsidRPr="00434C0B">
              <w:rPr>
                <w:rFonts w:eastAsia="Times New Roman" w:cs="Times New Roman"/>
                <w:szCs w:val="24"/>
                <w:lang w:eastAsia="ru-RU"/>
              </w:rPr>
              <w:t>Вниз по потоку 98 м; вверх по потоку 196 м; шириной 87 м</w:t>
            </w:r>
          </w:p>
        </w:tc>
        <w:tc>
          <w:tcPr>
            <w:tcW w:w="535" w:type="pct"/>
            <w:tcBorders>
              <w:bottom w:val="single" w:sz="4" w:space="0" w:color="000000"/>
              <w:right w:val="single" w:sz="4" w:space="0" w:color="000000"/>
            </w:tcBorders>
            <w:shd w:val="clear" w:color="auto" w:fill="auto"/>
            <w:vAlign w:val="center"/>
          </w:tcPr>
          <w:p w14:paraId="74DCC4ED" w14:textId="77777777" w:rsidR="001067BD" w:rsidRPr="00434C0B" w:rsidRDefault="001067BD" w:rsidP="0066076B">
            <w:pPr>
              <w:spacing w:line="240" w:lineRule="auto"/>
              <w:jc w:val="center"/>
              <w:rPr>
                <w:rFonts w:cs="Times New Roman"/>
                <w:szCs w:val="24"/>
              </w:rPr>
            </w:pPr>
            <w:r w:rsidRPr="00434C0B">
              <w:rPr>
                <w:rFonts w:eastAsia="Times New Roman" w:cs="Times New Roman"/>
                <w:szCs w:val="24"/>
                <w:lang w:eastAsia="ru-RU"/>
              </w:rPr>
              <w:t>Вниз по потоку 147 м; вверх по потоку 783 м; шириной 701 м.</w:t>
            </w:r>
          </w:p>
        </w:tc>
        <w:tc>
          <w:tcPr>
            <w:tcW w:w="1789" w:type="pct"/>
            <w:tcBorders>
              <w:bottom w:val="single" w:sz="4" w:space="0" w:color="000000"/>
              <w:right w:val="single" w:sz="4" w:space="0" w:color="000000"/>
            </w:tcBorders>
            <w:shd w:val="clear" w:color="auto" w:fill="auto"/>
            <w:vAlign w:val="center"/>
          </w:tcPr>
          <w:p w14:paraId="547BA09F" w14:textId="77777777" w:rsidR="001067BD" w:rsidRPr="00434C0B" w:rsidRDefault="001067BD" w:rsidP="00CB032F">
            <w:pPr>
              <w:spacing w:line="240" w:lineRule="auto"/>
              <w:rPr>
                <w:rFonts w:cs="Times New Roman"/>
                <w:szCs w:val="24"/>
              </w:rPr>
            </w:pPr>
            <w:r w:rsidRPr="00434C0B">
              <w:rPr>
                <w:rFonts w:eastAsia="Times New Roman" w:cs="Times New Roman"/>
                <w:szCs w:val="24"/>
                <w:lang w:eastAsia="ru-RU"/>
              </w:rPr>
              <w:t>Санитарно-эпидемиологическое заключение Управления Роспотребнадзора по РТ №16.11.11.000.Т.002270.12.14 от 26.12.2014;Проект зоны санитарной охраны для водозаборной скважины №8 "Шинного" месторождения подземных вод ПАО "НИЖНЕКАМСКШИНА" в северо-восточной части промзоны г.Нижнекамска, в 5 км от с.Прости Нижнекамского района Республики Татарстан</w:t>
            </w:r>
          </w:p>
        </w:tc>
      </w:tr>
      <w:tr w:rsidR="003A64BB" w:rsidRPr="00434C0B" w14:paraId="1183A9AA" w14:textId="77777777" w:rsidTr="00EF2C32">
        <w:trPr>
          <w:trHeight w:val="2055"/>
        </w:trPr>
        <w:tc>
          <w:tcPr>
            <w:tcW w:w="193" w:type="pct"/>
            <w:tcBorders>
              <w:left w:val="single" w:sz="4" w:space="0" w:color="000000"/>
              <w:bottom w:val="single" w:sz="4" w:space="0" w:color="000000"/>
              <w:right w:val="single" w:sz="4" w:space="0" w:color="000000"/>
            </w:tcBorders>
            <w:shd w:val="clear" w:color="auto" w:fill="auto"/>
            <w:vAlign w:val="center"/>
          </w:tcPr>
          <w:p w14:paraId="659444C0" w14:textId="77777777" w:rsidR="001067BD" w:rsidRPr="00434C0B" w:rsidRDefault="001067BD" w:rsidP="007474D3">
            <w:pPr>
              <w:spacing w:line="240" w:lineRule="auto"/>
              <w:jc w:val="center"/>
              <w:rPr>
                <w:rFonts w:cs="Times New Roman"/>
                <w:szCs w:val="24"/>
              </w:rPr>
            </w:pPr>
            <w:r w:rsidRPr="00434C0B">
              <w:rPr>
                <w:rFonts w:eastAsia="Times New Roman" w:cs="Times New Roman"/>
                <w:color w:val="000000"/>
                <w:szCs w:val="24"/>
                <w:lang w:eastAsia="ru-RU"/>
              </w:rPr>
              <w:t>6</w:t>
            </w:r>
          </w:p>
        </w:tc>
        <w:tc>
          <w:tcPr>
            <w:tcW w:w="1315" w:type="pct"/>
            <w:tcBorders>
              <w:bottom w:val="single" w:sz="4" w:space="0" w:color="000000"/>
              <w:right w:val="single" w:sz="4" w:space="0" w:color="000000"/>
            </w:tcBorders>
            <w:shd w:val="clear" w:color="auto" w:fill="auto"/>
            <w:vAlign w:val="center"/>
          </w:tcPr>
          <w:p w14:paraId="041E66ED" w14:textId="77777777" w:rsidR="001067BD" w:rsidRPr="00434C0B" w:rsidRDefault="001067BD" w:rsidP="007474D3">
            <w:pPr>
              <w:spacing w:line="240" w:lineRule="auto"/>
              <w:jc w:val="center"/>
              <w:rPr>
                <w:rFonts w:cs="Times New Roman"/>
                <w:szCs w:val="24"/>
              </w:rPr>
            </w:pPr>
            <w:r w:rsidRPr="00434C0B">
              <w:rPr>
                <w:rFonts w:eastAsia="Times New Roman" w:cs="Times New Roman"/>
                <w:color w:val="000000"/>
                <w:szCs w:val="24"/>
                <w:lang w:eastAsia="ru-RU"/>
              </w:rPr>
              <w:t>водозаборные скважины №1,2 ООО "Завод крупнопанельного домостроения" г. Нижнекамск</w:t>
            </w:r>
          </w:p>
        </w:tc>
        <w:tc>
          <w:tcPr>
            <w:tcW w:w="632" w:type="pct"/>
            <w:tcBorders>
              <w:bottom w:val="single" w:sz="4" w:space="0" w:color="000000"/>
              <w:right w:val="single" w:sz="4" w:space="0" w:color="000000"/>
            </w:tcBorders>
            <w:shd w:val="clear" w:color="auto" w:fill="auto"/>
            <w:vAlign w:val="center"/>
          </w:tcPr>
          <w:p w14:paraId="1A4982CF" w14:textId="77777777" w:rsidR="00261923" w:rsidRPr="00434C0B" w:rsidRDefault="00261923" w:rsidP="0066076B">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реестровый номер ЗОУИТ</w:t>
            </w:r>
          </w:p>
          <w:p w14:paraId="1D5F382A" w14:textId="2F6C630D" w:rsidR="001067BD" w:rsidRPr="00434C0B" w:rsidRDefault="001067BD" w:rsidP="0066076B">
            <w:pPr>
              <w:spacing w:line="240" w:lineRule="auto"/>
              <w:jc w:val="center"/>
              <w:rPr>
                <w:rFonts w:cs="Times New Roman"/>
                <w:szCs w:val="24"/>
              </w:rPr>
            </w:pPr>
            <w:r w:rsidRPr="00434C0B">
              <w:rPr>
                <w:rFonts w:eastAsia="Times New Roman" w:cs="Times New Roman"/>
                <w:color w:val="000000"/>
                <w:szCs w:val="24"/>
                <w:lang w:eastAsia="ru-RU"/>
              </w:rPr>
              <w:t>16:53-6.1466</w:t>
            </w:r>
          </w:p>
        </w:tc>
        <w:tc>
          <w:tcPr>
            <w:tcW w:w="536" w:type="pct"/>
            <w:tcBorders>
              <w:bottom w:val="single" w:sz="4" w:space="0" w:color="000000"/>
              <w:right w:val="single" w:sz="4" w:space="0" w:color="000000"/>
            </w:tcBorders>
            <w:shd w:val="clear" w:color="auto" w:fill="auto"/>
            <w:vAlign w:val="center"/>
          </w:tcPr>
          <w:p w14:paraId="112C06AF" w14:textId="77777777" w:rsidR="00261923" w:rsidRPr="00434C0B" w:rsidRDefault="00261923" w:rsidP="0066076B">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реестровый номер ЗОУИТ</w:t>
            </w:r>
          </w:p>
          <w:p w14:paraId="68FA6139" w14:textId="7488A1F9" w:rsidR="001067BD" w:rsidRPr="00434C0B" w:rsidRDefault="001067BD" w:rsidP="0066076B">
            <w:pPr>
              <w:spacing w:line="240" w:lineRule="auto"/>
              <w:jc w:val="center"/>
              <w:rPr>
                <w:rFonts w:cs="Times New Roman"/>
                <w:szCs w:val="24"/>
              </w:rPr>
            </w:pPr>
            <w:r w:rsidRPr="00434C0B">
              <w:rPr>
                <w:rFonts w:eastAsia="Times New Roman" w:cs="Times New Roman"/>
                <w:color w:val="000000"/>
                <w:szCs w:val="24"/>
                <w:lang w:eastAsia="ru-RU"/>
              </w:rPr>
              <w:t>16:53-6.1466</w:t>
            </w:r>
          </w:p>
        </w:tc>
        <w:tc>
          <w:tcPr>
            <w:tcW w:w="535" w:type="pct"/>
            <w:tcBorders>
              <w:bottom w:val="single" w:sz="4" w:space="0" w:color="000000"/>
              <w:right w:val="single" w:sz="4" w:space="0" w:color="000000"/>
            </w:tcBorders>
            <w:shd w:val="clear" w:color="auto" w:fill="auto"/>
            <w:vAlign w:val="center"/>
          </w:tcPr>
          <w:p w14:paraId="610925FD" w14:textId="77777777" w:rsidR="00261923" w:rsidRPr="00434C0B" w:rsidRDefault="00261923" w:rsidP="0066076B">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реестровый номер ЗОУИТ</w:t>
            </w:r>
          </w:p>
          <w:p w14:paraId="6870A9DC" w14:textId="3B2429D5" w:rsidR="001067BD" w:rsidRPr="00434C0B" w:rsidRDefault="001067BD" w:rsidP="0066076B">
            <w:pPr>
              <w:spacing w:line="240" w:lineRule="auto"/>
              <w:jc w:val="center"/>
              <w:rPr>
                <w:rFonts w:cs="Times New Roman"/>
                <w:szCs w:val="24"/>
              </w:rPr>
            </w:pPr>
            <w:r w:rsidRPr="00434C0B">
              <w:rPr>
                <w:rFonts w:eastAsia="Times New Roman" w:cs="Times New Roman"/>
                <w:color w:val="000000"/>
                <w:szCs w:val="24"/>
                <w:lang w:eastAsia="ru-RU"/>
              </w:rPr>
              <w:t>16:53-6.1456</w:t>
            </w:r>
          </w:p>
        </w:tc>
        <w:tc>
          <w:tcPr>
            <w:tcW w:w="1789" w:type="pct"/>
            <w:tcBorders>
              <w:bottom w:val="single" w:sz="4" w:space="0" w:color="000000"/>
              <w:right w:val="single" w:sz="4" w:space="0" w:color="000000"/>
            </w:tcBorders>
            <w:shd w:val="clear" w:color="auto" w:fill="auto"/>
            <w:vAlign w:val="center"/>
          </w:tcPr>
          <w:p w14:paraId="45315B2D" w14:textId="77777777" w:rsidR="001067BD" w:rsidRPr="00434C0B" w:rsidRDefault="001067BD" w:rsidP="00CB032F">
            <w:pPr>
              <w:spacing w:line="240" w:lineRule="auto"/>
              <w:rPr>
                <w:rFonts w:cs="Times New Roman"/>
                <w:szCs w:val="24"/>
              </w:rPr>
            </w:pPr>
            <w:r w:rsidRPr="00434C0B">
              <w:rPr>
                <w:rFonts w:eastAsia="Times New Roman" w:cs="Times New Roman"/>
                <w:szCs w:val="24"/>
                <w:lang w:eastAsia="ru-RU"/>
              </w:rPr>
              <w:t>Приказ Минэкологии РТ от 07.02.2017 №136-п;</w:t>
            </w:r>
            <w:r w:rsidRPr="00434C0B">
              <w:rPr>
                <w:rFonts w:eastAsia="Times New Roman" w:cs="Times New Roman"/>
                <w:szCs w:val="24"/>
                <w:lang w:eastAsia="ru-RU"/>
              </w:rPr>
              <w:br/>
              <w:t>Санитарно-эпидемиологическое заключение Управления Роспотребнадзора по РТ №16.31.28.000.Т.000014.05.16 от 17.05.2016;</w:t>
            </w:r>
            <w:r w:rsidRPr="00434C0B">
              <w:rPr>
                <w:rFonts w:eastAsia="Times New Roman" w:cs="Times New Roman"/>
                <w:szCs w:val="24"/>
                <w:lang w:eastAsia="ru-RU"/>
              </w:rPr>
              <w:br/>
              <w:t>Проект организации зон санитарной охраны водозабора подземных вод ООО "Завод крупнопанельного домостроения", 423570, Республика Татарстан, г. Нижнекамск, БСИ-2</w:t>
            </w:r>
          </w:p>
        </w:tc>
      </w:tr>
      <w:tr w:rsidR="003A64BB" w:rsidRPr="00434C0B" w14:paraId="5750A55A" w14:textId="77777777" w:rsidTr="00EF2C32">
        <w:trPr>
          <w:trHeight w:val="972"/>
        </w:trPr>
        <w:tc>
          <w:tcPr>
            <w:tcW w:w="193" w:type="pct"/>
            <w:tcBorders>
              <w:left w:val="single" w:sz="4" w:space="0" w:color="000000"/>
              <w:bottom w:val="single" w:sz="4" w:space="0" w:color="000000"/>
              <w:right w:val="single" w:sz="4" w:space="0" w:color="000000"/>
            </w:tcBorders>
            <w:shd w:val="clear" w:color="auto" w:fill="auto"/>
            <w:vAlign w:val="center"/>
          </w:tcPr>
          <w:p w14:paraId="031089D8" w14:textId="77777777" w:rsidR="001067BD" w:rsidRPr="00434C0B" w:rsidRDefault="001067BD" w:rsidP="007474D3">
            <w:pPr>
              <w:spacing w:line="240" w:lineRule="auto"/>
              <w:jc w:val="center"/>
              <w:rPr>
                <w:rFonts w:cs="Times New Roman"/>
                <w:szCs w:val="24"/>
              </w:rPr>
            </w:pPr>
            <w:r w:rsidRPr="00434C0B">
              <w:rPr>
                <w:rFonts w:eastAsia="Times New Roman" w:cs="Times New Roman"/>
                <w:color w:val="000000"/>
                <w:szCs w:val="24"/>
                <w:lang w:eastAsia="ru-RU"/>
              </w:rPr>
              <w:lastRenderedPageBreak/>
              <w:t>7</w:t>
            </w:r>
          </w:p>
        </w:tc>
        <w:tc>
          <w:tcPr>
            <w:tcW w:w="1315" w:type="pct"/>
            <w:tcBorders>
              <w:bottom w:val="single" w:sz="4" w:space="0" w:color="000000"/>
              <w:right w:val="single" w:sz="4" w:space="0" w:color="000000"/>
            </w:tcBorders>
            <w:shd w:val="clear" w:color="auto" w:fill="auto"/>
            <w:vAlign w:val="center"/>
          </w:tcPr>
          <w:p w14:paraId="2C84E7F4" w14:textId="77777777" w:rsidR="001067BD" w:rsidRPr="00434C0B" w:rsidRDefault="001067BD" w:rsidP="007474D3">
            <w:pPr>
              <w:spacing w:line="240" w:lineRule="auto"/>
              <w:jc w:val="center"/>
              <w:rPr>
                <w:rFonts w:cs="Times New Roman"/>
                <w:szCs w:val="24"/>
              </w:rPr>
            </w:pPr>
            <w:r w:rsidRPr="00434C0B">
              <w:rPr>
                <w:rFonts w:eastAsia="Times New Roman" w:cs="Times New Roman"/>
                <w:color w:val="000000"/>
                <w:szCs w:val="24"/>
                <w:lang w:eastAsia="ru-RU"/>
              </w:rPr>
              <w:t>водозаборная скважина №1 в н.п. Балчиклы</w:t>
            </w:r>
          </w:p>
        </w:tc>
        <w:tc>
          <w:tcPr>
            <w:tcW w:w="632" w:type="pct"/>
            <w:tcBorders>
              <w:bottom w:val="single" w:sz="4" w:space="0" w:color="000000"/>
              <w:right w:val="single" w:sz="4" w:space="0" w:color="000000"/>
            </w:tcBorders>
            <w:shd w:val="clear" w:color="auto" w:fill="auto"/>
            <w:vAlign w:val="center"/>
          </w:tcPr>
          <w:p w14:paraId="01C3563C" w14:textId="6E76A4F1" w:rsidR="001067BD" w:rsidRPr="00434C0B" w:rsidRDefault="0006128D" w:rsidP="0066076B">
            <w:pPr>
              <w:spacing w:line="240" w:lineRule="auto"/>
              <w:jc w:val="center"/>
              <w:rPr>
                <w:rFonts w:cs="Times New Roman"/>
                <w:szCs w:val="24"/>
              </w:rPr>
            </w:pPr>
            <w:r w:rsidRPr="00434C0B">
              <w:rPr>
                <w:rFonts w:cs="Times New Roman"/>
                <w:szCs w:val="24"/>
              </w:rPr>
              <w:t>-</w:t>
            </w:r>
          </w:p>
        </w:tc>
        <w:tc>
          <w:tcPr>
            <w:tcW w:w="536" w:type="pct"/>
            <w:tcBorders>
              <w:bottom w:val="single" w:sz="4" w:space="0" w:color="000000"/>
              <w:right w:val="single" w:sz="4" w:space="0" w:color="000000"/>
            </w:tcBorders>
            <w:shd w:val="clear" w:color="auto" w:fill="auto"/>
            <w:vAlign w:val="center"/>
          </w:tcPr>
          <w:p w14:paraId="37034084" w14:textId="77777777" w:rsidR="00261923" w:rsidRPr="00434C0B" w:rsidRDefault="00261923" w:rsidP="0066076B">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реестровый номер ЗОУИТ</w:t>
            </w:r>
          </w:p>
          <w:p w14:paraId="3DCFF711" w14:textId="5A207D1B" w:rsidR="001067BD" w:rsidRPr="00434C0B" w:rsidRDefault="001067BD" w:rsidP="0066076B">
            <w:pPr>
              <w:spacing w:line="240" w:lineRule="auto"/>
              <w:jc w:val="center"/>
              <w:rPr>
                <w:rFonts w:cs="Times New Roman"/>
                <w:szCs w:val="24"/>
              </w:rPr>
            </w:pPr>
            <w:r w:rsidRPr="00434C0B">
              <w:rPr>
                <w:rFonts w:eastAsia="Times New Roman" w:cs="Times New Roman"/>
                <w:color w:val="000000"/>
                <w:szCs w:val="24"/>
                <w:lang w:eastAsia="ru-RU"/>
              </w:rPr>
              <w:t>16:30-6.1708</w:t>
            </w:r>
          </w:p>
        </w:tc>
        <w:tc>
          <w:tcPr>
            <w:tcW w:w="535" w:type="pct"/>
            <w:tcBorders>
              <w:bottom w:val="single" w:sz="4" w:space="0" w:color="000000"/>
              <w:right w:val="single" w:sz="4" w:space="0" w:color="000000"/>
            </w:tcBorders>
            <w:shd w:val="clear" w:color="auto" w:fill="auto"/>
            <w:vAlign w:val="center"/>
          </w:tcPr>
          <w:p w14:paraId="12CEC71F" w14:textId="77777777" w:rsidR="00261923" w:rsidRPr="00434C0B" w:rsidRDefault="00261923" w:rsidP="0066076B">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реестровый номер ЗОУИТ</w:t>
            </w:r>
          </w:p>
          <w:p w14:paraId="6E4614A7" w14:textId="561A3AAB" w:rsidR="001067BD" w:rsidRPr="00434C0B" w:rsidRDefault="001067BD" w:rsidP="0066076B">
            <w:pPr>
              <w:spacing w:line="240" w:lineRule="auto"/>
              <w:jc w:val="center"/>
              <w:rPr>
                <w:rFonts w:cs="Times New Roman"/>
                <w:szCs w:val="24"/>
              </w:rPr>
            </w:pPr>
            <w:r w:rsidRPr="00434C0B">
              <w:rPr>
                <w:rFonts w:eastAsia="Times New Roman" w:cs="Times New Roman"/>
                <w:color w:val="000000"/>
                <w:szCs w:val="24"/>
                <w:lang w:eastAsia="ru-RU"/>
              </w:rPr>
              <w:t>16:30-6.1778</w:t>
            </w:r>
          </w:p>
        </w:tc>
        <w:tc>
          <w:tcPr>
            <w:tcW w:w="1789" w:type="pct"/>
            <w:tcBorders>
              <w:bottom w:val="single" w:sz="4" w:space="0" w:color="000000"/>
              <w:right w:val="single" w:sz="4" w:space="0" w:color="000000"/>
            </w:tcBorders>
            <w:shd w:val="clear" w:color="auto" w:fill="auto"/>
            <w:vAlign w:val="center"/>
          </w:tcPr>
          <w:p w14:paraId="11933478" w14:textId="77777777" w:rsidR="001067BD" w:rsidRPr="00434C0B" w:rsidRDefault="001067BD" w:rsidP="00CB032F">
            <w:pPr>
              <w:spacing w:line="240" w:lineRule="auto"/>
              <w:rPr>
                <w:rFonts w:cs="Times New Roman"/>
                <w:szCs w:val="24"/>
              </w:rPr>
            </w:pPr>
            <w:r w:rsidRPr="00434C0B">
              <w:rPr>
                <w:rFonts w:eastAsia="Times New Roman" w:cs="Times New Roman"/>
                <w:szCs w:val="24"/>
                <w:lang w:eastAsia="ru-RU"/>
              </w:rPr>
              <w:t>Приказ Минэкологии РТ от 16.01.2018 №27-п;</w:t>
            </w:r>
            <w:r w:rsidRPr="00434C0B">
              <w:rPr>
                <w:rFonts w:eastAsia="Times New Roman" w:cs="Times New Roman"/>
                <w:szCs w:val="24"/>
                <w:lang w:eastAsia="ru-RU"/>
              </w:rPr>
              <w:br/>
              <w:t>Санитарно-эпидемиологическое заключение Управления Роспотребнадзора по РТ №16.31.28.000.Т.000030.08.14 от 22.08.2014;</w:t>
            </w:r>
            <w:r w:rsidRPr="00434C0B">
              <w:rPr>
                <w:rFonts w:eastAsia="Times New Roman" w:cs="Times New Roman"/>
                <w:szCs w:val="24"/>
                <w:lang w:eastAsia="ru-RU"/>
              </w:rPr>
              <w:br/>
              <w:t>Проект организации зоны санитарной охраны водозабора подземных вод для артезианской скважины ООО "Жилкомсервис" у н.п.Балчиклы Нижнекамского района Республики Татарстан</w:t>
            </w:r>
          </w:p>
        </w:tc>
      </w:tr>
      <w:tr w:rsidR="003A64BB" w:rsidRPr="00434C0B" w14:paraId="56DF9D1E" w14:textId="77777777" w:rsidTr="00EF2C32">
        <w:trPr>
          <w:trHeight w:val="1815"/>
        </w:trPr>
        <w:tc>
          <w:tcPr>
            <w:tcW w:w="193" w:type="pct"/>
            <w:tcBorders>
              <w:left w:val="single" w:sz="4" w:space="0" w:color="000000"/>
              <w:bottom w:val="single" w:sz="4" w:space="0" w:color="000000"/>
              <w:right w:val="single" w:sz="4" w:space="0" w:color="000000"/>
            </w:tcBorders>
            <w:shd w:val="clear" w:color="auto" w:fill="auto"/>
            <w:vAlign w:val="center"/>
          </w:tcPr>
          <w:p w14:paraId="4BE44BA8" w14:textId="77777777" w:rsidR="001067BD" w:rsidRPr="00434C0B" w:rsidRDefault="001067BD" w:rsidP="007474D3">
            <w:pPr>
              <w:spacing w:line="240" w:lineRule="auto"/>
              <w:jc w:val="center"/>
              <w:rPr>
                <w:rFonts w:cs="Times New Roman"/>
                <w:szCs w:val="24"/>
              </w:rPr>
            </w:pPr>
            <w:r w:rsidRPr="00434C0B">
              <w:rPr>
                <w:rFonts w:eastAsia="Times New Roman" w:cs="Times New Roman"/>
                <w:color w:val="000000"/>
                <w:szCs w:val="24"/>
                <w:lang w:eastAsia="ru-RU"/>
              </w:rPr>
              <w:t>8</w:t>
            </w:r>
          </w:p>
        </w:tc>
        <w:tc>
          <w:tcPr>
            <w:tcW w:w="1315" w:type="pct"/>
            <w:tcBorders>
              <w:bottom w:val="single" w:sz="4" w:space="0" w:color="000000"/>
              <w:right w:val="single" w:sz="4" w:space="0" w:color="000000"/>
            </w:tcBorders>
            <w:shd w:val="clear" w:color="auto" w:fill="auto"/>
            <w:vAlign w:val="center"/>
          </w:tcPr>
          <w:p w14:paraId="10373D55" w14:textId="77777777" w:rsidR="001067BD" w:rsidRPr="00434C0B" w:rsidRDefault="001067BD" w:rsidP="007474D3">
            <w:pPr>
              <w:spacing w:line="240" w:lineRule="auto"/>
              <w:jc w:val="center"/>
              <w:rPr>
                <w:rFonts w:cs="Times New Roman"/>
                <w:szCs w:val="24"/>
              </w:rPr>
            </w:pPr>
            <w:r w:rsidRPr="00434C0B">
              <w:rPr>
                <w:rFonts w:eastAsia="Times New Roman" w:cs="Times New Roman"/>
                <w:color w:val="000000"/>
                <w:szCs w:val="24"/>
                <w:lang w:eastAsia="ru-RU"/>
              </w:rPr>
              <w:t>Водозаборная скважина №1 филиала ОАО «ТГК-16» - «Нижнекамская ТЭЦ (ПТК-1)» г. Нижнекамска</w:t>
            </w:r>
          </w:p>
        </w:tc>
        <w:tc>
          <w:tcPr>
            <w:tcW w:w="632" w:type="pct"/>
            <w:tcBorders>
              <w:bottom w:val="single" w:sz="4" w:space="0" w:color="000000"/>
              <w:right w:val="single" w:sz="4" w:space="0" w:color="000000"/>
            </w:tcBorders>
            <w:shd w:val="clear" w:color="auto" w:fill="auto"/>
            <w:vAlign w:val="center"/>
          </w:tcPr>
          <w:p w14:paraId="21B9A876" w14:textId="77777777" w:rsidR="00261923" w:rsidRPr="00434C0B" w:rsidRDefault="00261923" w:rsidP="0066076B">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реестровый номер ЗОУИТ</w:t>
            </w:r>
          </w:p>
          <w:p w14:paraId="32389C6E" w14:textId="26156038" w:rsidR="001067BD" w:rsidRPr="00434C0B" w:rsidRDefault="001067BD" w:rsidP="0066076B">
            <w:pPr>
              <w:spacing w:line="240" w:lineRule="auto"/>
              <w:jc w:val="center"/>
              <w:rPr>
                <w:rFonts w:cs="Times New Roman"/>
                <w:szCs w:val="24"/>
              </w:rPr>
            </w:pPr>
            <w:r w:rsidRPr="00434C0B">
              <w:rPr>
                <w:rFonts w:eastAsia="Times New Roman" w:cs="Times New Roman"/>
                <w:color w:val="000000"/>
                <w:szCs w:val="24"/>
                <w:lang w:eastAsia="ru-RU"/>
              </w:rPr>
              <w:t>16:53-6.1850</w:t>
            </w:r>
          </w:p>
        </w:tc>
        <w:tc>
          <w:tcPr>
            <w:tcW w:w="536" w:type="pct"/>
            <w:tcBorders>
              <w:bottom w:val="single" w:sz="4" w:space="0" w:color="000000"/>
              <w:right w:val="single" w:sz="4" w:space="0" w:color="000000"/>
            </w:tcBorders>
            <w:shd w:val="clear" w:color="auto" w:fill="auto"/>
            <w:vAlign w:val="center"/>
          </w:tcPr>
          <w:p w14:paraId="6A80732F" w14:textId="77777777" w:rsidR="00261923" w:rsidRPr="00434C0B" w:rsidRDefault="00261923" w:rsidP="0066076B">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реестровый номер ЗОУИТ</w:t>
            </w:r>
          </w:p>
          <w:p w14:paraId="40D5E46E" w14:textId="1242D294" w:rsidR="001067BD" w:rsidRPr="00434C0B" w:rsidRDefault="001067BD" w:rsidP="0066076B">
            <w:pPr>
              <w:spacing w:line="240" w:lineRule="auto"/>
              <w:jc w:val="center"/>
              <w:rPr>
                <w:rFonts w:cs="Times New Roman"/>
                <w:szCs w:val="24"/>
              </w:rPr>
            </w:pPr>
            <w:r w:rsidRPr="00434C0B">
              <w:rPr>
                <w:rFonts w:eastAsia="Times New Roman" w:cs="Times New Roman"/>
                <w:color w:val="000000"/>
                <w:szCs w:val="24"/>
                <w:lang w:eastAsia="ru-RU"/>
              </w:rPr>
              <w:t>16:53-6.1851</w:t>
            </w:r>
          </w:p>
        </w:tc>
        <w:tc>
          <w:tcPr>
            <w:tcW w:w="535" w:type="pct"/>
            <w:tcBorders>
              <w:bottom w:val="single" w:sz="4" w:space="0" w:color="000000"/>
              <w:right w:val="single" w:sz="4" w:space="0" w:color="000000"/>
            </w:tcBorders>
            <w:shd w:val="clear" w:color="auto" w:fill="auto"/>
            <w:vAlign w:val="center"/>
          </w:tcPr>
          <w:p w14:paraId="5CCFB461" w14:textId="77777777" w:rsidR="00261923" w:rsidRPr="00434C0B" w:rsidRDefault="00261923" w:rsidP="0066076B">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реестровый номер ЗОУИТ</w:t>
            </w:r>
          </w:p>
          <w:p w14:paraId="68A919D7" w14:textId="58C01669" w:rsidR="001067BD" w:rsidRPr="00434C0B" w:rsidRDefault="001067BD" w:rsidP="0066076B">
            <w:pPr>
              <w:spacing w:line="240" w:lineRule="auto"/>
              <w:jc w:val="center"/>
              <w:rPr>
                <w:rFonts w:cs="Times New Roman"/>
                <w:szCs w:val="24"/>
              </w:rPr>
            </w:pPr>
            <w:r w:rsidRPr="00434C0B">
              <w:rPr>
                <w:rFonts w:eastAsia="Times New Roman" w:cs="Times New Roman"/>
                <w:color w:val="000000"/>
                <w:szCs w:val="24"/>
                <w:lang w:eastAsia="ru-RU"/>
              </w:rPr>
              <w:t>16:53-6.1854</w:t>
            </w:r>
          </w:p>
        </w:tc>
        <w:tc>
          <w:tcPr>
            <w:tcW w:w="1789" w:type="pct"/>
            <w:tcBorders>
              <w:bottom w:val="single" w:sz="4" w:space="0" w:color="000000"/>
              <w:right w:val="single" w:sz="4" w:space="0" w:color="000000"/>
            </w:tcBorders>
            <w:shd w:val="clear" w:color="auto" w:fill="auto"/>
            <w:vAlign w:val="center"/>
          </w:tcPr>
          <w:p w14:paraId="3A512AB1" w14:textId="77777777" w:rsidR="001067BD" w:rsidRPr="00434C0B" w:rsidRDefault="001067BD" w:rsidP="00CB032F">
            <w:pPr>
              <w:spacing w:line="240" w:lineRule="auto"/>
              <w:rPr>
                <w:rFonts w:cs="Times New Roman"/>
                <w:szCs w:val="24"/>
              </w:rPr>
            </w:pPr>
            <w:r w:rsidRPr="00434C0B">
              <w:rPr>
                <w:rFonts w:eastAsia="Times New Roman" w:cs="Times New Roman"/>
                <w:szCs w:val="24"/>
                <w:lang w:eastAsia="ru-RU"/>
              </w:rPr>
              <w:t>Приказ Минэкологии РТ от 14.09.2023 №1069-п;</w:t>
            </w:r>
            <w:r w:rsidRPr="00434C0B">
              <w:rPr>
                <w:rFonts w:eastAsia="Times New Roman" w:cs="Times New Roman"/>
                <w:szCs w:val="24"/>
                <w:lang w:eastAsia="ru-RU"/>
              </w:rPr>
              <w:br/>
              <w:t>Санитарно-эпидемиологическое заключение Управления Роспотребнадзора по РТ №16.31.28.000.Т.000041.07.10 от 27.07.2010;</w:t>
            </w:r>
            <w:r w:rsidRPr="00434C0B">
              <w:rPr>
                <w:rFonts w:eastAsia="Times New Roman" w:cs="Times New Roman"/>
                <w:szCs w:val="24"/>
                <w:lang w:eastAsia="ru-RU"/>
              </w:rPr>
              <w:br/>
              <w:t>Организация зоны санитарной охраны водозабора подземных вод.Филиал ОАО "ТГК-16" Нижнекамская ТЭЦ (ПТК-1)</w:t>
            </w:r>
          </w:p>
        </w:tc>
      </w:tr>
      <w:tr w:rsidR="003A64BB" w:rsidRPr="00434C0B" w14:paraId="3183B054" w14:textId="77777777" w:rsidTr="00EF2C32">
        <w:trPr>
          <w:trHeight w:val="1815"/>
        </w:trPr>
        <w:tc>
          <w:tcPr>
            <w:tcW w:w="193" w:type="pct"/>
            <w:tcBorders>
              <w:left w:val="single" w:sz="4" w:space="0" w:color="000000"/>
              <w:bottom w:val="single" w:sz="4" w:space="0" w:color="000000"/>
              <w:right w:val="single" w:sz="4" w:space="0" w:color="000000"/>
            </w:tcBorders>
            <w:shd w:val="clear" w:color="auto" w:fill="auto"/>
            <w:vAlign w:val="center"/>
          </w:tcPr>
          <w:p w14:paraId="5B9B796A" w14:textId="77777777" w:rsidR="001067BD" w:rsidRPr="00434C0B" w:rsidRDefault="001067BD" w:rsidP="007474D3">
            <w:pPr>
              <w:spacing w:line="240" w:lineRule="auto"/>
              <w:jc w:val="center"/>
              <w:rPr>
                <w:rFonts w:cs="Times New Roman"/>
                <w:szCs w:val="24"/>
              </w:rPr>
            </w:pPr>
            <w:r w:rsidRPr="00434C0B">
              <w:rPr>
                <w:rFonts w:eastAsia="Times New Roman" w:cs="Times New Roman"/>
                <w:color w:val="000000"/>
                <w:szCs w:val="24"/>
                <w:lang w:eastAsia="ru-RU"/>
              </w:rPr>
              <w:t>9</w:t>
            </w:r>
          </w:p>
        </w:tc>
        <w:tc>
          <w:tcPr>
            <w:tcW w:w="1315" w:type="pct"/>
            <w:tcBorders>
              <w:bottom w:val="single" w:sz="4" w:space="0" w:color="000000"/>
              <w:right w:val="single" w:sz="4" w:space="0" w:color="000000"/>
            </w:tcBorders>
            <w:shd w:val="clear" w:color="auto" w:fill="auto"/>
            <w:vAlign w:val="center"/>
          </w:tcPr>
          <w:p w14:paraId="768DB876" w14:textId="77777777" w:rsidR="001067BD" w:rsidRPr="00434C0B" w:rsidRDefault="001067BD" w:rsidP="007474D3">
            <w:pPr>
              <w:spacing w:line="240" w:lineRule="auto"/>
              <w:jc w:val="center"/>
              <w:rPr>
                <w:rFonts w:cs="Times New Roman"/>
                <w:szCs w:val="24"/>
              </w:rPr>
            </w:pPr>
            <w:r w:rsidRPr="00434C0B">
              <w:rPr>
                <w:rFonts w:eastAsia="Times New Roman" w:cs="Times New Roman"/>
                <w:color w:val="000000"/>
                <w:szCs w:val="24"/>
                <w:lang w:eastAsia="ru-RU"/>
              </w:rPr>
              <w:t>Водозаборная скважина №2 филиала ОАО «ТГК-16» - «Нижнекамская ТЭЦ (ПТК-1)» г. Нижнекамска</w:t>
            </w:r>
          </w:p>
        </w:tc>
        <w:tc>
          <w:tcPr>
            <w:tcW w:w="632" w:type="pct"/>
            <w:tcBorders>
              <w:bottom w:val="single" w:sz="4" w:space="0" w:color="000000"/>
              <w:right w:val="single" w:sz="4" w:space="0" w:color="000000"/>
            </w:tcBorders>
            <w:shd w:val="clear" w:color="auto" w:fill="auto"/>
            <w:vAlign w:val="center"/>
          </w:tcPr>
          <w:p w14:paraId="2747D311" w14:textId="77777777" w:rsidR="00261923" w:rsidRPr="00434C0B" w:rsidRDefault="00261923" w:rsidP="0066076B">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реестровый номер ЗОУИТ</w:t>
            </w:r>
          </w:p>
          <w:p w14:paraId="35EA88B8" w14:textId="5E426191" w:rsidR="001067BD" w:rsidRPr="00434C0B" w:rsidRDefault="001067BD" w:rsidP="0066076B">
            <w:pPr>
              <w:spacing w:line="240" w:lineRule="auto"/>
              <w:jc w:val="center"/>
              <w:rPr>
                <w:rFonts w:cs="Times New Roman"/>
                <w:szCs w:val="24"/>
              </w:rPr>
            </w:pPr>
            <w:r w:rsidRPr="00434C0B">
              <w:rPr>
                <w:rFonts w:eastAsia="Times New Roman" w:cs="Times New Roman"/>
                <w:color w:val="000000"/>
                <w:szCs w:val="24"/>
                <w:lang w:eastAsia="ru-RU"/>
              </w:rPr>
              <w:t>16:53-6.1855</w:t>
            </w:r>
          </w:p>
        </w:tc>
        <w:tc>
          <w:tcPr>
            <w:tcW w:w="536" w:type="pct"/>
            <w:tcBorders>
              <w:bottom w:val="single" w:sz="4" w:space="0" w:color="000000"/>
              <w:right w:val="single" w:sz="4" w:space="0" w:color="000000"/>
            </w:tcBorders>
            <w:shd w:val="clear" w:color="auto" w:fill="auto"/>
            <w:vAlign w:val="center"/>
          </w:tcPr>
          <w:p w14:paraId="09790740" w14:textId="77777777" w:rsidR="00261923" w:rsidRPr="00434C0B" w:rsidRDefault="00261923" w:rsidP="0066076B">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реестровый номер ЗОУИТ</w:t>
            </w:r>
          </w:p>
          <w:p w14:paraId="018BCC72" w14:textId="4B74CE83" w:rsidR="001067BD" w:rsidRPr="00434C0B" w:rsidRDefault="001067BD" w:rsidP="0066076B">
            <w:pPr>
              <w:spacing w:line="240" w:lineRule="auto"/>
              <w:jc w:val="center"/>
              <w:rPr>
                <w:rFonts w:cs="Times New Roman"/>
                <w:szCs w:val="24"/>
              </w:rPr>
            </w:pPr>
            <w:r w:rsidRPr="00434C0B">
              <w:rPr>
                <w:rFonts w:eastAsia="Times New Roman" w:cs="Times New Roman"/>
                <w:color w:val="000000"/>
                <w:szCs w:val="24"/>
                <w:lang w:eastAsia="ru-RU"/>
              </w:rPr>
              <w:t>16:53-6.1852</w:t>
            </w:r>
          </w:p>
        </w:tc>
        <w:tc>
          <w:tcPr>
            <w:tcW w:w="535" w:type="pct"/>
            <w:tcBorders>
              <w:bottom w:val="single" w:sz="4" w:space="0" w:color="000000"/>
              <w:right w:val="single" w:sz="4" w:space="0" w:color="000000"/>
            </w:tcBorders>
            <w:shd w:val="clear" w:color="auto" w:fill="auto"/>
            <w:vAlign w:val="center"/>
          </w:tcPr>
          <w:p w14:paraId="0317CE16" w14:textId="77777777" w:rsidR="00261923" w:rsidRPr="00434C0B" w:rsidRDefault="00261923" w:rsidP="0066076B">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реестровый номер ЗОУИТ</w:t>
            </w:r>
          </w:p>
          <w:p w14:paraId="6B2EDD78" w14:textId="3FA3E9A4" w:rsidR="001067BD" w:rsidRPr="00434C0B" w:rsidRDefault="001067BD" w:rsidP="0066076B">
            <w:pPr>
              <w:spacing w:line="240" w:lineRule="auto"/>
              <w:jc w:val="center"/>
              <w:rPr>
                <w:rFonts w:cs="Times New Roman"/>
                <w:szCs w:val="24"/>
              </w:rPr>
            </w:pPr>
            <w:r w:rsidRPr="00434C0B">
              <w:rPr>
                <w:rFonts w:eastAsia="Times New Roman" w:cs="Times New Roman"/>
                <w:color w:val="000000"/>
                <w:szCs w:val="24"/>
                <w:lang w:eastAsia="ru-RU"/>
              </w:rPr>
              <w:t>16:53-6.1853</w:t>
            </w:r>
          </w:p>
        </w:tc>
        <w:tc>
          <w:tcPr>
            <w:tcW w:w="1789" w:type="pct"/>
            <w:tcBorders>
              <w:bottom w:val="single" w:sz="4" w:space="0" w:color="000000"/>
              <w:right w:val="single" w:sz="4" w:space="0" w:color="000000"/>
            </w:tcBorders>
            <w:shd w:val="clear" w:color="auto" w:fill="auto"/>
            <w:vAlign w:val="center"/>
          </w:tcPr>
          <w:p w14:paraId="7FF33D4D" w14:textId="77777777" w:rsidR="001067BD" w:rsidRPr="00434C0B" w:rsidRDefault="001067BD" w:rsidP="00CB032F">
            <w:pPr>
              <w:spacing w:line="240" w:lineRule="auto"/>
              <w:rPr>
                <w:rFonts w:cs="Times New Roman"/>
                <w:szCs w:val="24"/>
              </w:rPr>
            </w:pPr>
            <w:r w:rsidRPr="00434C0B">
              <w:rPr>
                <w:rFonts w:eastAsia="Times New Roman" w:cs="Times New Roman"/>
                <w:szCs w:val="24"/>
                <w:lang w:eastAsia="ru-RU"/>
              </w:rPr>
              <w:t>Приказ Минэкологии РТ от 14.09.2023 №1069-п;</w:t>
            </w:r>
            <w:r w:rsidRPr="00434C0B">
              <w:rPr>
                <w:rFonts w:eastAsia="Times New Roman" w:cs="Times New Roman"/>
                <w:szCs w:val="24"/>
                <w:lang w:eastAsia="ru-RU"/>
              </w:rPr>
              <w:br/>
              <w:t>Санитарно-эпидемиологическое заключение Управления Роспотребнадзора по РТ №16.31.28.000.Т.000041.07.10 от 27.07.2010;</w:t>
            </w:r>
            <w:r w:rsidRPr="00434C0B">
              <w:rPr>
                <w:rFonts w:eastAsia="Times New Roman" w:cs="Times New Roman"/>
                <w:szCs w:val="24"/>
                <w:lang w:eastAsia="ru-RU"/>
              </w:rPr>
              <w:br/>
              <w:t>Организация зоны санитарной охраны водозабора подземных вод.Филиал ОАО "ТГК-16" Нижнекамская ТЭЦ (ПТК-1)</w:t>
            </w:r>
          </w:p>
        </w:tc>
      </w:tr>
      <w:tr w:rsidR="003A64BB" w:rsidRPr="00434C0B" w14:paraId="228F9CD0" w14:textId="77777777" w:rsidTr="00EF2C32">
        <w:trPr>
          <w:trHeight w:val="1815"/>
        </w:trPr>
        <w:tc>
          <w:tcPr>
            <w:tcW w:w="1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105C03" w14:textId="77777777" w:rsidR="001067BD" w:rsidRPr="00434C0B" w:rsidRDefault="001067BD" w:rsidP="007474D3">
            <w:pPr>
              <w:spacing w:line="240" w:lineRule="auto"/>
              <w:jc w:val="center"/>
              <w:rPr>
                <w:rFonts w:cs="Times New Roman"/>
                <w:szCs w:val="24"/>
              </w:rPr>
            </w:pPr>
            <w:r w:rsidRPr="00434C0B">
              <w:rPr>
                <w:rFonts w:eastAsia="Times New Roman" w:cs="Times New Roman"/>
                <w:color w:val="000000"/>
                <w:szCs w:val="24"/>
                <w:lang w:eastAsia="ru-RU"/>
              </w:rPr>
              <w:t>10</w:t>
            </w:r>
          </w:p>
        </w:tc>
        <w:tc>
          <w:tcPr>
            <w:tcW w:w="1315" w:type="pct"/>
            <w:tcBorders>
              <w:top w:val="single" w:sz="4" w:space="0" w:color="000000"/>
              <w:bottom w:val="single" w:sz="4" w:space="0" w:color="000000"/>
              <w:right w:val="single" w:sz="4" w:space="0" w:color="000000"/>
            </w:tcBorders>
            <w:shd w:val="clear" w:color="auto" w:fill="auto"/>
            <w:vAlign w:val="center"/>
          </w:tcPr>
          <w:p w14:paraId="22A69C3C" w14:textId="77777777" w:rsidR="001067BD" w:rsidRPr="00434C0B" w:rsidRDefault="001067BD" w:rsidP="007474D3">
            <w:pPr>
              <w:spacing w:line="240" w:lineRule="auto"/>
              <w:jc w:val="center"/>
              <w:rPr>
                <w:rFonts w:cs="Times New Roman"/>
                <w:szCs w:val="24"/>
              </w:rPr>
            </w:pPr>
            <w:r w:rsidRPr="00434C0B">
              <w:rPr>
                <w:rFonts w:eastAsia="Times New Roman" w:cs="Times New Roman"/>
                <w:color w:val="000000"/>
                <w:szCs w:val="24"/>
                <w:lang w:eastAsia="ru-RU"/>
              </w:rPr>
              <w:t>скважина №1 водозабора подземных вод ООО "Челны-Бройлер"</w:t>
            </w:r>
          </w:p>
        </w:tc>
        <w:tc>
          <w:tcPr>
            <w:tcW w:w="632" w:type="pct"/>
            <w:tcBorders>
              <w:top w:val="single" w:sz="4" w:space="0" w:color="000000"/>
              <w:bottom w:val="single" w:sz="4" w:space="0" w:color="000000"/>
              <w:right w:val="single" w:sz="4" w:space="0" w:color="000000"/>
            </w:tcBorders>
            <w:shd w:val="clear" w:color="auto" w:fill="auto"/>
            <w:vAlign w:val="center"/>
          </w:tcPr>
          <w:p w14:paraId="1483DA8F" w14:textId="77777777" w:rsidR="00261923" w:rsidRPr="00434C0B" w:rsidRDefault="00261923" w:rsidP="0066076B">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реестровый номер ЗОУИТ</w:t>
            </w:r>
          </w:p>
          <w:p w14:paraId="6CC465AA" w14:textId="7F8CDD68" w:rsidR="001067BD" w:rsidRPr="00434C0B" w:rsidRDefault="001067BD" w:rsidP="0066076B">
            <w:pPr>
              <w:spacing w:line="240" w:lineRule="auto"/>
              <w:jc w:val="center"/>
              <w:rPr>
                <w:rFonts w:cs="Times New Roman"/>
                <w:szCs w:val="24"/>
              </w:rPr>
            </w:pPr>
            <w:r w:rsidRPr="00434C0B">
              <w:rPr>
                <w:rFonts w:eastAsia="Times New Roman" w:cs="Times New Roman"/>
                <w:color w:val="000000"/>
                <w:szCs w:val="24"/>
                <w:lang w:eastAsia="ru-RU"/>
              </w:rPr>
              <w:t>16:30-6.2183</w:t>
            </w:r>
          </w:p>
        </w:tc>
        <w:tc>
          <w:tcPr>
            <w:tcW w:w="536" w:type="pct"/>
            <w:tcBorders>
              <w:top w:val="single" w:sz="4" w:space="0" w:color="000000"/>
              <w:bottom w:val="single" w:sz="4" w:space="0" w:color="000000"/>
              <w:right w:val="single" w:sz="4" w:space="0" w:color="000000"/>
            </w:tcBorders>
            <w:shd w:val="clear" w:color="auto" w:fill="auto"/>
            <w:vAlign w:val="center"/>
          </w:tcPr>
          <w:p w14:paraId="040D7D12" w14:textId="77777777" w:rsidR="00261923" w:rsidRPr="00434C0B" w:rsidRDefault="00261923" w:rsidP="0066076B">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реестровый номер ЗОУИТ</w:t>
            </w:r>
          </w:p>
          <w:p w14:paraId="457D099E" w14:textId="1BADD6F3" w:rsidR="001067BD" w:rsidRPr="00434C0B" w:rsidRDefault="001067BD" w:rsidP="0066076B">
            <w:pPr>
              <w:spacing w:line="240" w:lineRule="auto"/>
              <w:jc w:val="center"/>
              <w:rPr>
                <w:rFonts w:cs="Times New Roman"/>
                <w:szCs w:val="24"/>
              </w:rPr>
            </w:pPr>
            <w:r w:rsidRPr="00434C0B">
              <w:rPr>
                <w:rFonts w:eastAsia="Times New Roman" w:cs="Times New Roman"/>
                <w:color w:val="000000"/>
                <w:szCs w:val="24"/>
                <w:lang w:eastAsia="ru-RU"/>
              </w:rPr>
              <w:t>16:30-6.2172</w:t>
            </w:r>
          </w:p>
        </w:tc>
        <w:tc>
          <w:tcPr>
            <w:tcW w:w="535" w:type="pct"/>
            <w:tcBorders>
              <w:top w:val="single" w:sz="4" w:space="0" w:color="000000"/>
              <w:bottom w:val="single" w:sz="4" w:space="0" w:color="000000"/>
              <w:right w:val="single" w:sz="4" w:space="0" w:color="000000"/>
            </w:tcBorders>
            <w:shd w:val="clear" w:color="auto" w:fill="auto"/>
            <w:vAlign w:val="center"/>
          </w:tcPr>
          <w:p w14:paraId="4349DF6F" w14:textId="77777777" w:rsidR="00261923" w:rsidRPr="00434C0B" w:rsidRDefault="00261923" w:rsidP="0066076B">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реестровый номер ЗОУИТ</w:t>
            </w:r>
          </w:p>
          <w:p w14:paraId="68E6CABD" w14:textId="6698D2B8" w:rsidR="001067BD" w:rsidRPr="00434C0B" w:rsidRDefault="001067BD" w:rsidP="0066076B">
            <w:pPr>
              <w:spacing w:line="240" w:lineRule="auto"/>
              <w:jc w:val="center"/>
              <w:rPr>
                <w:rFonts w:cs="Times New Roman"/>
                <w:szCs w:val="24"/>
              </w:rPr>
            </w:pPr>
            <w:r w:rsidRPr="00434C0B">
              <w:rPr>
                <w:rFonts w:eastAsia="Times New Roman" w:cs="Times New Roman"/>
                <w:color w:val="000000"/>
                <w:szCs w:val="24"/>
                <w:lang w:eastAsia="ru-RU"/>
              </w:rPr>
              <w:t>16:30-6.2181</w:t>
            </w:r>
          </w:p>
        </w:tc>
        <w:tc>
          <w:tcPr>
            <w:tcW w:w="1789" w:type="pct"/>
            <w:tcBorders>
              <w:top w:val="single" w:sz="4" w:space="0" w:color="000000"/>
              <w:bottom w:val="single" w:sz="4" w:space="0" w:color="000000"/>
              <w:right w:val="single" w:sz="4" w:space="0" w:color="000000"/>
            </w:tcBorders>
            <w:shd w:val="clear" w:color="auto" w:fill="auto"/>
            <w:vAlign w:val="center"/>
          </w:tcPr>
          <w:p w14:paraId="78FC946A" w14:textId="77777777" w:rsidR="001067BD" w:rsidRPr="00434C0B" w:rsidRDefault="001067BD" w:rsidP="00CB032F">
            <w:pPr>
              <w:spacing w:line="240" w:lineRule="auto"/>
              <w:rPr>
                <w:rFonts w:cs="Times New Roman"/>
                <w:szCs w:val="24"/>
              </w:rPr>
            </w:pPr>
            <w:r w:rsidRPr="00434C0B">
              <w:rPr>
                <w:rFonts w:eastAsia="Times New Roman" w:cs="Times New Roman"/>
                <w:szCs w:val="24"/>
                <w:lang w:eastAsia="ru-RU"/>
              </w:rPr>
              <w:t>Приказ Минэкологии РТ от 12.07.2023 №821-п;</w:t>
            </w:r>
          </w:p>
          <w:p w14:paraId="0CD6ABF5" w14:textId="77777777" w:rsidR="001067BD" w:rsidRPr="00434C0B" w:rsidRDefault="001067BD" w:rsidP="00CB032F">
            <w:pPr>
              <w:spacing w:line="240" w:lineRule="auto"/>
              <w:rPr>
                <w:rFonts w:cs="Times New Roman"/>
                <w:szCs w:val="24"/>
              </w:rPr>
            </w:pPr>
            <w:r w:rsidRPr="00434C0B">
              <w:rPr>
                <w:rFonts w:eastAsia="Times New Roman" w:cs="Times New Roman"/>
                <w:szCs w:val="24"/>
                <w:lang w:eastAsia="ru-RU"/>
              </w:rPr>
              <w:t>Санитарно-эпидемиологическое заключение Управления Роспотребнадзора по РТ №16.31.28.000.Т.000018.08.18 от 01.08.2018;</w:t>
            </w:r>
            <w:r w:rsidRPr="00434C0B">
              <w:rPr>
                <w:rFonts w:eastAsia="Times New Roman" w:cs="Times New Roman"/>
                <w:szCs w:val="24"/>
                <w:lang w:eastAsia="ru-RU"/>
              </w:rPr>
              <w:br/>
              <w:t xml:space="preserve">Проект зон санитарной охраны подземного водозабора №1, №2, №3, №4, №5 для питьевого и хозяйственно- бытового водоснабжения ООО </w:t>
            </w:r>
            <w:r w:rsidRPr="00434C0B">
              <w:rPr>
                <w:rFonts w:eastAsia="Times New Roman" w:cs="Times New Roman"/>
                <w:szCs w:val="24"/>
                <w:lang w:eastAsia="ru-RU"/>
              </w:rPr>
              <w:lastRenderedPageBreak/>
              <w:t>"Челны- Бройлер" вблизи г.Нижнекамск, Нижнекамского района Республики Татарстан</w:t>
            </w:r>
          </w:p>
        </w:tc>
      </w:tr>
      <w:tr w:rsidR="003A64BB" w:rsidRPr="00434C0B" w14:paraId="4D18DD87" w14:textId="77777777" w:rsidTr="00EF2C32">
        <w:trPr>
          <w:trHeight w:val="1815"/>
        </w:trPr>
        <w:tc>
          <w:tcPr>
            <w:tcW w:w="1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7FA3FC" w14:textId="77777777" w:rsidR="001067BD" w:rsidRPr="00434C0B" w:rsidRDefault="001067BD" w:rsidP="007474D3">
            <w:pPr>
              <w:spacing w:line="240" w:lineRule="auto"/>
              <w:jc w:val="center"/>
              <w:rPr>
                <w:rFonts w:cs="Times New Roman"/>
                <w:szCs w:val="24"/>
              </w:rPr>
            </w:pPr>
            <w:r w:rsidRPr="00434C0B">
              <w:rPr>
                <w:rFonts w:eastAsia="Times New Roman" w:cs="Times New Roman"/>
                <w:color w:val="000000"/>
                <w:szCs w:val="24"/>
                <w:lang w:eastAsia="ru-RU"/>
              </w:rPr>
              <w:lastRenderedPageBreak/>
              <w:t>11</w:t>
            </w:r>
          </w:p>
        </w:tc>
        <w:tc>
          <w:tcPr>
            <w:tcW w:w="1315" w:type="pct"/>
            <w:tcBorders>
              <w:top w:val="single" w:sz="4" w:space="0" w:color="000000"/>
              <w:bottom w:val="single" w:sz="4" w:space="0" w:color="000000"/>
              <w:right w:val="single" w:sz="4" w:space="0" w:color="000000"/>
            </w:tcBorders>
            <w:shd w:val="clear" w:color="auto" w:fill="auto"/>
            <w:vAlign w:val="center"/>
          </w:tcPr>
          <w:p w14:paraId="0DC3053E" w14:textId="77777777" w:rsidR="001067BD" w:rsidRPr="00434C0B" w:rsidRDefault="001067BD" w:rsidP="007474D3">
            <w:pPr>
              <w:spacing w:line="240" w:lineRule="auto"/>
              <w:jc w:val="center"/>
              <w:rPr>
                <w:rFonts w:cs="Times New Roman"/>
                <w:szCs w:val="24"/>
              </w:rPr>
            </w:pPr>
            <w:r w:rsidRPr="00434C0B">
              <w:rPr>
                <w:rFonts w:eastAsia="Times New Roman" w:cs="Times New Roman"/>
                <w:color w:val="000000"/>
                <w:szCs w:val="24"/>
                <w:lang w:eastAsia="ru-RU"/>
              </w:rPr>
              <w:t>скважина №2 водозабора подземных вод ООО "Челны-Бройлер"</w:t>
            </w:r>
          </w:p>
        </w:tc>
        <w:tc>
          <w:tcPr>
            <w:tcW w:w="632" w:type="pct"/>
            <w:tcBorders>
              <w:top w:val="single" w:sz="4" w:space="0" w:color="000000"/>
              <w:bottom w:val="single" w:sz="4" w:space="0" w:color="000000"/>
              <w:right w:val="single" w:sz="4" w:space="0" w:color="000000"/>
            </w:tcBorders>
            <w:shd w:val="clear" w:color="auto" w:fill="auto"/>
            <w:vAlign w:val="center"/>
          </w:tcPr>
          <w:p w14:paraId="21644A36" w14:textId="77777777" w:rsidR="00261923" w:rsidRPr="00434C0B" w:rsidRDefault="00261923" w:rsidP="0066076B">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реестровый номер ЗОУИТ</w:t>
            </w:r>
          </w:p>
          <w:p w14:paraId="0DACD765" w14:textId="671F3F60" w:rsidR="001067BD" w:rsidRPr="00434C0B" w:rsidRDefault="001067BD" w:rsidP="0066076B">
            <w:pPr>
              <w:spacing w:line="240" w:lineRule="auto"/>
              <w:jc w:val="center"/>
              <w:rPr>
                <w:rFonts w:cs="Times New Roman"/>
                <w:szCs w:val="24"/>
              </w:rPr>
            </w:pPr>
            <w:r w:rsidRPr="00434C0B">
              <w:rPr>
                <w:rFonts w:eastAsia="Times New Roman" w:cs="Times New Roman"/>
                <w:color w:val="000000"/>
                <w:szCs w:val="24"/>
                <w:lang w:eastAsia="ru-RU"/>
              </w:rPr>
              <w:t>16:30-6.2175</w:t>
            </w:r>
          </w:p>
        </w:tc>
        <w:tc>
          <w:tcPr>
            <w:tcW w:w="536" w:type="pct"/>
            <w:tcBorders>
              <w:top w:val="single" w:sz="4" w:space="0" w:color="000000"/>
              <w:bottom w:val="single" w:sz="4" w:space="0" w:color="000000"/>
              <w:right w:val="single" w:sz="4" w:space="0" w:color="000000"/>
            </w:tcBorders>
            <w:shd w:val="clear" w:color="auto" w:fill="auto"/>
            <w:vAlign w:val="center"/>
          </w:tcPr>
          <w:p w14:paraId="1F7FBE2E" w14:textId="77777777" w:rsidR="00261923" w:rsidRPr="00434C0B" w:rsidRDefault="00261923" w:rsidP="0066076B">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реестровый номер ЗОУИТ</w:t>
            </w:r>
          </w:p>
          <w:p w14:paraId="3ACFF630" w14:textId="0A259B2D" w:rsidR="001067BD" w:rsidRPr="00434C0B" w:rsidRDefault="001067BD" w:rsidP="0066076B">
            <w:pPr>
              <w:spacing w:line="240" w:lineRule="auto"/>
              <w:jc w:val="center"/>
              <w:rPr>
                <w:rFonts w:cs="Times New Roman"/>
                <w:szCs w:val="24"/>
              </w:rPr>
            </w:pPr>
            <w:r w:rsidRPr="00434C0B">
              <w:rPr>
                <w:rFonts w:eastAsia="Times New Roman" w:cs="Times New Roman"/>
                <w:color w:val="000000"/>
                <w:szCs w:val="24"/>
                <w:lang w:eastAsia="ru-RU"/>
              </w:rPr>
              <w:t>16:30-6.2171</w:t>
            </w:r>
          </w:p>
        </w:tc>
        <w:tc>
          <w:tcPr>
            <w:tcW w:w="535" w:type="pct"/>
            <w:tcBorders>
              <w:top w:val="single" w:sz="4" w:space="0" w:color="000000"/>
              <w:bottom w:val="single" w:sz="4" w:space="0" w:color="000000"/>
              <w:right w:val="single" w:sz="4" w:space="0" w:color="000000"/>
            </w:tcBorders>
            <w:shd w:val="clear" w:color="auto" w:fill="auto"/>
            <w:vAlign w:val="center"/>
          </w:tcPr>
          <w:p w14:paraId="02AFA5E9" w14:textId="77777777" w:rsidR="00261923" w:rsidRPr="00434C0B" w:rsidRDefault="00261923" w:rsidP="0066076B">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реестровый номер ЗОУИТ</w:t>
            </w:r>
          </w:p>
          <w:p w14:paraId="572467A1" w14:textId="52426CBC" w:rsidR="001067BD" w:rsidRPr="00434C0B" w:rsidRDefault="001067BD" w:rsidP="0066076B">
            <w:pPr>
              <w:spacing w:line="240" w:lineRule="auto"/>
              <w:jc w:val="center"/>
              <w:rPr>
                <w:rFonts w:cs="Times New Roman"/>
                <w:szCs w:val="24"/>
              </w:rPr>
            </w:pPr>
            <w:r w:rsidRPr="00434C0B">
              <w:rPr>
                <w:rFonts w:eastAsia="Times New Roman" w:cs="Times New Roman"/>
                <w:color w:val="000000"/>
                <w:szCs w:val="24"/>
                <w:lang w:eastAsia="ru-RU"/>
              </w:rPr>
              <w:t>16:30-6.2173</w:t>
            </w:r>
          </w:p>
        </w:tc>
        <w:tc>
          <w:tcPr>
            <w:tcW w:w="1789" w:type="pct"/>
            <w:tcBorders>
              <w:top w:val="single" w:sz="4" w:space="0" w:color="000000"/>
              <w:bottom w:val="single" w:sz="4" w:space="0" w:color="000000"/>
              <w:right w:val="single" w:sz="4" w:space="0" w:color="000000"/>
            </w:tcBorders>
            <w:shd w:val="clear" w:color="auto" w:fill="auto"/>
            <w:vAlign w:val="center"/>
          </w:tcPr>
          <w:p w14:paraId="2AA85D50" w14:textId="77777777" w:rsidR="001067BD" w:rsidRPr="00434C0B" w:rsidRDefault="001067BD" w:rsidP="00CB032F">
            <w:pPr>
              <w:spacing w:line="240" w:lineRule="auto"/>
              <w:rPr>
                <w:rFonts w:cs="Times New Roman"/>
                <w:szCs w:val="24"/>
              </w:rPr>
            </w:pPr>
            <w:r w:rsidRPr="00434C0B">
              <w:rPr>
                <w:rFonts w:eastAsia="Times New Roman" w:cs="Times New Roman"/>
                <w:szCs w:val="24"/>
                <w:lang w:eastAsia="ru-RU"/>
              </w:rPr>
              <w:t>Приказ Минэкологии РТ от 12.07.2023 №821-п;</w:t>
            </w:r>
          </w:p>
          <w:p w14:paraId="18108707" w14:textId="77777777" w:rsidR="001067BD" w:rsidRPr="00434C0B" w:rsidRDefault="001067BD" w:rsidP="00CB032F">
            <w:pPr>
              <w:spacing w:line="240" w:lineRule="auto"/>
              <w:rPr>
                <w:rFonts w:cs="Times New Roman"/>
                <w:szCs w:val="24"/>
              </w:rPr>
            </w:pPr>
            <w:r w:rsidRPr="00434C0B">
              <w:rPr>
                <w:rFonts w:eastAsia="Times New Roman" w:cs="Times New Roman"/>
                <w:szCs w:val="24"/>
                <w:lang w:eastAsia="ru-RU"/>
              </w:rPr>
              <w:t>Санитарно-эпидемиологическое заключение Управления Роспотребнадзора по РТ №16.31.28.000.Т.000018.08.18 от 01.08.2018;</w:t>
            </w:r>
            <w:r w:rsidRPr="00434C0B">
              <w:rPr>
                <w:rFonts w:eastAsia="Times New Roman" w:cs="Times New Roman"/>
                <w:szCs w:val="24"/>
                <w:lang w:eastAsia="ru-RU"/>
              </w:rPr>
              <w:br/>
              <w:t>Проект зон санитарной охраны подземного водозабора №1, №2, №3, №4, №5 для питьевого и хозяйственно- бытового водоснабжения ООО "Челны- Бройлер" вблизи г.Нижнекамск, Нижнекамского района Республики Татарстан</w:t>
            </w:r>
          </w:p>
        </w:tc>
      </w:tr>
      <w:tr w:rsidR="003A64BB" w:rsidRPr="00434C0B" w14:paraId="0DE6030B" w14:textId="77777777" w:rsidTr="00EF2C32">
        <w:trPr>
          <w:trHeight w:val="1681"/>
        </w:trPr>
        <w:tc>
          <w:tcPr>
            <w:tcW w:w="1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F7508B" w14:textId="77777777" w:rsidR="001067BD" w:rsidRPr="00434C0B" w:rsidRDefault="001067BD" w:rsidP="007474D3">
            <w:pPr>
              <w:spacing w:line="240" w:lineRule="auto"/>
              <w:jc w:val="center"/>
              <w:rPr>
                <w:rFonts w:cs="Times New Roman"/>
                <w:szCs w:val="24"/>
              </w:rPr>
            </w:pPr>
            <w:r w:rsidRPr="00434C0B">
              <w:rPr>
                <w:rFonts w:eastAsia="Times New Roman" w:cs="Times New Roman"/>
                <w:color w:val="000000"/>
                <w:szCs w:val="24"/>
                <w:lang w:eastAsia="ru-RU"/>
              </w:rPr>
              <w:t>12</w:t>
            </w:r>
          </w:p>
        </w:tc>
        <w:tc>
          <w:tcPr>
            <w:tcW w:w="1315" w:type="pct"/>
            <w:tcBorders>
              <w:top w:val="single" w:sz="4" w:space="0" w:color="000000"/>
              <w:bottom w:val="single" w:sz="4" w:space="0" w:color="000000"/>
              <w:right w:val="single" w:sz="4" w:space="0" w:color="000000"/>
            </w:tcBorders>
            <w:shd w:val="clear" w:color="auto" w:fill="auto"/>
            <w:vAlign w:val="center"/>
          </w:tcPr>
          <w:p w14:paraId="23D9CFCC" w14:textId="77777777" w:rsidR="001067BD" w:rsidRPr="00434C0B" w:rsidRDefault="001067BD" w:rsidP="007474D3">
            <w:pPr>
              <w:spacing w:line="240" w:lineRule="auto"/>
              <w:jc w:val="center"/>
              <w:rPr>
                <w:rFonts w:cs="Times New Roman"/>
                <w:szCs w:val="24"/>
              </w:rPr>
            </w:pPr>
            <w:r w:rsidRPr="00434C0B">
              <w:rPr>
                <w:rFonts w:eastAsia="Times New Roman" w:cs="Times New Roman"/>
                <w:color w:val="000000"/>
                <w:szCs w:val="24"/>
                <w:lang w:eastAsia="ru-RU"/>
              </w:rPr>
              <w:t>скважина №3 водозабора подземных вод ООО "Челны-Бройлер"</w:t>
            </w:r>
          </w:p>
        </w:tc>
        <w:tc>
          <w:tcPr>
            <w:tcW w:w="632" w:type="pct"/>
            <w:tcBorders>
              <w:top w:val="single" w:sz="4" w:space="0" w:color="000000"/>
              <w:bottom w:val="single" w:sz="4" w:space="0" w:color="000000"/>
              <w:right w:val="single" w:sz="4" w:space="0" w:color="000000"/>
            </w:tcBorders>
            <w:shd w:val="clear" w:color="auto" w:fill="auto"/>
            <w:vAlign w:val="center"/>
          </w:tcPr>
          <w:p w14:paraId="66584EFA" w14:textId="77777777" w:rsidR="00261923" w:rsidRPr="00434C0B" w:rsidRDefault="00261923" w:rsidP="0066076B">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реестровый номер ЗОУИТ</w:t>
            </w:r>
          </w:p>
          <w:p w14:paraId="76057CC7" w14:textId="6D1C7F7B" w:rsidR="001067BD" w:rsidRPr="00434C0B" w:rsidRDefault="001067BD" w:rsidP="0066076B">
            <w:pPr>
              <w:spacing w:line="240" w:lineRule="auto"/>
              <w:jc w:val="center"/>
              <w:rPr>
                <w:rFonts w:cs="Times New Roman"/>
                <w:szCs w:val="24"/>
              </w:rPr>
            </w:pPr>
            <w:r w:rsidRPr="00434C0B">
              <w:rPr>
                <w:rFonts w:eastAsia="Times New Roman" w:cs="Times New Roman"/>
                <w:color w:val="000000"/>
                <w:szCs w:val="24"/>
                <w:lang w:eastAsia="ru-RU"/>
              </w:rPr>
              <w:t>16:30-6.2185</w:t>
            </w:r>
          </w:p>
        </w:tc>
        <w:tc>
          <w:tcPr>
            <w:tcW w:w="536" w:type="pct"/>
            <w:tcBorders>
              <w:top w:val="single" w:sz="4" w:space="0" w:color="000000"/>
              <w:bottom w:val="single" w:sz="4" w:space="0" w:color="000000"/>
              <w:right w:val="single" w:sz="4" w:space="0" w:color="000000"/>
            </w:tcBorders>
            <w:shd w:val="clear" w:color="auto" w:fill="auto"/>
            <w:vAlign w:val="center"/>
          </w:tcPr>
          <w:p w14:paraId="6DA5CB4D" w14:textId="77777777" w:rsidR="00261923" w:rsidRPr="00434C0B" w:rsidRDefault="00261923" w:rsidP="0066076B">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реестровый номер ЗОУИТ</w:t>
            </w:r>
          </w:p>
          <w:p w14:paraId="4B90DCEC" w14:textId="0682E358" w:rsidR="001067BD" w:rsidRPr="00434C0B" w:rsidRDefault="00261923" w:rsidP="0066076B">
            <w:pPr>
              <w:spacing w:line="240" w:lineRule="auto"/>
              <w:jc w:val="center"/>
              <w:rPr>
                <w:rFonts w:cs="Times New Roman"/>
                <w:szCs w:val="24"/>
              </w:rPr>
            </w:pPr>
            <w:r w:rsidRPr="00434C0B">
              <w:rPr>
                <w:rFonts w:eastAsia="Times New Roman" w:cs="Times New Roman"/>
                <w:color w:val="000000"/>
                <w:szCs w:val="24"/>
                <w:lang w:eastAsia="ru-RU"/>
              </w:rPr>
              <w:t>16</w:t>
            </w:r>
            <w:r w:rsidR="001067BD" w:rsidRPr="00434C0B">
              <w:rPr>
                <w:rFonts w:eastAsia="Times New Roman" w:cs="Times New Roman"/>
                <w:color w:val="000000"/>
                <w:szCs w:val="24"/>
                <w:lang w:eastAsia="ru-RU"/>
              </w:rPr>
              <w:t>:30-6.2179</w:t>
            </w:r>
          </w:p>
        </w:tc>
        <w:tc>
          <w:tcPr>
            <w:tcW w:w="535" w:type="pct"/>
            <w:tcBorders>
              <w:top w:val="single" w:sz="4" w:space="0" w:color="000000"/>
              <w:bottom w:val="single" w:sz="4" w:space="0" w:color="000000"/>
              <w:right w:val="single" w:sz="4" w:space="0" w:color="000000"/>
            </w:tcBorders>
            <w:shd w:val="clear" w:color="auto" w:fill="auto"/>
            <w:vAlign w:val="center"/>
          </w:tcPr>
          <w:p w14:paraId="277C7BCA" w14:textId="77777777" w:rsidR="00261923" w:rsidRPr="00434C0B" w:rsidRDefault="00261923" w:rsidP="0066076B">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реестровый номер ЗОУИТ</w:t>
            </w:r>
          </w:p>
          <w:p w14:paraId="0F7822AD" w14:textId="05B1314B" w:rsidR="001067BD" w:rsidRPr="00434C0B" w:rsidRDefault="001067BD" w:rsidP="0066076B">
            <w:pPr>
              <w:spacing w:line="240" w:lineRule="auto"/>
              <w:jc w:val="center"/>
              <w:rPr>
                <w:rFonts w:cs="Times New Roman"/>
                <w:szCs w:val="24"/>
              </w:rPr>
            </w:pPr>
            <w:r w:rsidRPr="00434C0B">
              <w:rPr>
                <w:rFonts w:eastAsia="Times New Roman" w:cs="Times New Roman"/>
                <w:color w:val="000000"/>
                <w:szCs w:val="24"/>
                <w:lang w:eastAsia="ru-RU"/>
              </w:rPr>
              <w:t>16:30-6.2177</w:t>
            </w:r>
          </w:p>
        </w:tc>
        <w:tc>
          <w:tcPr>
            <w:tcW w:w="1789" w:type="pct"/>
            <w:tcBorders>
              <w:top w:val="single" w:sz="4" w:space="0" w:color="000000"/>
              <w:bottom w:val="single" w:sz="4" w:space="0" w:color="000000"/>
              <w:right w:val="single" w:sz="4" w:space="0" w:color="000000"/>
            </w:tcBorders>
            <w:shd w:val="clear" w:color="auto" w:fill="auto"/>
            <w:vAlign w:val="center"/>
          </w:tcPr>
          <w:p w14:paraId="0ED711A1" w14:textId="77777777" w:rsidR="001067BD" w:rsidRPr="00434C0B" w:rsidRDefault="001067BD" w:rsidP="00CB032F">
            <w:pPr>
              <w:spacing w:line="240" w:lineRule="auto"/>
              <w:rPr>
                <w:rFonts w:cs="Times New Roman"/>
                <w:szCs w:val="24"/>
              </w:rPr>
            </w:pPr>
            <w:r w:rsidRPr="00434C0B">
              <w:rPr>
                <w:rFonts w:eastAsia="Times New Roman" w:cs="Times New Roman"/>
                <w:szCs w:val="24"/>
                <w:lang w:eastAsia="ru-RU"/>
              </w:rPr>
              <w:t>Приказ Минэкологии РТ от 12.07.2023 №821-п;</w:t>
            </w:r>
          </w:p>
          <w:p w14:paraId="6BCC0B9A" w14:textId="77777777" w:rsidR="001067BD" w:rsidRPr="00434C0B" w:rsidRDefault="001067BD" w:rsidP="00CB032F">
            <w:pPr>
              <w:spacing w:line="240" w:lineRule="auto"/>
              <w:rPr>
                <w:rFonts w:cs="Times New Roman"/>
                <w:szCs w:val="24"/>
              </w:rPr>
            </w:pPr>
            <w:r w:rsidRPr="00434C0B">
              <w:rPr>
                <w:rFonts w:eastAsia="Times New Roman" w:cs="Times New Roman"/>
                <w:szCs w:val="24"/>
                <w:lang w:eastAsia="ru-RU"/>
              </w:rPr>
              <w:t>Санитарно-эпидемиологическое заключение Управления Роспотребнадзора по РТ №16.31.28.000.Т.000018.08.18 от 01.08.2018;</w:t>
            </w:r>
            <w:r w:rsidRPr="00434C0B">
              <w:rPr>
                <w:rFonts w:eastAsia="Times New Roman" w:cs="Times New Roman"/>
                <w:szCs w:val="24"/>
                <w:lang w:eastAsia="ru-RU"/>
              </w:rPr>
              <w:br/>
              <w:t>Проект зон санитарной охраны подземного водозабора №1, №2, №3, №4, №5 для питьевого и хозяйственно- бытового водоснабжения ООО "Челны- Бройлер" вблизи г.Нижнекамск, Нижнекамского района Республики Татарстан</w:t>
            </w:r>
          </w:p>
        </w:tc>
      </w:tr>
      <w:tr w:rsidR="003A64BB" w:rsidRPr="00434C0B" w14:paraId="19CF1CFA" w14:textId="77777777" w:rsidTr="00EF2C32">
        <w:trPr>
          <w:trHeight w:val="1815"/>
        </w:trPr>
        <w:tc>
          <w:tcPr>
            <w:tcW w:w="1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C0F6648" w14:textId="77777777" w:rsidR="001067BD" w:rsidRPr="00434C0B" w:rsidRDefault="001067BD" w:rsidP="007474D3">
            <w:pPr>
              <w:spacing w:line="240" w:lineRule="auto"/>
              <w:jc w:val="center"/>
              <w:rPr>
                <w:rFonts w:cs="Times New Roman"/>
                <w:szCs w:val="24"/>
              </w:rPr>
            </w:pPr>
            <w:r w:rsidRPr="00434C0B">
              <w:rPr>
                <w:rFonts w:eastAsia="Times New Roman" w:cs="Times New Roman"/>
                <w:color w:val="000000"/>
                <w:szCs w:val="24"/>
                <w:lang w:eastAsia="ru-RU"/>
              </w:rPr>
              <w:lastRenderedPageBreak/>
              <w:t>13</w:t>
            </w:r>
          </w:p>
        </w:tc>
        <w:tc>
          <w:tcPr>
            <w:tcW w:w="1315" w:type="pct"/>
            <w:tcBorders>
              <w:top w:val="single" w:sz="4" w:space="0" w:color="000000"/>
              <w:bottom w:val="single" w:sz="4" w:space="0" w:color="000000"/>
              <w:right w:val="single" w:sz="4" w:space="0" w:color="000000"/>
            </w:tcBorders>
            <w:shd w:val="clear" w:color="auto" w:fill="auto"/>
            <w:vAlign w:val="center"/>
          </w:tcPr>
          <w:p w14:paraId="05D3B539" w14:textId="77777777" w:rsidR="001067BD" w:rsidRPr="00434C0B" w:rsidRDefault="001067BD" w:rsidP="007474D3">
            <w:pPr>
              <w:spacing w:line="240" w:lineRule="auto"/>
              <w:jc w:val="center"/>
              <w:rPr>
                <w:rFonts w:cs="Times New Roman"/>
                <w:szCs w:val="24"/>
              </w:rPr>
            </w:pPr>
            <w:r w:rsidRPr="00434C0B">
              <w:rPr>
                <w:rFonts w:eastAsia="Times New Roman" w:cs="Times New Roman"/>
                <w:color w:val="000000"/>
                <w:szCs w:val="24"/>
                <w:lang w:eastAsia="ru-RU"/>
              </w:rPr>
              <w:t>скважина №4 водозабора подземных вод ООО "Челны-Бройлер"</w:t>
            </w:r>
          </w:p>
        </w:tc>
        <w:tc>
          <w:tcPr>
            <w:tcW w:w="632" w:type="pct"/>
            <w:tcBorders>
              <w:top w:val="single" w:sz="4" w:space="0" w:color="000000"/>
              <w:bottom w:val="single" w:sz="4" w:space="0" w:color="000000"/>
              <w:right w:val="single" w:sz="4" w:space="0" w:color="000000"/>
            </w:tcBorders>
            <w:shd w:val="clear" w:color="auto" w:fill="auto"/>
            <w:vAlign w:val="center"/>
          </w:tcPr>
          <w:p w14:paraId="64DACCDF" w14:textId="77777777" w:rsidR="00261923" w:rsidRPr="00434C0B" w:rsidRDefault="00261923" w:rsidP="0066076B">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реестровый номер ЗОУИТ</w:t>
            </w:r>
          </w:p>
          <w:p w14:paraId="25DBEFC0" w14:textId="20FE53F5" w:rsidR="001067BD" w:rsidRPr="00434C0B" w:rsidRDefault="001067BD" w:rsidP="0066076B">
            <w:pPr>
              <w:spacing w:line="240" w:lineRule="auto"/>
              <w:jc w:val="center"/>
              <w:rPr>
                <w:rFonts w:cs="Times New Roman"/>
                <w:szCs w:val="24"/>
              </w:rPr>
            </w:pPr>
            <w:r w:rsidRPr="00434C0B">
              <w:rPr>
                <w:rFonts w:eastAsia="Times New Roman" w:cs="Times New Roman"/>
                <w:color w:val="000000"/>
                <w:szCs w:val="24"/>
                <w:lang w:eastAsia="ru-RU"/>
              </w:rPr>
              <w:t>16:30-6.2176</w:t>
            </w:r>
          </w:p>
        </w:tc>
        <w:tc>
          <w:tcPr>
            <w:tcW w:w="536" w:type="pct"/>
            <w:tcBorders>
              <w:top w:val="single" w:sz="4" w:space="0" w:color="000000"/>
              <w:bottom w:val="single" w:sz="4" w:space="0" w:color="000000"/>
              <w:right w:val="single" w:sz="4" w:space="0" w:color="000000"/>
            </w:tcBorders>
            <w:shd w:val="clear" w:color="auto" w:fill="auto"/>
            <w:vAlign w:val="center"/>
          </w:tcPr>
          <w:p w14:paraId="38F2711C" w14:textId="77777777" w:rsidR="00261923" w:rsidRPr="00434C0B" w:rsidRDefault="00261923" w:rsidP="0066076B">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реестровый номер ЗОУИТ</w:t>
            </w:r>
          </w:p>
          <w:p w14:paraId="01895A64" w14:textId="0CEFC03E" w:rsidR="001067BD" w:rsidRPr="00434C0B" w:rsidRDefault="001067BD" w:rsidP="0066076B">
            <w:pPr>
              <w:spacing w:line="240" w:lineRule="auto"/>
              <w:jc w:val="center"/>
              <w:rPr>
                <w:rFonts w:cs="Times New Roman"/>
                <w:szCs w:val="24"/>
              </w:rPr>
            </w:pPr>
            <w:r w:rsidRPr="00434C0B">
              <w:rPr>
                <w:rFonts w:eastAsia="Times New Roman" w:cs="Times New Roman"/>
                <w:color w:val="000000"/>
                <w:szCs w:val="24"/>
                <w:lang w:eastAsia="ru-RU"/>
              </w:rPr>
              <w:t>16:30-6.2182</w:t>
            </w:r>
          </w:p>
        </w:tc>
        <w:tc>
          <w:tcPr>
            <w:tcW w:w="535" w:type="pct"/>
            <w:tcBorders>
              <w:top w:val="single" w:sz="4" w:space="0" w:color="000000"/>
              <w:bottom w:val="single" w:sz="4" w:space="0" w:color="000000"/>
              <w:right w:val="single" w:sz="4" w:space="0" w:color="000000"/>
            </w:tcBorders>
            <w:shd w:val="clear" w:color="auto" w:fill="auto"/>
            <w:vAlign w:val="center"/>
          </w:tcPr>
          <w:p w14:paraId="47EA20CE" w14:textId="77777777" w:rsidR="00261923" w:rsidRPr="00434C0B" w:rsidRDefault="00261923" w:rsidP="0066076B">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реестровый номер ЗОУИТ</w:t>
            </w:r>
          </w:p>
          <w:p w14:paraId="0D5D664E" w14:textId="22AC9C92" w:rsidR="001067BD" w:rsidRPr="00434C0B" w:rsidRDefault="001067BD" w:rsidP="0066076B">
            <w:pPr>
              <w:spacing w:line="240" w:lineRule="auto"/>
              <w:jc w:val="center"/>
              <w:rPr>
                <w:rFonts w:cs="Times New Roman"/>
                <w:szCs w:val="24"/>
              </w:rPr>
            </w:pPr>
            <w:r w:rsidRPr="00434C0B">
              <w:rPr>
                <w:rFonts w:eastAsia="Times New Roman" w:cs="Times New Roman"/>
                <w:color w:val="000000"/>
                <w:szCs w:val="24"/>
                <w:lang w:eastAsia="ru-RU"/>
              </w:rPr>
              <w:t>16:30-6.2178</w:t>
            </w:r>
          </w:p>
        </w:tc>
        <w:tc>
          <w:tcPr>
            <w:tcW w:w="1789" w:type="pct"/>
            <w:tcBorders>
              <w:top w:val="single" w:sz="4" w:space="0" w:color="000000"/>
              <w:bottom w:val="single" w:sz="4" w:space="0" w:color="000000"/>
              <w:right w:val="single" w:sz="4" w:space="0" w:color="000000"/>
            </w:tcBorders>
            <w:shd w:val="clear" w:color="auto" w:fill="auto"/>
            <w:vAlign w:val="center"/>
          </w:tcPr>
          <w:p w14:paraId="532A65C0" w14:textId="77777777" w:rsidR="001067BD" w:rsidRPr="00434C0B" w:rsidRDefault="001067BD" w:rsidP="00CB032F">
            <w:pPr>
              <w:spacing w:line="240" w:lineRule="auto"/>
              <w:rPr>
                <w:rFonts w:cs="Times New Roman"/>
                <w:szCs w:val="24"/>
              </w:rPr>
            </w:pPr>
            <w:r w:rsidRPr="00434C0B">
              <w:rPr>
                <w:rFonts w:eastAsia="Times New Roman" w:cs="Times New Roman"/>
                <w:szCs w:val="24"/>
                <w:lang w:eastAsia="ru-RU"/>
              </w:rPr>
              <w:t>Приказ Минэкологии РТ от 12.07.2023 №821-п;</w:t>
            </w:r>
          </w:p>
          <w:p w14:paraId="1C8E4A8F" w14:textId="77777777" w:rsidR="001067BD" w:rsidRPr="00434C0B" w:rsidRDefault="001067BD" w:rsidP="00CB032F">
            <w:pPr>
              <w:spacing w:line="240" w:lineRule="auto"/>
              <w:rPr>
                <w:rFonts w:cs="Times New Roman"/>
                <w:szCs w:val="24"/>
              </w:rPr>
            </w:pPr>
            <w:r w:rsidRPr="00434C0B">
              <w:rPr>
                <w:rFonts w:eastAsia="Times New Roman" w:cs="Times New Roman"/>
                <w:szCs w:val="24"/>
                <w:lang w:eastAsia="ru-RU"/>
              </w:rPr>
              <w:t>Санитарно-эпидемиологическое заключение Управления Роспотребнадзора по РТ №16.31.28.000.Т.000018.08.18 от 01.08.2018;</w:t>
            </w:r>
            <w:r w:rsidRPr="00434C0B">
              <w:rPr>
                <w:rFonts w:eastAsia="Times New Roman" w:cs="Times New Roman"/>
                <w:szCs w:val="24"/>
                <w:lang w:eastAsia="ru-RU"/>
              </w:rPr>
              <w:br/>
              <w:t>Проект зон санитарной охраны подземного водозабора №1, №2, №3, №4, №5 для питьевого и хозяйственно- бытового водоснабжения ООО "Челны- Бройлер" вблизи г.Нижнекамск, Нижнекамского района Республики Татарстан</w:t>
            </w:r>
          </w:p>
        </w:tc>
      </w:tr>
      <w:tr w:rsidR="003A64BB" w:rsidRPr="00434C0B" w14:paraId="20472B49" w14:textId="77777777" w:rsidTr="00EF2C32">
        <w:trPr>
          <w:trHeight w:val="1815"/>
        </w:trPr>
        <w:tc>
          <w:tcPr>
            <w:tcW w:w="1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997722C" w14:textId="77777777" w:rsidR="001067BD" w:rsidRPr="00434C0B" w:rsidRDefault="001067BD" w:rsidP="007474D3">
            <w:pPr>
              <w:spacing w:line="240" w:lineRule="auto"/>
              <w:jc w:val="center"/>
              <w:rPr>
                <w:rFonts w:cs="Times New Roman"/>
                <w:szCs w:val="24"/>
              </w:rPr>
            </w:pPr>
            <w:r w:rsidRPr="00434C0B">
              <w:rPr>
                <w:rFonts w:eastAsia="Times New Roman" w:cs="Times New Roman"/>
                <w:color w:val="000000"/>
                <w:szCs w:val="24"/>
                <w:lang w:eastAsia="ru-RU"/>
              </w:rPr>
              <w:t>14</w:t>
            </w:r>
          </w:p>
        </w:tc>
        <w:tc>
          <w:tcPr>
            <w:tcW w:w="1315" w:type="pct"/>
            <w:tcBorders>
              <w:top w:val="single" w:sz="4" w:space="0" w:color="000000"/>
              <w:bottom w:val="single" w:sz="4" w:space="0" w:color="000000"/>
              <w:right w:val="single" w:sz="4" w:space="0" w:color="000000"/>
            </w:tcBorders>
            <w:shd w:val="clear" w:color="auto" w:fill="auto"/>
            <w:vAlign w:val="center"/>
          </w:tcPr>
          <w:p w14:paraId="0203C32D" w14:textId="77777777" w:rsidR="001067BD" w:rsidRPr="00434C0B" w:rsidRDefault="001067BD" w:rsidP="007474D3">
            <w:pPr>
              <w:spacing w:line="240" w:lineRule="auto"/>
              <w:jc w:val="center"/>
              <w:rPr>
                <w:rFonts w:cs="Times New Roman"/>
                <w:szCs w:val="24"/>
              </w:rPr>
            </w:pPr>
            <w:r w:rsidRPr="00434C0B">
              <w:rPr>
                <w:rFonts w:eastAsia="Times New Roman" w:cs="Times New Roman"/>
                <w:color w:val="000000"/>
                <w:szCs w:val="24"/>
                <w:lang w:eastAsia="ru-RU"/>
              </w:rPr>
              <w:t>скважина №5 водозабора подземных вод ООО "Челны-Бройлер"</w:t>
            </w:r>
          </w:p>
        </w:tc>
        <w:tc>
          <w:tcPr>
            <w:tcW w:w="632" w:type="pct"/>
            <w:tcBorders>
              <w:top w:val="single" w:sz="4" w:space="0" w:color="000000"/>
              <w:bottom w:val="single" w:sz="4" w:space="0" w:color="000000"/>
              <w:right w:val="single" w:sz="4" w:space="0" w:color="000000"/>
            </w:tcBorders>
            <w:shd w:val="clear" w:color="auto" w:fill="auto"/>
            <w:vAlign w:val="center"/>
          </w:tcPr>
          <w:p w14:paraId="7BF94C4F" w14:textId="77777777" w:rsidR="00261923" w:rsidRPr="00434C0B" w:rsidRDefault="00261923" w:rsidP="0066076B">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реестровый номер ЗОУИТ</w:t>
            </w:r>
          </w:p>
          <w:p w14:paraId="656349DF" w14:textId="0B58EA63" w:rsidR="001067BD" w:rsidRPr="00434C0B" w:rsidRDefault="001067BD" w:rsidP="0066076B">
            <w:pPr>
              <w:spacing w:line="240" w:lineRule="auto"/>
              <w:jc w:val="center"/>
              <w:rPr>
                <w:rFonts w:cs="Times New Roman"/>
                <w:szCs w:val="24"/>
              </w:rPr>
            </w:pPr>
            <w:r w:rsidRPr="00434C0B">
              <w:rPr>
                <w:rFonts w:eastAsia="Times New Roman" w:cs="Times New Roman"/>
                <w:color w:val="000000"/>
                <w:szCs w:val="24"/>
                <w:lang w:eastAsia="ru-RU"/>
              </w:rPr>
              <w:t>16:30-6.2174</w:t>
            </w:r>
          </w:p>
        </w:tc>
        <w:tc>
          <w:tcPr>
            <w:tcW w:w="536" w:type="pct"/>
            <w:tcBorders>
              <w:top w:val="single" w:sz="4" w:space="0" w:color="000000"/>
              <w:bottom w:val="single" w:sz="4" w:space="0" w:color="000000"/>
              <w:right w:val="single" w:sz="4" w:space="0" w:color="000000"/>
            </w:tcBorders>
            <w:shd w:val="clear" w:color="auto" w:fill="auto"/>
            <w:vAlign w:val="center"/>
          </w:tcPr>
          <w:p w14:paraId="25F16BDC" w14:textId="77777777" w:rsidR="00261923" w:rsidRPr="00434C0B" w:rsidRDefault="00261923" w:rsidP="0066076B">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реестровый номер ЗОУИТ</w:t>
            </w:r>
          </w:p>
          <w:p w14:paraId="2D15D684" w14:textId="3F227579" w:rsidR="001067BD" w:rsidRPr="00434C0B" w:rsidRDefault="001067BD" w:rsidP="0066076B">
            <w:pPr>
              <w:spacing w:line="240" w:lineRule="auto"/>
              <w:jc w:val="center"/>
              <w:rPr>
                <w:rFonts w:cs="Times New Roman"/>
                <w:szCs w:val="24"/>
              </w:rPr>
            </w:pPr>
            <w:r w:rsidRPr="00434C0B">
              <w:rPr>
                <w:rFonts w:eastAsia="Times New Roman" w:cs="Times New Roman"/>
                <w:color w:val="000000"/>
                <w:szCs w:val="24"/>
                <w:lang w:eastAsia="ru-RU"/>
              </w:rPr>
              <w:t>16:30-6.2184</w:t>
            </w:r>
          </w:p>
        </w:tc>
        <w:tc>
          <w:tcPr>
            <w:tcW w:w="535" w:type="pct"/>
            <w:tcBorders>
              <w:top w:val="single" w:sz="4" w:space="0" w:color="000000"/>
              <w:bottom w:val="single" w:sz="4" w:space="0" w:color="000000"/>
              <w:right w:val="single" w:sz="4" w:space="0" w:color="000000"/>
            </w:tcBorders>
            <w:shd w:val="clear" w:color="auto" w:fill="auto"/>
            <w:vAlign w:val="center"/>
          </w:tcPr>
          <w:p w14:paraId="39C3A5D2" w14:textId="77777777" w:rsidR="00261923" w:rsidRPr="00434C0B" w:rsidRDefault="00261923" w:rsidP="0066076B">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реестровый номер ЗОУИТ</w:t>
            </w:r>
          </w:p>
          <w:p w14:paraId="39D36304" w14:textId="04967199" w:rsidR="001067BD" w:rsidRPr="00434C0B" w:rsidRDefault="001067BD" w:rsidP="0066076B">
            <w:pPr>
              <w:spacing w:line="240" w:lineRule="auto"/>
              <w:jc w:val="center"/>
              <w:rPr>
                <w:rFonts w:cs="Times New Roman"/>
                <w:szCs w:val="24"/>
              </w:rPr>
            </w:pPr>
            <w:r w:rsidRPr="00434C0B">
              <w:rPr>
                <w:rFonts w:eastAsia="Times New Roman" w:cs="Times New Roman"/>
                <w:color w:val="000000"/>
                <w:szCs w:val="24"/>
                <w:lang w:eastAsia="ru-RU"/>
              </w:rPr>
              <w:t>16:30-6.2180</w:t>
            </w:r>
          </w:p>
        </w:tc>
        <w:tc>
          <w:tcPr>
            <w:tcW w:w="1789" w:type="pct"/>
            <w:tcBorders>
              <w:top w:val="single" w:sz="4" w:space="0" w:color="000000"/>
              <w:bottom w:val="single" w:sz="4" w:space="0" w:color="000000"/>
              <w:right w:val="single" w:sz="4" w:space="0" w:color="000000"/>
            </w:tcBorders>
            <w:shd w:val="clear" w:color="auto" w:fill="auto"/>
            <w:vAlign w:val="center"/>
          </w:tcPr>
          <w:p w14:paraId="7D8A5ADA" w14:textId="77777777" w:rsidR="001067BD" w:rsidRPr="00434C0B" w:rsidRDefault="001067BD" w:rsidP="00CB032F">
            <w:pPr>
              <w:spacing w:line="240" w:lineRule="auto"/>
              <w:rPr>
                <w:rFonts w:cs="Times New Roman"/>
                <w:szCs w:val="24"/>
              </w:rPr>
            </w:pPr>
            <w:r w:rsidRPr="00434C0B">
              <w:rPr>
                <w:rFonts w:eastAsia="Times New Roman" w:cs="Times New Roman"/>
                <w:szCs w:val="24"/>
                <w:lang w:eastAsia="ru-RU"/>
              </w:rPr>
              <w:t>Приказ Минэкологии РТ от 12.07.2023 №821-п;</w:t>
            </w:r>
          </w:p>
          <w:p w14:paraId="3FCC6B8F" w14:textId="77777777" w:rsidR="001067BD" w:rsidRPr="00434C0B" w:rsidRDefault="001067BD" w:rsidP="00CB032F">
            <w:pPr>
              <w:spacing w:line="240" w:lineRule="auto"/>
              <w:rPr>
                <w:rFonts w:cs="Times New Roman"/>
                <w:szCs w:val="24"/>
              </w:rPr>
            </w:pPr>
            <w:r w:rsidRPr="00434C0B">
              <w:rPr>
                <w:rFonts w:eastAsia="Times New Roman" w:cs="Times New Roman"/>
                <w:szCs w:val="24"/>
                <w:lang w:eastAsia="ru-RU"/>
              </w:rPr>
              <w:t>Санитарно-эпидемиологическое заключение Управления Роспотребнадзора по РТ №16.31.28.000.Т.000018.08.18 от 01.08.2018;</w:t>
            </w:r>
            <w:r w:rsidRPr="00434C0B">
              <w:rPr>
                <w:rFonts w:eastAsia="Times New Roman" w:cs="Times New Roman"/>
                <w:szCs w:val="24"/>
                <w:lang w:eastAsia="ru-RU"/>
              </w:rPr>
              <w:br/>
              <w:t>Проект зон санитарной охраны подземного водозабора №1, №2, №3, №4, №5 для питьевого и хозяйственно- бытового водоснабжения ООО "Челны- Бройлер" вблизи г.Нижнекамск, Нижнекамского района Республики Татарстан</w:t>
            </w:r>
          </w:p>
        </w:tc>
      </w:tr>
      <w:tr w:rsidR="003A64BB" w:rsidRPr="00434C0B" w14:paraId="539621D5" w14:textId="77777777" w:rsidTr="00EF2C32">
        <w:trPr>
          <w:trHeight w:val="1815"/>
        </w:trPr>
        <w:tc>
          <w:tcPr>
            <w:tcW w:w="193" w:type="pct"/>
            <w:tcBorders>
              <w:left w:val="single" w:sz="4" w:space="0" w:color="000000"/>
              <w:bottom w:val="single" w:sz="4" w:space="0" w:color="000000"/>
              <w:right w:val="single" w:sz="4" w:space="0" w:color="000000"/>
            </w:tcBorders>
            <w:shd w:val="clear" w:color="auto" w:fill="auto"/>
            <w:vAlign w:val="center"/>
          </w:tcPr>
          <w:p w14:paraId="65545D4B" w14:textId="77777777" w:rsidR="001067BD" w:rsidRPr="00434C0B" w:rsidRDefault="001067BD" w:rsidP="007474D3">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15</w:t>
            </w:r>
          </w:p>
        </w:tc>
        <w:tc>
          <w:tcPr>
            <w:tcW w:w="1315" w:type="pct"/>
            <w:tcBorders>
              <w:bottom w:val="single" w:sz="4" w:space="0" w:color="000000"/>
              <w:right w:val="single" w:sz="4" w:space="0" w:color="000000"/>
            </w:tcBorders>
            <w:shd w:val="clear" w:color="auto" w:fill="auto"/>
            <w:vAlign w:val="center"/>
          </w:tcPr>
          <w:p w14:paraId="708BF4EA" w14:textId="77777777" w:rsidR="001067BD" w:rsidRPr="00434C0B" w:rsidRDefault="001067BD" w:rsidP="007474D3">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источник подземных вод хозяйственно-питьевого водоснабжения производства ООО «Камэнергостройпром»</w:t>
            </w:r>
          </w:p>
        </w:tc>
        <w:tc>
          <w:tcPr>
            <w:tcW w:w="632" w:type="pct"/>
            <w:tcBorders>
              <w:bottom w:val="single" w:sz="4" w:space="0" w:color="000000"/>
              <w:right w:val="single" w:sz="4" w:space="0" w:color="000000"/>
            </w:tcBorders>
            <w:shd w:val="clear" w:color="auto" w:fill="auto"/>
            <w:vAlign w:val="center"/>
          </w:tcPr>
          <w:p w14:paraId="4C4B49CE" w14:textId="77777777" w:rsidR="00261923" w:rsidRPr="00434C0B" w:rsidRDefault="00261923" w:rsidP="0066076B">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реестровый номер ЗОУИТ</w:t>
            </w:r>
          </w:p>
          <w:p w14:paraId="443F99B6" w14:textId="054A137D" w:rsidR="001067BD" w:rsidRPr="00434C0B" w:rsidRDefault="001067BD" w:rsidP="0066076B">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16:53-6.1893</w:t>
            </w:r>
          </w:p>
        </w:tc>
        <w:tc>
          <w:tcPr>
            <w:tcW w:w="536" w:type="pct"/>
            <w:tcBorders>
              <w:bottom w:val="single" w:sz="4" w:space="0" w:color="000000"/>
              <w:right w:val="single" w:sz="4" w:space="0" w:color="000000"/>
            </w:tcBorders>
            <w:shd w:val="clear" w:color="auto" w:fill="auto"/>
            <w:vAlign w:val="center"/>
          </w:tcPr>
          <w:p w14:paraId="764EE8F1" w14:textId="77777777" w:rsidR="00261923" w:rsidRPr="00434C0B" w:rsidRDefault="00261923" w:rsidP="0066076B">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реестровый номер ЗОУИТ</w:t>
            </w:r>
          </w:p>
          <w:p w14:paraId="56F8B9C0" w14:textId="1A77E82D" w:rsidR="001067BD" w:rsidRPr="00434C0B" w:rsidRDefault="001067BD" w:rsidP="0066076B">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16:53-6.1890</w:t>
            </w:r>
          </w:p>
        </w:tc>
        <w:tc>
          <w:tcPr>
            <w:tcW w:w="535" w:type="pct"/>
            <w:tcBorders>
              <w:bottom w:val="single" w:sz="4" w:space="0" w:color="000000"/>
              <w:right w:val="single" w:sz="4" w:space="0" w:color="000000"/>
            </w:tcBorders>
            <w:shd w:val="clear" w:color="auto" w:fill="auto"/>
            <w:vAlign w:val="center"/>
          </w:tcPr>
          <w:p w14:paraId="21BD4D65" w14:textId="77777777" w:rsidR="00261923" w:rsidRPr="00434C0B" w:rsidRDefault="00261923" w:rsidP="0066076B">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реестровый номер ЗОУИТ</w:t>
            </w:r>
          </w:p>
          <w:p w14:paraId="1EFAE467" w14:textId="4E0F2E22" w:rsidR="001067BD" w:rsidRPr="00434C0B" w:rsidRDefault="001067BD" w:rsidP="0066076B">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16:00-6.4693</w:t>
            </w:r>
          </w:p>
        </w:tc>
        <w:tc>
          <w:tcPr>
            <w:tcW w:w="1789" w:type="pct"/>
            <w:tcBorders>
              <w:bottom w:val="single" w:sz="4" w:space="0" w:color="000000"/>
              <w:right w:val="single" w:sz="4" w:space="0" w:color="000000"/>
            </w:tcBorders>
            <w:shd w:val="clear" w:color="auto" w:fill="auto"/>
            <w:vAlign w:val="center"/>
          </w:tcPr>
          <w:p w14:paraId="1A18FB3E" w14:textId="77777777" w:rsidR="001067BD" w:rsidRPr="00434C0B" w:rsidRDefault="001067BD" w:rsidP="00CB032F">
            <w:pPr>
              <w:spacing w:line="240" w:lineRule="auto"/>
              <w:rPr>
                <w:rFonts w:cs="Times New Roman"/>
                <w:szCs w:val="24"/>
                <w:shd w:val="clear" w:color="auto" w:fill="FFFF00"/>
              </w:rPr>
            </w:pPr>
            <w:r w:rsidRPr="00434C0B">
              <w:rPr>
                <w:rFonts w:eastAsia="Times New Roman" w:cs="Times New Roman"/>
                <w:szCs w:val="24"/>
                <w:lang w:eastAsia="ru-RU"/>
              </w:rPr>
              <w:t>Приказ Минэкологии РТ от</w:t>
            </w:r>
            <w:r w:rsidRPr="00434C0B">
              <w:rPr>
                <w:rFonts w:cs="Times New Roman"/>
                <w:szCs w:val="24"/>
              </w:rPr>
              <w:t xml:space="preserve"> 13.02.2025 №146-п;</w:t>
            </w:r>
          </w:p>
          <w:p w14:paraId="4B6B395D" w14:textId="77777777" w:rsidR="001067BD" w:rsidRPr="00434C0B" w:rsidRDefault="001067BD" w:rsidP="00CB032F">
            <w:pPr>
              <w:spacing w:line="240" w:lineRule="auto"/>
              <w:rPr>
                <w:rFonts w:cs="Times New Roman"/>
                <w:szCs w:val="24"/>
              </w:rPr>
            </w:pPr>
            <w:r w:rsidRPr="00434C0B">
              <w:rPr>
                <w:rFonts w:eastAsia="Times New Roman" w:cs="Times New Roman"/>
                <w:szCs w:val="24"/>
                <w:lang w:eastAsia="ru-RU"/>
              </w:rPr>
              <w:t>Санитарно-эпидемиологическое заключение Управления Роспотребнадзора по РТ №16.11.11.000.Т.000005.01.25 от 09.01.2025;</w:t>
            </w:r>
          </w:p>
          <w:p w14:paraId="6B847555" w14:textId="77777777" w:rsidR="001067BD" w:rsidRPr="00434C0B" w:rsidRDefault="001067BD" w:rsidP="00CB032F">
            <w:pPr>
              <w:spacing w:line="240" w:lineRule="auto"/>
              <w:rPr>
                <w:rFonts w:cs="Times New Roman"/>
                <w:szCs w:val="24"/>
              </w:rPr>
            </w:pPr>
            <w:r w:rsidRPr="00434C0B">
              <w:rPr>
                <w:rFonts w:eastAsia="Times New Roman" w:cs="Times New Roman"/>
                <w:szCs w:val="24"/>
                <w:lang w:eastAsia="ru-RU"/>
              </w:rPr>
              <w:t>Проект организации зон санитарной охраны  ограничений использования земельных участков, попадающих в границы устанавливаемых зон санитарной охраны водозабора (водозаборных скважин №№ 1, 2, 3) подземных вод ООО «Камэнергостройпром» в г. Нижнекамск Нижнекамского муниципального района Республики Татарстан</w:t>
            </w:r>
          </w:p>
        </w:tc>
      </w:tr>
      <w:tr w:rsidR="003A64BB" w:rsidRPr="00434C0B" w14:paraId="75A3B851" w14:textId="77777777" w:rsidTr="00EF2C32">
        <w:trPr>
          <w:trHeight w:val="1815"/>
        </w:trPr>
        <w:tc>
          <w:tcPr>
            <w:tcW w:w="193" w:type="pct"/>
            <w:tcBorders>
              <w:left w:val="single" w:sz="4" w:space="0" w:color="000000"/>
              <w:bottom w:val="single" w:sz="4" w:space="0" w:color="000000"/>
              <w:right w:val="single" w:sz="4" w:space="0" w:color="000000"/>
            </w:tcBorders>
            <w:shd w:val="clear" w:color="auto" w:fill="auto"/>
            <w:vAlign w:val="center"/>
          </w:tcPr>
          <w:p w14:paraId="419CCE35" w14:textId="77777777" w:rsidR="001067BD" w:rsidRPr="00434C0B" w:rsidRDefault="001067BD" w:rsidP="007474D3">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lastRenderedPageBreak/>
              <w:t>16</w:t>
            </w:r>
          </w:p>
        </w:tc>
        <w:tc>
          <w:tcPr>
            <w:tcW w:w="1315" w:type="pct"/>
            <w:tcBorders>
              <w:bottom w:val="single" w:sz="4" w:space="0" w:color="000000"/>
              <w:right w:val="single" w:sz="4" w:space="0" w:color="000000"/>
            </w:tcBorders>
            <w:shd w:val="clear" w:color="auto" w:fill="auto"/>
            <w:vAlign w:val="center"/>
          </w:tcPr>
          <w:p w14:paraId="379F9B53" w14:textId="77777777" w:rsidR="001067BD" w:rsidRPr="00434C0B" w:rsidRDefault="001067BD" w:rsidP="007474D3">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скважина №1 ООО «Жилкомсервис» в н.п. Балчиклы</w:t>
            </w:r>
          </w:p>
        </w:tc>
        <w:tc>
          <w:tcPr>
            <w:tcW w:w="632" w:type="pct"/>
            <w:tcBorders>
              <w:bottom w:val="single" w:sz="4" w:space="0" w:color="000000"/>
              <w:right w:val="single" w:sz="4" w:space="0" w:color="000000"/>
            </w:tcBorders>
            <w:shd w:val="clear" w:color="auto" w:fill="auto"/>
            <w:vAlign w:val="center"/>
          </w:tcPr>
          <w:p w14:paraId="0116915A" w14:textId="77777777" w:rsidR="001067BD" w:rsidRPr="00434C0B" w:rsidRDefault="001067BD" w:rsidP="0066076B">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ОКС 16:30:000000:4087</w:t>
            </w:r>
          </w:p>
        </w:tc>
        <w:tc>
          <w:tcPr>
            <w:tcW w:w="536" w:type="pct"/>
            <w:tcBorders>
              <w:bottom w:val="single" w:sz="4" w:space="0" w:color="000000"/>
              <w:right w:val="single" w:sz="4" w:space="0" w:color="000000"/>
            </w:tcBorders>
            <w:shd w:val="clear" w:color="auto" w:fill="auto"/>
            <w:vAlign w:val="center"/>
          </w:tcPr>
          <w:p w14:paraId="7F5B3F2C" w14:textId="77777777" w:rsidR="00261923" w:rsidRPr="00434C0B" w:rsidRDefault="00261923" w:rsidP="0066076B">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реестровый номер ЗОУИТ</w:t>
            </w:r>
          </w:p>
          <w:p w14:paraId="59D2E723" w14:textId="541D1E40" w:rsidR="001067BD" w:rsidRPr="00434C0B" w:rsidRDefault="001067BD" w:rsidP="0066076B">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16:30-6.1708</w:t>
            </w:r>
          </w:p>
        </w:tc>
        <w:tc>
          <w:tcPr>
            <w:tcW w:w="535" w:type="pct"/>
            <w:tcBorders>
              <w:bottom w:val="single" w:sz="4" w:space="0" w:color="000000"/>
              <w:right w:val="single" w:sz="4" w:space="0" w:color="000000"/>
            </w:tcBorders>
            <w:shd w:val="clear" w:color="auto" w:fill="auto"/>
            <w:vAlign w:val="center"/>
          </w:tcPr>
          <w:p w14:paraId="6A9364EE" w14:textId="77777777" w:rsidR="00261923" w:rsidRPr="00434C0B" w:rsidRDefault="00261923" w:rsidP="0066076B">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реестровый номер ЗОУИТ</w:t>
            </w:r>
          </w:p>
          <w:p w14:paraId="0AFA0176" w14:textId="6484C7BF" w:rsidR="001067BD" w:rsidRPr="00434C0B" w:rsidRDefault="001067BD" w:rsidP="0066076B">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16:30-6.1778</w:t>
            </w:r>
          </w:p>
        </w:tc>
        <w:tc>
          <w:tcPr>
            <w:tcW w:w="1789" w:type="pct"/>
            <w:tcBorders>
              <w:bottom w:val="single" w:sz="4" w:space="0" w:color="000000"/>
              <w:right w:val="single" w:sz="4" w:space="0" w:color="000000"/>
            </w:tcBorders>
            <w:shd w:val="clear" w:color="auto" w:fill="auto"/>
            <w:vAlign w:val="center"/>
          </w:tcPr>
          <w:p w14:paraId="3416BF58" w14:textId="77777777" w:rsidR="001067BD" w:rsidRPr="00434C0B" w:rsidRDefault="001067BD" w:rsidP="00CB032F">
            <w:pPr>
              <w:spacing w:line="240" w:lineRule="auto"/>
              <w:rPr>
                <w:rFonts w:cs="Times New Roman"/>
                <w:szCs w:val="24"/>
                <w:shd w:val="clear" w:color="auto" w:fill="FFFF00"/>
              </w:rPr>
            </w:pPr>
            <w:r w:rsidRPr="00434C0B">
              <w:rPr>
                <w:rFonts w:eastAsia="Times New Roman" w:cs="Times New Roman"/>
                <w:szCs w:val="24"/>
                <w:lang w:eastAsia="ru-RU"/>
              </w:rPr>
              <w:t xml:space="preserve">Приказ Минэкологии РТ от </w:t>
            </w:r>
            <w:r w:rsidRPr="00434C0B">
              <w:rPr>
                <w:rFonts w:cs="Times New Roman"/>
                <w:szCs w:val="24"/>
              </w:rPr>
              <w:t>16.01.2018 №27-п;</w:t>
            </w:r>
          </w:p>
          <w:p w14:paraId="67B764A3" w14:textId="77777777" w:rsidR="001067BD" w:rsidRPr="00434C0B" w:rsidRDefault="001067BD" w:rsidP="00CB032F">
            <w:pPr>
              <w:spacing w:line="240" w:lineRule="auto"/>
              <w:rPr>
                <w:rFonts w:cs="Times New Roman"/>
                <w:szCs w:val="24"/>
              </w:rPr>
            </w:pPr>
            <w:r w:rsidRPr="00434C0B">
              <w:rPr>
                <w:rFonts w:eastAsia="Times New Roman" w:cs="Times New Roman"/>
                <w:szCs w:val="24"/>
                <w:lang w:eastAsia="ru-RU"/>
              </w:rPr>
              <w:t>Санитарно-эпидемиологическое заключение Управления Роспотребнадзора по РТ №16.31.28.000.Т.000030.08.14 от 22.08.2014;</w:t>
            </w:r>
          </w:p>
          <w:p w14:paraId="019CC0F9" w14:textId="77777777" w:rsidR="001067BD" w:rsidRPr="00434C0B" w:rsidRDefault="001067BD" w:rsidP="00CB032F">
            <w:pPr>
              <w:spacing w:line="240" w:lineRule="auto"/>
              <w:rPr>
                <w:rFonts w:cs="Times New Roman"/>
                <w:szCs w:val="24"/>
              </w:rPr>
            </w:pPr>
            <w:r w:rsidRPr="00434C0B">
              <w:rPr>
                <w:rFonts w:eastAsia="Times New Roman" w:cs="Times New Roman"/>
                <w:szCs w:val="24"/>
                <w:lang w:eastAsia="ru-RU"/>
              </w:rPr>
              <w:t>Проект организации зон санитарной охраны скважины №1 ООО «Жилкомсервис» в н.п. Балчиклы Нижнекамского муниципального района Республики Татарстан</w:t>
            </w:r>
          </w:p>
        </w:tc>
      </w:tr>
      <w:tr w:rsidR="003A64BB" w:rsidRPr="00434C0B" w14:paraId="42DAC3BA" w14:textId="77777777" w:rsidTr="00EF2C32">
        <w:trPr>
          <w:trHeight w:val="1815"/>
        </w:trPr>
        <w:tc>
          <w:tcPr>
            <w:tcW w:w="193" w:type="pct"/>
            <w:tcBorders>
              <w:left w:val="single" w:sz="4" w:space="0" w:color="000000"/>
              <w:bottom w:val="single" w:sz="4" w:space="0" w:color="000000"/>
              <w:right w:val="single" w:sz="4" w:space="0" w:color="000000"/>
            </w:tcBorders>
            <w:shd w:val="clear" w:color="auto" w:fill="auto"/>
            <w:vAlign w:val="center"/>
          </w:tcPr>
          <w:p w14:paraId="24E2ED8B" w14:textId="77777777" w:rsidR="001067BD" w:rsidRPr="00434C0B" w:rsidRDefault="001067BD" w:rsidP="007474D3">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17</w:t>
            </w:r>
          </w:p>
        </w:tc>
        <w:tc>
          <w:tcPr>
            <w:tcW w:w="1315" w:type="pct"/>
            <w:tcBorders>
              <w:bottom w:val="single" w:sz="4" w:space="0" w:color="000000"/>
              <w:right w:val="single" w:sz="4" w:space="0" w:color="000000"/>
            </w:tcBorders>
            <w:shd w:val="clear" w:color="auto" w:fill="auto"/>
            <w:vAlign w:val="center"/>
          </w:tcPr>
          <w:p w14:paraId="30BFC517" w14:textId="77777777" w:rsidR="001067BD" w:rsidRPr="00434C0B" w:rsidRDefault="001067BD" w:rsidP="007474D3">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водозаборная скважина №2 ООО "Камский завод полимерных материалов" в городе Нижнекамск</w:t>
            </w:r>
          </w:p>
        </w:tc>
        <w:tc>
          <w:tcPr>
            <w:tcW w:w="632" w:type="pct"/>
            <w:tcBorders>
              <w:bottom w:val="single" w:sz="4" w:space="0" w:color="000000"/>
              <w:right w:val="single" w:sz="4" w:space="0" w:color="000000"/>
            </w:tcBorders>
            <w:shd w:val="clear" w:color="auto" w:fill="auto"/>
            <w:vAlign w:val="center"/>
          </w:tcPr>
          <w:p w14:paraId="74DFEB18" w14:textId="77777777" w:rsidR="00261923" w:rsidRPr="00434C0B" w:rsidRDefault="00261923" w:rsidP="0066076B">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реестровый номер ЗОУИТ</w:t>
            </w:r>
          </w:p>
          <w:p w14:paraId="2D7C24AE" w14:textId="77777777" w:rsidR="001067BD" w:rsidRPr="00434C0B" w:rsidRDefault="001067BD" w:rsidP="0066076B">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16:53-6.1892</w:t>
            </w:r>
          </w:p>
        </w:tc>
        <w:tc>
          <w:tcPr>
            <w:tcW w:w="536" w:type="pct"/>
            <w:tcBorders>
              <w:bottom w:val="single" w:sz="4" w:space="0" w:color="000000"/>
              <w:right w:val="single" w:sz="4" w:space="0" w:color="000000"/>
            </w:tcBorders>
            <w:shd w:val="clear" w:color="auto" w:fill="auto"/>
            <w:vAlign w:val="center"/>
          </w:tcPr>
          <w:p w14:paraId="4EB79BC6" w14:textId="77777777" w:rsidR="00261923" w:rsidRPr="00434C0B" w:rsidRDefault="00261923" w:rsidP="0066076B">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реестровый номер ЗОУИТ</w:t>
            </w:r>
          </w:p>
          <w:p w14:paraId="0E97EA33" w14:textId="066A9995" w:rsidR="001067BD" w:rsidRPr="00434C0B" w:rsidRDefault="001067BD" w:rsidP="0066076B">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16:00-6.4695</w:t>
            </w:r>
          </w:p>
        </w:tc>
        <w:tc>
          <w:tcPr>
            <w:tcW w:w="535" w:type="pct"/>
            <w:tcBorders>
              <w:bottom w:val="single" w:sz="4" w:space="0" w:color="000000"/>
              <w:right w:val="single" w:sz="4" w:space="0" w:color="000000"/>
            </w:tcBorders>
            <w:shd w:val="clear" w:color="auto" w:fill="auto"/>
            <w:vAlign w:val="center"/>
          </w:tcPr>
          <w:p w14:paraId="3393F8AC" w14:textId="77777777" w:rsidR="00261923" w:rsidRPr="00434C0B" w:rsidRDefault="00261923" w:rsidP="0066076B">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реестровый номер ЗОУИТ</w:t>
            </w:r>
          </w:p>
          <w:p w14:paraId="750068D6" w14:textId="4FBF277A" w:rsidR="001067BD" w:rsidRPr="00434C0B" w:rsidRDefault="001067BD" w:rsidP="0066076B">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16:00-6.4694</w:t>
            </w:r>
          </w:p>
        </w:tc>
        <w:tc>
          <w:tcPr>
            <w:tcW w:w="1789" w:type="pct"/>
            <w:tcBorders>
              <w:bottom w:val="single" w:sz="4" w:space="0" w:color="000000"/>
              <w:right w:val="single" w:sz="4" w:space="0" w:color="000000"/>
            </w:tcBorders>
            <w:shd w:val="clear" w:color="auto" w:fill="auto"/>
            <w:vAlign w:val="center"/>
          </w:tcPr>
          <w:p w14:paraId="2BC2D06E" w14:textId="77777777" w:rsidR="001067BD" w:rsidRPr="00434C0B" w:rsidRDefault="001067BD" w:rsidP="00CB032F">
            <w:pPr>
              <w:spacing w:line="240" w:lineRule="auto"/>
              <w:rPr>
                <w:rFonts w:cs="Times New Roman"/>
                <w:szCs w:val="24"/>
                <w:shd w:val="clear" w:color="auto" w:fill="FFFF00"/>
              </w:rPr>
            </w:pPr>
            <w:r w:rsidRPr="00434C0B">
              <w:rPr>
                <w:rFonts w:eastAsia="Times New Roman" w:cs="Times New Roman"/>
                <w:szCs w:val="24"/>
                <w:lang w:eastAsia="ru-RU"/>
              </w:rPr>
              <w:t xml:space="preserve">Приказ Минэкологии РТ от </w:t>
            </w:r>
            <w:r w:rsidRPr="00434C0B">
              <w:rPr>
                <w:rFonts w:cs="Times New Roman"/>
                <w:szCs w:val="24"/>
              </w:rPr>
              <w:t>13.02.2025 №144-п;</w:t>
            </w:r>
          </w:p>
          <w:p w14:paraId="6BC2DB02" w14:textId="77777777" w:rsidR="001067BD" w:rsidRPr="00434C0B" w:rsidRDefault="001067BD" w:rsidP="00CB032F">
            <w:pPr>
              <w:spacing w:line="240" w:lineRule="auto"/>
              <w:rPr>
                <w:rFonts w:cs="Times New Roman"/>
                <w:szCs w:val="24"/>
              </w:rPr>
            </w:pPr>
            <w:r w:rsidRPr="00434C0B">
              <w:rPr>
                <w:rFonts w:eastAsia="Times New Roman" w:cs="Times New Roman"/>
                <w:szCs w:val="24"/>
                <w:lang w:eastAsia="ru-RU"/>
              </w:rPr>
              <w:t>Санитарно-эпидемиологическое заключение Управления Роспотребнадзора по РТ №16.31.28.000.Т.000003.02.18 от 01.02.2018;</w:t>
            </w:r>
          </w:p>
          <w:p w14:paraId="2D58CDC5" w14:textId="77777777" w:rsidR="001067BD" w:rsidRPr="00434C0B" w:rsidRDefault="001067BD" w:rsidP="00CB032F">
            <w:pPr>
              <w:spacing w:line="240" w:lineRule="auto"/>
              <w:rPr>
                <w:rFonts w:cs="Times New Roman"/>
                <w:szCs w:val="24"/>
              </w:rPr>
            </w:pPr>
            <w:r w:rsidRPr="00434C0B">
              <w:rPr>
                <w:rFonts w:eastAsia="Times New Roman" w:cs="Times New Roman"/>
                <w:szCs w:val="24"/>
                <w:lang w:eastAsia="ru-RU"/>
              </w:rPr>
              <w:t>Проект зон санитарной охраны водозабора подземных вод (водозаборная скважина №2) ООО «Камский завод полимерных материалов» в г. Нижнекамск Нижнекамского муниципального района Республики Татарстан</w:t>
            </w:r>
          </w:p>
        </w:tc>
      </w:tr>
      <w:tr w:rsidR="003A64BB" w:rsidRPr="00434C0B" w14:paraId="5CF74C3E" w14:textId="77777777" w:rsidTr="00EF2C32">
        <w:trPr>
          <w:trHeight w:val="1815"/>
        </w:trPr>
        <w:tc>
          <w:tcPr>
            <w:tcW w:w="193" w:type="pct"/>
            <w:tcBorders>
              <w:left w:val="single" w:sz="4" w:space="0" w:color="000000"/>
              <w:bottom w:val="single" w:sz="4" w:space="0" w:color="000000"/>
              <w:right w:val="single" w:sz="4" w:space="0" w:color="000000"/>
            </w:tcBorders>
            <w:shd w:val="clear" w:color="auto" w:fill="auto"/>
            <w:vAlign w:val="center"/>
          </w:tcPr>
          <w:p w14:paraId="5D938325" w14:textId="77777777" w:rsidR="001067BD" w:rsidRPr="00434C0B" w:rsidRDefault="001067BD" w:rsidP="007474D3">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18</w:t>
            </w:r>
          </w:p>
        </w:tc>
        <w:tc>
          <w:tcPr>
            <w:tcW w:w="1315" w:type="pct"/>
            <w:tcBorders>
              <w:bottom w:val="single" w:sz="4" w:space="0" w:color="000000"/>
              <w:right w:val="single" w:sz="4" w:space="0" w:color="000000"/>
            </w:tcBorders>
            <w:shd w:val="clear" w:color="auto" w:fill="auto"/>
            <w:vAlign w:val="center"/>
          </w:tcPr>
          <w:p w14:paraId="7F1B14B4" w14:textId="77777777" w:rsidR="001067BD" w:rsidRPr="00434C0B" w:rsidRDefault="001067BD" w:rsidP="007474D3">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водозаборная скважина №1 ООО "Камский завод полимерных материалов" в городе Нижнекамск</w:t>
            </w:r>
          </w:p>
        </w:tc>
        <w:tc>
          <w:tcPr>
            <w:tcW w:w="632" w:type="pct"/>
            <w:tcBorders>
              <w:bottom w:val="single" w:sz="4" w:space="0" w:color="000000"/>
              <w:right w:val="single" w:sz="4" w:space="0" w:color="000000"/>
            </w:tcBorders>
            <w:shd w:val="clear" w:color="auto" w:fill="auto"/>
            <w:vAlign w:val="center"/>
          </w:tcPr>
          <w:p w14:paraId="4D4AF4B3" w14:textId="77777777" w:rsidR="00261923" w:rsidRPr="00434C0B" w:rsidRDefault="00261923" w:rsidP="0066076B">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реестровый номер ЗОУИТ</w:t>
            </w:r>
          </w:p>
          <w:p w14:paraId="4CF63DAB" w14:textId="39B9BB0A" w:rsidR="001067BD" w:rsidRPr="00434C0B" w:rsidRDefault="001067BD" w:rsidP="0066076B">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16:53-6.1891</w:t>
            </w:r>
          </w:p>
        </w:tc>
        <w:tc>
          <w:tcPr>
            <w:tcW w:w="536" w:type="pct"/>
            <w:tcBorders>
              <w:bottom w:val="single" w:sz="4" w:space="0" w:color="000000"/>
              <w:right w:val="single" w:sz="4" w:space="0" w:color="000000"/>
            </w:tcBorders>
            <w:shd w:val="clear" w:color="auto" w:fill="auto"/>
            <w:vAlign w:val="center"/>
          </w:tcPr>
          <w:p w14:paraId="4F9A4FF7" w14:textId="77777777" w:rsidR="00261923" w:rsidRPr="00434C0B" w:rsidRDefault="00261923" w:rsidP="0066076B">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реестровый номер ЗОУИТ</w:t>
            </w:r>
          </w:p>
          <w:p w14:paraId="1DA8A1C4" w14:textId="51135136" w:rsidR="001067BD" w:rsidRPr="00434C0B" w:rsidRDefault="001067BD" w:rsidP="0066076B">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16:00-6.4692</w:t>
            </w:r>
          </w:p>
        </w:tc>
        <w:tc>
          <w:tcPr>
            <w:tcW w:w="535" w:type="pct"/>
            <w:tcBorders>
              <w:bottom w:val="single" w:sz="4" w:space="0" w:color="000000"/>
              <w:right w:val="single" w:sz="4" w:space="0" w:color="000000"/>
            </w:tcBorders>
            <w:shd w:val="clear" w:color="auto" w:fill="auto"/>
            <w:vAlign w:val="center"/>
          </w:tcPr>
          <w:p w14:paraId="6DFAA7DF" w14:textId="77777777" w:rsidR="00261923" w:rsidRPr="00434C0B" w:rsidRDefault="00261923" w:rsidP="0066076B">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реестровый номер ЗОУИТ</w:t>
            </w:r>
          </w:p>
          <w:p w14:paraId="69528B1B" w14:textId="0E6F9439" w:rsidR="001067BD" w:rsidRPr="00434C0B" w:rsidRDefault="001067BD" w:rsidP="0066076B">
            <w:pPr>
              <w:spacing w:line="240" w:lineRule="auto"/>
              <w:jc w:val="center"/>
              <w:rPr>
                <w:rFonts w:eastAsia="Times New Roman" w:cs="Times New Roman"/>
                <w:color w:val="000000"/>
                <w:szCs w:val="24"/>
                <w:lang w:eastAsia="ru-RU"/>
              </w:rPr>
            </w:pPr>
            <w:r w:rsidRPr="00434C0B">
              <w:rPr>
                <w:rFonts w:eastAsia="Times New Roman" w:cs="Times New Roman"/>
                <w:color w:val="000000"/>
                <w:szCs w:val="24"/>
                <w:lang w:eastAsia="ru-RU"/>
              </w:rPr>
              <w:t>16:00-6.4696</w:t>
            </w:r>
          </w:p>
        </w:tc>
        <w:tc>
          <w:tcPr>
            <w:tcW w:w="1789" w:type="pct"/>
            <w:tcBorders>
              <w:bottom w:val="single" w:sz="4" w:space="0" w:color="000000"/>
              <w:right w:val="single" w:sz="4" w:space="0" w:color="000000"/>
            </w:tcBorders>
            <w:shd w:val="clear" w:color="auto" w:fill="auto"/>
            <w:vAlign w:val="center"/>
          </w:tcPr>
          <w:p w14:paraId="1EAF7FC6" w14:textId="77777777" w:rsidR="001067BD" w:rsidRPr="00434C0B" w:rsidRDefault="001067BD" w:rsidP="00CB032F">
            <w:pPr>
              <w:spacing w:line="240" w:lineRule="auto"/>
              <w:rPr>
                <w:rFonts w:cs="Times New Roman"/>
                <w:szCs w:val="24"/>
                <w:shd w:val="clear" w:color="auto" w:fill="FFFF00"/>
              </w:rPr>
            </w:pPr>
            <w:r w:rsidRPr="00434C0B">
              <w:rPr>
                <w:rFonts w:eastAsia="Times New Roman" w:cs="Times New Roman"/>
                <w:szCs w:val="24"/>
                <w:lang w:eastAsia="ru-RU"/>
              </w:rPr>
              <w:t xml:space="preserve">Приказ Минэкологии РТ от </w:t>
            </w:r>
            <w:r w:rsidRPr="00434C0B">
              <w:rPr>
                <w:rFonts w:cs="Times New Roman"/>
                <w:szCs w:val="24"/>
              </w:rPr>
              <w:t>13.02.2025 №145-п;</w:t>
            </w:r>
          </w:p>
          <w:p w14:paraId="4DC59729" w14:textId="77777777" w:rsidR="001067BD" w:rsidRPr="00434C0B" w:rsidRDefault="001067BD" w:rsidP="00CB032F">
            <w:pPr>
              <w:spacing w:line="240" w:lineRule="auto"/>
              <w:rPr>
                <w:rFonts w:cs="Times New Roman"/>
                <w:szCs w:val="24"/>
              </w:rPr>
            </w:pPr>
            <w:r w:rsidRPr="00434C0B">
              <w:rPr>
                <w:rFonts w:eastAsia="Times New Roman" w:cs="Times New Roman"/>
                <w:szCs w:val="24"/>
                <w:lang w:eastAsia="ru-RU"/>
              </w:rPr>
              <w:t>Санитарно-эпидемиологическое заключение Управления Роспотребнадзора по РТ №16.31.28.000.Т.000002.02.18 от 01.02.2018;</w:t>
            </w:r>
          </w:p>
          <w:p w14:paraId="3044DDA2" w14:textId="77777777" w:rsidR="001067BD" w:rsidRPr="00434C0B" w:rsidRDefault="001067BD" w:rsidP="00CB032F">
            <w:pPr>
              <w:spacing w:line="240" w:lineRule="auto"/>
              <w:rPr>
                <w:rFonts w:cs="Times New Roman"/>
                <w:szCs w:val="24"/>
              </w:rPr>
            </w:pPr>
            <w:r w:rsidRPr="00434C0B">
              <w:rPr>
                <w:rFonts w:eastAsia="Times New Roman" w:cs="Times New Roman"/>
                <w:szCs w:val="24"/>
                <w:lang w:eastAsia="ru-RU"/>
              </w:rPr>
              <w:t>Проект зон санитарной охраны водозабора подземных вод (водозаборная скважина №1) ООО «Камский завод полимерных материалов» в г. Нижнекамск Нижнекамского муниципального района Республики Татарстан</w:t>
            </w:r>
          </w:p>
        </w:tc>
      </w:tr>
    </w:tbl>
    <w:p w14:paraId="1F907C5F" w14:textId="05001CE3" w:rsidR="00777F38" w:rsidRPr="00434C0B" w:rsidRDefault="00777F38" w:rsidP="00B67A71">
      <w:pPr>
        <w:spacing w:line="360" w:lineRule="auto"/>
        <w:ind w:firstLine="567"/>
        <w:rPr>
          <w:rFonts w:cs="Times New Roman"/>
          <w:szCs w:val="24"/>
        </w:rPr>
      </w:pPr>
    </w:p>
    <w:p w14:paraId="7060D1CE" w14:textId="4D5DC585" w:rsidR="00777F38" w:rsidRPr="00434C0B" w:rsidRDefault="00777F38" w:rsidP="00B67A71">
      <w:pPr>
        <w:spacing w:line="360" w:lineRule="auto"/>
        <w:ind w:firstLine="567"/>
        <w:rPr>
          <w:rFonts w:cs="Times New Roman"/>
          <w:szCs w:val="24"/>
        </w:rPr>
      </w:pPr>
    </w:p>
    <w:p w14:paraId="4B68A620" w14:textId="77777777" w:rsidR="001067BD" w:rsidRPr="00434C0B" w:rsidRDefault="001067BD" w:rsidP="00B67A71">
      <w:pPr>
        <w:spacing w:line="360" w:lineRule="auto"/>
        <w:ind w:firstLine="567"/>
        <w:rPr>
          <w:rFonts w:cs="Times New Roman"/>
          <w:szCs w:val="24"/>
        </w:rPr>
        <w:sectPr w:rsidR="001067BD" w:rsidRPr="00434C0B" w:rsidSect="001067BD">
          <w:pgSz w:w="16838" w:h="11906" w:orient="landscape"/>
          <w:pgMar w:top="1701" w:right="1134" w:bottom="567" w:left="1134" w:header="709" w:footer="709" w:gutter="0"/>
          <w:cols w:space="708"/>
          <w:docGrid w:linePitch="360"/>
        </w:sectPr>
      </w:pPr>
    </w:p>
    <w:p w14:paraId="0CE599A3" w14:textId="6C4049E2" w:rsidR="00E8017F" w:rsidRPr="00434C0B" w:rsidRDefault="003A1C50" w:rsidP="00AF2925">
      <w:pPr>
        <w:pStyle w:val="3"/>
        <w:numPr>
          <w:ilvl w:val="0"/>
          <w:numId w:val="25"/>
        </w:numPr>
      </w:pPr>
      <w:bookmarkStart w:id="32" w:name="_Toc224417930"/>
      <w:r w:rsidRPr="00434C0B">
        <w:lastRenderedPageBreak/>
        <w:t>Санитарно-защитные зоны</w:t>
      </w:r>
      <w:bookmarkEnd w:id="32"/>
    </w:p>
    <w:p w14:paraId="7910140E" w14:textId="78DE5D6F" w:rsidR="000A2BD6" w:rsidRPr="00434C0B" w:rsidRDefault="000A2BD6" w:rsidP="00447841">
      <w:pPr>
        <w:spacing w:line="360" w:lineRule="auto"/>
        <w:ind w:firstLine="567"/>
        <w:rPr>
          <w:rFonts w:cs="Times New Roman"/>
          <w:szCs w:val="24"/>
        </w:rPr>
      </w:pPr>
    </w:p>
    <w:p w14:paraId="472120FA" w14:textId="2A0AD5C6" w:rsidR="005B20C4" w:rsidRPr="00434C0B" w:rsidRDefault="005B20C4" w:rsidP="005B20C4">
      <w:pPr>
        <w:spacing w:line="360" w:lineRule="auto"/>
        <w:ind w:firstLine="567"/>
        <w:rPr>
          <w:rFonts w:cs="Times New Roman"/>
          <w:szCs w:val="24"/>
        </w:rPr>
      </w:pPr>
      <w:r w:rsidRPr="00434C0B">
        <w:rPr>
          <w:rFonts w:cs="Times New Roman"/>
          <w:szCs w:val="24"/>
        </w:rPr>
        <w:t xml:space="preserve">В целях обеспечения безопасности населения и в соответствии с Федеральным </w:t>
      </w:r>
      <w:r w:rsidR="00C862E4" w:rsidRPr="00434C0B">
        <w:rPr>
          <w:rFonts w:cs="Times New Roman"/>
          <w:szCs w:val="24"/>
        </w:rPr>
        <w:t>з</w:t>
      </w:r>
      <w:r w:rsidRPr="00434C0B">
        <w:rPr>
          <w:rFonts w:cs="Times New Roman"/>
          <w:szCs w:val="24"/>
        </w:rPr>
        <w:t xml:space="preserve">аконом </w:t>
      </w:r>
      <w:r w:rsidR="00682800" w:rsidRPr="00434C0B">
        <w:rPr>
          <w:rFonts w:cs="Times New Roman"/>
          <w:szCs w:val="24"/>
        </w:rPr>
        <w:t xml:space="preserve">от 30.03.1999 № 52-ФЗ </w:t>
      </w:r>
      <w:r w:rsidRPr="00434C0B">
        <w:rPr>
          <w:rFonts w:cs="Times New Roman"/>
          <w:szCs w:val="24"/>
        </w:rPr>
        <w:t>«О санитарно-эпидемиологическом благополучии населения» вокруг объектов и производств, являющихся источниками воздействия на окружающую среду и здоровье человека устанавливается санитарно-защитная зона - специальная территория с особым режимом использования,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а для предприятий I и II класса опасности – как до значений, установленных гигиеническими нормативами, так и до величин приемлемого риска для здоровья населения. 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w:t>
      </w:r>
    </w:p>
    <w:p w14:paraId="5CFAFA06" w14:textId="24B0CD7D" w:rsidR="005B20C4" w:rsidRPr="00434C0B" w:rsidRDefault="005B20C4" w:rsidP="005B20C4">
      <w:pPr>
        <w:spacing w:line="360" w:lineRule="auto"/>
        <w:ind w:firstLine="567"/>
        <w:rPr>
          <w:rFonts w:cs="Times New Roman"/>
          <w:szCs w:val="24"/>
        </w:rPr>
      </w:pPr>
      <w:r w:rsidRPr="00434C0B">
        <w:rPr>
          <w:rFonts w:cs="Times New Roman"/>
          <w:szCs w:val="24"/>
        </w:rPr>
        <w:t>Порядок установления санитарно-защитных зон и режим их использования определены Правилами установления санитарно-защитных зон и использования земельных участков, расположенных в границах санитарно-защитных зон (утв</w:t>
      </w:r>
      <w:r w:rsidR="00723DB7" w:rsidRPr="00434C0B">
        <w:rPr>
          <w:rFonts w:cs="Times New Roman"/>
          <w:szCs w:val="24"/>
        </w:rPr>
        <w:t>ерждены п</w:t>
      </w:r>
      <w:r w:rsidRPr="00434C0B">
        <w:rPr>
          <w:rFonts w:cs="Times New Roman"/>
          <w:szCs w:val="24"/>
        </w:rPr>
        <w:t>остановлением Правительства Р</w:t>
      </w:r>
      <w:r w:rsidR="00723DB7" w:rsidRPr="00434C0B">
        <w:rPr>
          <w:rFonts w:cs="Times New Roman"/>
          <w:szCs w:val="24"/>
        </w:rPr>
        <w:t>оссийской Федерации</w:t>
      </w:r>
      <w:r w:rsidRPr="00434C0B">
        <w:rPr>
          <w:rFonts w:cs="Times New Roman"/>
          <w:szCs w:val="24"/>
        </w:rPr>
        <w:t xml:space="preserve"> от </w:t>
      </w:r>
      <w:r w:rsidR="00723DB7" w:rsidRPr="00434C0B">
        <w:rPr>
          <w:rFonts w:cs="Times New Roman"/>
          <w:szCs w:val="24"/>
        </w:rPr>
        <w:t>0</w:t>
      </w:r>
      <w:r w:rsidRPr="00434C0B">
        <w:rPr>
          <w:rFonts w:cs="Times New Roman"/>
          <w:szCs w:val="24"/>
        </w:rPr>
        <w:t>3</w:t>
      </w:r>
      <w:r w:rsidR="00723DB7" w:rsidRPr="00434C0B">
        <w:rPr>
          <w:rFonts w:cs="Times New Roman"/>
          <w:szCs w:val="24"/>
        </w:rPr>
        <w:t>.10.</w:t>
      </w:r>
      <w:r w:rsidRPr="00434C0B">
        <w:rPr>
          <w:rFonts w:cs="Times New Roman"/>
          <w:szCs w:val="24"/>
        </w:rPr>
        <w:t>2018 № 222).</w:t>
      </w:r>
    </w:p>
    <w:p w14:paraId="4E00FAE6" w14:textId="2CF2477A" w:rsidR="005B20C4" w:rsidRPr="00434C0B" w:rsidRDefault="005B20C4" w:rsidP="005B20C4">
      <w:pPr>
        <w:spacing w:line="360" w:lineRule="auto"/>
        <w:ind w:firstLine="567"/>
        <w:rPr>
          <w:rFonts w:cs="Times New Roman"/>
          <w:szCs w:val="24"/>
        </w:rPr>
      </w:pPr>
      <w:r w:rsidRPr="00434C0B">
        <w:rPr>
          <w:rFonts w:cs="Times New Roman"/>
          <w:szCs w:val="24"/>
        </w:rPr>
        <w:t>Требования к размеру санитарно-защитных зон в зависимости от санитарной классификации предприятий устанавливают СанПиН 2.2.1/2.1.1.1200-03</w:t>
      </w:r>
      <w:r w:rsidR="00085A1D" w:rsidRPr="00434C0B">
        <w:rPr>
          <w:rFonts w:cs="Times New Roman"/>
          <w:szCs w:val="24"/>
        </w:rPr>
        <w:t xml:space="preserve"> </w:t>
      </w:r>
      <w:r w:rsidRPr="00434C0B">
        <w:rPr>
          <w:rFonts w:cs="Times New Roman"/>
          <w:szCs w:val="24"/>
        </w:rPr>
        <w:t>«Санитарно-защитные зоны и санитарная классификация предприятий, сооружений и иных объектов».</w:t>
      </w:r>
      <w:r w:rsidR="00BA00B9" w:rsidRPr="00434C0B">
        <w:rPr>
          <w:rFonts w:cs="Times New Roman"/>
          <w:szCs w:val="24"/>
        </w:rPr>
        <w:t xml:space="preserve"> (далее – СанПиН 2.2.1/2.1.1.1200-03)</w:t>
      </w:r>
      <w:r w:rsidR="000A51CF" w:rsidRPr="00434C0B">
        <w:rPr>
          <w:rFonts w:cs="Times New Roman"/>
          <w:szCs w:val="24"/>
        </w:rPr>
        <w:t xml:space="preserve"> </w:t>
      </w:r>
      <w:r w:rsidR="00D542E1" w:rsidRPr="00434C0B">
        <w:rPr>
          <w:rFonts w:cs="Times New Roman"/>
          <w:szCs w:val="24"/>
        </w:rPr>
        <w:t>введены в действие</w:t>
      </w:r>
      <w:r w:rsidR="000A51CF" w:rsidRPr="00434C0B">
        <w:rPr>
          <w:rFonts w:cs="Times New Roman"/>
          <w:szCs w:val="24"/>
        </w:rPr>
        <w:t xml:space="preserve"> постановлением Главного государственного санитарного врача Р</w:t>
      </w:r>
      <w:r w:rsidR="00994C23" w:rsidRPr="00434C0B">
        <w:rPr>
          <w:rFonts w:cs="Times New Roman"/>
          <w:szCs w:val="24"/>
        </w:rPr>
        <w:t>оссии</w:t>
      </w:r>
      <w:r w:rsidR="000A51CF" w:rsidRPr="00434C0B">
        <w:rPr>
          <w:rFonts w:cs="Times New Roman"/>
          <w:szCs w:val="24"/>
        </w:rPr>
        <w:t xml:space="preserve"> от 25</w:t>
      </w:r>
      <w:r w:rsidR="00CB4C9E" w:rsidRPr="00434C0B">
        <w:rPr>
          <w:rFonts w:cs="Times New Roman"/>
          <w:szCs w:val="24"/>
        </w:rPr>
        <w:t>.09.</w:t>
      </w:r>
      <w:r w:rsidR="000A51CF" w:rsidRPr="00434C0B">
        <w:rPr>
          <w:rFonts w:cs="Times New Roman"/>
          <w:szCs w:val="24"/>
        </w:rPr>
        <w:t>2007</w:t>
      </w:r>
      <w:r w:rsidR="00CB4C9E" w:rsidRPr="00434C0B">
        <w:rPr>
          <w:rFonts w:cs="Times New Roman"/>
          <w:szCs w:val="24"/>
        </w:rPr>
        <w:t xml:space="preserve"> №</w:t>
      </w:r>
      <w:r w:rsidR="000A51CF" w:rsidRPr="00434C0B">
        <w:rPr>
          <w:rFonts w:cs="Times New Roman"/>
          <w:szCs w:val="24"/>
        </w:rPr>
        <w:t xml:space="preserve"> 74</w:t>
      </w:r>
      <w:r w:rsidR="00D202F2" w:rsidRPr="00434C0B">
        <w:rPr>
          <w:rFonts w:cs="Times New Roman"/>
          <w:szCs w:val="24"/>
        </w:rPr>
        <w:t>.</w:t>
      </w:r>
    </w:p>
    <w:p w14:paraId="16A62040" w14:textId="77777777" w:rsidR="005B20C4" w:rsidRPr="00434C0B" w:rsidRDefault="005B20C4" w:rsidP="005B20C4">
      <w:pPr>
        <w:spacing w:line="360" w:lineRule="auto"/>
        <w:ind w:firstLine="567"/>
        <w:rPr>
          <w:rFonts w:cs="Times New Roman"/>
          <w:szCs w:val="24"/>
        </w:rPr>
      </w:pPr>
      <w:r w:rsidRPr="00434C0B">
        <w:rPr>
          <w:rFonts w:cs="Times New Roman"/>
          <w:szCs w:val="24"/>
        </w:rPr>
        <w:t>В соответствии с классификацией предприятия и объекты относятся к одному из 5-ти классов со следующими размерами санитарно-защитных зон:</w:t>
      </w:r>
    </w:p>
    <w:p w14:paraId="7E2FF0CB" w14:textId="5EA53F90" w:rsidR="005B20C4" w:rsidRPr="00434C0B" w:rsidRDefault="005B20C4" w:rsidP="00AF2925">
      <w:pPr>
        <w:pStyle w:val="a0"/>
        <w:numPr>
          <w:ilvl w:val="0"/>
          <w:numId w:val="27"/>
        </w:numPr>
        <w:spacing w:line="360" w:lineRule="auto"/>
        <w:rPr>
          <w:rFonts w:cs="Times New Roman"/>
          <w:szCs w:val="24"/>
        </w:rPr>
      </w:pPr>
      <w:r w:rsidRPr="00434C0B">
        <w:rPr>
          <w:rFonts w:cs="Times New Roman"/>
          <w:szCs w:val="24"/>
        </w:rPr>
        <w:t>объекты I класса – 1000 м;</w:t>
      </w:r>
    </w:p>
    <w:p w14:paraId="103588C5" w14:textId="65775C53" w:rsidR="005B20C4" w:rsidRPr="00434C0B" w:rsidRDefault="005B20C4" w:rsidP="00AF2925">
      <w:pPr>
        <w:pStyle w:val="a0"/>
        <w:numPr>
          <w:ilvl w:val="0"/>
          <w:numId w:val="27"/>
        </w:numPr>
        <w:spacing w:line="360" w:lineRule="auto"/>
        <w:rPr>
          <w:rFonts w:cs="Times New Roman"/>
          <w:szCs w:val="24"/>
        </w:rPr>
      </w:pPr>
      <w:r w:rsidRPr="00434C0B">
        <w:rPr>
          <w:rFonts w:cs="Times New Roman"/>
          <w:szCs w:val="24"/>
        </w:rPr>
        <w:t>объекты II класса – 500 м;</w:t>
      </w:r>
    </w:p>
    <w:p w14:paraId="70CCAC21" w14:textId="276A82EE" w:rsidR="005B20C4" w:rsidRPr="00434C0B" w:rsidRDefault="005B20C4" w:rsidP="00AF2925">
      <w:pPr>
        <w:pStyle w:val="a0"/>
        <w:numPr>
          <w:ilvl w:val="0"/>
          <w:numId w:val="27"/>
        </w:numPr>
        <w:spacing w:line="360" w:lineRule="auto"/>
        <w:rPr>
          <w:rFonts w:cs="Times New Roman"/>
          <w:szCs w:val="24"/>
        </w:rPr>
      </w:pPr>
      <w:r w:rsidRPr="00434C0B">
        <w:rPr>
          <w:rFonts w:cs="Times New Roman"/>
          <w:szCs w:val="24"/>
        </w:rPr>
        <w:t>объекты III класса – 300 м;</w:t>
      </w:r>
    </w:p>
    <w:p w14:paraId="76F46186" w14:textId="40D94DEE" w:rsidR="005B20C4" w:rsidRPr="00434C0B" w:rsidRDefault="005B20C4" w:rsidP="00AF2925">
      <w:pPr>
        <w:pStyle w:val="a0"/>
        <w:numPr>
          <w:ilvl w:val="0"/>
          <w:numId w:val="27"/>
        </w:numPr>
        <w:spacing w:line="360" w:lineRule="auto"/>
        <w:rPr>
          <w:rFonts w:cs="Times New Roman"/>
          <w:szCs w:val="24"/>
        </w:rPr>
      </w:pPr>
      <w:r w:rsidRPr="00434C0B">
        <w:rPr>
          <w:rFonts w:cs="Times New Roman"/>
          <w:szCs w:val="24"/>
        </w:rPr>
        <w:t>объекты IV класса – 100 м;</w:t>
      </w:r>
    </w:p>
    <w:p w14:paraId="184E557B" w14:textId="7BE357D7" w:rsidR="005B20C4" w:rsidRPr="00434C0B" w:rsidRDefault="005B20C4" w:rsidP="00AF2925">
      <w:pPr>
        <w:pStyle w:val="a0"/>
        <w:numPr>
          <w:ilvl w:val="0"/>
          <w:numId w:val="27"/>
        </w:numPr>
        <w:spacing w:line="360" w:lineRule="auto"/>
        <w:rPr>
          <w:rFonts w:cs="Times New Roman"/>
          <w:szCs w:val="24"/>
        </w:rPr>
      </w:pPr>
      <w:r w:rsidRPr="00434C0B">
        <w:rPr>
          <w:rFonts w:cs="Times New Roman"/>
          <w:szCs w:val="24"/>
        </w:rPr>
        <w:t>объекты V класса – 50 м.</w:t>
      </w:r>
    </w:p>
    <w:p w14:paraId="103216A5" w14:textId="77777777" w:rsidR="005B20C4" w:rsidRPr="00434C0B" w:rsidRDefault="005B20C4" w:rsidP="005B20C4">
      <w:pPr>
        <w:spacing w:line="360" w:lineRule="auto"/>
        <w:ind w:firstLine="567"/>
        <w:rPr>
          <w:rFonts w:cs="Times New Roman"/>
          <w:szCs w:val="24"/>
        </w:rPr>
      </w:pPr>
      <w:r w:rsidRPr="00434C0B">
        <w:rPr>
          <w:rFonts w:cs="Times New Roman"/>
          <w:szCs w:val="24"/>
        </w:rPr>
        <w:t>Для групп промышленных объектов и производств или промышленного узла (комплекса) устанавливается единая санитарно-защитная зона с учетом суммарных выбросов в атмосферный воздух и физического воздействия источников промышленных объектов и производств, входящих в единую зону (СанПиН 2.2.1/2.1.1.1200-03).</w:t>
      </w:r>
    </w:p>
    <w:p w14:paraId="6C9B6BF0" w14:textId="77777777" w:rsidR="005B20C4" w:rsidRPr="00434C0B" w:rsidRDefault="005B20C4" w:rsidP="005B20C4">
      <w:pPr>
        <w:spacing w:line="360" w:lineRule="auto"/>
        <w:ind w:firstLine="567"/>
        <w:rPr>
          <w:rFonts w:cs="Times New Roman"/>
          <w:szCs w:val="24"/>
        </w:rPr>
      </w:pPr>
      <w:r w:rsidRPr="00434C0B">
        <w:rPr>
          <w:rFonts w:cs="Times New Roman"/>
          <w:szCs w:val="24"/>
        </w:rPr>
        <w:t xml:space="preserve">Санитарные разрывы автомобильных дорог, санитарно-защитные зоны электроподстанций, котельных согласно СанПиН 2.2.1/2.1.1.1200-03 устанавливаются в </w:t>
      </w:r>
      <w:r w:rsidRPr="00434C0B">
        <w:rPr>
          <w:rFonts w:cs="Times New Roman"/>
          <w:szCs w:val="24"/>
        </w:rPr>
        <w:lastRenderedPageBreak/>
        <w:t>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 Для автомобильных дорог, проходящих по рассматриваемой территории, указанные расчеты не проведены.</w:t>
      </w:r>
    </w:p>
    <w:p w14:paraId="2188D8A4" w14:textId="2542C951" w:rsidR="005B20C4" w:rsidRPr="00434C0B" w:rsidRDefault="005B20C4" w:rsidP="005B20C4">
      <w:pPr>
        <w:spacing w:line="360" w:lineRule="auto"/>
        <w:ind w:firstLine="567"/>
        <w:rPr>
          <w:rFonts w:cs="Times New Roman"/>
          <w:szCs w:val="24"/>
        </w:rPr>
      </w:pPr>
      <w:r w:rsidRPr="00434C0B">
        <w:rPr>
          <w:rFonts w:cs="Times New Roman"/>
          <w:szCs w:val="24"/>
        </w:rPr>
        <w:t>Санитарно-защитная зона не является резервной территорией для расширения предприятий. Временное сокращение объема производства не является основанием к пересмотру принятого размера санитарно-защитной зоны для максимальной проектной или фактически достигнутой мощности.</w:t>
      </w:r>
    </w:p>
    <w:p w14:paraId="0E31F2D5" w14:textId="0B212D39" w:rsidR="00760AB0" w:rsidRPr="00434C0B" w:rsidRDefault="002D74FA" w:rsidP="005B20C4">
      <w:pPr>
        <w:spacing w:line="360" w:lineRule="auto"/>
        <w:ind w:firstLine="567"/>
        <w:rPr>
          <w:rFonts w:cs="Times New Roman"/>
          <w:szCs w:val="24"/>
        </w:rPr>
      </w:pPr>
      <w:r w:rsidRPr="00434C0B">
        <w:rPr>
          <w:rFonts w:cs="Times New Roman"/>
          <w:szCs w:val="24"/>
        </w:rPr>
        <w:t xml:space="preserve">Санитарно-защитные зоны </w:t>
      </w:r>
      <w:r w:rsidR="007223D2" w:rsidRPr="00434C0B">
        <w:rPr>
          <w:rFonts w:cs="Times New Roman"/>
          <w:szCs w:val="24"/>
        </w:rPr>
        <w:t>устанавливаются от источников воздействия на среду обитания и здоровье человека являются объекты, для которых уровни создаваемого загрязнения за пределами промышленной площадки превышают 0,1 ПДК и/или ПДУ.</w:t>
      </w:r>
      <w:r w:rsidR="00C22EB6" w:rsidRPr="00434C0B">
        <w:rPr>
          <w:rFonts w:cs="Times New Roman"/>
          <w:szCs w:val="24"/>
        </w:rPr>
        <w:t xml:space="preserve"> </w:t>
      </w:r>
      <w:r w:rsidR="00687EDA" w:rsidRPr="00434C0B">
        <w:rPr>
          <w:rFonts w:cs="Times New Roman"/>
          <w:szCs w:val="24"/>
        </w:rPr>
        <w:t>Следовательно</w:t>
      </w:r>
      <w:r w:rsidR="003F57D5" w:rsidRPr="00434C0B">
        <w:rPr>
          <w:rFonts w:cs="Times New Roman"/>
          <w:szCs w:val="24"/>
        </w:rPr>
        <w:t xml:space="preserve"> установление санитарно-защитных зон</w:t>
      </w:r>
      <w:r w:rsidR="002127B4" w:rsidRPr="00434C0B">
        <w:rPr>
          <w:rFonts w:cs="Times New Roman"/>
          <w:szCs w:val="24"/>
        </w:rPr>
        <w:t xml:space="preserve"> не требуется для объектов чьи уровни создаваемого загрязнения за пределами промышленной площадки не превышают 0,1 ПДК и/или ПДУ</w:t>
      </w:r>
      <w:r w:rsidR="002B32B3" w:rsidRPr="00434C0B">
        <w:rPr>
          <w:rFonts w:cs="Times New Roman"/>
          <w:szCs w:val="24"/>
        </w:rPr>
        <w:t>.</w:t>
      </w:r>
    </w:p>
    <w:p w14:paraId="66DD3C66" w14:textId="03FDF1A4" w:rsidR="00E843DB" w:rsidRPr="00434C0B" w:rsidRDefault="00E843DB" w:rsidP="00E843DB">
      <w:pPr>
        <w:spacing w:line="360" w:lineRule="auto"/>
        <w:ind w:firstLine="567"/>
        <w:rPr>
          <w:rFonts w:cs="Times New Roman"/>
          <w:szCs w:val="24"/>
        </w:rPr>
      </w:pPr>
      <w:r w:rsidRPr="00434C0B">
        <w:rPr>
          <w:rFonts w:cs="Times New Roman"/>
          <w:szCs w:val="24"/>
        </w:rPr>
        <w:t xml:space="preserve">Согласно расчетам </w:t>
      </w:r>
      <w:r w:rsidR="009D2D1E" w:rsidRPr="00434C0B">
        <w:rPr>
          <w:rFonts w:cs="Times New Roman"/>
          <w:szCs w:val="24"/>
        </w:rPr>
        <w:t xml:space="preserve">ООО «НефтьСтройПроект» </w:t>
      </w:r>
      <w:r w:rsidRPr="00434C0B">
        <w:rPr>
          <w:rFonts w:cs="Times New Roman"/>
          <w:szCs w:val="24"/>
        </w:rPr>
        <w:t>проведенными в рамках постановления Кабинета Министров Республики Татарстан от 07.03.2024 №126</w:t>
      </w:r>
      <w:r w:rsidR="0080509A" w:rsidRPr="00434C0B">
        <w:rPr>
          <w:rFonts w:cs="Times New Roman"/>
          <w:szCs w:val="24"/>
        </w:rPr>
        <w:t xml:space="preserve"> в целях размщения объектов индустриального парка «Этилен-600»</w:t>
      </w:r>
      <w:r w:rsidR="00266760" w:rsidRPr="00434C0B">
        <w:rPr>
          <w:rFonts w:cs="Times New Roman"/>
          <w:szCs w:val="24"/>
        </w:rPr>
        <w:t xml:space="preserve"> («Кампус специалистов», «Индустриально</w:t>
      </w:r>
      <w:r w:rsidR="006A0C1A" w:rsidRPr="00434C0B">
        <w:rPr>
          <w:rFonts w:cs="Times New Roman"/>
          <w:szCs w:val="24"/>
        </w:rPr>
        <w:t>-</w:t>
      </w:r>
      <w:r w:rsidR="00266760" w:rsidRPr="00434C0B">
        <w:rPr>
          <w:rFonts w:cs="Times New Roman"/>
          <w:szCs w:val="24"/>
        </w:rPr>
        <w:t>технологический парк «Синергия». Корпус № 43. Органическая химия»,</w:t>
      </w:r>
      <w:r w:rsidR="006A0C1A" w:rsidRPr="00434C0B">
        <w:rPr>
          <w:rFonts w:cs="Times New Roman"/>
          <w:szCs w:val="24"/>
        </w:rPr>
        <w:t xml:space="preserve"> </w:t>
      </w:r>
      <w:r w:rsidR="00266760" w:rsidRPr="00434C0B">
        <w:rPr>
          <w:rFonts w:cs="Times New Roman"/>
          <w:szCs w:val="24"/>
        </w:rPr>
        <w:t>Индустриально-технологический парк «Синергия». Корпус № 66</w:t>
      </w:r>
      <w:r w:rsidR="006A0C1A" w:rsidRPr="00434C0B">
        <w:rPr>
          <w:rFonts w:cs="Times New Roman"/>
          <w:szCs w:val="24"/>
        </w:rPr>
        <w:t>)</w:t>
      </w:r>
      <w:r w:rsidRPr="00434C0B">
        <w:rPr>
          <w:rFonts w:cs="Times New Roman"/>
          <w:szCs w:val="24"/>
        </w:rPr>
        <w:t xml:space="preserve"> была разработана картограмма расчета рассеивания, которая отображает количественные характеристики ПДК в пространстве. Согласно материалам, показатели ПДК выше 0,1 пункта находятся на территории промышленной (индустриально-технологической) площадки, что является обоснованием отсутствия необходимости в отображении санитарно-защитной зоны.</w:t>
      </w:r>
    </w:p>
    <w:p w14:paraId="41F8FC31" w14:textId="62BD9842" w:rsidR="00162D60" w:rsidRDefault="00445C58" w:rsidP="006B7874">
      <w:pPr>
        <w:spacing w:line="360" w:lineRule="auto"/>
        <w:ind w:firstLine="567"/>
        <w:rPr>
          <w:rFonts w:cs="Times New Roman"/>
          <w:szCs w:val="24"/>
        </w:rPr>
      </w:pPr>
      <w:r>
        <w:rPr>
          <w:rFonts w:cs="Times New Roman"/>
          <w:szCs w:val="24"/>
        </w:rPr>
        <w:t>Согласно пункту 13 статьи 26 Федерального закона от 03.08.2018 № 342-ФЗ «</w:t>
      </w:r>
      <w:r w:rsidRPr="00445C58">
        <w:rPr>
          <w:rFonts w:cs="Times New Roman"/>
          <w:szCs w:val="24"/>
        </w:rPr>
        <w:t>О</w:t>
      </w:r>
      <w:r>
        <w:rPr>
          <w:rFonts w:cs="Times New Roman"/>
          <w:szCs w:val="24"/>
        </w:rPr>
        <w:t> </w:t>
      </w:r>
      <w:r w:rsidRPr="00445C58">
        <w:rPr>
          <w:rFonts w:cs="Times New Roman"/>
          <w:szCs w:val="24"/>
        </w:rPr>
        <w:t>внесении изменений в Градостроительный кодекс Российской Федерации и отдельные законодательные акты Российской Федерации</w:t>
      </w:r>
      <w:r>
        <w:rPr>
          <w:rFonts w:cs="Times New Roman"/>
          <w:szCs w:val="24"/>
        </w:rPr>
        <w:t>»</w:t>
      </w:r>
      <w:r w:rsidR="00B4171C">
        <w:rPr>
          <w:rFonts w:cs="Times New Roman"/>
          <w:szCs w:val="24"/>
        </w:rPr>
        <w:t xml:space="preserve"> с 1 января 2026 года </w:t>
      </w:r>
      <w:r w:rsidR="00B4171C" w:rsidRPr="00B4171C">
        <w:rPr>
          <w:rFonts w:cs="Times New Roman"/>
          <w:szCs w:val="24"/>
        </w:rPr>
        <w:t>определенные в соответствии с требованиями законодательства в области обеспечения санитарно-эпидемиологического благополучия населения ориентировочные, расчетные (предварительные) санитарно-защитные зоны прекращают существование, а ограничения использования земельных участков в них не действуют.</w:t>
      </w:r>
    </w:p>
    <w:p w14:paraId="19EBC833" w14:textId="126FA35C" w:rsidR="005B20C4" w:rsidRPr="00434C0B" w:rsidRDefault="005B20C4" w:rsidP="00CA1087">
      <w:pPr>
        <w:spacing w:line="360" w:lineRule="auto"/>
        <w:ind w:firstLine="567"/>
        <w:rPr>
          <w:rFonts w:cs="Times New Roman"/>
          <w:szCs w:val="24"/>
        </w:rPr>
      </w:pPr>
      <w:r w:rsidRPr="00434C0B">
        <w:rPr>
          <w:rFonts w:cs="Times New Roman"/>
          <w:szCs w:val="24"/>
        </w:rPr>
        <w:t>Для предприятий, не имеющих разработанных проектов санитарно-защитных зон</w:t>
      </w:r>
      <w:r w:rsidR="00C417A3" w:rsidRPr="00434C0B">
        <w:rPr>
          <w:rFonts w:cs="Times New Roman"/>
          <w:szCs w:val="24"/>
        </w:rPr>
        <w:t xml:space="preserve"> </w:t>
      </w:r>
      <w:r w:rsidRPr="00434C0B">
        <w:rPr>
          <w:rFonts w:cs="Times New Roman"/>
          <w:szCs w:val="24"/>
        </w:rPr>
        <w:t>определены ориентировочные санитарно-защитные</w:t>
      </w:r>
      <w:r w:rsidR="00A15D90" w:rsidRPr="00434C0B">
        <w:rPr>
          <w:rFonts w:cs="Times New Roman"/>
          <w:szCs w:val="24"/>
        </w:rPr>
        <w:t xml:space="preserve"> </w:t>
      </w:r>
      <w:r w:rsidRPr="00434C0B">
        <w:rPr>
          <w:rFonts w:cs="Times New Roman"/>
          <w:szCs w:val="24"/>
        </w:rPr>
        <w:t>зоны</w:t>
      </w:r>
      <w:r w:rsidR="00A15D90" w:rsidRPr="00434C0B">
        <w:rPr>
          <w:rFonts w:cs="Times New Roman"/>
          <w:szCs w:val="24"/>
        </w:rPr>
        <w:t xml:space="preserve"> </w:t>
      </w:r>
      <w:r w:rsidRPr="00434C0B">
        <w:rPr>
          <w:rFonts w:cs="Times New Roman"/>
          <w:szCs w:val="24"/>
        </w:rPr>
        <w:t>в соответствии с СанПиН 2.2.1/2.1.1.1200-03</w:t>
      </w:r>
      <w:r w:rsidR="00D63CC2">
        <w:rPr>
          <w:rFonts w:cs="Times New Roman"/>
          <w:szCs w:val="24"/>
        </w:rPr>
        <w:t xml:space="preserve"> (таблица 2.3.11.2)</w:t>
      </w:r>
      <w:r w:rsidRPr="00434C0B">
        <w:rPr>
          <w:rFonts w:cs="Times New Roman"/>
          <w:szCs w:val="24"/>
        </w:rPr>
        <w:t>.</w:t>
      </w:r>
    </w:p>
    <w:p w14:paraId="69573F27" w14:textId="3E78D5B9" w:rsidR="005B20FC" w:rsidRDefault="005B20FC" w:rsidP="005B20FC">
      <w:pPr>
        <w:spacing w:line="360" w:lineRule="auto"/>
        <w:ind w:firstLine="567"/>
        <w:rPr>
          <w:rFonts w:cs="Times New Roman"/>
          <w:szCs w:val="24"/>
        </w:rPr>
      </w:pPr>
      <w:r w:rsidRPr="00434C0B">
        <w:rPr>
          <w:rFonts w:cs="Times New Roman"/>
          <w:szCs w:val="24"/>
        </w:rPr>
        <w:t xml:space="preserve">Согласно письму </w:t>
      </w:r>
      <w:r w:rsidR="00B551B5" w:rsidRPr="00434C0B">
        <w:rPr>
          <w:rFonts w:cs="Times New Roman"/>
          <w:szCs w:val="24"/>
        </w:rPr>
        <w:t>н</w:t>
      </w:r>
      <w:r w:rsidRPr="00434C0B">
        <w:rPr>
          <w:rFonts w:cs="Times New Roman"/>
          <w:szCs w:val="24"/>
        </w:rPr>
        <w:t xml:space="preserve">ачальника отдела охраны труда и окружающей среды Исполнительного комитета Нижнекамского муниципального района от 16.01.2023 №257-СлП </w:t>
      </w:r>
      <w:r w:rsidRPr="00434C0B">
        <w:rPr>
          <w:rFonts w:cs="Times New Roman"/>
          <w:szCs w:val="24"/>
        </w:rPr>
        <w:lastRenderedPageBreak/>
        <w:t>на территории санитарно-защитной зоны Нижнекамского промышленного узла проводились работы по компенсационному лесоразведению. Работа проводилась во исполнение постановления Кабинета Министров Республики Татарстан от 21.04.2006 №197 «О перечне первоочередных мероприятий по охране окружающей среды г. Нижнекамска и Нижнекамского района на 2006-2008 годы». Заказчики работ – предприятия Нижнекамского промышленного узла, исполнитель работ – ГБУ РТ «Нижнекамский лесхоз».</w:t>
      </w:r>
    </w:p>
    <w:p w14:paraId="3CABEB5B" w14:textId="775A28F6" w:rsidR="00025045" w:rsidRDefault="00BD04F8" w:rsidP="005B20FC">
      <w:pPr>
        <w:spacing w:line="360" w:lineRule="auto"/>
        <w:ind w:firstLine="567"/>
        <w:rPr>
          <w:rFonts w:cs="Times New Roman"/>
          <w:szCs w:val="24"/>
        </w:rPr>
      </w:pPr>
      <w:r>
        <w:rPr>
          <w:rFonts w:cs="Times New Roman"/>
          <w:szCs w:val="24"/>
        </w:rPr>
        <w:t xml:space="preserve">Для планируемых к размещению объектов, являющихся </w:t>
      </w:r>
      <w:r w:rsidRPr="00BD04F8">
        <w:rPr>
          <w:rFonts w:cs="Times New Roman"/>
          <w:szCs w:val="24"/>
        </w:rPr>
        <w:t>источниками воздействия на среду обитания и здоровье человека</w:t>
      </w:r>
      <w:r w:rsidR="00523D52">
        <w:rPr>
          <w:rFonts w:cs="Times New Roman"/>
          <w:szCs w:val="24"/>
        </w:rPr>
        <w:t xml:space="preserve">, чьи планируемые ориентировочные санитарно-защитные зоны </w:t>
      </w:r>
      <w:r w:rsidR="003904FF">
        <w:rPr>
          <w:rFonts w:cs="Times New Roman"/>
          <w:szCs w:val="24"/>
        </w:rPr>
        <w:t xml:space="preserve">включают зоны и территории </w:t>
      </w:r>
      <w:r w:rsidR="003904FF" w:rsidRPr="003904FF">
        <w:rPr>
          <w:rFonts w:cs="Times New Roman"/>
          <w:szCs w:val="24"/>
        </w:rPr>
        <w:t>с нормируемыми показателями качества среды обитания</w:t>
      </w:r>
      <w:r w:rsidR="003904FF">
        <w:rPr>
          <w:rFonts w:cs="Times New Roman"/>
          <w:szCs w:val="24"/>
        </w:rPr>
        <w:t xml:space="preserve">, </w:t>
      </w:r>
      <w:r w:rsidR="00F70447">
        <w:rPr>
          <w:rFonts w:cs="Times New Roman"/>
          <w:szCs w:val="24"/>
        </w:rPr>
        <w:t xml:space="preserve">на последующих этапах реализации генерального плана требуется проведение работ по сокращению этих санитарно-защитных зон до соответствующих их режиму параметров. </w:t>
      </w:r>
      <w:r w:rsidR="008170DF">
        <w:rPr>
          <w:rFonts w:cs="Times New Roman"/>
          <w:szCs w:val="24"/>
        </w:rPr>
        <w:t>Это является условием размещения планируемого объекта.</w:t>
      </w:r>
    </w:p>
    <w:p w14:paraId="2EC9CA2C" w14:textId="77777777" w:rsidR="005B20FC" w:rsidRPr="00434C0B" w:rsidRDefault="005B20FC" w:rsidP="00125826">
      <w:pPr>
        <w:spacing w:line="360" w:lineRule="auto"/>
        <w:ind w:firstLine="567"/>
        <w:rPr>
          <w:rFonts w:cs="Times New Roman"/>
          <w:szCs w:val="24"/>
        </w:rPr>
      </w:pPr>
      <w:r w:rsidRPr="00434C0B">
        <w:rPr>
          <w:rFonts w:cs="Times New Roman"/>
          <w:szCs w:val="24"/>
        </w:rPr>
        <w:t>Санитарно-защитная зона от АЗС, расположенного на земельном участке с кадастровым номером 16:53:040102:78 (ЕЗП 16:53:000000:37) не установлена и не требуется в соответствии с приложением к санитарно-эпидемиологическому заключению Управления Роспотребнадзора по Республике Татарстан от 20.02.2021 №16.11.11.000.Т.000350.02.21.</w:t>
      </w:r>
    </w:p>
    <w:p w14:paraId="480BA3FB" w14:textId="575736A0" w:rsidR="009E45A9" w:rsidRPr="00125826" w:rsidRDefault="005B20C4" w:rsidP="00125826">
      <w:pPr>
        <w:spacing w:line="360" w:lineRule="auto"/>
        <w:ind w:firstLine="567"/>
        <w:rPr>
          <w:rFonts w:cs="Times New Roman"/>
          <w:szCs w:val="24"/>
        </w:rPr>
      </w:pPr>
      <w:r w:rsidRPr="00434C0B">
        <w:rPr>
          <w:rFonts w:cs="Times New Roman"/>
          <w:szCs w:val="24"/>
        </w:rPr>
        <w:t>Установление санитарно-защитной зоны от ТЦ «Сити Центр» и швейной фабрики не требуется ввиду отсутствия формирования за контуром объектов по результатам проведенных расчетов рассеивания загрязняющих веществ в атмосферу и уровней шумового воздействия на атмосферный воздух согласно приложению к санитарно-эпидемиологическому заключению от 08.08.2022 №16.11.11.000.Т.002383.08.22 Управления Роспотребнадзора по Республике Татарстан</w:t>
      </w:r>
      <w:r w:rsidR="007F224B" w:rsidRPr="00434C0B">
        <w:rPr>
          <w:rFonts w:cs="Times New Roman"/>
          <w:szCs w:val="24"/>
        </w:rPr>
        <w:t>.</w:t>
      </w:r>
    </w:p>
    <w:p w14:paraId="7CAE38D4" w14:textId="78EE12D0" w:rsidR="00494DD7" w:rsidRDefault="00494DD7" w:rsidP="00C95000">
      <w:pPr>
        <w:spacing w:line="360" w:lineRule="auto"/>
        <w:ind w:firstLine="567"/>
        <w:rPr>
          <w:rFonts w:cs="Times New Roman"/>
          <w:szCs w:val="24"/>
        </w:rPr>
      </w:pPr>
    </w:p>
    <w:p w14:paraId="2D9A08D8" w14:textId="60BBA918" w:rsidR="00494DD7" w:rsidRPr="00434C0B" w:rsidRDefault="00E01B34" w:rsidP="0090547E">
      <w:pPr>
        <w:pStyle w:val="4"/>
        <w:numPr>
          <w:ilvl w:val="0"/>
          <w:numId w:val="84"/>
        </w:numPr>
      </w:pPr>
      <w:r>
        <w:t>Санитарно-защитная зона скотомогильников и биотермических ям</w:t>
      </w:r>
    </w:p>
    <w:p w14:paraId="6054BB15" w14:textId="77777777" w:rsidR="00494DD7" w:rsidRDefault="00494DD7" w:rsidP="00C95000">
      <w:pPr>
        <w:spacing w:line="360" w:lineRule="auto"/>
        <w:rPr>
          <w:rFonts w:cs="Times New Roman"/>
          <w:szCs w:val="24"/>
        </w:rPr>
      </w:pPr>
    </w:p>
    <w:p w14:paraId="1B264017" w14:textId="2AE5A51E" w:rsidR="00E90123" w:rsidRDefault="00E90123" w:rsidP="00E90123">
      <w:pPr>
        <w:spacing w:line="360" w:lineRule="auto"/>
        <w:ind w:firstLine="567"/>
        <w:rPr>
          <w:rFonts w:cs="Times New Roman"/>
          <w:szCs w:val="24"/>
        </w:rPr>
      </w:pPr>
      <w:r>
        <w:rPr>
          <w:rFonts w:cs="Times New Roman"/>
          <w:szCs w:val="24"/>
        </w:rPr>
        <w:t>С</w:t>
      </w:r>
      <w:r w:rsidRPr="00632066">
        <w:rPr>
          <w:rFonts w:cs="Times New Roman"/>
          <w:szCs w:val="24"/>
        </w:rPr>
        <w:t>ибиреязвенные скотомогильники</w:t>
      </w:r>
      <w:r>
        <w:rPr>
          <w:rFonts w:cs="Times New Roman"/>
          <w:szCs w:val="24"/>
        </w:rPr>
        <w:t xml:space="preserve"> и биотермические ямы</w:t>
      </w:r>
      <w:r w:rsidRPr="00632066">
        <w:rPr>
          <w:rFonts w:cs="Times New Roman"/>
          <w:szCs w:val="24"/>
        </w:rPr>
        <w:t xml:space="preserve"> являются особо опасными объектами, т.к. могут быть очагом заражения почвы инфекцией сибирской язвы, устойчивой в объектах окружающей среды и имеющей длительный срок выживания, по некоторым данным - более 100 лет.</w:t>
      </w:r>
    </w:p>
    <w:p w14:paraId="6CAA343A" w14:textId="2874DE8F" w:rsidR="00494DD7" w:rsidRDefault="00520FB0" w:rsidP="00C95000">
      <w:pPr>
        <w:spacing w:line="360" w:lineRule="auto"/>
        <w:ind w:firstLine="567"/>
        <w:rPr>
          <w:rFonts w:cs="Times New Roman"/>
          <w:szCs w:val="24"/>
        </w:rPr>
      </w:pPr>
      <w:r>
        <w:rPr>
          <w:rFonts w:cs="Times New Roman"/>
          <w:szCs w:val="24"/>
        </w:rPr>
        <w:t>На территории городского поселения</w:t>
      </w:r>
      <w:r w:rsidR="009D5401">
        <w:rPr>
          <w:rFonts w:cs="Times New Roman"/>
          <w:szCs w:val="24"/>
        </w:rPr>
        <w:t>,</w:t>
      </w:r>
      <w:r w:rsidR="00695BFF">
        <w:rPr>
          <w:rFonts w:cs="Times New Roman"/>
          <w:szCs w:val="24"/>
        </w:rPr>
        <w:t xml:space="preserve"> согласно параграфу 1.5.</w:t>
      </w:r>
      <w:r w:rsidR="000342E6">
        <w:rPr>
          <w:rFonts w:cs="Times New Roman"/>
          <w:szCs w:val="24"/>
        </w:rPr>
        <w:t>3</w:t>
      </w:r>
      <w:r w:rsidR="00695BFF">
        <w:rPr>
          <w:rFonts w:cs="Times New Roman"/>
          <w:szCs w:val="24"/>
        </w:rPr>
        <w:t>.5 тома 2</w:t>
      </w:r>
      <w:r w:rsidR="004B09A0">
        <w:rPr>
          <w:rFonts w:cs="Times New Roman"/>
          <w:szCs w:val="24"/>
        </w:rPr>
        <w:t xml:space="preserve"> (Материалы по обоснованию. Пояснительная записка)</w:t>
      </w:r>
      <w:r w:rsidR="00695BFF">
        <w:rPr>
          <w:rFonts w:cs="Times New Roman"/>
          <w:szCs w:val="24"/>
        </w:rPr>
        <w:t xml:space="preserve"> генерального плана</w:t>
      </w:r>
      <w:r w:rsidR="009D5401">
        <w:rPr>
          <w:rFonts w:cs="Times New Roman"/>
          <w:szCs w:val="24"/>
        </w:rPr>
        <w:t>,</w:t>
      </w:r>
      <w:r>
        <w:rPr>
          <w:rFonts w:cs="Times New Roman"/>
          <w:szCs w:val="24"/>
        </w:rPr>
        <w:t xml:space="preserve"> расположен</w:t>
      </w:r>
      <w:r w:rsidR="00C7269D">
        <w:rPr>
          <w:rFonts w:cs="Times New Roman"/>
          <w:szCs w:val="24"/>
        </w:rPr>
        <w:t>о</w:t>
      </w:r>
      <w:r>
        <w:rPr>
          <w:rFonts w:cs="Times New Roman"/>
          <w:szCs w:val="24"/>
        </w:rPr>
        <w:t xml:space="preserve"> </w:t>
      </w:r>
      <w:r w:rsidR="00C7269D">
        <w:rPr>
          <w:rFonts w:cs="Times New Roman"/>
          <w:szCs w:val="24"/>
        </w:rPr>
        <w:t>три</w:t>
      </w:r>
      <w:r>
        <w:rPr>
          <w:rFonts w:cs="Times New Roman"/>
          <w:szCs w:val="24"/>
        </w:rPr>
        <w:t xml:space="preserve"> сибиреязвенных скотомогильника и одна биотермическая яма</w:t>
      </w:r>
      <w:r w:rsidR="00CF783D">
        <w:rPr>
          <w:rFonts w:cs="Times New Roman"/>
          <w:szCs w:val="24"/>
        </w:rPr>
        <w:t xml:space="preserve"> от которых</w:t>
      </w:r>
      <w:r w:rsidR="00BE388C">
        <w:rPr>
          <w:rFonts w:cs="Times New Roman"/>
          <w:szCs w:val="24"/>
        </w:rPr>
        <w:t xml:space="preserve"> </w:t>
      </w:r>
      <w:r w:rsidR="00CF783D">
        <w:rPr>
          <w:rFonts w:cs="Times New Roman"/>
          <w:szCs w:val="24"/>
        </w:rPr>
        <w:t>с</w:t>
      </w:r>
      <w:r w:rsidR="00BE388C">
        <w:rPr>
          <w:rFonts w:cs="Times New Roman"/>
          <w:szCs w:val="24"/>
        </w:rPr>
        <w:t xml:space="preserve">огласно </w:t>
      </w:r>
      <w:r w:rsidR="00BE388C" w:rsidRPr="00434C0B">
        <w:rPr>
          <w:rFonts w:cs="Times New Roman"/>
          <w:szCs w:val="24"/>
        </w:rPr>
        <w:t>СанПиН 2.2.1/2.1.1.1200-03</w:t>
      </w:r>
      <w:r w:rsidR="00CF783D">
        <w:rPr>
          <w:rFonts w:cs="Times New Roman"/>
          <w:szCs w:val="24"/>
        </w:rPr>
        <w:t xml:space="preserve"> </w:t>
      </w:r>
      <w:r w:rsidR="00BE388C">
        <w:rPr>
          <w:rFonts w:cs="Times New Roman"/>
          <w:szCs w:val="24"/>
        </w:rPr>
        <w:t xml:space="preserve">образуется </w:t>
      </w:r>
      <w:r w:rsidR="008F5770">
        <w:rPr>
          <w:rFonts w:cs="Times New Roman"/>
          <w:szCs w:val="24"/>
        </w:rPr>
        <w:t xml:space="preserve">ориентировочная </w:t>
      </w:r>
      <w:r w:rsidR="00BE388C">
        <w:rPr>
          <w:rFonts w:cs="Times New Roman"/>
          <w:szCs w:val="24"/>
        </w:rPr>
        <w:t>санитарно-защитная зона</w:t>
      </w:r>
      <w:r w:rsidR="00293694">
        <w:rPr>
          <w:rFonts w:cs="Times New Roman"/>
          <w:szCs w:val="24"/>
        </w:rPr>
        <w:t xml:space="preserve"> до 500-1000 м</w:t>
      </w:r>
      <w:r w:rsidR="004F7816">
        <w:rPr>
          <w:rFonts w:cs="Times New Roman"/>
          <w:szCs w:val="24"/>
        </w:rPr>
        <w:t>.</w:t>
      </w:r>
    </w:p>
    <w:p w14:paraId="27F5FA87" w14:textId="38F87A73" w:rsidR="007045CB" w:rsidRDefault="00580C6D" w:rsidP="00925294">
      <w:pPr>
        <w:spacing w:line="360" w:lineRule="auto"/>
        <w:ind w:firstLine="567"/>
        <w:rPr>
          <w:rFonts w:cs="Times New Roman"/>
          <w:szCs w:val="24"/>
        </w:rPr>
      </w:pPr>
      <w:r>
        <w:rPr>
          <w:rFonts w:cs="Times New Roman"/>
          <w:szCs w:val="24"/>
        </w:rPr>
        <w:t>Режим санитарно-защитных зон</w:t>
      </w:r>
      <w:r w:rsidR="00836CD3">
        <w:rPr>
          <w:rFonts w:cs="Times New Roman"/>
          <w:szCs w:val="24"/>
        </w:rPr>
        <w:t xml:space="preserve"> с</w:t>
      </w:r>
      <w:r w:rsidR="00836CD3" w:rsidRPr="00836CD3">
        <w:rPr>
          <w:rFonts w:cs="Times New Roman"/>
          <w:szCs w:val="24"/>
        </w:rPr>
        <w:t>ибиреязвенны</w:t>
      </w:r>
      <w:r w:rsidR="00836CD3">
        <w:rPr>
          <w:rFonts w:cs="Times New Roman"/>
          <w:szCs w:val="24"/>
        </w:rPr>
        <w:t>х</w:t>
      </w:r>
      <w:r w:rsidR="00836CD3" w:rsidRPr="00836CD3">
        <w:rPr>
          <w:rFonts w:cs="Times New Roman"/>
          <w:szCs w:val="24"/>
        </w:rPr>
        <w:t xml:space="preserve"> скотомогильник</w:t>
      </w:r>
      <w:r w:rsidR="00836CD3">
        <w:rPr>
          <w:rFonts w:cs="Times New Roman"/>
          <w:szCs w:val="24"/>
        </w:rPr>
        <w:t>ов</w:t>
      </w:r>
      <w:r w:rsidR="00836CD3" w:rsidRPr="00836CD3">
        <w:rPr>
          <w:rFonts w:cs="Times New Roman"/>
          <w:szCs w:val="24"/>
        </w:rPr>
        <w:t xml:space="preserve"> и биотермически</w:t>
      </w:r>
      <w:r w:rsidR="00836CD3">
        <w:rPr>
          <w:rFonts w:cs="Times New Roman"/>
          <w:szCs w:val="24"/>
        </w:rPr>
        <w:t>х</w:t>
      </w:r>
      <w:r w:rsidR="00836CD3" w:rsidRPr="00836CD3">
        <w:rPr>
          <w:rFonts w:cs="Times New Roman"/>
          <w:szCs w:val="24"/>
        </w:rPr>
        <w:t xml:space="preserve"> ям</w:t>
      </w:r>
      <w:r>
        <w:rPr>
          <w:rFonts w:cs="Times New Roman"/>
          <w:szCs w:val="24"/>
        </w:rPr>
        <w:t xml:space="preserve"> регулируется </w:t>
      </w:r>
      <w:r w:rsidRPr="00580C6D">
        <w:rPr>
          <w:rFonts w:cs="Times New Roman"/>
          <w:szCs w:val="24"/>
        </w:rPr>
        <w:t>Правила</w:t>
      </w:r>
      <w:r>
        <w:rPr>
          <w:rFonts w:cs="Times New Roman"/>
          <w:szCs w:val="24"/>
        </w:rPr>
        <w:t xml:space="preserve">ми </w:t>
      </w:r>
      <w:r w:rsidRPr="00580C6D">
        <w:rPr>
          <w:rFonts w:cs="Times New Roman"/>
          <w:szCs w:val="24"/>
        </w:rPr>
        <w:t xml:space="preserve">установления санитарно-защитных зон и использования </w:t>
      </w:r>
      <w:r w:rsidRPr="00580C6D">
        <w:rPr>
          <w:rFonts w:cs="Times New Roman"/>
          <w:szCs w:val="24"/>
        </w:rPr>
        <w:lastRenderedPageBreak/>
        <w:t>земельных участков, расположенных в границах санитарно-защитных зон</w:t>
      </w:r>
      <w:r w:rsidR="005A5559">
        <w:rPr>
          <w:rFonts w:cs="Times New Roman"/>
          <w:szCs w:val="24"/>
        </w:rPr>
        <w:t xml:space="preserve"> утвержденные </w:t>
      </w:r>
      <w:r>
        <w:rPr>
          <w:rFonts w:cs="Times New Roman"/>
          <w:szCs w:val="24"/>
        </w:rPr>
        <w:t xml:space="preserve">постановлением </w:t>
      </w:r>
      <w:r w:rsidR="00DD1FB2">
        <w:rPr>
          <w:rFonts w:cs="Times New Roman"/>
          <w:szCs w:val="24"/>
        </w:rPr>
        <w:t>Правительства Российской Федерации</w:t>
      </w:r>
      <w:r w:rsidR="00724F0B">
        <w:rPr>
          <w:rFonts w:cs="Times New Roman"/>
          <w:szCs w:val="24"/>
        </w:rPr>
        <w:t xml:space="preserve"> от 03.03.2018 № 222</w:t>
      </w:r>
      <w:r w:rsidR="000F5AA5">
        <w:rPr>
          <w:rFonts w:cs="Times New Roman"/>
          <w:szCs w:val="24"/>
        </w:rPr>
        <w:t xml:space="preserve">. </w:t>
      </w:r>
      <w:r w:rsidR="000F5AA5" w:rsidRPr="000F5AA5">
        <w:rPr>
          <w:rFonts w:cs="Times New Roman"/>
          <w:szCs w:val="24"/>
        </w:rPr>
        <w:t>В границах санитарно-защитной зоны не допускается использования земельных участков в целях:</w:t>
      </w:r>
    </w:p>
    <w:p w14:paraId="364FEADA" w14:textId="68BCA8B1" w:rsidR="008E1827" w:rsidRPr="008E1827" w:rsidRDefault="008E1827" w:rsidP="008E1827">
      <w:pPr>
        <w:pStyle w:val="a0"/>
        <w:numPr>
          <w:ilvl w:val="0"/>
          <w:numId w:val="83"/>
        </w:numPr>
        <w:spacing w:line="360" w:lineRule="auto"/>
        <w:rPr>
          <w:rFonts w:cs="Times New Roman"/>
          <w:szCs w:val="24"/>
        </w:rPr>
      </w:pPr>
      <w:r w:rsidRPr="008E1827">
        <w:rPr>
          <w:rFonts w:cs="Times New Roman"/>
          <w:szCs w:val="24"/>
        </w:rPr>
        <w:t>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садоводства;</w:t>
      </w:r>
    </w:p>
    <w:p w14:paraId="4A720AC9" w14:textId="3649650F" w:rsidR="000F5AA5" w:rsidRPr="008E1827" w:rsidRDefault="008E1827" w:rsidP="008E1827">
      <w:pPr>
        <w:pStyle w:val="a0"/>
        <w:numPr>
          <w:ilvl w:val="0"/>
          <w:numId w:val="83"/>
        </w:numPr>
        <w:spacing w:line="360" w:lineRule="auto"/>
        <w:rPr>
          <w:rFonts w:cs="Times New Roman"/>
          <w:szCs w:val="24"/>
        </w:rPr>
      </w:pPr>
      <w:r w:rsidRPr="008E1827">
        <w:rPr>
          <w:rFonts w:cs="Times New Roman"/>
          <w:szCs w:val="24"/>
        </w:rPr>
        <w:t>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p>
    <w:p w14:paraId="5595D094" w14:textId="6FEB39F5" w:rsidR="00836CD3" w:rsidRPr="00836CD3" w:rsidRDefault="00836CD3" w:rsidP="00836CD3">
      <w:pPr>
        <w:spacing w:line="360" w:lineRule="auto"/>
        <w:ind w:firstLine="567"/>
        <w:rPr>
          <w:rFonts w:cs="Times New Roman"/>
          <w:szCs w:val="24"/>
        </w:rPr>
      </w:pPr>
      <w:r w:rsidRPr="00836CD3">
        <w:rPr>
          <w:rFonts w:cs="Times New Roman"/>
          <w:szCs w:val="24"/>
        </w:rPr>
        <w:t>Помимо СанПиН 2.2.1/2.1.1.1200-03 режим санитарно-защитных зон скотомогильников</w:t>
      </w:r>
      <w:r>
        <w:rPr>
          <w:rFonts w:cs="Times New Roman"/>
          <w:szCs w:val="24"/>
        </w:rPr>
        <w:t xml:space="preserve"> </w:t>
      </w:r>
      <w:r w:rsidRPr="00836CD3">
        <w:rPr>
          <w:rFonts w:cs="Times New Roman"/>
          <w:szCs w:val="24"/>
        </w:rPr>
        <w:t>регулируется санитарными правилами и нормами СанПиН 3.3686-21 «Санитарно-эпидемиологические требования по профилактике инфекционных болезней» утвержденные постановлением Главного государственного врача Российской Федерации от 28.01.2021 № 4 (далее – СанПиН 3.3686-21).</w:t>
      </w:r>
    </w:p>
    <w:p w14:paraId="36FFB41E" w14:textId="7A802B03" w:rsidR="00836CD3" w:rsidRDefault="00836CD3" w:rsidP="00836CD3">
      <w:pPr>
        <w:spacing w:line="360" w:lineRule="auto"/>
        <w:ind w:firstLine="567"/>
        <w:rPr>
          <w:rFonts w:cs="Times New Roman"/>
          <w:szCs w:val="24"/>
        </w:rPr>
      </w:pPr>
      <w:r w:rsidRPr="00836CD3">
        <w:rPr>
          <w:rFonts w:cs="Times New Roman"/>
          <w:szCs w:val="24"/>
        </w:rPr>
        <w:t>Согласно СанПиН 3.3686-21 в границах санитарно-защитных зон скотомогильников</w:t>
      </w:r>
      <w:r w:rsidR="00B24EA8">
        <w:rPr>
          <w:rFonts w:cs="Times New Roman"/>
          <w:szCs w:val="24"/>
        </w:rPr>
        <w:t xml:space="preserve"> </w:t>
      </w:r>
      <w:r w:rsidRPr="00836CD3">
        <w:rPr>
          <w:rFonts w:cs="Times New Roman"/>
          <w:szCs w:val="24"/>
        </w:rPr>
        <w:t>не допускается использовать территории, находящиеся в санитарно- защитной зоне сибиреязвенного скотомогильника, для проведения какой-либо хозяйственной деятельности (организации пастбищ, пашни, огородов, водопоев, работ, связанных с выемкой и перемещением грунта, строительства жилых, общественных, промышленных или сельскохозяйственных зданий и сооружений).</w:t>
      </w:r>
    </w:p>
    <w:p w14:paraId="63318617" w14:textId="5C3DD8DE" w:rsidR="006B447D" w:rsidRDefault="00956A4E" w:rsidP="00096D5F">
      <w:pPr>
        <w:spacing w:line="360" w:lineRule="auto"/>
        <w:ind w:firstLine="567"/>
        <w:rPr>
          <w:rFonts w:cs="Times New Roman"/>
          <w:szCs w:val="24"/>
        </w:rPr>
      </w:pPr>
      <w:r>
        <w:rPr>
          <w:rFonts w:cs="Times New Roman"/>
          <w:szCs w:val="24"/>
        </w:rPr>
        <w:t xml:space="preserve">В соответствии с федеральным законодательством санитарно-защитные зоны сибиреязвенных скотомогильников </w:t>
      </w:r>
      <w:r w:rsidR="00261D2B">
        <w:rPr>
          <w:rFonts w:cs="Times New Roman"/>
          <w:szCs w:val="24"/>
        </w:rPr>
        <w:t>расположенных по ул. Школьный бульвар и в мкр. 36А (Субай)</w:t>
      </w:r>
      <w:r w:rsidR="00B11BEA">
        <w:rPr>
          <w:rFonts w:cs="Times New Roman"/>
          <w:szCs w:val="24"/>
        </w:rPr>
        <w:t xml:space="preserve"> были установлены на кадастровый учет</w:t>
      </w:r>
      <w:r w:rsidR="0090547E">
        <w:rPr>
          <w:rFonts w:cs="Times New Roman"/>
          <w:szCs w:val="24"/>
        </w:rPr>
        <w:t>.</w:t>
      </w:r>
      <w:r w:rsidR="009C5ECC">
        <w:rPr>
          <w:rFonts w:cs="Times New Roman"/>
          <w:szCs w:val="24"/>
        </w:rPr>
        <w:t xml:space="preserve"> </w:t>
      </w:r>
    </w:p>
    <w:p w14:paraId="7594E748" w14:textId="77777777" w:rsidR="0062727E" w:rsidRPr="0062727E" w:rsidRDefault="0062727E" w:rsidP="0062727E">
      <w:pPr>
        <w:spacing w:line="360" w:lineRule="auto"/>
        <w:ind w:firstLine="567"/>
        <w:rPr>
          <w:rFonts w:cs="Times New Roman"/>
          <w:szCs w:val="24"/>
        </w:rPr>
      </w:pPr>
      <w:r w:rsidRPr="0062727E">
        <w:rPr>
          <w:rFonts w:cs="Times New Roman"/>
          <w:szCs w:val="24"/>
        </w:rPr>
        <w:t>ФБУН «Центральный научно-исследовательский институт эпидемиологии» Федеральной службы по надзору в сфере защиты прав потребителей и благополучия человека были разработаны проекты санитарно-защитных зон сибиреязвенных скотомогильников, расположенных по ул. Школьный бульвар и в 36-ом микрорайоне г. Нижнекамска.</w:t>
      </w:r>
    </w:p>
    <w:p w14:paraId="5982F6A8" w14:textId="5FB5E734" w:rsidR="002B6AA6" w:rsidRDefault="0062727E" w:rsidP="0062727E">
      <w:pPr>
        <w:spacing w:line="360" w:lineRule="auto"/>
        <w:ind w:firstLine="567"/>
        <w:rPr>
          <w:rFonts w:cs="Times New Roman"/>
          <w:szCs w:val="24"/>
        </w:rPr>
      </w:pPr>
      <w:r w:rsidRPr="0062727E">
        <w:rPr>
          <w:rFonts w:cs="Times New Roman"/>
          <w:szCs w:val="24"/>
        </w:rPr>
        <w:lastRenderedPageBreak/>
        <w:t>На основании проведенных исследований подземных вод, почвенного покрова, комплексной оценки риска размер санитарно-защитной зоны сибиреязвенного скотомогильника, расположенного по ул. Школьный бульвар</w:t>
      </w:r>
      <w:r w:rsidR="000B7740">
        <w:rPr>
          <w:rFonts w:cs="Times New Roman"/>
          <w:szCs w:val="24"/>
        </w:rPr>
        <w:t xml:space="preserve"> и мкр. 36</w:t>
      </w:r>
      <w:r w:rsidRPr="0062727E">
        <w:rPr>
          <w:rFonts w:cs="Times New Roman"/>
          <w:szCs w:val="24"/>
        </w:rPr>
        <w:t xml:space="preserve"> установлен</w:t>
      </w:r>
      <w:r w:rsidR="00AE7ECF">
        <w:rPr>
          <w:rFonts w:cs="Times New Roman"/>
          <w:szCs w:val="24"/>
        </w:rPr>
        <w:t>ы</w:t>
      </w:r>
      <w:r w:rsidRPr="0062727E">
        <w:rPr>
          <w:rFonts w:cs="Times New Roman"/>
          <w:szCs w:val="24"/>
        </w:rPr>
        <w:t xml:space="preserve"> Главным </w:t>
      </w:r>
      <w:r w:rsidR="003F31E0">
        <w:rPr>
          <w:rFonts w:cs="Times New Roman"/>
          <w:szCs w:val="24"/>
        </w:rPr>
        <w:t>г</w:t>
      </w:r>
      <w:r w:rsidRPr="0062727E">
        <w:rPr>
          <w:rFonts w:cs="Times New Roman"/>
          <w:szCs w:val="24"/>
        </w:rPr>
        <w:t>осударственным санитарным врачом Российской Федерации</w:t>
      </w:r>
      <w:r w:rsidR="002E13A3">
        <w:rPr>
          <w:rFonts w:cs="Times New Roman"/>
          <w:szCs w:val="24"/>
        </w:rPr>
        <w:t xml:space="preserve"> в соответствующих нормам расстояниях.</w:t>
      </w:r>
    </w:p>
    <w:p w14:paraId="09145683" w14:textId="77777777" w:rsidR="00096D5F" w:rsidRDefault="00096D5F" w:rsidP="00096D5F">
      <w:pPr>
        <w:spacing w:line="360" w:lineRule="auto"/>
        <w:ind w:firstLine="567"/>
        <w:rPr>
          <w:rFonts w:cs="Times New Roman"/>
          <w:szCs w:val="24"/>
        </w:rPr>
      </w:pPr>
      <w:r>
        <w:rPr>
          <w:rFonts w:cs="Times New Roman"/>
          <w:szCs w:val="24"/>
        </w:rPr>
        <w:t>Для оставшихся двух объектов захоронения биологических отходов требуется проведение работ по государственному кадастровому учету в части постановки на учет границ сооружения, а также установление границ санитарно-защитных зон.</w:t>
      </w:r>
    </w:p>
    <w:p w14:paraId="10242555" w14:textId="77777777" w:rsidR="00592EEC" w:rsidRPr="00592EEC" w:rsidRDefault="00592EEC" w:rsidP="00592EEC">
      <w:pPr>
        <w:spacing w:line="360" w:lineRule="auto"/>
        <w:ind w:firstLine="567"/>
        <w:rPr>
          <w:rFonts w:cs="Times New Roman"/>
          <w:szCs w:val="24"/>
        </w:rPr>
      </w:pPr>
      <w:r w:rsidRPr="00592EEC">
        <w:rPr>
          <w:rFonts w:cs="Times New Roman"/>
          <w:szCs w:val="24"/>
        </w:rPr>
        <w:t>Сокращение размеров санитарно-защитных зон скотомогильников возможно по решению Главного государственного санитарного врача Российской Федерации или его заместителя. Основными требованиями Управления Роспотребнадзора по Республике Татарстан по исключению возможности распространения инфекций за пределы места захоронения и последующему сокращению размеров санитарно-защитных зон скотомогильников являются:</w:t>
      </w:r>
    </w:p>
    <w:p w14:paraId="55B8D777" w14:textId="67D6A331" w:rsidR="00592EEC" w:rsidRPr="00592EEC" w:rsidRDefault="00592EEC" w:rsidP="00592EEC">
      <w:pPr>
        <w:pStyle w:val="a0"/>
        <w:numPr>
          <w:ilvl w:val="0"/>
          <w:numId w:val="60"/>
        </w:numPr>
        <w:spacing w:line="360" w:lineRule="auto"/>
        <w:rPr>
          <w:rFonts w:cs="Times New Roman"/>
          <w:szCs w:val="24"/>
        </w:rPr>
      </w:pPr>
      <w:r w:rsidRPr="00592EEC">
        <w:rPr>
          <w:rFonts w:cs="Times New Roman"/>
          <w:szCs w:val="24"/>
        </w:rPr>
        <w:t>обеспечение укрытия почвенного очага сверху железобетонным каркасом (саркофагом);</w:t>
      </w:r>
    </w:p>
    <w:p w14:paraId="2F2EC2CE" w14:textId="0C6A4412" w:rsidR="00592EEC" w:rsidRPr="00592EEC" w:rsidRDefault="00592EEC" w:rsidP="00592EEC">
      <w:pPr>
        <w:pStyle w:val="a0"/>
        <w:numPr>
          <w:ilvl w:val="0"/>
          <w:numId w:val="60"/>
        </w:numPr>
        <w:spacing w:line="360" w:lineRule="auto"/>
        <w:rPr>
          <w:rFonts w:cs="Times New Roman"/>
          <w:szCs w:val="24"/>
        </w:rPr>
      </w:pPr>
      <w:r w:rsidRPr="00592EEC">
        <w:rPr>
          <w:rFonts w:cs="Times New Roman"/>
          <w:szCs w:val="24"/>
        </w:rPr>
        <w:t>обваловка скотомогильника по периметру, обнесение ограждением;</w:t>
      </w:r>
    </w:p>
    <w:p w14:paraId="2FF412C2" w14:textId="2A80A534" w:rsidR="00592EEC" w:rsidRPr="00592EEC" w:rsidRDefault="00592EEC" w:rsidP="00592EEC">
      <w:pPr>
        <w:pStyle w:val="a0"/>
        <w:numPr>
          <w:ilvl w:val="0"/>
          <w:numId w:val="60"/>
        </w:numPr>
        <w:spacing w:line="360" w:lineRule="auto"/>
        <w:rPr>
          <w:rFonts w:cs="Times New Roman"/>
          <w:szCs w:val="24"/>
        </w:rPr>
      </w:pPr>
      <w:r w:rsidRPr="00592EEC">
        <w:rPr>
          <w:rFonts w:cs="Times New Roman"/>
          <w:szCs w:val="24"/>
        </w:rPr>
        <w:t>организация лабораторного контроля почвы и воды ниже по потоку грунтовых вод в скважинах по согласованию с Управлением Роспотребнадзора по Республике Татарстан.</w:t>
      </w:r>
    </w:p>
    <w:p w14:paraId="41805F9D" w14:textId="77777777" w:rsidR="00592EEC" w:rsidRPr="00592EEC" w:rsidRDefault="00592EEC" w:rsidP="00592EEC">
      <w:pPr>
        <w:spacing w:line="360" w:lineRule="auto"/>
        <w:ind w:firstLine="567"/>
        <w:rPr>
          <w:rFonts w:cs="Times New Roman"/>
          <w:szCs w:val="24"/>
        </w:rPr>
      </w:pPr>
      <w:r w:rsidRPr="00592EEC">
        <w:rPr>
          <w:rFonts w:cs="Times New Roman"/>
          <w:szCs w:val="24"/>
        </w:rPr>
        <w:t>По данным Главного государственного ветеринарного инспектора Республики Татарстан при оборудовании саркофага толщина стен должна составлять не менее 0,4 м; скотомогильник должен быть огражден по периметру забором высотой не менее 2,5 м; в радиусе 30 м от забора или бетонного саркофага необходимо создание дополнительной защитной зоны в виде земляного вала высотой 1 метр.</w:t>
      </w:r>
    </w:p>
    <w:p w14:paraId="74E0DA48" w14:textId="77777777" w:rsidR="00592EEC" w:rsidRPr="00592EEC" w:rsidRDefault="00592EEC" w:rsidP="00592EEC">
      <w:pPr>
        <w:spacing w:line="360" w:lineRule="auto"/>
        <w:ind w:firstLine="567"/>
        <w:rPr>
          <w:rFonts w:cs="Times New Roman"/>
          <w:szCs w:val="24"/>
        </w:rPr>
      </w:pPr>
      <w:r w:rsidRPr="00592EEC">
        <w:rPr>
          <w:rFonts w:cs="Times New Roman"/>
          <w:szCs w:val="24"/>
        </w:rPr>
        <w:t>Постановлением Кабинета Министров Республики Татарстан от 06.05.2017 г. № 263 утвержден Порядок ликвидации неиспользуемых скотомогильников (биотермических ям) на территории Республики Татарстан.</w:t>
      </w:r>
    </w:p>
    <w:p w14:paraId="7122EA99" w14:textId="77777777" w:rsidR="00592EEC" w:rsidRPr="00592EEC" w:rsidRDefault="00592EEC" w:rsidP="00592EEC">
      <w:pPr>
        <w:spacing w:line="360" w:lineRule="auto"/>
        <w:ind w:firstLine="567"/>
        <w:rPr>
          <w:rFonts w:cs="Times New Roman"/>
          <w:szCs w:val="24"/>
        </w:rPr>
      </w:pPr>
      <w:r w:rsidRPr="00592EEC">
        <w:rPr>
          <w:rFonts w:cs="Times New Roman"/>
          <w:szCs w:val="24"/>
        </w:rPr>
        <w:t>Указанный Порядок устанавливает последовательность проведения мероприятий по ликвидации недействующих несибиреязвенных скотомогильников в целях недопущения несанкционированного захоронения в них биологических отходов, предотвращения распространения возбудителей заразных болезней животных, предупреждения заболевания людей зооантропонозными болезнями и охраны окружающей среды от загрязнения.</w:t>
      </w:r>
    </w:p>
    <w:p w14:paraId="638EE5E4" w14:textId="77777777" w:rsidR="00592EEC" w:rsidRPr="00592EEC" w:rsidRDefault="00592EEC" w:rsidP="00592EEC">
      <w:pPr>
        <w:spacing w:line="360" w:lineRule="auto"/>
        <w:ind w:firstLine="567"/>
        <w:rPr>
          <w:rFonts w:cs="Times New Roman"/>
          <w:szCs w:val="24"/>
        </w:rPr>
      </w:pPr>
      <w:r w:rsidRPr="00592EEC">
        <w:rPr>
          <w:rFonts w:cs="Times New Roman"/>
          <w:szCs w:val="24"/>
        </w:rPr>
        <w:t>Мероприятия по ликвидации неиспользуемых скотомогильников включают в себя следующие этапы:</w:t>
      </w:r>
    </w:p>
    <w:p w14:paraId="7C1654D5" w14:textId="03954357" w:rsidR="00592EEC" w:rsidRPr="005B6A91" w:rsidRDefault="00592EEC" w:rsidP="005B6A91">
      <w:pPr>
        <w:pStyle w:val="a0"/>
        <w:numPr>
          <w:ilvl w:val="0"/>
          <w:numId w:val="61"/>
        </w:numPr>
        <w:spacing w:line="360" w:lineRule="auto"/>
        <w:rPr>
          <w:rFonts w:cs="Times New Roman"/>
          <w:szCs w:val="24"/>
        </w:rPr>
      </w:pPr>
      <w:r w:rsidRPr="005B6A91">
        <w:rPr>
          <w:rFonts w:cs="Times New Roman"/>
          <w:szCs w:val="24"/>
        </w:rPr>
        <w:lastRenderedPageBreak/>
        <w:t>формирование реестра неиспользуемых</w:t>
      </w:r>
      <w:r w:rsidRPr="005B6A91">
        <w:rPr>
          <w:rFonts w:cs="Times New Roman"/>
          <w:szCs w:val="24"/>
        </w:rPr>
        <w:tab/>
        <w:t>скотомогильников (биотермических ям), подлежащих ликвидации;</w:t>
      </w:r>
    </w:p>
    <w:p w14:paraId="7FC17CFD" w14:textId="4F4FF545" w:rsidR="00592EEC" w:rsidRPr="005B6A91" w:rsidRDefault="00592EEC" w:rsidP="005B6A91">
      <w:pPr>
        <w:pStyle w:val="a0"/>
        <w:numPr>
          <w:ilvl w:val="0"/>
          <w:numId w:val="61"/>
        </w:numPr>
        <w:spacing w:line="360" w:lineRule="auto"/>
        <w:rPr>
          <w:rFonts w:cs="Times New Roman"/>
          <w:szCs w:val="24"/>
        </w:rPr>
      </w:pPr>
      <w:r w:rsidRPr="005B6A91">
        <w:rPr>
          <w:rFonts w:cs="Times New Roman"/>
          <w:szCs w:val="24"/>
        </w:rPr>
        <w:t>ликвидация неиспользуемых скотомогильников;</w:t>
      </w:r>
    </w:p>
    <w:p w14:paraId="3CE501CD" w14:textId="77539582" w:rsidR="00592EEC" w:rsidRPr="005B6A91" w:rsidRDefault="00592EEC" w:rsidP="005B6A91">
      <w:pPr>
        <w:pStyle w:val="a0"/>
        <w:numPr>
          <w:ilvl w:val="0"/>
          <w:numId w:val="61"/>
        </w:numPr>
        <w:spacing w:line="360" w:lineRule="auto"/>
        <w:rPr>
          <w:rFonts w:cs="Times New Roman"/>
          <w:szCs w:val="24"/>
        </w:rPr>
      </w:pPr>
      <w:r w:rsidRPr="005B6A91">
        <w:rPr>
          <w:rFonts w:cs="Times New Roman"/>
          <w:szCs w:val="24"/>
        </w:rPr>
        <w:t>ветеринарно-санитарное освидетельствование неиспользуемых скотомогильников;</w:t>
      </w:r>
    </w:p>
    <w:p w14:paraId="3882F41C" w14:textId="77777777" w:rsidR="00592EEC" w:rsidRPr="00592EEC" w:rsidRDefault="00592EEC" w:rsidP="00592EEC">
      <w:pPr>
        <w:spacing w:line="360" w:lineRule="auto"/>
        <w:ind w:firstLine="567"/>
        <w:rPr>
          <w:rFonts w:cs="Times New Roman"/>
          <w:szCs w:val="24"/>
        </w:rPr>
      </w:pPr>
      <w:r w:rsidRPr="00592EEC">
        <w:rPr>
          <w:rFonts w:cs="Times New Roman"/>
          <w:szCs w:val="24"/>
        </w:rPr>
        <w:t>Ветеринарно-санитарное освидетельствование осуществляется посредством эпизоотологического и лабораторно-бактериологического обследования скотомогильника на наличие спор сибирской язвы в целях определения ветеринарно-санитарной безопасности объекта.</w:t>
      </w:r>
    </w:p>
    <w:p w14:paraId="12DB9976" w14:textId="77777777" w:rsidR="00592EEC" w:rsidRPr="00592EEC" w:rsidRDefault="00592EEC" w:rsidP="00592EEC">
      <w:pPr>
        <w:spacing w:line="360" w:lineRule="auto"/>
        <w:ind w:firstLine="567"/>
        <w:rPr>
          <w:rFonts w:cs="Times New Roman"/>
          <w:szCs w:val="24"/>
        </w:rPr>
      </w:pPr>
      <w:r w:rsidRPr="00592EEC">
        <w:rPr>
          <w:rFonts w:cs="Times New Roman"/>
          <w:szCs w:val="24"/>
        </w:rPr>
        <w:t>На основании проведенного освидетельствования скотомогильник включают в реестр неиспользуемых скотомогильников (биотермических ям), подлежащих ликвидации.</w:t>
      </w:r>
    </w:p>
    <w:p w14:paraId="0D9AFBB1" w14:textId="77777777" w:rsidR="00592EEC" w:rsidRPr="00592EEC" w:rsidRDefault="00592EEC" w:rsidP="00592EEC">
      <w:pPr>
        <w:spacing w:line="360" w:lineRule="auto"/>
        <w:ind w:firstLine="567"/>
        <w:rPr>
          <w:rFonts w:cs="Times New Roman"/>
          <w:szCs w:val="24"/>
        </w:rPr>
      </w:pPr>
      <w:r w:rsidRPr="00592EEC">
        <w:rPr>
          <w:rFonts w:cs="Times New Roman"/>
          <w:szCs w:val="24"/>
        </w:rPr>
        <w:t>Ликвидация неиспользуемых скотомогильников осуществляется посредством:</w:t>
      </w:r>
    </w:p>
    <w:p w14:paraId="0DB67525" w14:textId="06832B94" w:rsidR="00592EEC" w:rsidRPr="005B6A91" w:rsidRDefault="00592EEC" w:rsidP="005B6A91">
      <w:pPr>
        <w:pStyle w:val="a0"/>
        <w:numPr>
          <w:ilvl w:val="0"/>
          <w:numId w:val="62"/>
        </w:numPr>
        <w:spacing w:line="360" w:lineRule="auto"/>
        <w:rPr>
          <w:rFonts w:cs="Times New Roman"/>
          <w:szCs w:val="24"/>
        </w:rPr>
      </w:pPr>
      <w:r w:rsidRPr="005B6A91">
        <w:rPr>
          <w:rFonts w:cs="Times New Roman"/>
          <w:szCs w:val="24"/>
        </w:rPr>
        <w:t>переноса и перезахоронения содержимого гуммированного остатка ликвидируемого скотомогильника в иной скотомогильник, включенный в перечень скотомогильников, утвержденный Кабинетом Министров Республики Татарстан;</w:t>
      </w:r>
    </w:p>
    <w:p w14:paraId="2BB8B6A1" w14:textId="2A9096F8" w:rsidR="00592EEC" w:rsidRPr="005B6A91" w:rsidRDefault="00592EEC" w:rsidP="005B6A91">
      <w:pPr>
        <w:pStyle w:val="a0"/>
        <w:numPr>
          <w:ilvl w:val="0"/>
          <w:numId w:val="62"/>
        </w:numPr>
        <w:spacing w:line="360" w:lineRule="auto"/>
        <w:rPr>
          <w:rFonts w:cs="Times New Roman"/>
          <w:szCs w:val="24"/>
        </w:rPr>
      </w:pPr>
      <w:r w:rsidRPr="005B6A91">
        <w:rPr>
          <w:rFonts w:cs="Times New Roman"/>
          <w:szCs w:val="24"/>
        </w:rPr>
        <w:t>дезинфекции и демонтажа конструкций, расположенных выше уровня</w:t>
      </w:r>
    </w:p>
    <w:p w14:paraId="6842FC14" w14:textId="789F32B5" w:rsidR="00592EEC" w:rsidRPr="005B6A91" w:rsidRDefault="00592EEC" w:rsidP="005B6A91">
      <w:pPr>
        <w:pStyle w:val="a0"/>
        <w:numPr>
          <w:ilvl w:val="0"/>
          <w:numId w:val="62"/>
        </w:numPr>
        <w:spacing w:line="360" w:lineRule="auto"/>
        <w:rPr>
          <w:rFonts w:cs="Times New Roman"/>
          <w:szCs w:val="24"/>
        </w:rPr>
      </w:pPr>
      <w:r w:rsidRPr="005B6A91">
        <w:rPr>
          <w:rFonts w:cs="Times New Roman"/>
          <w:szCs w:val="24"/>
        </w:rPr>
        <w:t>земли (путем вывоза различных материалов на полигоны твердых коммунальных отходов, сжигания деревянных конструкций на месте с соблюдением мер противопожарной безопасности);</w:t>
      </w:r>
    </w:p>
    <w:p w14:paraId="6CCD70F1" w14:textId="758F6D0B" w:rsidR="00592EEC" w:rsidRPr="005B6A91" w:rsidRDefault="00592EEC" w:rsidP="005B6A91">
      <w:pPr>
        <w:pStyle w:val="a0"/>
        <w:numPr>
          <w:ilvl w:val="0"/>
          <w:numId w:val="62"/>
        </w:numPr>
        <w:spacing w:line="360" w:lineRule="auto"/>
        <w:rPr>
          <w:rFonts w:cs="Times New Roman"/>
          <w:szCs w:val="24"/>
        </w:rPr>
      </w:pPr>
      <w:r w:rsidRPr="005B6A91">
        <w:rPr>
          <w:rFonts w:cs="Times New Roman"/>
          <w:szCs w:val="24"/>
        </w:rPr>
        <w:t>засыпки скотомогильников и траншей грунтом с последующим выравниванием, прикатыванием, профилактической дезинфекцией поверхностного слоя почвы.</w:t>
      </w:r>
    </w:p>
    <w:p w14:paraId="2072BA0D" w14:textId="48B22C2D" w:rsidR="00592EEC" w:rsidRPr="00592EEC" w:rsidRDefault="00592EEC" w:rsidP="00592EEC">
      <w:pPr>
        <w:spacing w:line="360" w:lineRule="auto"/>
        <w:ind w:firstLine="567"/>
        <w:rPr>
          <w:rFonts w:cs="Times New Roman"/>
          <w:szCs w:val="24"/>
        </w:rPr>
      </w:pPr>
      <w:r w:rsidRPr="00592EEC">
        <w:rPr>
          <w:rFonts w:cs="Times New Roman"/>
          <w:szCs w:val="24"/>
        </w:rPr>
        <w:t xml:space="preserve">Дезинфекция проводится в соответствии с Правилами проведения дезинфекции и дезинвазии объектов государственного ветеринарного надзора, утвержденными Министерством сельского хозяйства Российской Федерации от </w:t>
      </w:r>
      <w:r w:rsidR="005B6A91">
        <w:rPr>
          <w:rFonts w:cs="Times New Roman"/>
          <w:szCs w:val="24"/>
        </w:rPr>
        <w:t>15.07.2002</w:t>
      </w:r>
      <w:r w:rsidRPr="00592EEC">
        <w:rPr>
          <w:rFonts w:cs="Times New Roman"/>
          <w:szCs w:val="24"/>
        </w:rPr>
        <w:t xml:space="preserve"> № 13-5-2/0525.</w:t>
      </w:r>
    </w:p>
    <w:p w14:paraId="0D0B6452" w14:textId="38AF8605" w:rsidR="00096D5F" w:rsidRDefault="00592EEC" w:rsidP="00592EEC">
      <w:pPr>
        <w:spacing w:line="360" w:lineRule="auto"/>
        <w:ind w:firstLine="567"/>
        <w:rPr>
          <w:rFonts w:cs="Times New Roman"/>
          <w:szCs w:val="24"/>
        </w:rPr>
      </w:pPr>
      <w:r w:rsidRPr="00592EEC">
        <w:rPr>
          <w:rFonts w:cs="Times New Roman"/>
          <w:szCs w:val="24"/>
        </w:rPr>
        <w:t xml:space="preserve">По результатам проведения мероприятий Управлением ветеринарии оформляется акт ликвидации скотомогильника, </w:t>
      </w:r>
      <w:r w:rsidR="004F0867">
        <w:rPr>
          <w:rFonts w:cs="Times New Roman"/>
          <w:szCs w:val="24"/>
        </w:rPr>
        <w:t>Министерство земельных и имущественных отношений Республики Татарстан</w:t>
      </w:r>
      <w:r w:rsidRPr="00592EEC">
        <w:rPr>
          <w:rFonts w:cs="Times New Roman"/>
          <w:szCs w:val="24"/>
        </w:rPr>
        <w:t xml:space="preserve"> обеспечивает проведение процедуры по снятию скотомогильника с кадастрового учета. Дальнейшее использование территории ликвидированных скотомогильников (биотермических ям) осуществляется в соответствии с законодательством Российской Федерации.</w:t>
      </w:r>
    </w:p>
    <w:p w14:paraId="3B553BD5" w14:textId="77777777" w:rsidR="00592EEC" w:rsidRDefault="00592EEC" w:rsidP="0062727E">
      <w:pPr>
        <w:spacing w:line="360" w:lineRule="auto"/>
        <w:ind w:firstLine="567"/>
        <w:rPr>
          <w:rFonts w:cs="Times New Roman"/>
          <w:szCs w:val="24"/>
        </w:rPr>
      </w:pPr>
    </w:p>
    <w:p w14:paraId="21F2C14B" w14:textId="77777777" w:rsidR="00494DD7" w:rsidRPr="00434C0B" w:rsidRDefault="00494DD7" w:rsidP="00C95000">
      <w:pPr>
        <w:spacing w:line="360" w:lineRule="auto"/>
        <w:ind w:firstLine="567"/>
        <w:rPr>
          <w:rFonts w:cs="Times New Roman"/>
          <w:szCs w:val="24"/>
        </w:rPr>
      </w:pPr>
    </w:p>
    <w:p w14:paraId="1CE32AF9" w14:textId="77777777" w:rsidR="00317ADB" w:rsidRPr="00434C0B" w:rsidRDefault="00317ADB" w:rsidP="00447841">
      <w:pPr>
        <w:spacing w:line="360" w:lineRule="auto"/>
        <w:ind w:firstLine="567"/>
        <w:rPr>
          <w:rFonts w:cs="Times New Roman"/>
          <w:szCs w:val="24"/>
        </w:rPr>
        <w:sectPr w:rsidR="00317ADB" w:rsidRPr="00434C0B" w:rsidSect="00833C99">
          <w:pgSz w:w="11906" w:h="16838"/>
          <w:pgMar w:top="1134" w:right="567" w:bottom="1134" w:left="1701" w:header="709" w:footer="709" w:gutter="0"/>
          <w:cols w:space="708"/>
          <w:docGrid w:linePitch="360"/>
        </w:sectPr>
      </w:pPr>
    </w:p>
    <w:p w14:paraId="3C46C836" w14:textId="194A92C0" w:rsidR="000A2BD6" w:rsidRPr="00434C0B" w:rsidRDefault="00317ADB" w:rsidP="00A12E8C">
      <w:pPr>
        <w:spacing w:line="360" w:lineRule="auto"/>
        <w:ind w:firstLine="567"/>
        <w:jc w:val="right"/>
        <w:rPr>
          <w:rFonts w:cs="Times New Roman"/>
          <w:szCs w:val="24"/>
        </w:rPr>
      </w:pPr>
      <w:r w:rsidRPr="00434C0B">
        <w:rPr>
          <w:rFonts w:cs="Times New Roman"/>
          <w:szCs w:val="24"/>
        </w:rPr>
        <w:lastRenderedPageBreak/>
        <w:t>Таблица 2.3.11.1</w:t>
      </w:r>
      <w:r w:rsidR="0090547E">
        <w:rPr>
          <w:rFonts w:cs="Times New Roman"/>
          <w:szCs w:val="24"/>
        </w:rPr>
        <w:t>.1</w:t>
      </w:r>
    </w:p>
    <w:p w14:paraId="33655237" w14:textId="53AC35CF" w:rsidR="00F6382E" w:rsidRPr="00434C0B" w:rsidRDefault="006C2EF3" w:rsidP="009B6E16">
      <w:pPr>
        <w:spacing w:line="360" w:lineRule="auto"/>
        <w:jc w:val="center"/>
        <w:rPr>
          <w:rFonts w:cs="Times New Roman"/>
          <w:szCs w:val="24"/>
        </w:rPr>
      </w:pPr>
      <w:r w:rsidRPr="00434C0B">
        <w:rPr>
          <w:rFonts w:cs="Times New Roman"/>
          <w:szCs w:val="24"/>
        </w:rPr>
        <w:t xml:space="preserve">Сведения </w:t>
      </w:r>
      <w:r w:rsidR="00BB7944" w:rsidRPr="00434C0B">
        <w:rPr>
          <w:rFonts w:cs="Times New Roman"/>
          <w:szCs w:val="24"/>
        </w:rPr>
        <w:t>об установленных санитарно-защитных зонах,</w:t>
      </w:r>
      <w:r w:rsidRPr="00434C0B">
        <w:rPr>
          <w:rFonts w:cs="Times New Roman"/>
          <w:szCs w:val="24"/>
        </w:rPr>
        <w:t xml:space="preserve"> </w:t>
      </w:r>
      <w:r w:rsidR="00F50E72">
        <w:rPr>
          <w:rFonts w:cs="Times New Roman"/>
          <w:szCs w:val="24"/>
        </w:rPr>
        <w:t xml:space="preserve">расположенные </w:t>
      </w:r>
      <w:r w:rsidRPr="00434C0B">
        <w:rPr>
          <w:rFonts w:cs="Times New Roman"/>
          <w:szCs w:val="24"/>
        </w:rPr>
        <w:t>в границах городского поселения</w:t>
      </w:r>
    </w:p>
    <w:tbl>
      <w:tblPr>
        <w:tblStyle w:val="a9"/>
        <w:tblW w:w="0" w:type="auto"/>
        <w:tblLook w:val="04A0" w:firstRow="1" w:lastRow="0" w:firstColumn="1" w:lastColumn="0" w:noHBand="0" w:noVBand="1"/>
      </w:tblPr>
      <w:tblGrid>
        <w:gridCol w:w="976"/>
        <w:gridCol w:w="4406"/>
        <w:gridCol w:w="2410"/>
        <w:gridCol w:w="1701"/>
        <w:gridCol w:w="5067"/>
      </w:tblGrid>
      <w:tr w:rsidR="00010872" w:rsidRPr="00434C0B" w14:paraId="4869EBC5" w14:textId="77777777" w:rsidTr="00634D0E">
        <w:trPr>
          <w:tblHeader/>
        </w:trPr>
        <w:tc>
          <w:tcPr>
            <w:tcW w:w="976" w:type="dxa"/>
            <w:shd w:val="clear" w:color="auto" w:fill="auto"/>
            <w:vAlign w:val="center"/>
          </w:tcPr>
          <w:p w14:paraId="5FC8B942" w14:textId="3C314BAC" w:rsidR="00010872" w:rsidRPr="00434C0B" w:rsidRDefault="00C066CD" w:rsidP="00010872">
            <w:pPr>
              <w:jc w:val="center"/>
              <w:rPr>
                <w:rFonts w:cs="Times New Roman"/>
                <w:szCs w:val="24"/>
              </w:rPr>
            </w:pPr>
            <w:r>
              <w:rPr>
                <w:rFonts w:cs="Times New Roman"/>
                <w:szCs w:val="24"/>
              </w:rPr>
              <w:t>№ п/п</w:t>
            </w:r>
          </w:p>
        </w:tc>
        <w:tc>
          <w:tcPr>
            <w:tcW w:w="4406" w:type="dxa"/>
            <w:shd w:val="clear" w:color="auto" w:fill="auto"/>
            <w:vAlign w:val="center"/>
          </w:tcPr>
          <w:p w14:paraId="164682D8" w14:textId="5DC1683C" w:rsidR="00010872" w:rsidRPr="00434C0B" w:rsidRDefault="00010872" w:rsidP="008105D7">
            <w:pPr>
              <w:jc w:val="center"/>
              <w:rPr>
                <w:rFonts w:cs="Times New Roman"/>
                <w:szCs w:val="24"/>
              </w:rPr>
            </w:pPr>
            <w:r w:rsidRPr="00434C0B">
              <w:rPr>
                <w:rFonts w:cs="Times New Roman"/>
                <w:szCs w:val="24"/>
              </w:rPr>
              <w:t>Наименование объекта</w:t>
            </w:r>
          </w:p>
        </w:tc>
        <w:tc>
          <w:tcPr>
            <w:tcW w:w="2410" w:type="dxa"/>
            <w:shd w:val="clear" w:color="auto" w:fill="auto"/>
            <w:vAlign w:val="center"/>
          </w:tcPr>
          <w:p w14:paraId="2A1647AD" w14:textId="0C2D519B" w:rsidR="00010872" w:rsidRPr="00434C0B" w:rsidRDefault="00010872" w:rsidP="008105D7">
            <w:pPr>
              <w:jc w:val="center"/>
              <w:rPr>
                <w:rFonts w:cs="Times New Roman"/>
                <w:szCs w:val="24"/>
              </w:rPr>
            </w:pPr>
            <w:r w:rsidRPr="00434C0B">
              <w:rPr>
                <w:rFonts w:cs="Times New Roman"/>
                <w:szCs w:val="24"/>
              </w:rPr>
              <w:t>Размер санитарно-защитной зоны, м</w:t>
            </w:r>
          </w:p>
        </w:tc>
        <w:tc>
          <w:tcPr>
            <w:tcW w:w="1701" w:type="dxa"/>
            <w:shd w:val="clear" w:color="auto" w:fill="auto"/>
            <w:vAlign w:val="center"/>
          </w:tcPr>
          <w:p w14:paraId="33C87BF5" w14:textId="257FCE77" w:rsidR="00010872" w:rsidRPr="00434C0B" w:rsidRDefault="00010872" w:rsidP="008105D7">
            <w:pPr>
              <w:jc w:val="center"/>
              <w:rPr>
                <w:rFonts w:cs="Times New Roman"/>
                <w:szCs w:val="24"/>
              </w:rPr>
            </w:pPr>
            <w:r w:rsidRPr="00434C0B">
              <w:rPr>
                <w:rFonts w:cs="Times New Roman"/>
                <w:szCs w:val="24"/>
              </w:rPr>
              <w:t>Реестровый номер ЗОУИТ</w:t>
            </w:r>
          </w:p>
        </w:tc>
        <w:tc>
          <w:tcPr>
            <w:tcW w:w="5067" w:type="dxa"/>
            <w:shd w:val="clear" w:color="auto" w:fill="auto"/>
            <w:vAlign w:val="center"/>
          </w:tcPr>
          <w:p w14:paraId="2D48441E" w14:textId="7DBD8B24" w:rsidR="00010872" w:rsidRPr="00434C0B" w:rsidRDefault="00010872" w:rsidP="00463BD3">
            <w:pPr>
              <w:jc w:val="center"/>
              <w:rPr>
                <w:rFonts w:cs="Times New Roman"/>
                <w:szCs w:val="24"/>
              </w:rPr>
            </w:pPr>
            <w:r w:rsidRPr="00434C0B">
              <w:rPr>
                <w:rFonts w:cs="Times New Roman"/>
                <w:szCs w:val="24"/>
              </w:rPr>
              <w:t>Основание</w:t>
            </w:r>
          </w:p>
        </w:tc>
      </w:tr>
      <w:tr w:rsidR="00634D0E" w:rsidRPr="00434C0B" w14:paraId="170E92BF" w14:textId="77777777" w:rsidTr="00634D0E">
        <w:tc>
          <w:tcPr>
            <w:tcW w:w="976" w:type="dxa"/>
            <w:shd w:val="clear" w:color="auto" w:fill="auto"/>
            <w:vAlign w:val="center"/>
          </w:tcPr>
          <w:p w14:paraId="43E3B176" w14:textId="03BCE6A6" w:rsidR="0014113C" w:rsidRPr="0014113C" w:rsidRDefault="0014113C" w:rsidP="0014113C">
            <w:pPr>
              <w:jc w:val="center"/>
              <w:rPr>
                <w:rFonts w:cs="Times New Roman"/>
                <w:szCs w:val="24"/>
              </w:rPr>
            </w:pPr>
            <w:r w:rsidRPr="0014113C">
              <w:rPr>
                <w:rFonts w:cs="Times New Roman"/>
                <w:color w:val="000000"/>
              </w:rPr>
              <w:t>1</w:t>
            </w:r>
          </w:p>
        </w:tc>
        <w:tc>
          <w:tcPr>
            <w:tcW w:w="4406" w:type="dxa"/>
            <w:shd w:val="clear" w:color="auto" w:fill="auto"/>
            <w:vAlign w:val="center"/>
          </w:tcPr>
          <w:p w14:paraId="257D1661" w14:textId="327815A9" w:rsidR="0014113C" w:rsidRPr="00434C0B" w:rsidRDefault="0014113C" w:rsidP="0014113C">
            <w:pPr>
              <w:jc w:val="center"/>
              <w:rPr>
                <w:rFonts w:cs="Times New Roman"/>
                <w:szCs w:val="24"/>
              </w:rPr>
            </w:pPr>
            <w:r w:rsidRPr="00434C0B">
              <w:rPr>
                <w:rFonts w:cs="Times New Roman"/>
                <w:szCs w:val="24"/>
              </w:rPr>
              <w:t>Нижнекамский промышленный узел</w:t>
            </w:r>
          </w:p>
        </w:tc>
        <w:tc>
          <w:tcPr>
            <w:tcW w:w="2410" w:type="dxa"/>
            <w:shd w:val="clear" w:color="auto" w:fill="auto"/>
            <w:vAlign w:val="center"/>
          </w:tcPr>
          <w:p w14:paraId="4AD04A13" w14:textId="4DB471F2" w:rsidR="0014113C" w:rsidRPr="00434C0B" w:rsidRDefault="0014113C" w:rsidP="0014113C">
            <w:pPr>
              <w:jc w:val="center"/>
              <w:rPr>
                <w:rFonts w:cs="Times New Roman"/>
                <w:szCs w:val="24"/>
              </w:rPr>
            </w:pPr>
            <w:r w:rsidRPr="00434C0B">
              <w:rPr>
                <w:rFonts w:cs="Times New Roman"/>
                <w:szCs w:val="24"/>
              </w:rPr>
              <w:t>С - 2750 м, СВ - 3600, В-3450, ЮВ - 5300, Ю - 3950, ЮЗ, З - 2500, СЗ - 3050</w:t>
            </w:r>
          </w:p>
        </w:tc>
        <w:tc>
          <w:tcPr>
            <w:tcW w:w="1701" w:type="dxa"/>
            <w:shd w:val="clear" w:color="auto" w:fill="auto"/>
            <w:vAlign w:val="center"/>
          </w:tcPr>
          <w:p w14:paraId="33B695A4" w14:textId="5D234935" w:rsidR="0014113C" w:rsidRPr="00434C0B" w:rsidRDefault="0014113C" w:rsidP="0014113C">
            <w:pPr>
              <w:jc w:val="center"/>
              <w:rPr>
                <w:rFonts w:cs="Times New Roman"/>
                <w:szCs w:val="24"/>
              </w:rPr>
            </w:pPr>
            <w:r w:rsidRPr="00434C0B">
              <w:rPr>
                <w:rFonts w:cs="Times New Roman"/>
                <w:szCs w:val="24"/>
              </w:rPr>
              <w:t>16:00-6.3592</w:t>
            </w:r>
          </w:p>
        </w:tc>
        <w:tc>
          <w:tcPr>
            <w:tcW w:w="5067" w:type="dxa"/>
            <w:shd w:val="clear" w:color="auto" w:fill="auto"/>
            <w:vAlign w:val="center"/>
          </w:tcPr>
          <w:p w14:paraId="7E978D24" w14:textId="2C69D6B9" w:rsidR="0014113C" w:rsidRPr="00434C0B" w:rsidRDefault="0014113C" w:rsidP="0014113C">
            <w:pPr>
              <w:rPr>
                <w:rFonts w:cs="Times New Roman"/>
                <w:szCs w:val="24"/>
              </w:rPr>
            </w:pPr>
            <w:r w:rsidRPr="00434C0B">
              <w:rPr>
                <w:rFonts w:cs="Times New Roman"/>
                <w:szCs w:val="24"/>
              </w:rPr>
              <w:t>Решение Главного государственного санитарного врача Российской   Федерации об установлении санитарно-защитной зоны Нижнекамского промышленного узла, расположенного по адресу: Республика Татарстан, г. Нижнекамск, промзона от 19.09.2019 № 193-РССЗ</w:t>
            </w:r>
          </w:p>
        </w:tc>
      </w:tr>
      <w:tr w:rsidR="00634D0E" w:rsidRPr="00434C0B" w14:paraId="26336824" w14:textId="77777777" w:rsidTr="00634D0E">
        <w:tc>
          <w:tcPr>
            <w:tcW w:w="976" w:type="dxa"/>
            <w:shd w:val="clear" w:color="auto" w:fill="auto"/>
            <w:vAlign w:val="center"/>
          </w:tcPr>
          <w:p w14:paraId="7418EFF7" w14:textId="00E92921" w:rsidR="0014113C" w:rsidRPr="0014113C" w:rsidRDefault="0014113C" w:rsidP="0014113C">
            <w:pPr>
              <w:jc w:val="center"/>
              <w:rPr>
                <w:rFonts w:cs="Times New Roman"/>
                <w:szCs w:val="24"/>
                <w:lang w:val="en-US"/>
              </w:rPr>
            </w:pPr>
            <w:r w:rsidRPr="0014113C">
              <w:rPr>
                <w:rFonts w:cs="Times New Roman"/>
                <w:color w:val="000000"/>
              </w:rPr>
              <w:t>2</w:t>
            </w:r>
          </w:p>
        </w:tc>
        <w:tc>
          <w:tcPr>
            <w:tcW w:w="4406" w:type="dxa"/>
            <w:shd w:val="clear" w:color="auto" w:fill="auto"/>
            <w:vAlign w:val="center"/>
          </w:tcPr>
          <w:p w14:paraId="6489281D" w14:textId="111BD722" w:rsidR="0014113C" w:rsidRPr="00434C0B" w:rsidRDefault="0014113C" w:rsidP="0014113C">
            <w:pPr>
              <w:jc w:val="center"/>
              <w:rPr>
                <w:rFonts w:cs="Times New Roman"/>
                <w:szCs w:val="24"/>
              </w:rPr>
            </w:pPr>
            <w:r w:rsidRPr="00434C0B">
              <w:rPr>
                <w:rFonts w:cs="Times New Roman"/>
                <w:szCs w:val="24"/>
              </w:rPr>
              <w:t>ПАО «Нижнекамскнефтехим»</w:t>
            </w:r>
          </w:p>
        </w:tc>
        <w:tc>
          <w:tcPr>
            <w:tcW w:w="2410" w:type="dxa"/>
            <w:shd w:val="clear" w:color="auto" w:fill="auto"/>
            <w:vAlign w:val="center"/>
          </w:tcPr>
          <w:p w14:paraId="7CD4BDAB" w14:textId="0EA579D6" w:rsidR="0014113C" w:rsidRPr="00434C0B" w:rsidRDefault="0014113C" w:rsidP="0014113C">
            <w:pPr>
              <w:jc w:val="center"/>
              <w:rPr>
                <w:rFonts w:cs="Times New Roman"/>
                <w:szCs w:val="24"/>
              </w:rPr>
            </w:pPr>
            <w:r w:rsidRPr="00434C0B">
              <w:rPr>
                <w:rFonts w:cs="Times New Roman"/>
                <w:szCs w:val="24"/>
              </w:rPr>
              <w:t>переменная</w:t>
            </w:r>
          </w:p>
        </w:tc>
        <w:tc>
          <w:tcPr>
            <w:tcW w:w="1701" w:type="dxa"/>
            <w:shd w:val="clear" w:color="auto" w:fill="auto"/>
            <w:vAlign w:val="center"/>
          </w:tcPr>
          <w:p w14:paraId="087D40DC" w14:textId="3AEF5D3E" w:rsidR="0014113C" w:rsidRPr="00434C0B" w:rsidRDefault="0014113C" w:rsidP="0014113C">
            <w:pPr>
              <w:jc w:val="center"/>
              <w:rPr>
                <w:rFonts w:cs="Times New Roman"/>
                <w:szCs w:val="24"/>
              </w:rPr>
            </w:pPr>
            <w:r w:rsidRPr="00434C0B">
              <w:rPr>
                <w:rFonts w:cs="Times New Roman"/>
                <w:szCs w:val="24"/>
              </w:rPr>
              <w:t>16:00-6.3871</w:t>
            </w:r>
          </w:p>
        </w:tc>
        <w:tc>
          <w:tcPr>
            <w:tcW w:w="5067" w:type="dxa"/>
            <w:shd w:val="clear" w:color="auto" w:fill="auto"/>
            <w:vAlign w:val="center"/>
          </w:tcPr>
          <w:p w14:paraId="482DF596" w14:textId="2B7840CD" w:rsidR="0014113C" w:rsidRPr="00434C0B" w:rsidRDefault="0014113C" w:rsidP="0014113C">
            <w:pPr>
              <w:rPr>
                <w:rFonts w:cs="Times New Roman"/>
                <w:szCs w:val="24"/>
              </w:rPr>
            </w:pPr>
            <w:r w:rsidRPr="00434C0B">
              <w:rPr>
                <w:rFonts w:cs="Times New Roman"/>
                <w:szCs w:val="24"/>
              </w:rPr>
              <w:t>Решение Главного государственного санитарного врача Российской   Федерации об установлении санитарно-защитной зоны группы предприятий (производств) ПАО «Нижнекамскнефтехим» (без учета объекта аэропорт «Бегишево» и БОС) относительно размеров и границ единой СЗЗ НПУз от 25.04.2019 №115-РСЗЗ</w:t>
            </w:r>
          </w:p>
        </w:tc>
      </w:tr>
      <w:tr w:rsidR="00634D0E" w:rsidRPr="00434C0B" w14:paraId="39A28AE2" w14:textId="77777777" w:rsidTr="00634D0E">
        <w:tc>
          <w:tcPr>
            <w:tcW w:w="976" w:type="dxa"/>
            <w:shd w:val="clear" w:color="auto" w:fill="auto"/>
            <w:vAlign w:val="center"/>
          </w:tcPr>
          <w:p w14:paraId="4986C3FD" w14:textId="0BDB7AA8" w:rsidR="0014113C" w:rsidRPr="0014113C" w:rsidRDefault="0014113C" w:rsidP="0014113C">
            <w:pPr>
              <w:jc w:val="center"/>
              <w:rPr>
                <w:rFonts w:cs="Times New Roman"/>
                <w:szCs w:val="24"/>
              </w:rPr>
            </w:pPr>
            <w:r w:rsidRPr="0014113C">
              <w:rPr>
                <w:rFonts w:cs="Times New Roman"/>
                <w:color w:val="000000"/>
              </w:rPr>
              <w:t>3</w:t>
            </w:r>
          </w:p>
        </w:tc>
        <w:tc>
          <w:tcPr>
            <w:tcW w:w="4406" w:type="dxa"/>
            <w:shd w:val="clear" w:color="auto" w:fill="auto"/>
            <w:vAlign w:val="center"/>
          </w:tcPr>
          <w:p w14:paraId="34894976" w14:textId="7BBAD4E8" w:rsidR="0014113C" w:rsidRPr="00434C0B" w:rsidRDefault="0014113C" w:rsidP="0014113C">
            <w:pPr>
              <w:jc w:val="center"/>
              <w:rPr>
                <w:rFonts w:cs="Times New Roman"/>
                <w:szCs w:val="24"/>
              </w:rPr>
            </w:pPr>
            <w:r w:rsidRPr="00434C0B">
              <w:rPr>
                <w:rFonts w:cs="Times New Roman"/>
                <w:szCs w:val="24"/>
              </w:rPr>
              <w:t>Производственная база ПАО «Татавтодор»</w:t>
            </w:r>
          </w:p>
        </w:tc>
        <w:tc>
          <w:tcPr>
            <w:tcW w:w="2410" w:type="dxa"/>
            <w:shd w:val="clear" w:color="auto" w:fill="auto"/>
            <w:vAlign w:val="center"/>
          </w:tcPr>
          <w:p w14:paraId="11D3F129" w14:textId="520A307E" w:rsidR="0014113C" w:rsidRPr="00434C0B" w:rsidRDefault="0014113C" w:rsidP="0014113C">
            <w:pPr>
              <w:jc w:val="center"/>
              <w:rPr>
                <w:rFonts w:cs="Times New Roman"/>
                <w:szCs w:val="24"/>
              </w:rPr>
            </w:pPr>
            <w:r w:rsidRPr="00434C0B">
              <w:rPr>
                <w:rFonts w:cs="Times New Roman"/>
                <w:szCs w:val="24"/>
              </w:rPr>
              <w:t>Ю, ЮЗ – 70 м, с остальных сторон по границе промплощадки</w:t>
            </w:r>
          </w:p>
        </w:tc>
        <w:tc>
          <w:tcPr>
            <w:tcW w:w="1701" w:type="dxa"/>
            <w:shd w:val="clear" w:color="auto" w:fill="auto"/>
            <w:vAlign w:val="center"/>
          </w:tcPr>
          <w:p w14:paraId="0AD77BB4" w14:textId="5A6F19F1" w:rsidR="0014113C" w:rsidRPr="00434C0B" w:rsidRDefault="0014113C" w:rsidP="0014113C">
            <w:pPr>
              <w:jc w:val="center"/>
              <w:rPr>
                <w:rFonts w:cs="Times New Roman"/>
                <w:szCs w:val="24"/>
              </w:rPr>
            </w:pPr>
            <w:r w:rsidRPr="00434C0B">
              <w:rPr>
                <w:rFonts w:cs="Times New Roman"/>
                <w:szCs w:val="24"/>
              </w:rPr>
              <w:t>16:00-6.3488</w:t>
            </w:r>
          </w:p>
        </w:tc>
        <w:tc>
          <w:tcPr>
            <w:tcW w:w="5067" w:type="dxa"/>
            <w:shd w:val="clear" w:color="auto" w:fill="auto"/>
            <w:vAlign w:val="center"/>
          </w:tcPr>
          <w:p w14:paraId="07B158A6" w14:textId="616A734C" w:rsidR="0014113C" w:rsidRPr="00434C0B" w:rsidRDefault="0014113C" w:rsidP="0014113C">
            <w:pPr>
              <w:rPr>
                <w:rFonts w:cs="Times New Roman"/>
                <w:szCs w:val="24"/>
              </w:rPr>
            </w:pPr>
            <w:r w:rsidRPr="00434C0B">
              <w:rPr>
                <w:rFonts w:cs="Times New Roman"/>
                <w:szCs w:val="24"/>
              </w:rPr>
              <w:t>Решение Главного государственного санитарного врача по Республики Татарстан (заместителя) по установлению границ СЗЗ от 14.03.2013 № 11/5986</w:t>
            </w:r>
          </w:p>
        </w:tc>
      </w:tr>
      <w:tr w:rsidR="00634D0E" w:rsidRPr="00434C0B" w14:paraId="6C7A669A" w14:textId="77777777" w:rsidTr="00634D0E">
        <w:tc>
          <w:tcPr>
            <w:tcW w:w="976" w:type="dxa"/>
            <w:shd w:val="clear" w:color="auto" w:fill="auto"/>
            <w:vAlign w:val="center"/>
          </w:tcPr>
          <w:p w14:paraId="3AB190AA" w14:textId="7DFD4430" w:rsidR="0014113C" w:rsidRPr="0014113C" w:rsidRDefault="0014113C" w:rsidP="0014113C">
            <w:pPr>
              <w:jc w:val="center"/>
              <w:rPr>
                <w:rFonts w:cs="Times New Roman"/>
                <w:szCs w:val="24"/>
              </w:rPr>
            </w:pPr>
            <w:r w:rsidRPr="0014113C">
              <w:rPr>
                <w:rFonts w:cs="Times New Roman"/>
                <w:color w:val="000000"/>
              </w:rPr>
              <w:t>4</w:t>
            </w:r>
          </w:p>
        </w:tc>
        <w:tc>
          <w:tcPr>
            <w:tcW w:w="4406" w:type="dxa"/>
            <w:shd w:val="clear" w:color="auto" w:fill="auto"/>
            <w:vAlign w:val="center"/>
          </w:tcPr>
          <w:p w14:paraId="3A8CE781" w14:textId="5219968D" w:rsidR="0014113C" w:rsidRPr="00434C0B" w:rsidRDefault="0014113C" w:rsidP="0014113C">
            <w:pPr>
              <w:jc w:val="center"/>
              <w:rPr>
                <w:rFonts w:cs="Times New Roman"/>
                <w:szCs w:val="24"/>
              </w:rPr>
            </w:pPr>
            <w:r>
              <w:rPr>
                <w:rFonts w:cs="Times New Roman"/>
                <w:szCs w:val="24"/>
              </w:rPr>
              <w:t>АО «ТАИФ-НК»</w:t>
            </w:r>
          </w:p>
        </w:tc>
        <w:tc>
          <w:tcPr>
            <w:tcW w:w="2410" w:type="dxa"/>
            <w:shd w:val="clear" w:color="auto" w:fill="auto"/>
            <w:vAlign w:val="center"/>
          </w:tcPr>
          <w:p w14:paraId="4A9A0BD7" w14:textId="264C04B4" w:rsidR="0014113C" w:rsidRPr="00434C0B" w:rsidRDefault="0014113C" w:rsidP="0014113C">
            <w:pPr>
              <w:jc w:val="center"/>
              <w:rPr>
                <w:rFonts w:cs="Times New Roman"/>
                <w:szCs w:val="24"/>
              </w:rPr>
            </w:pPr>
            <w:r>
              <w:rPr>
                <w:rFonts w:cs="Times New Roman"/>
                <w:szCs w:val="24"/>
              </w:rPr>
              <w:t>переменная</w:t>
            </w:r>
          </w:p>
        </w:tc>
        <w:tc>
          <w:tcPr>
            <w:tcW w:w="1701" w:type="dxa"/>
            <w:shd w:val="clear" w:color="auto" w:fill="auto"/>
            <w:vAlign w:val="center"/>
          </w:tcPr>
          <w:p w14:paraId="12C517FE" w14:textId="5CCDBDEE" w:rsidR="0014113C" w:rsidRPr="00434C0B" w:rsidRDefault="0014113C" w:rsidP="0014113C">
            <w:pPr>
              <w:jc w:val="center"/>
              <w:rPr>
                <w:rFonts w:cs="Times New Roman"/>
                <w:szCs w:val="24"/>
              </w:rPr>
            </w:pPr>
            <w:r w:rsidRPr="00DB6239">
              <w:rPr>
                <w:rFonts w:cs="Times New Roman"/>
                <w:szCs w:val="24"/>
              </w:rPr>
              <w:t>16:00-6.4457</w:t>
            </w:r>
          </w:p>
        </w:tc>
        <w:tc>
          <w:tcPr>
            <w:tcW w:w="5067" w:type="dxa"/>
            <w:shd w:val="clear" w:color="auto" w:fill="auto"/>
            <w:vAlign w:val="center"/>
          </w:tcPr>
          <w:p w14:paraId="2E36196E" w14:textId="5802B3DD" w:rsidR="0014113C" w:rsidRPr="00434C0B" w:rsidRDefault="0014113C" w:rsidP="0014113C">
            <w:pPr>
              <w:rPr>
                <w:rFonts w:cs="Times New Roman"/>
                <w:szCs w:val="24"/>
              </w:rPr>
            </w:pPr>
            <w:r w:rsidRPr="00434C0B">
              <w:rPr>
                <w:rFonts w:cs="Times New Roman"/>
                <w:szCs w:val="24"/>
              </w:rPr>
              <w:t xml:space="preserve">Решение Главного государственного санитарного врача по Республики Татарстан (заместителя) по установлению границ СЗЗ от </w:t>
            </w:r>
            <w:r>
              <w:rPr>
                <w:rFonts w:cs="Times New Roman"/>
                <w:szCs w:val="24"/>
              </w:rPr>
              <w:t>17.03.2023</w:t>
            </w:r>
            <w:r w:rsidRPr="00434C0B">
              <w:rPr>
                <w:rFonts w:cs="Times New Roman"/>
                <w:szCs w:val="24"/>
              </w:rPr>
              <w:t xml:space="preserve"> №</w:t>
            </w:r>
            <w:r>
              <w:rPr>
                <w:rFonts w:cs="Times New Roman"/>
                <w:szCs w:val="24"/>
              </w:rPr>
              <w:t> 50-РСЗЗ</w:t>
            </w:r>
          </w:p>
        </w:tc>
      </w:tr>
      <w:tr w:rsidR="00634D0E" w:rsidRPr="00434C0B" w14:paraId="5A8C468B" w14:textId="77777777" w:rsidTr="00634D0E">
        <w:tc>
          <w:tcPr>
            <w:tcW w:w="976" w:type="dxa"/>
            <w:shd w:val="clear" w:color="auto" w:fill="auto"/>
            <w:vAlign w:val="center"/>
          </w:tcPr>
          <w:p w14:paraId="44854206" w14:textId="782DE3E0" w:rsidR="0014113C" w:rsidRPr="0014113C" w:rsidRDefault="0014113C" w:rsidP="0014113C">
            <w:pPr>
              <w:jc w:val="center"/>
              <w:rPr>
                <w:rFonts w:cs="Times New Roman"/>
                <w:szCs w:val="24"/>
              </w:rPr>
            </w:pPr>
            <w:r w:rsidRPr="0014113C">
              <w:rPr>
                <w:rFonts w:cs="Times New Roman"/>
                <w:color w:val="000000"/>
              </w:rPr>
              <w:t>5</w:t>
            </w:r>
          </w:p>
        </w:tc>
        <w:tc>
          <w:tcPr>
            <w:tcW w:w="4406" w:type="dxa"/>
            <w:shd w:val="clear" w:color="auto" w:fill="auto"/>
            <w:vAlign w:val="center"/>
          </w:tcPr>
          <w:p w14:paraId="3D05F634" w14:textId="2D0CA302" w:rsidR="0014113C" w:rsidRPr="00434C0B" w:rsidRDefault="0014113C" w:rsidP="0014113C">
            <w:pPr>
              <w:jc w:val="center"/>
              <w:rPr>
                <w:rFonts w:cs="Times New Roman"/>
                <w:szCs w:val="24"/>
              </w:rPr>
            </w:pPr>
            <w:r w:rsidRPr="00434C0B">
              <w:rPr>
                <w:rFonts w:cs="Times New Roman"/>
                <w:szCs w:val="24"/>
              </w:rPr>
              <w:t>Сибиреязвенный скотомогильник по ул. Школьный бульвар г. Нижнекамска (захоронение 1967 г.). Кадастровый номер ОКС 16:53:040504:1760</w:t>
            </w:r>
          </w:p>
        </w:tc>
        <w:tc>
          <w:tcPr>
            <w:tcW w:w="2410" w:type="dxa"/>
            <w:shd w:val="clear" w:color="auto" w:fill="auto"/>
            <w:vAlign w:val="center"/>
          </w:tcPr>
          <w:p w14:paraId="28C30A99" w14:textId="13E5826D" w:rsidR="0014113C" w:rsidRPr="00434C0B" w:rsidRDefault="0014113C" w:rsidP="0014113C">
            <w:pPr>
              <w:jc w:val="center"/>
              <w:rPr>
                <w:rFonts w:cs="Times New Roman"/>
                <w:szCs w:val="24"/>
              </w:rPr>
            </w:pPr>
            <w:r w:rsidRPr="00434C0B">
              <w:rPr>
                <w:rFonts w:cs="Times New Roman"/>
                <w:szCs w:val="24"/>
              </w:rPr>
              <w:t>переменная</w:t>
            </w:r>
          </w:p>
        </w:tc>
        <w:tc>
          <w:tcPr>
            <w:tcW w:w="1701" w:type="dxa"/>
            <w:shd w:val="clear" w:color="auto" w:fill="auto"/>
            <w:vAlign w:val="center"/>
          </w:tcPr>
          <w:p w14:paraId="5D7A6406" w14:textId="73B6CD6D" w:rsidR="0014113C" w:rsidRPr="00434C0B" w:rsidRDefault="0014113C" w:rsidP="0014113C">
            <w:pPr>
              <w:jc w:val="center"/>
              <w:rPr>
                <w:rFonts w:cs="Times New Roman"/>
                <w:szCs w:val="24"/>
              </w:rPr>
            </w:pPr>
            <w:r w:rsidRPr="00434C0B">
              <w:rPr>
                <w:rFonts w:cs="Times New Roman"/>
                <w:szCs w:val="24"/>
              </w:rPr>
              <w:t>16:53-6.1835</w:t>
            </w:r>
          </w:p>
        </w:tc>
        <w:tc>
          <w:tcPr>
            <w:tcW w:w="5067" w:type="dxa"/>
            <w:shd w:val="clear" w:color="auto" w:fill="auto"/>
            <w:vAlign w:val="center"/>
          </w:tcPr>
          <w:p w14:paraId="3B5C2F38" w14:textId="0E4FC2C7" w:rsidR="0014113C" w:rsidRPr="00434C0B" w:rsidRDefault="0014113C" w:rsidP="0014113C">
            <w:pPr>
              <w:rPr>
                <w:rFonts w:cs="Times New Roman"/>
                <w:szCs w:val="24"/>
              </w:rPr>
            </w:pPr>
            <w:r w:rsidRPr="00434C0B">
              <w:rPr>
                <w:rFonts w:cs="Times New Roman"/>
                <w:szCs w:val="24"/>
              </w:rPr>
              <w:t xml:space="preserve">Решение Главного государственного санитарного врача Российской   Федерации об установлении санитарно-защитной зоны сибиреязвенного скотомогильника (ВСК №1), расположенного по адресу: Республика </w:t>
            </w:r>
            <w:r w:rsidRPr="00434C0B">
              <w:rPr>
                <w:rFonts w:cs="Times New Roman"/>
                <w:szCs w:val="24"/>
              </w:rPr>
              <w:lastRenderedPageBreak/>
              <w:t>Татарстан, г. Нижнекамск, ул. Школный бульвар от 07.04.2020 №20-РССЗ</w:t>
            </w:r>
          </w:p>
        </w:tc>
      </w:tr>
      <w:tr w:rsidR="00634D0E" w:rsidRPr="00434C0B" w14:paraId="5D984894" w14:textId="77777777" w:rsidTr="00634D0E">
        <w:tc>
          <w:tcPr>
            <w:tcW w:w="976" w:type="dxa"/>
            <w:shd w:val="clear" w:color="auto" w:fill="auto"/>
            <w:vAlign w:val="center"/>
          </w:tcPr>
          <w:p w14:paraId="70FB6558" w14:textId="138C0954" w:rsidR="0014113C" w:rsidRPr="0014113C" w:rsidRDefault="0014113C" w:rsidP="0014113C">
            <w:pPr>
              <w:jc w:val="center"/>
              <w:rPr>
                <w:rFonts w:cs="Times New Roman"/>
                <w:szCs w:val="24"/>
              </w:rPr>
            </w:pPr>
            <w:r w:rsidRPr="0014113C">
              <w:rPr>
                <w:rFonts w:cs="Times New Roman"/>
                <w:color w:val="000000"/>
              </w:rPr>
              <w:lastRenderedPageBreak/>
              <w:t>6</w:t>
            </w:r>
          </w:p>
        </w:tc>
        <w:tc>
          <w:tcPr>
            <w:tcW w:w="4406" w:type="dxa"/>
            <w:shd w:val="clear" w:color="auto" w:fill="auto"/>
            <w:vAlign w:val="center"/>
          </w:tcPr>
          <w:p w14:paraId="63D0ECAE" w14:textId="29EC801B" w:rsidR="0014113C" w:rsidRPr="00434C0B" w:rsidRDefault="0014113C" w:rsidP="0014113C">
            <w:pPr>
              <w:jc w:val="center"/>
              <w:rPr>
                <w:rFonts w:cs="Times New Roman"/>
                <w:szCs w:val="24"/>
              </w:rPr>
            </w:pPr>
            <w:r w:rsidRPr="00434C0B">
              <w:rPr>
                <w:rFonts w:cs="Times New Roman"/>
                <w:szCs w:val="24"/>
              </w:rPr>
              <w:t>Полигон ТБО ООО «Полигон НК»</w:t>
            </w:r>
          </w:p>
        </w:tc>
        <w:tc>
          <w:tcPr>
            <w:tcW w:w="2410" w:type="dxa"/>
            <w:shd w:val="clear" w:color="auto" w:fill="auto"/>
            <w:vAlign w:val="center"/>
          </w:tcPr>
          <w:p w14:paraId="6114C37F" w14:textId="578F0BEC" w:rsidR="0014113C" w:rsidRPr="00434C0B" w:rsidRDefault="0014113C" w:rsidP="0014113C">
            <w:pPr>
              <w:jc w:val="center"/>
              <w:rPr>
                <w:rFonts w:cs="Times New Roman"/>
                <w:szCs w:val="24"/>
              </w:rPr>
            </w:pPr>
            <w:r w:rsidRPr="00434C0B">
              <w:rPr>
                <w:rFonts w:cs="Times New Roman"/>
                <w:szCs w:val="24"/>
              </w:rPr>
              <w:t>С, СВ, В, ЮВ, Ю, ЮЗ – 500 м, З, СЗ – 370-500 м</w:t>
            </w:r>
          </w:p>
        </w:tc>
        <w:tc>
          <w:tcPr>
            <w:tcW w:w="1701" w:type="dxa"/>
            <w:shd w:val="clear" w:color="auto" w:fill="auto"/>
            <w:vAlign w:val="center"/>
          </w:tcPr>
          <w:p w14:paraId="749CDBBD" w14:textId="3CB2BC3C" w:rsidR="0014113C" w:rsidRPr="00434C0B" w:rsidRDefault="0014113C" w:rsidP="0014113C">
            <w:pPr>
              <w:jc w:val="center"/>
              <w:rPr>
                <w:rFonts w:cs="Times New Roman"/>
                <w:szCs w:val="24"/>
              </w:rPr>
            </w:pPr>
            <w:r w:rsidRPr="00434C0B">
              <w:rPr>
                <w:rFonts w:cs="Times New Roman"/>
                <w:szCs w:val="24"/>
              </w:rPr>
              <w:t>16:30-6.2124</w:t>
            </w:r>
          </w:p>
        </w:tc>
        <w:tc>
          <w:tcPr>
            <w:tcW w:w="5067" w:type="dxa"/>
            <w:shd w:val="clear" w:color="auto" w:fill="auto"/>
            <w:vAlign w:val="center"/>
          </w:tcPr>
          <w:p w14:paraId="40A6E47C" w14:textId="567860AB" w:rsidR="0014113C" w:rsidRPr="00434C0B" w:rsidRDefault="0014113C" w:rsidP="0014113C">
            <w:pPr>
              <w:rPr>
                <w:rFonts w:cs="Times New Roman"/>
                <w:szCs w:val="24"/>
              </w:rPr>
            </w:pPr>
            <w:r w:rsidRPr="00434C0B">
              <w:rPr>
                <w:rFonts w:cs="Times New Roman"/>
                <w:szCs w:val="24"/>
              </w:rPr>
              <w:t>Решение Главного санитарного врача по Республике Татарстан №926 (Письмо от 14.10.2022 №11/20226)</w:t>
            </w:r>
          </w:p>
        </w:tc>
      </w:tr>
      <w:tr w:rsidR="0014113C" w:rsidRPr="00434C0B" w14:paraId="4F186631" w14:textId="77777777" w:rsidTr="00634D0E">
        <w:tc>
          <w:tcPr>
            <w:tcW w:w="976" w:type="dxa"/>
            <w:shd w:val="clear" w:color="auto" w:fill="auto"/>
            <w:vAlign w:val="center"/>
          </w:tcPr>
          <w:p w14:paraId="010342CD" w14:textId="7E4EA637" w:rsidR="0014113C" w:rsidRPr="0014113C" w:rsidRDefault="0014113C" w:rsidP="0014113C">
            <w:pPr>
              <w:jc w:val="center"/>
              <w:rPr>
                <w:rFonts w:cs="Times New Roman"/>
                <w:szCs w:val="24"/>
              </w:rPr>
            </w:pPr>
            <w:r w:rsidRPr="0014113C">
              <w:rPr>
                <w:rFonts w:cs="Times New Roman"/>
                <w:color w:val="000000"/>
              </w:rPr>
              <w:t>7</w:t>
            </w:r>
          </w:p>
        </w:tc>
        <w:tc>
          <w:tcPr>
            <w:tcW w:w="4406" w:type="dxa"/>
            <w:shd w:val="clear" w:color="auto" w:fill="auto"/>
            <w:vAlign w:val="center"/>
          </w:tcPr>
          <w:p w14:paraId="1B22A19F" w14:textId="776BE37E" w:rsidR="0014113C" w:rsidRPr="00434C0B" w:rsidRDefault="0014113C" w:rsidP="0014113C">
            <w:pPr>
              <w:jc w:val="center"/>
              <w:rPr>
                <w:rFonts w:cs="Times New Roman"/>
                <w:szCs w:val="24"/>
              </w:rPr>
            </w:pPr>
            <w:r w:rsidRPr="00434C0B">
              <w:rPr>
                <w:rFonts w:cs="Times New Roman"/>
                <w:szCs w:val="24"/>
              </w:rPr>
              <w:t>ООО «Микрофибра»</w:t>
            </w:r>
          </w:p>
        </w:tc>
        <w:tc>
          <w:tcPr>
            <w:tcW w:w="2410" w:type="dxa"/>
            <w:shd w:val="clear" w:color="auto" w:fill="auto"/>
            <w:vAlign w:val="center"/>
          </w:tcPr>
          <w:p w14:paraId="1A9F0F1B" w14:textId="2A1D7976" w:rsidR="0014113C" w:rsidRPr="00434C0B" w:rsidRDefault="0014113C" w:rsidP="0014113C">
            <w:pPr>
              <w:jc w:val="center"/>
              <w:rPr>
                <w:rFonts w:cs="Times New Roman"/>
                <w:szCs w:val="24"/>
              </w:rPr>
            </w:pPr>
            <w:r w:rsidRPr="00434C0B">
              <w:rPr>
                <w:rFonts w:cs="Times New Roman"/>
                <w:szCs w:val="24"/>
              </w:rPr>
              <w:t>переменная</w:t>
            </w:r>
          </w:p>
        </w:tc>
        <w:tc>
          <w:tcPr>
            <w:tcW w:w="1701" w:type="dxa"/>
            <w:shd w:val="clear" w:color="auto" w:fill="auto"/>
            <w:vAlign w:val="center"/>
          </w:tcPr>
          <w:p w14:paraId="63133714" w14:textId="7C186048" w:rsidR="0014113C" w:rsidRPr="00434C0B" w:rsidRDefault="0014113C" w:rsidP="0014113C">
            <w:pPr>
              <w:jc w:val="center"/>
              <w:rPr>
                <w:rFonts w:cs="Times New Roman"/>
                <w:szCs w:val="24"/>
              </w:rPr>
            </w:pPr>
            <w:r w:rsidRPr="00434C0B">
              <w:rPr>
                <w:rFonts w:cs="Times New Roman"/>
                <w:szCs w:val="24"/>
              </w:rPr>
              <w:t>16:00-6.4159</w:t>
            </w:r>
          </w:p>
        </w:tc>
        <w:tc>
          <w:tcPr>
            <w:tcW w:w="5067" w:type="dxa"/>
            <w:shd w:val="clear" w:color="auto" w:fill="auto"/>
            <w:vAlign w:val="center"/>
          </w:tcPr>
          <w:p w14:paraId="47228A2A" w14:textId="2200A177" w:rsidR="0014113C" w:rsidRPr="00434C0B" w:rsidRDefault="0014113C" w:rsidP="0014113C">
            <w:pPr>
              <w:rPr>
                <w:rFonts w:cs="Times New Roman"/>
                <w:szCs w:val="24"/>
              </w:rPr>
            </w:pPr>
            <w:r w:rsidRPr="00434C0B">
              <w:rPr>
                <w:rFonts w:cs="Times New Roman"/>
                <w:szCs w:val="24"/>
              </w:rPr>
              <w:t>Санитарно-эпидемиологическое заключение Управления Роспотребнадзора по РТ № 16.11.11.000.Т.001183.05.21 от 18.05.2021</w:t>
            </w:r>
          </w:p>
          <w:p w14:paraId="7334E3E9" w14:textId="349732A0" w:rsidR="0014113C" w:rsidRPr="00434C0B" w:rsidRDefault="0014113C" w:rsidP="0014113C">
            <w:pPr>
              <w:rPr>
                <w:rFonts w:cs="Times New Roman"/>
                <w:szCs w:val="24"/>
              </w:rPr>
            </w:pPr>
            <w:r w:rsidRPr="00434C0B">
              <w:rPr>
                <w:rFonts w:cs="Times New Roman"/>
                <w:szCs w:val="24"/>
              </w:rPr>
              <w:t>Заключение Управления Роспотребнадзора по Республике Татарстан (Татарстан) от 17.05.2021 № 195/11; Экспертное заключение № 110/СЗЗ-02-2021 от 19.02.2021г. органа инспекции АНО «Центр содействия СЭБ».</w:t>
            </w:r>
          </w:p>
        </w:tc>
      </w:tr>
      <w:tr w:rsidR="0014113C" w:rsidRPr="00434C0B" w14:paraId="6C764617" w14:textId="77777777" w:rsidTr="00634D0E">
        <w:tc>
          <w:tcPr>
            <w:tcW w:w="976" w:type="dxa"/>
            <w:shd w:val="clear" w:color="auto" w:fill="auto"/>
            <w:vAlign w:val="center"/>
          </w:tcPr>
          <w:p w14:paraId="5D446B66" w14:textId="2A4B8FDB" w:rsidR="0014113C" w:rsidRPr="0014113C" w:rsidRDefault="0014113C" w:rsidP="0014113C">
            <w:pPr>
              <w:jc w:val="center"/>
              <w:rPr>
                <w:rFonts w:cs="Times New Roman"/>
                <w:szCs w:val="24"/>
              </w:rPr>
            </w:pPr>
            <w:r w:rsidRPr="0014113C">
              <w:rPr>
                <w:rFonts w:cs="Times New Roman"/>
                <w:color w:val="000000"/>
              </w:rPr>
              <w:t>8</w:t>
            </w:r>
          </w:p>
        </w:tc>
        <w:tc>
          <w:tcPr>
            <w:tcW w:w="4406" w:type="dxa"/>
            <w:shd w:val="clear" w:color="auto" w:fill="auto"/>
            <w:vAlign w:val="center"/>
          </w:tcPr>
          <w:p w14:paraId="2F59946A" w14:textId="752666D8" w:rsidR="0014113C" w:rsidRPr="00434C0B" w:rsidRDefault="0014113C" w:rsidP="0014113C">
            <w:pPr>
              <w:jc w:val="center"/>
              <w:rPr>
                <w:rFonts w:cs="Times New Roman"/>
                <w:szCs w:val="24"/>
              </w:rPr>
            </w:pPr>
            <w:r w:rsidRPr="00434C0B">
              <w:rPr>
                <w:rFonts w:cs="Times New Roman"/>
                <w:szCs w:val="24"/>
              </w:rPr>
              <w:t>МУП «ГЭТ»</w:t>
            </w:r>
          </w:p>
        </w:tc>
        <w:tc>
          <w:tcPr>
            <w:tcW w:w="2410" w:type="dxa"/>
            <w:shd w:val="clear" w:color="auto" w:fill="auto"/>
            <w:vAlign w:val="center"/>
          </w:tcPr>
          <w:p w14:paraId="1A9F6EE4" w14:textId="30B72C30" w:rsidR="0014113C" w:rsidRPr="00434C0B" w:rsidRDefault="0014113C" w:rsidP="0014113C">
            <w:pPr>
              <w:jc w:val="center"/>
              <w:rPr>
                <w:rFonts w:cs="Times New Roman"/>
                <w:szCs w:val="24"/>
              </w:rPr>
            </w:pPr>
            <w:r w:rsidRPr="00434C0B">
              <w:rPr>
                <w:rFonts w:cs="Times New Roman"/>
                <w:szCs w:val="24"/>
              </w:rPr>
              <w:t>переменная</w:t>
            </w:r>
          </w:p>
        </w:tc>
        <w:tc>
          <w:tcPr>
            <w:tcW w:w="1701" w:type="dxa"/>
            <w:shd w:val="clear" w:color="auto" w:fill="auto"/>
            <w:vAlign w:val="center"/>
          </w:tcPr>
          <w:p w14:paraId="716DE622" w14:textId="5BABF284" w:rsidR="0014113C" w:rsidRPr="00434C0B" w:rsidRDefault="0014113C" w:rsidP="0014113C">
            <w:pPr>
              <w:jc w:val="center"/>
              <w:rPr>
                <w:rFonts w:cs="Times New Roman"/>
                <w:szCs w:val="24"/>
              </w:rPr>
            </w:pPr>
            <w:r w:rsidRPr="00434C0B">
              <w:rPr>
                <w:rFonts w:cs="Times New Roman"/>
                <w:szCs w:val="24"/>
              </w:rPr>
              <w:t>16:53-6.1562</w:t>
            </w:r>
          </w:p>
        </w:tc>
        <w:tc>
          <w:tcPr>
            <w:tcW w:w="5067" w:type="dxa"/>
            <w:shd w:val="clear" w:color="auto" w:fill="auto"/>
            <w:vAlign w:val="center"/>
          </w:tcPr>
          <w:p w14:paraId="2022A73B" w14:textId="5EF9DFEB" w:rsidR="0014113C" w:rsidRPr="00434C0B" w:rsidRDefault="0014113C" w:rsidP="0014113C">
            <w:pPr>
              <w:rPr>
                <w:rFonts w:cs="Times New Roman"/>
                <w:szCs w:val="24"/>
              </w:rPr>
            </w:pPr>
            <w:r w:rsidRPr="00434C0B">
              <w:rPr>
                <w:rFonts w:cs="Times New Roman"/>
                <w:szCs w:val="24"/>
              </w:rPr>
              <w:t>Заключение Управления Роспотребнадзора по Республике Татарстан (Татарстан) от 14.07.2020 №11/40161</w:t>
            </w:r>
          </w:p>
        </w:tc>
      </w:tr>
      <w:tr w:rsidR="0014113C" w:rsidRPr="00434C0B" w14:paraId="7F18782B" w14:textId="77777777" w:rsidTr="00634D0E">
        <w:tc>
          <w:tcPr>
            <w:tcW w:w="976" w:type="dxa"/>
            <w:shd w:val="clear" w:color="auto" w:fill="auto"/>
            <w:vAlign w:val="center"/>
          </w:tcPr>
          <w:p w14:paraId="342A7FDD" w14:textId="2FDA9269" w:rsidR="0014113C" w:rsidRPr="0014113C" w:rsidRDefault="0014113C" w:rsidP="0014113C">
            <w:pPr>
              <w:jc w:val="center"/>
              <w:rPr>
                <w:rFonts w:cs="Times New Roman"/>
                <w:szCs w:val="24"/>
              </w:rPr>
            </w:pPr>
            <w:r w:rsidRPr="0014113C">
              <w:rPr>
                <w:rFonts w:cs="Times New Roman"/>
                <w:color w:val="000000"/>
              </w:rPr>
              <w:t>9</w:t>
            </w:r>
          </w:p>
        </w:tc>
        <w:tc>
          <w:tcPr>
            <w:tcW w:w="4406" w:type="dxa"/>
            <w:shd w:val="clear" w:color="auto" w:fill="auto"/>
            <w:vAlign w:val="center"/>
          </w:tcPr>
          <w:p w14:paraId="0CCE9C95" w14:textId="24D901E5" w:rsidR="0014113C" w:rsidRPr="00434C0B" w:rsidRDefault="0014113C" w:rsidP="0014113C">
            <w:pPr>
              <w:jc w:val="center"/>
              <w:rPr>
                <w:rFonts w:cs="Times New Roman"/>
                <w:szCs w:val="24"/>
              </w:rPr>
            </w:pPr>
            <w:r w:rsidRPr="00434C0B">
              <w:rPr>
                <w:rFonts w:cs="Times New Roman"/>
                <w:szCs w:val="24"/>
              </w:rPr>
              <w:t>ООО «НК-РТИ-СЕРВИС»</w:t>
            </w:r>
          </w:p>
        </w:tc>
        <w:tc>
          <w:tcPr>
            <w:tcW w:w="2410" w:type="dxa"/>
            <w:shd w:val="clear" w:color="auto" w:fill="auto"/>
            <w:vAlign w:val="center"/>
          </w:tcPr>
          <w:p w14:paraId="6D59A8D0" w14:textId="3D0A735D" w:rsidR="0014113C" w:rsidRPr="00434C0B" w:rsidRDefault="0014113C" w:rsidP="0014113C">
            <w:pPr>
              <w:jc w:val="center"/>
              <w:rPr>
                <w:rFonts w:cs="Times New Roman"/>
                <w:szCs w:val="24"/>
              </w:rPr>
            </w:pPr>
            <w:r w:rsidRPr="00434C0B">
              <w:rPr>
                <w:rFonts w:cs="Times New Roman"/>
                <w:szCs w:val="24"/>
              </w:rPr>
              <w:t>переменная</w:t>
            </w:r>
          </w:p>
        </w:tc>
        <w:tc>
          <w:tcPr>
            <w:tcW w:w="1701" w:type="dxa"/>
            <w:shd w:val="clear" w:color="auto" w:fill="auto"/>
            <w:vAlign w:val="center"/>
          </w:tcPr>
          <w:p w14:paraId="23AE259B" w14:textId="4DB8DF97" w:rsidR="0014113C" w:rsidRPr="00434C0B" w:rsidRDefault="0014113C" w:rsidP="0014113C">
            <w:pPr>
              <w:jc w:val="center"/>
              <w:rPr>
                <w:rFonts w:cs="Times New Roman"/>
                <w:szCs w:val="24"/>
              </w:rPr>
            </w:pPr>
            <w:r w:rsidRPr="00434C0B">
              <w:rPr>
                <w:rFonts w:cs="Times New Roman"/>
                <w:szCs w:val="24"/>
              </w:rPr>
              <w:t>16:53-6.1556</w:t>
            </w:r>
          </w:p>
        </w:tc>
        <w:tc>
          <w:tcPr>
            <w:tcW w:w="5067" w:type="dxa"/>
            <w:shd w:val="clear" w:color="auto" w:fill="auto"/>
            <w:vAlign w:val="center"/>
          </w:tcPr>
          <w:p w14:paraId="6AE57077" w14:textId="77F1743C" w:rsidR="0014113C" w:rsidRPr="00434C0B" w:rsidRDefault="0014113C" w:rsidP="0014113C">
            <w:pPr>
              <w:rPr>
                <w:rFonts w:cs="Times New Roman"/>
                <w:szCs w:val="24"/>
              </w:rPr>
            </w:pPr>
            <w:r w:rsidRPr="00434C0B">
              <w:rPr>
                <w:rFonts w:cs="Times New Roman"/>
                <w:szCs w:val="24"/>
              </w:rPr>
              <w:t>Заключение Управления Роспотребнадзора по Республике Татарстан (Татарстан) от 02.08.2019 №</w:t>
            </w:r>
            <w:r w:rsidRPr="00434C0B">
              <w:rPr>
                <w:rFonts w:ascii="Arial" w:hAnsi="Arial" w:cs="Arial"/>
                <w:color w:val="252625"/>
                <w:shd w:val="clear" w:color="auto" w:fill="FFFFFF"/>
              </w:rPr>
              <w:t xml:space="preserve"> </w:t>
            </w:r>
            <w:r w:rsidRPr="00434C0B">
              <w:rPr>
                <w:rFonts w:cs="Times New Roman"/>
                <w:szCs w:val="24"/>
              </w:rPr>
              <w:t>11/27963</w:t>
            </w:r>
          </w:p>
        </w:tc>
      </w:tr>
      <w:tr w:rsidR="0014113C" w:rsidRPr="00434C0B" w14:paraId="65170AA6" w14:textId="77777777" w:rsidTr="00634D0E">
        <w:tc>
          <w:tcPr>
            <w:tcW w:w="976" w:type="dxa"/>
            <w:shd w:val="clear" w:color="auto" w:fill="auto"/>
            <w:vAlign w:val="center"/>
          </w:tcPr>
          <w:p w14:paraId="63A42D12" w14:textId="6F2F956B" w:rsidR="0014113C" w:rsidRPr="0014113C" w:rsidRDefault="0014113C" w:rsidP="0014113C">
            <w:pPr>
              <w:jc w:val="center"/>
              <w:rPr>
                <w:rFonts w:cs="Times New Roman"/>
                <w:szCs w:val="24"/>
              </w:rPr>
            </w:pPr>
            <w:r w:rsidRPr="0014113C">
              <w:rPr>
                <w:rFonts w:cs="Times New Roman"/>
                <w:color w:val="000000"/>
              </w:rPr>
              <w:t>10</w:t>
            </w:r>
          </w:p>
        </w:tc>
        <w:tc>
          <w:tcPr>
            <w:tcW w:w="4406" w:type="dxa"/>
            <w:shd w:val="clear" w:color="auto" w:fill="auto"/>
            <w:vAlign w:val="center"/>
          </w:tcPr>
          <w:p w14:paraId="58BD35CD" w14:textId="5D781AAC" w:rsidR="0014113C" w:rsidRPr="00434C0B" w:rsidRDefault="0014113C" w:rsidP="0014113C">
            <w:pPr>
              <w:jc w:val="center"/>
              <w:rPr>
                <w:rFonts w:cs="Times New Roman"/>
                <w:szCs w:val="24"/>
              </w:rPr>
            </w:pPr>
            <w:r w:rsidRPr="00434C0B">
              <w:rPr>
                <w:rFonts w:cs="Times New Roman"/>
                <w:szCs w:val="24"/>
              </w:rPr>
              <w:t>Сибиреязвенный скотомогильник мкр. 36, ул. Субай</w:t>
            </w:r>
          </w:p>
        </w:tc>
        <w:tc>
          <w:tcPr>
            <w:tcW w:w="2410" w:type="dxa"/>
            <w:shd w:val="clear" w:color="auto" w:fill="auto"/>
            <w:vAlign w:val="center"/>
          </w:tcPr>
          <w:p w14:paraId="5D2200F3" w14:textId="77777777" w:rsidR="0014113C" w:rsidRPr="00434C0B" w:rsidRDefault="0014113C" w:rsidP="0014113C">
            <w:pPr>
              <w:jc w:val="center"/>
              <w:rPr>
                <w:rFonts w:cs="Times New Roman"/>
                <w:szCs w:val="24"/>
              </w:rPr>
            </w:pPr>
            <w:r w:rsidRPr="00434C0B">
              <w:rPr>
                <w:rFonts w:cs="Times New Roman"/>
                <w:szCs w:val="24"/>
              </w:rPr>
              <w:t>С, Ю, ЮЗ – 40 м,</w:t>
            </w:r>
          </w:p>
          <w:p w14:paraId="6DC5DEA0" w14:textId="7AD2B11A" w:rsidR="0014113C" w:rsidRPr="00434C0B" w:rsidRDefault="0014113C" w:rsidP="0014113C">
            <w:pPr>
              <w:jc w:val="center"/>
              <w:rPr>
                <w:rFonts w:cs="Times New Roman"/>
                <w:szCs w:val="24"/>
              </w:rPr>
            </w:pPr>
            <w:r w:rsidRPr="00434C0B">
              <w:rPr>
                <w:rFonts w:cs="Times New Roman"/>
                <w:szCs w:val="24"/>
              </w:rPr>
              <w:t xml:space="preserve">СЗ, З, В, ЮВ – 20 м, </w:t>
            </w:r>
          </w:p>
        </w:tc>
        <w:tc>
          <w:tcPr>
            <w:tcW w:w="1701" w:type="dxa"/>
            <w:shd w:val="clear" w:color="auto" w:fill="auto"/>
            <w:vAlign w:val="center"/>
          </w:tcPr>
          <w:p w14:paraId="5AFA8234" w14:textId="258B083D" w:rsidR="0014113C" w:rsidRPr="00434C0B" w:rsidRDefault="0014113C" w:rsidP="0014113C">
            <w:pPr>
              <w:jc w:val="center"/>
              <w:rPr>
                <w:rFonts w:cs="Times New Roman"/>
                <w:szCs w:val="24"/>
              </w:rPr>
            </w:pPr>
            <w:r w:rsidRPr="00434C0B">
              <w:rPr>
                <w:rFonts w:cs="Times New Roman"/>
                <w:szCs w:val="24"/>
              </w:rPr>
              <w:t>16:53-6.1871</w:t>
            </w:r>
          </w:p>
        </w:tc>
        <w:tc>
          <w:tcPr>
            <w:tcW w:w="5067" w:type="dxa"/>
            <w:shd w:val="clear" w:color="auto" w:fill="auto"/>
            <w:vAlign w:val="center"/>
          </w:tcPr>
          <w:p w14:paraId="43B1AE81" w14:textId="77777777" w:rsidR="0014113C" w:rsidRPr="00434C0B" w:rsidRDefault="0014113C" w:rsidP="0014113C">
            <w:pPr>
              <w:rPr>
                <w:rFonts w:cs="Times New Roman"/>
                <w:szCs w:val="24"/>
              </w:rPr>
            </w:pPr>
            <w:r w:rsidRPr="00434C0B">
              <w:rPr>
                <w:rFonts w:cs="Times New Roman"/>
                <w:szCs w:val="24"/>
              </w:rPr>
              <w:t>Решение Роспотребнадзора от 08.08.2023 г. №206-РСЗЗ</w:t>
            </w:r>
          </w:p>
          <w:p w14:paraId="5761FC40" w14:textId="61EF0735" w:rsidR="0014113C" w:rsidRPr="00434C0B" w:rsidRDefault="0014113C" w:rsidP="0014113C">
            <w:pPr>
              <w:rPr>
                <w:rFonts w:cs="Times New Roman"/>
                <w:szCs w:val="24"/>
              </w:rPr>
            </w:pPr>
            <w:r w:rsidRPr="00434C0B">
              <w:rPr>
                <w:rFonts w:cs="Times New Roman"/>
                <w:szCs w:val="24"/>
              </w:rPr>
              <w:t>На основании экспертного заключения №40386 от 10.06.2020 г. ФБУЗ "Центр гигиены и эпидемиологии в Республике Татарстан (Татарстан)".</w:t>
            </w:r>
          </w:p>
        </w:tc>
      </w:tr>
      <w:tr w:rsidR="0014113C" w:rsidRPr="00434C0B" w14:paraId="0241695C" w14:textId="77777777" w:rsidTr="00634D0E">
        <w:tc>
          <w:tcPr>
            <w:tcW w:w="976" w:type="dxa"/>
            <w:shd w:val="clear" w:color="auto" w:fill="auto"/>
            <w:vAlign w:val="center"/>
          </w:tcPr>
          <w:p w14:paraId="464CE202" w14:textId="0F840A75" w:rsidR="0014113C" w:rsidRPr="0014113C" w:rsidRDefault="0014113C" w:rsidP="0014113C">
            <w:pPr>
              <w:jc w:val="center"/>
              <w:rPr>
                <w:rFonts w:cs="Times New Roman"/>
                <w:szCs w:val="24"/>
              </w:rPr>
            </w:pPr>
            <w:r w:rsidRPr="0014113C">
              <w:rPr>
                <w:rFonts w:cs="Times New Roman"/>
                <w:color w:val="000000"/>
              </w:rPr>
              <w:t>11</w:t>
            </w:r>
          </w:p>
        </w:tc>
        <w:tc>
          <w:tcPr>
            <w:tcW w:w="4406" w:type="dxa"/>
            <w:shd w:val="clear" w:color="auto" w:fill="auto"/>
            <w:vAlign w:val="center"/>
          </w:tcPr>
          <w:p w14:paraId="2E0C1D17" w14:textId="2C61FDA8" w:rsidR="0014113C" w:rsidRPr="00434C0B" w:rsidRDefault="0014113C" w:rsidP="0014113C">
            <w:pPr>
              <w:jc w:val="center"/>
              <w:rPr>
                <w:rFonts w:cs="Times New Roman"/>
                <w:szCs w:val="24"/>
              </w:rPr>
            </w:pPr>
            <w:r w:rsidRPr="00434C0B">
              <w:rPr>
                <w:rFonts w:cs="Times New Roman"/>
                <w:szCs w:val="24"/>
              </w:rPr>
              <w:t>ГМ Нижнекамск 2 Вахитова</w:t>
            </w:r>
          </w:p>
        </w:tc>
        <w:tc>
          <w:tcPr>
            <w:tcW w:w="2410" w:type="dxa"/>
            <w:shd w:val="clear" w:color="auto" w:fill="auto"/>
            <w:vAlign w:val="center"/>
          </w:tcPr>
          <w:p w14:paraId="21C4BEF1" w14:textId="69DC47D8" w:rsidR="0014113C" w:rsidRPr="00434C0B" w:rsidRDefault="0014113C" w:rsidP="0014113C">
            <w:pPr>
              <w:jc w:val="center"/>
              <w:rPr>
                <w:rFonts w:cs="Times New Roman"/>
                <w:szCs w:val="24"/>
              </w:rPr>
            </w:pPr>
            <w:r w:rsidRPr="00434C0B">
              <w:rPr>
                <w:rFonts w:cs="Times New Roman"/>
                <w:szCs w:val="24"/>
              </w:rPr>
              <w:t>переменная</w:t>
            </w:r>
          </w:p>
        </w:tc>
        <w:tc>
          <w:tcPr>
            <w:tcW w:w="1701" w:type="dxa"/>
            <w:shd w:val="clear" w:color="auto" w:fill="auto"/>
            <w:vAlign w:val="center"/>
          </w:tcPr>
          <w:p w14:paraId="13DDF740" w14:textId="25B3E067" w:rsidR="0014113C" w:rsidRPr="00434C0B" w:rsidRDefault="0014113C" w:rsidP="0014113C">
            <w:pPr>
              <w:jc w:val="center"/>
              <w:rPr>
                <w:rFonts w:cs="Times New Roman"/>
                <w:szCs w:val="24"/>
              </w:rPr>
            </w:pPr>
            <w:r w:rsidRPr="00434C0B">
              <w:rPr>
                <w:rFonts w:cs="Times New Roman"/>
                <w:szCs w:val="24"/>
              </w:rPr>
              <w:t>16:53-6.1829</w:t>
            </w:r>
          </w:p>
        </w:tc>
        <w:tc>
          <w:tcPr>
            <w:tcW w:w="5067" w:type="dxa"/>
            <w:shd w:val="clear" w:color="auto" w:fill="auto"/>
            <w:vAlign w:val="center"/>
          </w:tcPr>
          <w:p w14:paraId="4563019B" w14:textId="231B74C2" w:rsidR="0014113C" w:rsidRPr="00434C0B" w:rsidRDefault="0014113C" w:rsidP="0014113C">
            <w:pPr>
              <w:rPr>
                <w:rFonts w:cs="Times New Roman"/>
                <w:szCs w:val="24"/>
              </w:rPr>
            </w:pPr>
            <w:r w:rsidRPr="00434C0B">
              <w:rPr>
                <w:rFonts w:cs="Times New Roman"/>
                <w:szCs w:val="24"/>
              </w:rPr>
              <w:t>Решение Управления Роспотребнадзора по Республике Татарстан от 11.11.2022 №933</w:t>
            </w:r>
          </w:p>
        </w:tc>
      </w:tr>
      <w:tr w:rsidR="0014113C" w:rsidRPr="00434C0B" w14:paraId="2E8A4392" w14:textId="77777777" w:rsidTr="00634D0E">
        <w:tc>
          <w:tcPr>
            <w:tcW w:w="976" w:type="dxa"/>
            <w:shd w:val="clear" w:color="auto" w:fill="auto"/>
            <w:vAlign w:val="center"/>
          </w:tcPr>
          <w:p w14:paraId="76D30030" w14:textId="5791E339" w:rsidR="0014113C" w:rsidRPr="0014113C" w:rsidRDefault="0014113C" w:rsidP="0014113C">
            <w:pPr>
              <w:jc w:val="center"/>
              <w:rPr>
                <w:rFonts w:cs="Times New Roman"/>
                <w:szCs w:val="24"/>
              </w:rPr>
            </w:pPr>
            <w:r w:rsidRPr="0014113C">
              <w:rPr>
                <w:rFonts w:cs="Times New Roman"/>
                <w:color w:val="000000"/>
              </w:rPr>
              <w:t>12</w:t>
            </w:r>
          </w:p>
        </w:tc>
        <w:tc>
          <w:tcPr>
            <w:tcW w:w="4406" w:type="dxa"/>
            <w:shd w:val="clear" w:color="auto" w:fill="auto"/>
            <w:vAlign w:val="center"/>
          </w:tcPr>
          <w:p w14:paraId="0C5C5F8D" w14:textId="0E87479D" w:rsidR="0014113C" w:rsidRPr="00434C0B" w:rsidRDefault="0014113C" w:rsidP="0014113C">
            <w:pPr>
              <w:jc w:val="center"/>
              <w:rPr>
                <w:rFonts w:cs="Times New Roman"/>
                <w:szCs w:val="24"/>
              </w:rPr>
            </w:pPr>
            <w:r w:rsidRPr="00434C0B">
              <w:rPr>
                <w:rFonts w:cs="Times New Roman"/>
                <w:szCs w:val="24"/>
              </w:rPr>
              <w:t>Трансформаторная подстанция частотой 50 Гц НКГРЭС Нижнекамских электрических сетей филиала ОАО «Сетевая компания»</w:t>
            </w:r>
          </w:p>
        </w:tc>
        <w:tc>
          <w:tcPr>
            <w:tcW w:w="2410" w:type="dxa"/>
            <w:shd w:val="clear" w:color="auto" w:fill="auto"/>
            <w:vAlign w:val="center"/>
          </w:tcPr>
          <w:p w14:paraId="4ECA4976" w14:textId="643CFD18" w:rsidR="0014113C" w:rsidRPr="00434C0B" w:rsidRDefault="0014113C" w:rsidP="0014113C">
            <w:pPr>
              <w:jc w:val="center"/>
              <w:rPr>
                <w:rFonts w:cs="Times New Roman"/>
                <w:szCs w:val="24"/>
              </w:rPr>
            </w:pPr>
            <w:r w:rsidRPr="00434C0B">
              <w:rPr>
                <w:rFonts w:cs="Times New Roman"/>
                <w:szCs w:val="24"/>
              </w:rPr>
              <w:t>15</w:t>
            </w:r>
          </w:p>
        </w:tc>
        <w:tc>
          <w:tcPr>
            <w:tcW w:w="1701" w:type="dxa"/>
            <w:shd w:val="clear" w:color="auto" w:fill="auto"/>
            <w:vAlign w:val="center"/>
          </w:tcPr>
          <w:p w14:paraId="41711845" w14:textId="1A63C800" w:rsidR="0014113C" w:rsidRPr="00434C0B" w:rsidRDefault="0014113C" w:rsidP="0014113C">
            <w:pPr>
              <w:jc w:val="center"/>
              <w:rPr>
                <w:rFonts w:cs="Times New Roman"/>
                <w:szCs w:val="24"/>
              </w:rPr>
            </w:pPr>
            <w:r w:rsidRPr="00434C0B">
              <w:rPr>
                <w:rFonts w:cs="Times New Roman"/>
                <w:szCs w:val="24"/>
              </w:rPr>
              <w:t>16:53-6.1524</w:t>
            </w:r>
          </w:p>
        </w:tc>
        <w:tc>
          <w:tcPr>
            <w:tcW w:w="5067" w:type="dxa"/>
            <w:shd w:val="clear" w:color="auto" w:fill="auto"/>
            <w:vAlign w:val="center"/>
          </w:tcPr>
          <w:p w14:paraId="2ABCF831" w14:textId="11A5E315" w:rsidR="0014113C" w:rsidRPr="00434C0B" w:rsidRDefault="0014113C" w:rsidP="0014113C">
            <w:pPr>
              <w:rPr>
                <w:rFonts w:cs="Times New Roman"/>
                <w:szCs w:val="24"/>
              </w:rPr>
            </w:pPr>
            <w:r w:rsidRPr="00434C0B">
              <w:rPr>
                <w:rFonts w:cs="Times New Roman"/>
                <w:szCs w:val="24"/>
              </w:rPr>
              <w:t>Заключение Управления Роспотребнадзора по Республике Татарстан (Татарстан) от 29.01.2020 №</w:t>
            </w:r>
            <w:r w:rsidRPr="00434C0B">
              <w:rPr>
                <w:rFonts w:ascii="Arial" w:hAnsi="Arial" w:cs="Arial"/>
                <w:color w:val="252625"/>
                <w:shd w:val="clear" w:color="auto" w:fill="FFFFFF"/>
              </w:rPr>
              <w:t xml:space="preserve"> </w:t>
            </w:r>
            <w:r w:rsidRPr="00434C0B">
              <w:rPr>
                <w:rFonts w:cs="Times New Roman"/>
                <w:szCs w:val="24"/>
              </w:rPr>
              <w:t>11/1808</w:t>
            </w:r>
          </w:p>
        </w:tc>
      </w:tr>
      <w:tr w:rsidR="0014113C" w:rsidRPr="00434C0B" w14:paraId="35BA880A" w14:textId="77777777" w:rsidTr="00634D0E">
        <w:tc>
          <w:tcPr>
            <w:tcW w:w="976" w:type="dxa"/>
            <w:shd w:val="clear" w:color="auto" w:fill="auto"/>
            <w:vAlign w:val="center"/>
          </w:tcPr>
          <w:p w14:paraId="02CB3992" w14:textId="12C6EECE" w:rsidR="0014113C" w:rsidRPr="0014113C" w:rsidRDefault="0014113C" w:rsidP="0014113C">
            <w:pPr>
              <w:jc w:val="center"/>
              <w:rPr>
                <w:rFonts w:cs="Times New Roman"/>
                <w:szCs w:val="24"/>
              </w:rPr>
            </w:pPr>
            <w:r w:rsidRPr="0014113C">
              <w:rPr>
                <w:rFonts w:cs="Times New Roman"/>
                <w:color w:val="000000"/>
              </w:rPr>
              <w:lastRenderedPageBreak/>
              <w:t>13</w:t>
            </w:r>
          </w:p>
        </w:tc>
        <w:tc>
          <w:tcPr>
            <w:tcW w:w="4406" w:type="dxa"/>
            <w:shd w:val="clear" w:color="auto" w:fill="auto"/>
            <w:vAlign w:val="center"/>
          </w:tcPr>
          <w:p w14:paraId="6802488C" w14:textId="17BB2D72" w:rsidR="0014113C" w:rsidRPr="00434C0B" w:rsidRDefault="0014113C" w:rsidP="0014113C">
            <w:pPr>
              <w:jc w:val="center"/>
              <w:rPr>
                <w:rFonts w:cs="Times New Roman"/>
                <w:szCs w:val="24"/>
              </w:rPr>
            </w:pPr>
            <w:r w:rsidRPr="00434C0B">
              <w:rPr>
                <w:rFonts w:cs="Times New Roman"/>
                <w:szCs w:val="24"/>
              </w:rPr>
              <w:t>Трансформаторная подстанция частотой 50 Гц НКГРЭС Нижнекамских электрических сетей филиала ОАО «Сетевая компания»</w:t>
            </w:r>
          </w:p>
        </w:tc>
        <w:tc>
          <w:tcPr>
            <w:tcW w:w="2410" w:type="dxa"/>
            <w:shd w:val="clear" w:color="auto" w:fill="auto"/>
            <w:vAlign w:val="center"/>
          </w:tcPr>
          <w:p w14:paraId="3AA6162D" w14:textId="5ED94341" w:rsidR="0014113C" w:rsidRPr="00434C0B" w:rsidRDefault="0014113C" w:rsidP="0014113C">
            <w:pPr>
              <w:jc w:val="center"/>
              <w:rPr>
                <w:rFonts w:cs="Times New Roman"/>
                <w:szCs w:val="24"/>
              </w:rPr>
            </w:pPr>
            <w:r w:rsidRPr="00434C0B">
              <w:rPr>
                <w:rFonts w:cs="Times New Roman"/>
                <w:szCs w:val="24"/>
              </w:rPr>
              <w:t>15</w:t>
            </w:r>
          </w:p>
        </w:tc>
        <w:tc>
          <w:tcPr>
            <w:tcW w:w="1701" w:type="dxa"/>
            <w:shd w:val="clear" w:color="auto" w:fill="auto"/>
            <w:vAlign w:val="center"/>
          </w:tcPr>
          <w:p w14:paraId="10AD84BB" w14:textId="66679866" w:rsidR="0014113C" w:rsidRPr="00434C0B" w:rsidRDefault="0014113C" w:rsidP="0014113C">
            <w:pPr>
              <w:jc w:val="center"/>
              <w:rPr>
                <w:rFonts w:cs="Times New Roman"/>
                <w:szCs w:val="24"/>
              </w:rPr>
            </w:pPr>
            <w:r w:rsidRPr="00434C0B">
              <w:rPr>
                <w:rFonts w:cs="Times New Roman"/>
                <w:szCs w:val="24"/>
              </w:rPr>
              <w:t>16:53-6.1513</w:t>
            </w:r>
          </w:p>
        </w:tc>
        <w:tc>
          <w:tcPr>
            <w:tcW w:w="5067" w:type="dxa"/>
            <w:shd w:val="clear" w:color="auto" w:fill="auto"/>
            <w:vAlign w:val="center"/>
          </w:tcPr>
          <w:p w14:paraId="6BC9BF3D" w14:textId="6FB7F8ED" w:rsidR="0014113C" w:rsidRPr="00434C0B" w:rsidRDefault="0014113C" w:rsidP="0014113C">
            <w:pPr>
              <w:rPr>
                <w:rFonts w:cs="Times New Roman"/>
                <w:szCs w:val="24"/>
              </w:rPr>
            </w:pPr>
            <w:r w:rsidRPr="00434C0B">
              <w:rPr>
                <w:rFonts w:cs="Times New Roman"/>
                <w:szCs w:val="24"/>
              </w:rPr>
              <w:t>Заключение Управления Роспотребнадзора по Республике Татарстан (Татарстан) от 17.07.2019 №</w:t>
            </w:r>
            <w:r w:rsidRPr="00434C0B">
              <w:rPr>
                <w:rFonts w:ascii="Arial" w:hAnsi="Arial" w:cs="Arial"/>
                <w:color w:val="252625"/>
                <w:shd w:val="clear" w:color="auto" w:fill="FFFFFF"/>
              </w:rPr>
              <w:t xml:space="preserve"> </w:t>
            </w:r>
            <w:r w:rsidRPr="00434C0B">
              <w:rPr>
                <w:rFonts w:cs="Times New Roman"/>
                <w:szCs w:val="24"/>
              </w:rPr>
              <w:t>11/26468</w:t>
            </w:r>
          </w:p>
        </w:tc>
      </w:tr>
      <w:tr w:rsidR="0014113C" w:rsidRPr="00434C0B" w14:paraId="350CCB2E" w14:textId="77777777" w:rsidTr="00634D0E">
        <w:tc>
          <w:tcPr>
            <w:tcW w:w="976" w:type="dxa"/>
            <w:shd w:val="clear" w:color="auto" w:fill="auto"/>
            <w:vAlign w:val="center"/>
          </w:tcPr>
          <w:p w14:paraId="5B5E3257" w14:textId="74C41A4B" w:rsidR="0014113C" w:rsidRPr="0014113C" w:rsidRDefault="0014113C" w:rsidP="0014113C">
            <w:pPr>
              <w:jc w:val="center"/>
              <w:rPr>
                <w:rFonts w:cs="Times New Roman"/>
                <w:szCs w:val="24"/>
              </w:rPr>
            </w:pPr>
            <w:r w:rsidRPr="0014113C">
              <w:rPr>
                <w:rFonts w:cs="Times New Roman"/>
                <w:color w:val="000000"/>
              </w:rPr>
              <w:t>14</w:t>
            </w:r>
          </w:p>
        </w:tc>
        <w:tc>
          <w:tcPr>
            <w:tcW w:w="4406" w:type="dxa"/>
            <w:shd w:val="clear" w:color="auto" w:fill="auto"/>
            <w:vAlign w:val="center"/>
          </w:tcPr>
          <w:p w14:paraId="36AC7E5C" w14:textId="496C50A2" w:rsidR="0014113C" w:rsidRPr="00434C0B" w:rsidRDefault="0014113C" w:rsidP="0014113C">
            <w:pPr>
              <w:jc w:val="center"/>
              <w:rPr>
                <w:rFonts w:cs="Times New Roman"/>
                <w:szCs w:val="24"/>
              </w:rPr>
            </w:pPr>
            <w:r w:rsidRPr="00434C0B">
              <w:rPr>
                <w:rFonts w:cs="Times New Roman"/>
                <w:szCs w:val="24"/>
              </w:rPr>
              <w:t>АЗС №16049 ООО «ЛУКОЙЛ-Уралнефтепродукт»</w:t>
            </w:r>
          </w:p>
        </w:tc>
        <w:tc>
          <w:tcPr>
            <w:tcW w:w="2410" w:type="dxa"/>
            <w:shd w:val="clear" w:color="auto" w:fill="auto"/>
            <w:vAlign w:val="center"/>
          </w:tcPr>
          <w:p w14:paraId="12785AF4" w14:textId="782ED261" w:rsidR="0014113C" w:rsidRPr="00434C0B" w:rsidRDefault="0014113C" w:rsidP="0014113C">
            <w:pPr>
              <w:jc w:val="center"/>
              <w:rPr>
                <w:rFonts w:cs="Times New Roman"/>
                <w:szCs w:val="24"/>
              </w:rPr>
            </w:pPr>
            <w:r w:rsidRPr="00434C0B">
              <w:rPr>
                <w:rFonts w:cs="Times New Roman"/>
                <w:szCs w:val="24"/>
              </w:rPr>
              <w:t>100</w:t>
            </w:r>
          </w:p>
        </w:tc>
        <w:tc>
          <w:tcPr>
            <w:tcW w:w="1701" w:type="dxa"/>
            <w:shd w:val="clear" w:color="auto" w:fill="auto"/>
            <w:vAlign w:val="center"/>
          </w:tcPr>
          <w:p w14:paraId="2E45F9B7" w14:textId="3747B241" w:rsidR="0014113C" w:rsidRPr="00434C0B" w:rsidRDefault="0014113C" w:rsidP="0014113C">
            <w:pPr>
              <w:jc w:val="center"/>
              <w:rPr>
                <w:rFonts w:cs="Times New Roman"/>
                <w:szCs w:val="24"/>
              </w:rPr>
            </w:pPr>
            <w:r w:rsidRPr="00434C0B">
              <w:rPr>
                <w:rFonts w:cs="Times New Roman"/>
                <w:szCs w:val="24"/>
              </w:rPr>
              <w:t>16:53-6.1517</w:t>
            </w:r>
          </w:p>
        </w:tc>
        <w:tc>
          <w:tcPr>
            <w:tcW w:w="5067" w:type="dxa"/>
            <w:shd w:val="clear" w:color="auto" w:fill="auto"/>
            <w:vAlign w:val="center"/>
          </w:tcPr>
          <w:p w14:paraId="4D89A85D" w14:textId="6644FCD5" w:rsidR="0014113C" w:rsidRPr="00434C0B" w:rsidRDefault="0014113C" w:rsidP="0014113C">
            <w:pPr>
              <w:rPr>
                <w:rFonts w:cs="Times New Roman"/>
                <w:szCs w:val="24"/>
              </w:rPr>
            </w:pPr>
            <w:r w:rsidRPr="00434C0B">
              <w:rPr>
                <w:rFonts w:cs="Times New Roman"/>
                <w:szCs w:val="24"/>
              </w:rPr>
              <w:t>Заключение Управления Роспотребнадзора по Республике Татарстан (Татарстан) от 19.06.2019 №11/24098</w:t>
            </w:r>
          </w:p>
        </w:tc>
      </w:tr>
      <w:tr w:rsidR="0014113C" w:rsidRPr="00434C0B" w14:paraId="2034DF38" w14:textId="77777777" w:rsidTr="00634D0E">
        <w:tc>
          <w:tcPr>
            <w:tcW w:w="976" w:type="dxa"/>
            <w:shd w:val="clear" w:color="auto" w:fill="auto"/>
            <w:vAlign w:val="center"/>
          </w:tcPr>
          <w:p w14:paraId="634A06BC" w14:textId="223197B3" w:rsidR="0014113C" w:rsidRPr="0014113C" w:rsidRDefault="0014113C" w:rsidP="0014113C">
            <w:pPr>
              <w:jc w:val="center"/>
              <w:rPr>
                <w:rFonts w:cs="Times New Roman"/>
                <w:szCs w:val="24"/>
              </w:rPr>
            </w:pPr>
            <w:r w:rsidRPr="0014113C">
              <w:rPr>
                <w:rFonts w:cs="Times New Roman"/>
                <w:color w:val="000000"/>
              </w:rPr>
              <w:t>15</w:t>
            </w:r>
          </w:p>
        </w:tc>
        <w:tc>
          <w:tcPr>
            <w:tcW w:w="4406" w:type="dxa"/>
            <w:shd w:val="clear" w:color="auto" w:fill="auto"/>
            <w:vAlign w:val="center"/>
          </w:tcPr>
          <w:p w14:paraId="61D471DF" w14:textId="47BE1C21" w:rsidR="0014113C" w:rsidRPr="00434C0B" w:rsidRDefault="0014113C" w:rsidP="0014113C">
            <w:pPr>
              <w:jc w:val="center"/>
              <w:rPr>
                <w:rFonts w:cs="Times New Roman"/>
                <w:szCs w:val="24"/>
              </w:rPr>
            </w:pPr>
            <w:r w:rsidRPr="00434C0B">
              <w:rPr>
                <w:rFonts w:cs="Times New Roman"/>
                <w:szCs w:val="24"/>
              </w:rPr>
              <w:t>Гипермаркет «Магнит» (ГМ Нижнекамск 1 Южная)</w:t>
            </w:r>
          </w:p>
        </w:tc>
        <w:tc>
          <w:tcPr>
            <w:tcW w:w="2410" w:type="dxa"/>
            <w:shd w:val="clear" w:color="auto" w:fill="auto"/>
            <w:vAlign w:val="center"/>
          </w:tcPr>
          <w:p w14:paraId="2E215B98" w14:textId="3CCFAF4F" w:rsidR="0014113C" w:rsidRPr="00434C0B" w:rsidRDefault="0014113C" w:rsidP="0014113C">
            <w:pPr>
              <w:jc w:val="center"/>
              <w:rPr>
                <w:rFonts w:cs="Times New Roman"/>
                <w:szCs w:val="24"/>
              </w:rPr>
            </w:pPr>
            <w:r w:rsidRPr="00434C0B">
              <w:rPr>
                <w:rFonts w:cs="Times New Roman"/>
                <w:szCs w:val="24"/>
              </w:rPr>
              <w:t>переменная</w:t>
            </w:r>
          </w:p>
        </w:tc>
        <w:tc>
          <w:tcPr>
            <w:tcW w:w="1701" w:type="dxa"/>
            <w:shd w:val="clear" w:color="auto" w:fill="auto"/>
            <w:vAlign w:val="center"/>
          </w:tcPr>
          <w:p w14:paraId="50C3990E" w14:textId="5CB47F1D" w:rsidR="0014113C" w:rsidRPr="00434C0B" w:rsidRDefault="0014113C" w:rsidP="0014113C">
            <w:pPr>
              <w:jc w:val="center"/>
              <w:rPr>
                <w:rFonts w:cs="Times New Roman"/>
                <w:szCs w:val="24"/>
              </w:rPr>
            </w:pPr>
            <w:r w:rsidRPr="00434C0B">
              <w:rPr>
                <w:rFonts w:cs="Times New Roman"/>
                <w:szCs w:val="24"/>
              </w:rPr>
              <w:t>16:30-6.2140</w:t>
            </w:r>
          </w:p>
        </w:tc>
        <w:tc>
          <w:tcPr>
            <w:tcW w:w="5067" w:type="dxa"/>
            <w:shd w:val="clear" w:color="auto" w:fill="auto"/>
            <w:vAlign w:val="center"/>
          </w:tcPr>
          <w:p w14:paraId="040DDFD7" w14:textId="7DDDDF3A" w:rsidR="0014113C" w:rsidRPr="00434C0B" w:rsidRDefault="0014113C" w:rsidP="0014113C">
            <w:pPr>
              <w:rPr>
                <w:rFonts w:cs="Times New Roman"/>
                <w:szCs w:val="24"/>
              </w:rPr>
            </w:pPr>
            <w:r w:rsidRPr="00434C0B">
              <w:rPr>
                <w:rFonts w:cs="Times New Roman"/>
                <w:szCs w:val="24"/>
              </w:rPr>
              <w:t>Решение №945 об установлении санитарно-защитной зоны для промплощадки Гипермаркета «Магнит»</w:t>
            </w:r>
          </w:p>
          <w:p w14:paraId="7AD388D2" w14:textId="5ABA67E1" w:rsidR="0014113C" w:rsidRPr="00434C0B" w:rsidRDefault="0014113C" w:rsidP="0014113C">
            <w:pPr>
              <w:rPr>
                <w:rFonts w:cs="Times New Roman"/>
                <w:szCs w:val="24"/>
              </w:rPr>
            </w:pPr>
            <w:r w:rsidRPr="00434C0B">
              <w:rPr>
                <w:rFonts w:cs="Times New Roman"/>
                <w:szCs w:val="24"/>
              </w:rPr>
              <w:t>Заключение Управления Роспотребнадзора по Республике Татарстан (Татарстан) от 14.12.2022 №</w:t>
            </w:r>
            <w:r w:rsidRPr="00434C0B">
              <w:rPr>
                <w:rFonts w:ascii="Arial" w:hAnsi="Arial" w:cs="Arial"/>
                <w:color w:val="252625"/>
                <w:shd w:val="clear" w:color="auto" w:fill="FFFFFF"/>
              </w:rPr>
              <w:t xml:space="preserve"> </w:t>
            </w:r>
            <w:r w:rsidRPr="00434C0B">
              <w:rPr>
                <w:rFonts w:cs="Times New Roman"/>
                <w:szCs w:val="24"/>
              </w:rPr>
              <w:t>11/24293</w:t>
            </w:r>
          </w:p>
        </w:tc>
      </w:tr>
      <w:tr w:rsidR="0014113C" w:rsidRPr="00434C0B" w14:paraId="01B879C0" w14:textId="77777777" w:rsidTr="00634D0E">
        <w:tc>
          <w:tcPr>
            <w:tcW w:w="976" w:type="dxa"/>
            <w:shd w:val="clear" w:color="auto" w:fill="auto"/>
            <w:vAlign w:val="center"/>
          </w:tcPr>
          <w:p w14:paraId="2AC7F692" w14:textId="63956998" w:rsidR="0014113C" w:rsidRPr="0014113C" w:rsidRDefault="0014113C" w:rsidP="0014113C">
            <w:pPr>
              <w:jc w:val="center"/>
              <w:rPr>
                <w:rFonts w:cs="Times New Roman"/>
                <w:szCs w:val="24"/>
              </w:rPr>
            </w:pPr>
            <w:r w:rsidRPr="0014113C">
              <w:rPr>
                <w:rFonts w:cs="Times New Roman"/>
                <w:color w:val="000000"/>
              </w:rPr>
              <w:t>16</w:t>
            </w:r>
          </w:p>
        </w:tc>
        <w:tc>
          <w:tcPr>
            <w:tcW w:w="4406" w:type="dxa"/>
            <w:shd w:val="clear" w:color="auto" w:fill="auto"/>
            <w:vAlign w:val="center"/>
          </w:tcPr>
          <w:p w14:paraId="69330B2A" w14:textId="29F157F4" w:rsidR="0014113C" w:rsidRPr="00434C0B" w:rsidRDefault="0014113C" w:rsidP="0014113C">
            <w:pPr>
              <w:jc w:val="center"/>
              <w:rPr>
                <w:rFonts w:cs="Times New Roman"/>
                <w:szCs w:val="24"/>
              </w:rPr>
            </w:pPr>
            <w:r w:rsidRPr="00434C0B">
              <w:rPr>
                <w:rFonts w:cs="Times New Roman"/>
                <w:szCs w:val="24"/>
              </w:rPr>
              <w:t>ООО «Умные машины»</w:t>
            </w:r>
          </w:p>
        </w:tc>
        <w:tc>
          <w:tcPr>
            <w:tcW w:w="2410" w:type="dxa"/>
            <w:shd w:val="clear" w:color="auto" w:fill="auto"/>
            <w:vAlign w:val="center"/>
          </w:tcPr>
          <w:p w14:paraId="66403088" w14:textId="1DB1C7A5" w:rsidR="0014113C" w:rsidRPr="00434C0B" w:rsidRDefault="0014113C" w:rsidP="0014113C">
            <w:pPr>
              <w:jc w:val="center"/>
              <w:rPr>
                <w:rFonts w:cs="Times New Roman"/>
                <w:szCs w:val="24"/>
              </w:rPr>
            </w:pPr>
            <w:r w:rsidRPr="00434C0B">
              <w:rPr>
                <w:rFonts w:cs="Times New Roman"/>
                <w:szCs w:val="24"/>
              </w:rPr>
              <w:t>100</w:t>
            </w:r>
          </w:p>
        </w:tc>
        <w:tc>
          <w:tcPr>
            <w:tcW w:w="1701" w:type="dxa"/>
            <w:shd w:val="clear" w:color="auto" w:fill="auto"/>
            <w:vAlign w:val="center"/>
          </w:tcPr>
          <w:p w14:paraId="4792CF49" w14:textId="7C80A2E4" w:rsidR="0014113C" w:rsidRPr="00434C0B" w:rsidRDefault="0014113C" w:rsidP="0014113C">
            <w:pPr>
              <w:jc w:val="center"/>
              <w:rPr>
                <w:rFonts w:cs="Times New Roman"/>
                <w:szCs w:val="24"/>
              </w:rPr>
            </w:pPr>
            <w:r w:rsidRPr="00434C0B">
              <w:rPr>
                <w:rFonts w:cs="Times New Roman"/>
                <w:szCs w:val="24"/>
              </w:rPr>
              <w:t>16:30-6.2086</w:t>
            </w:r>
          </w:p>
        </w:tc>
        <w:tc>
          <w:tcPr>
            <w:tcW w:w="5067" w:type="dxa"/>
            <w:shd w:val="clear" w:color="auto" w:fill="auto"/>
            <w:vAlign w:val="center"/>
          </w:tcPr>
          <w:p w14:paraId="6627035A" w14:textId="5107979F" w:rsidR="0014113C" w:rsidRPr="00434C0B" w:rsidRDefault="0014113C" w:rsidP="0014113C">
            <w:pPr>
              <w:rPr>
                <w:rFonts w:cs="Times New Roman"/>
                <w:szCs w:val="24"/>
              </w:rPr>
            </w:pPr>
            <w:r w:rsidRPr="00434C0B">
              <w:rPr>
                <w:rFonts w:cs="Times New Roman"/>
                <w:szCs w:val="24"/>
              </w:rPr>
              <w:t>Решение об установлении границ санитарно-защитной зоны Федеральной службы по надзору в сфере защиты прав потребителей и благополучия человека от 04.04.2022 №</w:t>
            </w:r>
            <w:r w:rsidRPr="00434C0B">
              <w:rPr>
                <w:rFonts w:ascii="Arial" w:hAnsi="Arial" w:cs="Arial"/>
                <w:color w:val="252625"/>
                <w:shd w:val="clear" w:color="auto" w:fill="FFFFFF"/>
              </w:rPr>
              <w:t xml:space="preserve"> </w:t>
            </w:r>
            <w:r w:rsidRPr="00434C0B">
              <w:rPr>
                <w:rFonts w:cs="Times New Roman"/>
                <w:szCs w:val="24"/>
              </w:rPr>
              <w:t>770</w:t>
            </w:r>
          </w:p>
        </w:tc>
      </w:tr>
      <w:tr w:rsidR="0014113C" w:rsidRPr="00434C0B" w14:paraId="5AACD450" w14:textId="77777777" w:rsidTr="00634D0E">
        <w:tc>
          <w:tcPr>
            <w:tcW w:w="976" w:type="dxa"/>
            <w:shd w:val="clear" w:color="auto" w:fill="auto"/>
            <w:vAlign w:val="center"/>
          </w:tcPr>
          <w:p w14:paraId="5DF55934" w14:textId="7600D591" w:rsidR="0014113C" w:rsidRPr="0014113C" w:rsidRDefault="0014113C" w:rsidP="0014113C">
            <w:pPr>
              <w:jc w:val="center"/>
              <w:rPr>
                <w:rFonts w:cs="Times New Roman"/>
                <w:szCs w:val="24"/>
              </w:rPr>
            </w:pPr>
            <w:r w:rsidRPr="0014113C">
              <w:rPr>
                <w:rFonts w:cs="Times New Roman"/>
                <w:color w:val="000000"/>
              </w:rPr>
              <w:t>17</w:t>
            </w:r>
          </w:p>
        </w:tc>
        <w:tc>
          <w:tcPr>
            <w:tcW w:w="4406" w:type="dxa"/>
            <w:shd w:val="clear" w:color="auto" w:fill="auto"/>
            <w:vAlign w:val="center"/>
          </w:tcPr>
          <w:p w14:paraId="2C97202C" w14:textId="544B0B17" w:rsidR="0014113C" w:rsidRPr="00434C0B" w:rsidRDefault="0014113C" w:rsidP="0014113C">
            <w:pPr>
              <w:jc w:val="center"/>
              <w:rPr>
                <w:rFonts w:cs="Times New Roman"/>
                <w:szCs w:val="24"/>
              </w:rPr>
            </w:pPr>
            <w:r w:rsidRPr="00434C0B">
              <w:rPr>
                <w:rFonts w:cs="Times New Roman"/>
                <w:szCs w:val="24"/>
              </w:rPr>
              <w:t>Производственная база ООО</w:t>
            </w:r>
            <w:r>
              <w:rPr>
                <w:rFonts w:cs="Times New Roman"/>
                <w:szCs w:val="24"/>
              </w:rPr>
              <w:t> «</w:t>
            </w:r>
            <w:r w:rsidRPr="00434C0B">
              <w:rPr>
                <w:rFonts w:cs="Times New Roman"/>
                <w:szCs w:val="24"/>
              </w:rPr>
              <w:t>КамЭнергоМаш»</w:t>
            </w:r>
          </w:p>
        </w:tc>
        <w:tc>
          <w:tcPr>
            <w:tcW w:w="2410" w:type="dxa"/>
            <w:shd w:val="clear" w:color="auto" w:fill="auto"/>
            <w:vAlign w:val="center"/>
          </w:tcPr>
          <w:p w14:paraId="3CB9F128" w14:textId="36B76F0A" w:rsidR="0014113C" w:rsidRPr="00434C0B" w:rsidRDefault="0014113C" w:rsidP="0014113C">
            <w:pPr>
              <w:jc w:val="center"/>
              <w:rPr>
                <w:rFonts w:cs="Times New Roman"/>
                <w:szCs w:val="24"/>
              </w:rPr>
            </w:pPr>
            <w:r w:rsidRPr="00434C0B">
              <w:rPr>
                <w:rFonts w:cs="Times New Roman"/>
                <w:szCs w:val="24"/>
              </w:rPr>
              <w:t>100</w:t>
            </w:r>
          </w:p>
        </w:tc>
        <w:tc>
          <w:tcPr>
            <w:tcW w:w="1701" w:type="dxa"/>
            <w:shd w:val="clear" w:color="auto" w:fill="auto"/>
            <w:vAlign w:val="center"/>
          </w:tcPr>
          <w:p w14:paraId="446555B6" w14:textId="4889AD41" w:rsidR="0014113C" w:rsidRPr="00434C0B" w:rsidRDefault="0014113C" w:rsidP="0014113C">
            <w:pPr>
              <w:jc w:val="center"/>
              <w:rPr>
                <w:rFonts w:cs="Times New Roman"/>
                <w:szCs w:val="24"/>
              </w:rPr>
            </w:pPr>
            <w:r w:rsidRPr="00434C0B">
              <w:rPr>
                <w:rFonts w:cs="Times New Roman"/>
                <w:szCs w:val="24"/>
              </w:rPr>
              <w:t>16:00-6.4247</w:t>
            </w:r>
          </w:p>
        </w:tc>
        <w:tc>
          <w:tcPr>
            <w:tcW w:w="5067" w:type="dxa"/>
            <w:shd w:val="clear" w:color="auto" w:fill="auto"/>
            <w:vAlign w:val="center"/>
          </w:tcPr>
          <w:p w14:paraId="7E95FA36" w14:textId="6F6CFA76" w:rsidR="0014113C" w:rsidRPr="00434C0B" w:rsidRDefault="0014113C" w:rsidP="0014113C">
            <w:pPr>
              <w:rPr>
                <w:rFonts w:cs="Times New Roman"/>
                <w:szCs w:val="24"/>
              </w:rPr>
            </w:pPr>
            <w:r w:rsidRPr="00434C0B">
              <w:rPr>
                <w:rFonts w:cs="Times New Roman"/>
                <w:szCs w:val="24"/>
              </w:rPr>
              <w:t>Решение об установлении границ санитарно-защитной зоны Федеральной службы по надзору в сфере защиты прав потребителей и благополучия человека от 10.10.2019 №11/34222</w:t>
            </w:r>
          </w:p>
        </w:tc>
      </w:tr>
      <w:tr w:rsidR="0014113C" w:rsidRPr="00434C0B" w14:paraId="788F15D4" w14:textId="77777777" w:rsidTr="00634D0E">
        <w:tc>
          <w:tcPr>
            <w:tcW w:w="976" w:type="dxa"/>
            <w:shd w:val="clear" w:color="auto" w:fill="auto"/>
            <w:vAlign w:val="center"/>
          </w:tcPr>
          <w:p w14:paraId="55ADDAAF" w14:textId="190E045A" w:rsidR="0014113C" w:rsidRPr="0014113C" w:rsidRDefault="0014113C" w:rsidP="0014113C">
            <w:pPr>
              <w:jc w:val="center"/>
              <w:rPr>
                <w:rFonts w:cs="Times New Roman"/>
                <w:szCs w:val="24"/>
              </w:rPr>
            </w:pPr>
            <w:r w:rsidRPr="0014113C">
              <w:rPr>
                <w:rFonts w:cs="Times New Roman"/>
                <w:color w:val="000000"/>
              </w:rPr>
              <w:t>18</w:t>
            </w:r>
          </w:p>
        </w:tc>
        <w:tc>
          <w:tcPr>
            <w:tcW w:w="4406" w:type="dxa"/>
            <w:shd w:val="clear" w:color="auto" w:fill="auto"/>
            <w:vAlign w:val="center"/>
          </w:tcPr>
          <w:p w14:paraId="155BC1F6" w14:textId="286C16A7" w:rsidR="0014113C" w:rsidRPr="00434C0B" w:rsidRDefault="0014113C" w:rsidP="0014113C">
            <w:pPr>
              <w:jc w:val="center"/>
              <w:rPr>
                <w:rFonts w:cs="Times New Roman"/>
                <w:szCs w:val="24"/>
              </w:rPr>
            </w:pPr>
            <w:r w:rsidRPr="00434C0B">
              <w:rPr>
                <w:rFonts w:cs="Times New Roman"/>
                <w:szCs w:val="24"/>
              </w:rPr>
              <w:t>Производственная база ООО «СМУ №7» с учетом деятельности арендатора ООО «ГаммаАддитив»</w:t>
            </w:r>
          </w:p>
        </w:tc>
        <w:tc>
          <w:tcPr>
            <w:tcW w:w="2410" w:type="dxa"/>
            <w:shd w:val="clear" w:color="auto" w:fill="auto"/>
            <w:vAlign w:val="center"/>
          </w:tcPr>
          <w:p w14:paraId="7C2CC764" w14:textId="21BF22C7" w:rsidR="0014113C" w:rsidRPr="00434C0B" w:rsidRDefault="0014113C" w:rsidP="0014113C">
            <w:pPr>
              <w:jc w:val="center"/>
              <w:rPr>
                <w:rFonts w:cs="Times New Roman"/>
                <w:szCs w:val="24"/>
              </w:rPr>
            </w:pPr>
            <w:r w:rsidRPr="00434C0B">
              <w:rPr>
                <w:rFonts w:cs="Times New Roman"/>
                <w:szCs w:val="24"/>
              </w:rPr>
              <w:t>100</w:t>
            </w:r>
          </w:p>
        </w:tc>
        <w:tc>
          <w:tcPr>
            <w:tcW w:w="1701" w:type="dxa"/>
            <w:shd w:val="clear" w:color="auto" w:fill="auto"/>
            <w:vAlign w:val="center"/>
          </w:tcPr>
          <w:p w14:paraId="5CEA3D0A" w14:textId="0714597D" w:rsidR="0014113C" w:rsidRPr="00434C0B" w:rsidRDefault="0014113C" w:rsidP="0014113C">
            <w:pPr>
              <w:jc w:val="center"/>
              <w:rPr>
                <w:rFonts w:cs="Times New Roman"/>
                <w:szCs w:val="24"/>
              </w:rPr>
            </w:pPr>
            <w:r w:rsidRPr="00434C0B">
              <w:rPr>
                <w:rFonts w:cs="Times New Roman"/>
                <w:szCs w:val="24"/>
              </w:rPr>
              <w:t>16:53-6.1769</w:t>
            </w:r>
          </w:p>
        </w:tc>
        <w:tc>
          <w:tcPr>
            <w:tcW w:w="5067" w:type="dxa"/>
            <w:shd w:val="clear" w:color="auto" w:fill="auto"/>
            <w:vAlign w:val="center"/>
          </w:tcPr>
          <w:p w14:paraId="21349043" w14:textId="2E404B26" w:rsidR="0014113C" w:rsidRPr="00434C0B" w:rsidRDefault="0014113C" w:rsidP="0014113C">
            <w:pPr>
              <w:rPr>
                <w:rFonts w:cs="Times New Roman"/>
                <w:szCs w:val="24"/>
              </w:rPr>
            </w:pPr>
            <w:r w:rsidRPr="00434C0B">
              <w:rPr>
                <w:rFonts w:cs="Times New Roman"/>
                <w:szCs w:val="24"/>
              </w:rPr>
              <w:t>Решение об установлении границ санитарно-защитной зоны Федеральной службы по надзору в сфере защиты прав потребителей и благополучия человека от 14.11.2020 №11/51580</w:t>
            </w:r>
          </w:p>
        </w:tc>
      </w:tr>
      <w:tr w:rsidR="0014113C" w:rsidRPr="00434C0B" w14:paraId="718FB853" w14:textId="77777777" w:rsidTr="00634D0E">
        <w:tc>
          <w:tcPr>
            <w:tcW w:w="976" w:type="dxa"/>
            <w:shd w:val="clear" w:color="auto" w:fill="auto"/>
            <w:vAlign w:val="center"/>
          </w:tcPr>
          <w:p w14:paraId="0D952286" w14:textId="49C9C118" w:rsidR="0014113C" w:rsidRPr="0014113C" w:rsidRDefault="0014113C" w:rsidP="0014113C">
            <w:pPr>
              <w:jc w:val="center"/>
              <w:rPr>
                <w:rFonts w:cs="Times New Roman"/>
                <w:szCs w:val="24"/>
              </w:rPr>
            </w:pPr>
            <w:r w:rsidRPr="0014113C">
              <w:rPr>
                <w:rFonts w:cs="Times New Roman"/>
                <w:color w:val="000000"/>
              </w:rPr>
              <w:t>19</w:t>
            </w:r>
          </w:p>
        </w:tc>
        <w:tc>
          <w:tcPr>
            <w:tcW w:w="4406" w:type="dxa"/>
            <w:shd w:val="clear" w:color="auto" w:fill="auto"/>
            <w:vAlign w:val="center"/>
          </w:tcPr>
          <w:p w14:paraId="5E95D934" w14:textId="09AB597F" w:rsidR="0014113C" w:rsidRPr="00434C0B" w:rsidRDefault="0014113C" w:rsidP="0014113C">
            <w:pPr>
              <w:jc w:val="center"/>
              <w:rPr>
                <w:rFonts w:cs="Times New Roman"/>
                <w:szCs w:val="24"/>
              </w:rPr>
            </w:pPr>
            <w:r w:rsidRPr="00434C0B">
              <w:rPr>
                <w:rFonts w:cs="Times New Roman"/>
                <w:szCs w:val="24"/>
              </w:rPr>
              <w:t>Производственная база Нижнекамского монтажного управления АО «ТАТЭМ»</w:t>
            </w:r>
          </w:p>
        </w:tc>
        <w:tc>
          <w:tcPr>
            <w:tcW w:w="2410" w:type="dxa"/>
            <w:shd w:val="clear" w:color="auto" w:fill="auto"/>
            <w:vAlign w:val="center"/>
          </w:tcPr>
          <w:p w14:paraId="35BA8126" w14:textId="2CDC4C95" w:rsidR="0014113C" w:rsidRPr="00434C0B" w:rsidRDefault="0014113C" w:rsidP="0014113C">
            <w:pPr>
              <w:jc w:val="center"/>
              <w:rPr>
                <w:rFonts w:cs="Times New Roman"/>
                <w:szCs w:val="24"/>
              </w:rPr>
            </w:pPr>
            <w:r w:rsidRPr="00434C0B">
              <w:rPr>
                <w:rFonts w:cs="Times New Roman"/>
                <w:szCs w:val="24"/>
              </w:rPr>
              <w:t>переменная</w:t>
            </w:r>
          </w:p>
        </w:tc>
        <w:tc>
          <w:tcPr>
            <w:tcW w:w="1701" w:type="dxa"/>
            <w:shd w:val="clear" w:color="auto" w:fill="auto"/>
            <w:vAlign w:val="center"/>
          </w:tcPr>
          <w:p w14:paraId="4EF95FCD" w14:textId="315FC925" w:rsidR="0014113C" w:rsidRPr="00434C0B" w:rsidRDefault="0014113C" w:rsidP="0014113C">
            <w:pPr>
              <w:jc w:val="center"/>
              <w:rPr>
                <w:rFonts w:cs="Times New Roman"/>
                <w:szCs w:val="24"/>
              </w:rPr>
            </w:pPr>
            <w:r w:rsidRPr="00434C0B">
              <w:rPr>
                <w:rFonts w:cs="Times New Roman"/>
                <w:szCs w:val="24"/>
              </w:rPr>
              <w:t>16:53-6.1775</w:t>
            </w:r>
          </w:p>
        </w:tc>
        <w:tc>
          <w:tcPr>
            <w:tcW w:w="5067" w:type="dxa"/>
            <w:shd w:val="clear" w:color="auto" w:fill="auto"/>
            <w:vAlign w:val="center"/>
          </w:tcPr>
          <w:p w14:paraId="4FDD22E0" w14:textId="54B14130" w:rsidR="0014113C" w:rsidRPr="00434C0B" w:rsidRDefault="0014113C" w:rsidP="0014113C">
            <w:pPr>
              <w:rPr>
                <w:rFonts w:cs="Times New Roman"/>
                <w:szCs w:val="24"/>
              </w:rPr>
            </w:pPr>
            <w:r w:rsidRPr="00434C0B">
              <w:rPr>
                <w:rFonts w:cs="Times New Roman"/>
                <w:szCs w:val="24"/>
              </w:rPr>
              <w:t>Решение об установлении границ санитарно-защитной зоны Федеральной службы по надзору в сфере защиты прав потребителей и благополучия человека от 26.03.2021 №11/7889</w:t>
            </w:r>
          </w:p>
        </w:tc>
      </w:tr>
      <w:tr w:rsidR="00634D0E" w:rsidRPr="00434C0B" w14:paraId="06476665" w14:textId="77777777" w:rsidTr="00634D0E">
        <w:tc>
          <w:tcPr>
            <w:tcW w:w="976" w:type="dxa"/>
            <w:shd w:val="clear" w:color="auto" w:fill="auto"/>
            <w:vAlign w:val="center"/>
          </w:tcPr>
          <w:p w14:paraId="77025D02" w14:textId="5C018BBC" w:rsidR="0014113C" w:rsidRPr="0014113C" w:rsidRDefault="0014113C" w:rsidP="0014113C">
            <w:pPr>
              <w:jc w:val="center"/>
              <w:rPr>
                <w:rFonts w:cs="Times New Roman"/>
                <w:szCs w:val="24"/>
              </w:rPr>
            </w:pPr>
            <w:r w:rsidRPr="0014113C">
              <w:rPr>
                <w:rFonts w:cs="Times New Roman"/>
                <w:color w:val="000000"/>
              </w:rPr>
              <w:lastRenderedPageBreak/>
              <w:t>20</w:t>
            </w:r>
          </w:p>
        </w:tc>
        <w:tc>
          <w:tcPr>
            <w:tcW w:w="4406" w:type="dxa"/>
            <w:shd w:val="clear" w:color="auto" w:fill="auto"/>
            <w:vAlign w:val="center"/>
          </w:tcPr>
          <w:p w14:paraId="218DAAC3" w14:textId="2D5A29CD" w:rsidR="0014113C" w:rsidRPr="00434C0B" w:rsidRDefault="0014113C" w:rsidP="0014113C">
            <w:pPr>
              <w:jc w:val="center"/>
              <w:rPr>
                <w:rFonts w:cs="Times New Roman"/>
                <w:szCs w:val="24"/>
              </w:rPr>
            </w:pPr>
            <w:r w:rsidRPr="00434C0B">
              <w:rPr>
                <w:rFonts w:cs="Times New Roman"/>
                <w:szCs w:val="24"/>
              </w:rPr>
              <w:t>Промышленная площадка ООО «КарбоКам»</w:t>
            </w:r>
          </w:p>
        </w:tc>
        <w:tc>
          <w:tcPr>
            <w:tcW w:w="2410" w:type="dxa"/>
            <w:shd w:val="clear" w:color="auto" w:fill="auto"/>
            <w:vAlign w:val="center"/>
          </w:tcPr>
          <w:p w14:paraId="52DCAC84" w14:textId="73501874" w:rsidR="0014113C" w:rsidRPr="00434C0B" w:rsidRDefault="0014113C" w:rsidP="0014113C">
            <w:pPr>
              <w:jc w:val="center"/>
              <w:rPr>
                <w:rFonts w:cs="Times New Roman"/>
                <w:szCs w:val="24"/>
              </w:rPr>
            </w:pPr>
            <w:r>
              <w:rPr>
                <w:rFonts w:cs="Times New Roman"/>
                <w:szCs w:val="24"/>
              </w:rPr>
              <w:t>100</w:t>
            </w:r>
          </w:p>
        </w:tc>
        <w:tc>
          <w:tcPr>
            <w:tcW w:w="1701" w:type="dxa"/>
            <w:shd w:val="clear" w:color="auto" w:fill="auto"/>
            <w:vAlign w:val="center"/>
          </w:tcPr>
          <w:p w14:paraId="76D32E33" w14:textId="314B6617" w:rsidR="0014113C" w:rsidRPr="00434C0B" w:rsidRDefault="0014113C" w:rsidP="0014113C">
            <w:pPr>
              <w:jc w:val="center"/>
              <w:rPr>
                <w:rFonts w:cs="Times New Roman"/>
                <w:szCs w:val="24"/>
              </w:rPr>
            </w:pPr>
            <w:r w:rsidRPr="007B6977">
              <w:rPr>
                <w:rFonts w:cs="Times New Roman"/>
                <w:szCs w:val="24"/>
              </w:rPr>
              <w:t>16:00-6.3663</w:t>
            </w:r>
          </w:p>
        </w:tc>
        <w:tc>
          <w:tcPr>
            <w:tcW w:w="5067" w:type="dxa"/>
            <w:shd w:val="clear" w:color="auto" w:fill="auto"/>
            <w:vAlign w:val="center"/>
          </w:tcPr>
          <w:p w14:paraId="1EA04A19" w14:textId="78BE93C2" w:rsidR="0014113C" w:rsidRPr="00434C0B" w:rsidRDefault="0014113C" w:rsidP="0014113C">
            <w:pPr>
              <w:rPr>
                <w:rFonts w:cs="Times New Roman"/>
                <w:szCs w:val="24"/>
              </w:rPr>
            </w:pPr>
            <w:r w:rsidRPr="00434C0B">
              <w:rPr>
                <w:rFonts w:cs="Times New Roman"/>
                <w:szCs w:val="24"/>
              </w:rPr>
              <w:t>Решение об установлении границ санитарно-защитной зоны Федеральной службы по надзору в сфере защиты прав потребителей и благополучия человека от 05.12.2018 от 11/28812</w:t>
            </w:r>
          </w:p>
        </w:tc>
      </w:tr>
      <w:tr w:rsidR="0014113C" w:rsidRPr="00434C0B" w14:paraId="1DD5DEED" w14:textId="77777777" w:rsidTr="00634D0E">
        <w:tc>
          <w:tcPr>
            <w:tcW w:w="976" w:type="dxa"/>
            <w:shd w:val="clear" w:color="auto" w:fill="auto"/>
            <w:vAlign w:val="center"/>
          </w:tcPr>
          <w:p w14:paraId="7AFF1B23" w14:textId="425A9938" w:rsidR="0014113C" w:rsidRPr="0014113C" w:rsidRDefault="0014113C" w:rsidP="0014113C">
            <w:pPr>
              <w:jc w:val="center"/>
              <w:rPr>
                <w:rFonts w:cs="Times New Roman"/>
                <w:szCs w:val="24"/>
              </w:rPr>
            </w:pPr>
            <w:r w:rsidRPr="0014113C">
              <w:rPr>
                <w:rFonts w:cs="Times New Roman"/>
                <w:color w:val="000000"/>
              </w:rPr>
              <w:t>21</w:t>
            </w:r>
          </w:p>
        </w:tc>
        <w:tc>
          <w:tcPr>
            <w:tcW w:w="4406" w:type="dxa"/>
            <w:shd w:val="clear" w:color="auto" w:fill="auto"/>
            <w:vAlign w:val="center"/>
          </w:tcPr>
          <w:p w14:paraId="5C67556B" w14:textId="30B71721" w:rsidR="0014113C" w:rsidRPr="00434C0B" w:rsidRDefault="0014113C" w:rsidP="0014113C">
            <w:pPr>
              <w:jc w:val="center"/>
              <w:rPr>
                <w:rFonts w:cs="Times New Roman"/>
                <w:szCs w:val="24"/>
              </w:rPr>
            </w:pPr>
            <w:r w:rsidRPr="00434C0B">
              <w:rPr>
                <w:rFonts w:cs="Times New Roman"/>
                <w:szCs w:val="24"/>
              </w:rPr>
              <w:t>АГНКС-1 г. Нижнекамск Средневолжского филиала ООО «Газпром газомоторное топливо»</w:t>
            </w:r>
          </w:p>
        </w:tc>
        <w:tc>
          <w:tcPr>
            <w:tcW w:w="2410" w:type="dxa"/>
            <w:shd w:val="clear" w:color="auto" w:fill="auto"/>
            <w:vAlign w:val="center"/>
          </w:tcPr>
          <w:p w14:paraId="0344D326" w14:textId="1FC50F5A" w:rsidR="0014113C" w:rsidRPr="00434C0B" w:rsidRDefault="0014113C" w:rsidP="0014113C">
            <w:pPr>
              <w:jc w:val="center"/>
              <w:rPr>
                <w:rFonts w:cs="Times New Roman"/>
                <w:szCs w:val="24"/>
              </w:rPr>
            </w:pPr>
            <w:r>
              <w:rPr>
                <w:rFonts w:cs="Times New Roman"/>
                <w:szCs w:val="24"/>
              </w:rPr>
              <w:t>50</w:t>
            </w:r>
          </w:p>
        </w:tc>
        <w:tc>
          <w:tcPr>
            <w:tcW w:w="1701" w:type="dxa"/>
            <w:shd w:val="clear" w:color="auto" w:fill="auto"/>
            <w:vAlign w:val="center"/>
          </w:tcPr>
          <w:p w14:paraId="02651427" w14:textId="59DB3222" w:rsidR="0014113C" w:rsidRPr="00434C0B" w:rsidRDefault="0014113C" w:rsidP="0014113C">
            <w:pPr>
              <w:jc w:val="center"/>
              <w:rPr>
                <w:rFonts w:cs="Times New Roman"/>
                <w:szCs w:val="24"/>
              </w:rPr>
            </w:pPr>
            <w:r w:rsidRPr="00AB57BD">
              <w:rPr>
                <w:rFonts w:cs="Times New Roman"/>
                <w:szCs w:val="24"/>
              </w:rPr>
              <w:t>16:53-6.1872</w:t>
            </w:r>
          </w:p>
        </w:tc>
        <w:tc>
          <w:tcPr>
            <w:tcW w:w="5067" w:type="dxa"/>
            <w:shd w:val="clear" w:color="auto" w:fill="auto"/>
            <w:vAlign w:val="center"/>
          </w:tcPr>
          <w:p w14:paraId="7AC2CA3F" w14:textId="290477B9" w:rsidR="0014113C" w:rsidRPr="00434C0B" w:rsidRDefault="0014113C" w:rsidP="0014113C">
            <w:pPr>
              <w:rPr>
                <w:rFonts w:cs="Times New Roman"/>
                <w:szCs w:val="24"/>
              </w:rPr>
            </w:pPr>
            <w:r w:rsidRPr="00434C0B">
              <w:rPr>
                <w:rFonts w:cs="Times New Roman"/>
                <w:szCs w:val="24"/>
              </w:rPr>
              <w:t>Решение об установлении границ санитарно-защитной зоны Федеральной службы по надзору в сфере защиты прав потребителей и благополучия человека от</w:t>
            </w:r>
            <w:r>
              <w:rPr>
                <w:rFonts w:cs="Times New Roman"/>
                <w:szCs w:val="24"/>
              </w:rPr>
              <w:t xml:space="preserve"> 04.07.2024 №1189</w:t>
            </w:r>
          </w:p>
        </w:tc>
      </w:tr>
      <w:tr w:rsidR="00634D0E" w:rsidRPr="00434C0B" w14:paraId="71E8D433" w14:textId="77777777" w:rsidTr="00634D0E">
        <w:tc>
          <w:tcPr>
            <w:tcW w:w="976" w:type="dxa"/>
            <w:shd w:val="clear" w:color="auto" w:fill="auto"/>
            <w:vAlign w:val="center"/>
          </w:tcPr>
          <w:p w14:paraId="31180689" w14:textId="28B4BEBB" w:rsidR="0014113C" w:rsidRPr="0014113C" w:rsidRDefault="0014113C" w:rsidP="0014113C">
            <w:pPr>
              <w:jc w:val="center"/>
              <w:rPr>
                <w:rFonts w:cs="Times New Roman"/>
                <w:szCs w:val="24"/>
              </w:rPr>
            </w:pPr>
            <w:r w:rsidRPr="0014113C">
              <w:rPr>
                <w:rFonts w:cs="Times New Roman"/>
                <w:color w:val="000000"/>
              </w:rPr>
              <w:t>22</w:t>
            </w:r>
          </w:p>
        </w:tc>
        <w:tc>
          <w:tcPr>
            <w:tcW w:w="4406" w:type="dxa"/>
            <w:shd w:val="clear" w:color="auto" w:fill="auto"/>
            <w:vAlign w:val="center"/>
          </w:tcPr>
          <w:p w14:paraId="74E70D8F" w14:textId="27C0F8DD" w:rsidR="0014113C" w:rsidRPr="00434C0B" w:rsidRDefault="0014113C" w:rsidP="0014113C">
            <w:pPr>
              <w:jc w:val="center"/>
              <w:rPr>
                <w:rFonts w:cs="Times New Roman"/>
                <w:szCs w:val="24"/>
              </w:rPr>
            </w:pPr>
            <w:r>
              <w:rPr>
                <w:rFonts w:cs="Times New Roman"/>
                <w:szCs w:val="24"/>
              </w:rPr>
              <w:t>Промплощадка №5 (НПУз)</w:t>
            </w:r>
          </w:p>
        </w:tc>
        <w:tc>
          <w:tcPr>
            <w:tcW w:w="2410" w:type="dxa"/>
            <w:shd w:val="clear" w:color="auto" w:fill="auto"/>
            <w:vAlign w:val="center"/>
          </w:tcPr>
          <w:p w14:paraId="5F000AAD" w14:textId="1C515A90" w:rsidR="0014113C" w:rsidRDefault="0014113C" w:rsidP="0014113C">
            <w:pPr>
              <w:jc w:val="center"/>
              <w:rPr>
                <w:rFonts w:cs="Times New Roman"/>
                <w:szCs w:val="24"/>
              </w:rPr>
            </w:pPr>
            <w:r>
              <w:rPr>
                <w:rFonts w:cs="Times New Roman"/>
                <w:szCs w:val="24"/>
              </w:rPr>
              <w:t>300</w:t>
            </w:r>
          </w:p>
        </w:tc>
        <w:tc>
          <w:tcPr>
            <w:tcW w:w="1701" w:type="dxa"/>
            <w:shd w:val="clear" w:color="auto" w:fill="auto"/>
            <w:vAlign w:val="center"/>
          </w:tcPr>
          <w:p w14:paraId="1FA68610" w14:textId="48F88DCC" w:rsidR="0014113C" w:rsidRPr="00AB57BD" w:rsidRDefault="0038315A" w:rsidP="0014113C">
            <w:pPr>
              <w:jc w:val="center"/>
              <w:rPr>
                <w:rFonts w:cs="Times New Roman"/>
                <w:szCs w:val="24"/>
              </w:rPr>
            </w:pPr>
            <w:r w:rsidRPr="0038315A">
              <w:rPr>
                <w:rFonts w:cs="Times New Roman"/>
                <w:szCs w:val="24"/>
              </w:rPr>
              <w:t>16:53-6.1539</w:t>
            </w:r>
          </w:p>
        </w:tc>
        <w:tc>
          <w:tcPr>
            <w:tcW w:w="5067" w:type="dxa"/>
            <w:shd w:val="clear" w:color="auto" w:fill="auto"/>
            <w:vAlign w:val="center"/>
          </w:tcPr>
          <w:p w14:paraId="5271C6EA" w14:textId="0B28539E" w:rsidR="0014113C" w:rsidRPr="00434C0B" w:rsidRDefault="0014113C" w:rsidP="0014113C">
            <w:pPr>
              <w:rPr>
                <w:rFonts w:cs="Times New Roman"/>
                <w:szCs w:val="24"/>
              </w:rPr>
            </w:pPr>
            <w:r w:rsidRPr="00434C0B">
              <w:rPr>
                <w:rFonts w:cs="Times New Roman"/>
                <w:szCs w:val="24"/>
              </w:rPr>
              <w:t>Решение об установлении границ санитарно-защитной зоны Федеральной службы по надзору в сфере защиты прав потребителей и благополучия человека от</w:t>
            </w:r>
            <w:r>
              <w:rPr>
                <w:rFonts w:cs="Times New Roman"/>
                <w:szCs w:val="24"/>
              </w:rPr>
              <w:t xml:space="preserve"> 31.10.2019 №11/36649</w:t>
            </w:r>
          </w:p>
        </w:tc>
      </w:tr>
      <w:tr w:rsidR="0014113C" w:rsidRPr="00434C0B" w14:paraId="257EEE0E" w14:textId="77777777" w:rsidTr="00634D0E">
        <w:tc>
          <w:tcPr>
            <w:tcW w:w="976" w:type="dxa"/>
            <w:shd w:val="clear" w:color="auto" w:fill="auto"/>
            <w:vAlign w:val="center"/>
          </w:tcPr>
          <w:p w14:paraId="2A4BE3FF" w14:textId="3905C70E" w:rsidR="0014113C" w:rsidRPr="0014113C" w:rsidRDefault="0014113C" w:rsidP="0014113C">
            <w:pPr>
              <w:jc w:val="center"/>
              <w:rPr>
                <w:rFonts w:cs="Times New Roman"/>
                <w:szCs w:val="24"/>
              </w:rPr>
            </w:pPr>
            <w:r w:rsidRPr="0014113C">
              <w:rPr>
                <w:rFonts w:cs="Times New Roman"/>
                <w:color w:val="000000"/>
              </w:rPr>
              <w:t>23</w:t>
            </w:r>
          </w:p>
        </w:tc>
        <w:tc>
          <w:tcPr>
            <w:tcW w:w="4406" w:type="dxa"/>
            <w:shd w:val="clear" w:color="auto" w:fill="auto"/>
            <w:vAlign w:val="center"/>
          </w:tcPr>
          <w:p w14:paraId="0390E575" w14:textId="01BF7DDB" w:rsidR="0014113C" w:rsidRPr="00434C0B" w:rsidRDefault="0014113C" w:rsidP="0014113C">
            <w:pPr>
              <w:jc w:val="center"/>
              <w:rPr>
                <w:rFonts w:cs="Times New Roman"/>
                <w:szCs w:val="24"/>
              </w:rPr>
            </w:pPr>
            <w:r w:rsidRPr="0006086A">
              <w:rPr>
                <w:rFonts w:cs="Times New Roman"/>
                <w:szCs w:val="24"/>
              </w:rPr>
              <w:t xml:space="preserve">ПСП </w:t>
            </w:r>
            <w:r>
              <w:rPr>
                <w:rFonts w:cs="Times New Roman"/>
                <w:szCs w:val="24"/>
              </w:rPr>
              <w:t>«</w:t>
            </w:r>
            <w:r w:rsidRPr="0006086A">
              <w:rPr>
                <w:rFonts w:cs="Times New Roman"/>
                <w:szCs w:val="24"/>
              </w:rPr>
              <w:t>Нижнекамский НПЗ</w:t>
            </w:r>
            <w:r>
              <w:rPr>
                <w:rFonts w:cs="Times New Roman"/>
                <w:szCs w:val="24"/>
              </w:rPr>
              <w:t>»</w:t>
            </w:r>
            <w:r w:rsidRPr="0006086A">
              <w:rPr>
                <w:rFonts w:cs="Times New Roman"/>
                <w:szCs w:val="24"/>
              </w:rPr>
              <w:t xml:space="preserve"> филиала АО </w:t>
            </w:r>
            <w:r>
              <w:rPr>
                <w:rFonts w:cs="Times New Roman"/>
                <w:szCs w:val="24"/>
              </w:rPr>
              <w:t>«</w:t>
            </w:r>
            <w:r w:rsidRPr="0006086A">
              <w:rPr>
                <w:rFonts w:cs="Times New Roman"/>
                <w:szCs w:val="24"/>
              </w:rPr>
              <w:t>Транснефть-Прикамье</w:t>
            </w:r>
            <w:r>
              <w:rPr>
                <w:rFonts w:cs="Times New Roman"/>
                <w:szCs w:val="24"/>
              </w:rPr>
              <w:t>»</w:t>
            </w:r>
          </w:p>
        </w:tc>
        <w:tc>
          <w:tcPr>
            <w:tcW w:w="2410" w:type="dxa"/>
            <w:shd w:val="clear" w:color="auto" w:fill="auto"/>
            <w:vAlign w:val="center"/>
          </w:tcPr>
          <w:p w14:paraId="68BF766B" w14:textId="4061B949" w:rsidR="0014113C" w:rsidRDefault="0014113C" w:rsidP="0014113C">
            <w:pPr>
              <w:jc w:val="center"/>
              <w:rPr>
                <w:rFonts w:cs="Times New Roman"/>
                <w:szCs w:val="24"/>
              </w:rPr>
            </w:pPr>
            <w:r>
              <w:rPr>
                <w:rFonts w:cs="Times New Roman"/>
                <w:szCs w:val="24"/>
              </w:rPr>
              <w:t>переменная</w:t>
            </w:r>
          </w:p>
        </w:tc>
        <w:tc>
          <w:tcPr>
            <w:tcW w:w="1701" w:type="dxa"/>
            <w:shd w:val="clear" w:color="auto" w:fill="auto"/>
            <w:vAlign w:val="center"/>
          </w:tcPr>
          <w:p w14:paraId="142EDA90" w14:textId="2691CC72" w:rsidR="0014113C" w:rsidRPr="00AB57BD" w:rsidRDefault="0014113C" w:rsidP="0014113C">
            <w:pPr>
              <w:jc w:val="center"/>
              <w:rPr>
                <w:rFonts w:cs="Times New Roman"/>
                <w:szCs w:val="24"/>
              </w:rPr>
            </w:pPr>
            <w:r w:rsidRPr="00A47B35">
              <w:rPr>
                <w:rFonts w:cs="Times New Roman"/>
                <w:szCs w:val="24"/>
              </w:rPr>
              <w:t>16:30-6.1572</w:t>
            </w:r>
          </w:p>
        </w:tc>
        <w:tc>
          <w:tcPr>
            <w:tcW w:w="5067" w:type="dxa"/>
            <w:shd w:val="clear" w:color="auto" w:fill="auto"/>
            <w:vAlign w:val="center"/>
          </w:tcPr>
          <w:p w14:paraId="64838B2B" w14:textId="5C795B68" w:rsidR="0014113C" w:rsidRPr="00434C0B" w:rsidRDefault="0014113C" w:rsidP="0014113C">
            <w:pPr>
              <w:rPr>
                <w:rFonts w:cs="Times New Roman"/>
                <w:szCs w:val="24"/>
              </w:rPr>
            </w:pPr>
            <w:r w:rsidRPr="00434C0B">
              <w:rPr>
                <w:rFonts w:cs="Times New Roman"/>
                <w:szCs w:val="24"/>
              </w:rPr>
              <w:t>Решение об установлении границ санитарно-защитной зоны Федеральной службы по надзору в сфере защиты прав потребителей и благополучия человека от</w:t>
            </w:r>
            <w:r>
              <w:rPr>
                <w:rFonts w:cs="Times New Roman"/>
                <w:szCs w:val="24"/>
              </w:rPr>
              <w:t xml:space="preserve"> 29.10.2021 №684/и</w:t>
            </w:r>
          </w:p>
        </w:tc>
      </w:tr>
      <w:tr w:rsidR="0014113C" w:rsidRPr="00434C0B" w14:paraId="5A87116C" w14:textId="77777777" w:rsidTr="00634D0E">
        <w:tc>
          <w:tcPr>
            <w:tcW w:w="976" w:type="dxa"/>
            <w:shd w:val="clear" w:color="auto" w:fill="auto"/>
            <w:vAlign w:val="center"/>
          </w:tcPr>
          <w:p w14:paraId="270AC099" w14:textId="2DB223A0" w:rsidR="0014113C" w:rsidRPr="0014113C" w:rsidRDefault="0014113C" w:rsidP="0014113C">
            <w:pPr>
              <w:jc w:val="center"/>
              <w:rPr>
                <w:rFonts w:cs="Times New Roman"/>
                <w:szCs w:val="24"/>
              </w:rPr>
            </w:pPr>
            <w:r w:rsidRPr="0014113C">
              <w:rPr>
                <w:rFonts w:cs="Times New Roman"/>
                <w:color w:val="000000"/>
              </w:rPr>
              <w:t>24</w:t>
            </w:r>
          </w:p>
        </w:tc>
        <w:tc>
          <w:tcPr>
            <w:tcW w:w="4406" w:type="dxa"/>
            <w:shd w:val="clear" w:color="auto" w:fill="auto"/>
            <w:vAlign w:val="center"/>
          </w:tcPr>
          <w:p w14:paraId="1CF57624" w14:textId="3C767246" w:rsidR="0014113C" w:rsidRPr="00434C0B" w:rsidRDefault="0014113C" w:rsidP="0014113C">
            <w:pPr>
              <w:jc w:val="center"/>
              <w:rPr>
                <w:rFonts w:cs="Times New Roman"/>
                <w:szCs w:val="24"/>
              </w:rPr>
            </w:pPr>
            <w:r w:rsidRPr="00667FEA">
              <w:rPr>
                <w:rFonts w:cs="Times New Roman"/>
                <w:szCs w:val="24"/>
              </w:rPr>
              <w:t xml:space="preserve">ГПС </w:t>
            </w:r>
            <w:r>
              <w:rPr>
                <w:rFonts w:cs="Times New Roman"/>
                <w:szCs w:val="24"/>
              </w:rPr>
              <w:t>«</w:t>
            </w:r>
            <w:r w:rsidRPr="00667FEA">
              <w:rPr>
                <w:rFonts w:cs="Times New Roman"/>
                <w:szCs w:val="24"/>
              </w:rPr>
              <w:t>Нижнекамск</w:t>
            </w:r>
            <w:r>
              <w:rPr>
                <w:rFonts w:cs="Times New Roman"/>
                <w:szCs w:val="24"/>
              </w:rPr>
              <w:t>»</w:t>
            </w:r>
            <w:r w:rsidRPr="00667FEA">
              <w:rPr>
                <w:rFonts w:cs="Times New Roman"/>
                <w:szCs w:val="24"/>
              </w:rPr>
              <w:t xml:space="preserve"> Альметьевского РНУ филиала АО</w:t>
            </w:r>
            <w:r>
              <w:rPr>
                <w:rFonts w:cs="Times New Roman"/>
                <w:szCs w:val="24"/>
              </w:rPr>
              <w:t> «</w:t>
            </w:r>
            <w:r w:rsidRPr="00667FEA">
              <w:rPr>
                <w:rFonts w:cs="Times New Roman"/>
                <w:szCs w:val="24"/>
              </w:rPr>
              <w:t>Транснефть-Прикамье</w:t>
            </w:r>
            <w:r>
              <w:rPr>
                <w:rFonts w:cs="Times New Roman"/>
                <w:szCs w:val="24"/>
              </w:rPr>
              <w:t>»</w:t>
            </w:r>
          </w:p>
        </w:tc>
        <w:tc>
          <w:tcPr>
            <w:tcW w:w="2410" w:type="dxa"/>
            <w:shd w:val="clear" w:color="auto" w:fill="auto"/>
            <w:vAlign w:val="center"/>
          </w:tcPr>
          <w:p w14:paraId="0FC1F283" w14:textId="5C6362AE" w:rsidR="0014113C" w:rsidRPr="00434C0B" w:rsidRDefault="0014113C" w:rsidP="0014113C">
            <w:pPr>
              <w:jc w:val="center"/>
              <w:rPr>
                <w:rFonts w:cs="Times New Roman"/>
                <w:szCs w:val="24"/>
              </w:rPr>
            </w:pPr>
            <w:r>
              <w:rPr>
                <w:rFonts w:cs="Times New Roman"/>
                <w:szCs w:val="24"/>
              </w:rPr>
              <w:t>100</w:t>
            </w:r>
          </w:p>
        </w:tc>
        <w:tc>
          <w:tcPr>
            <w:tcW w:w="1701" w:type="dxa"/>
            <w:shd w:val="clear" w:color="auto" w:fill="auto"/>
            <w:vAlign w:val="center"/>
          </w:tcPr>
          <w:p w14:paraId="1E813E3E" w14:textId="31355B44" w:rsidR="0014113C" w:rsidRPr="00434C0B" w:rsidRDefault="0014113C" w:rsidP="0014113C">
            <w:pPr>
              <w:jc w:val="center"/>
              <w:rPr>
                <w:rFonts w:cs="Times New Roman"/>
                <w:szCs w:val="24"/>
              </w:rPr>
            </w:pPr>
            <w:r w:rsidRPr="00B82CE7">
              <w:rPr>
                <w:rFonts w:cs="Times New Roman"/>
                <w:szCs w:val="24"/>
              </w:rPr>
              <w:t>16:53-6.1553</w:t>
            </w:r>
          </w:p>
        </w:tc>
        <w:tc>
          <w:tcPr>
            <w:tcW w:w="5067" w:type="dxa"/>
            <w:shd w:val="clear" w:color="auto" w:fill="auto"/>
            <w:vAlign w:val="center"/>
          </w:tcPr>
          <w:p w14:paraId="5F3DA245" w14:textId="7939EF54" w:rsidR="0014113C" w:rsidRPr="00434C0B" w:rsidRDefault="0014113C" w:rsidP="0014113C">
            <w:pPr>
              <w:rPr>
                <w:rFonts w:cs="Times New Roman"/>
                <w:szCs w:val="24"/>
              </w:rPr>
            </w:pPr>
            <w:r w:rsidRPr="00434C0B">
              <w:rPr>
                <w:rFonts w:cs="Times New Roman"/>
                <w:szCs w:val="24"/>
              </w:rPr>
              <w:t>Решение об установлении границ санитарно-защитной зоны Федеральной службы по надзору в сфере защиты прав потребителей и благополучия человека от</w:t>
            </w:r>
            <w:r>
              <w:rPr>
                <w:rFonts w:cs="Times New Roman"/>
                <w:szCs w:val="24"/>
              </w:rPr>
              <w:t xml:space="preserve"> 04.03.2019 №11/4597</w:t>
            </w:r>
          </w:p>
        </w:tc>
      </w:tr>
      <w:tr w:rsidR="0014113C" w:rsidRPr="00434C0B" w14:paraId="1A74E658" w14:textId="77777777" w:rsidTr="00634D0E">
        <w:tc>
          <w:tcPr>
            <w:tcW w:w="976" w:type="dxa"/>
            <w:shd w:val="clear" w:color="auto" w:fill="auto"/>
            <w:vAlign w:val="center"/>
          </w:tcPr>
          <w:p w14:paraId="18F78409" w14:textId="260D8C2A" w:rsidR="0014113C" w:rsidRPr="0014113C" w:rsidRDefault="0014113C" w:rsidP="0014113C">
            <w:pPr>
              <w:jc w:val="center"/>
              <w:rPr>
                <w:rFonts w:cs="Times New Roman"/>
                <w:szCs w:val="24"/>
              </w:rPr>
            </w:pPr>
            <w:r w:rsidRPr="0014113C">
              <w:rPr>
                <w:rFonts w:cs="Times New Roman"/>
                <w:color w:val="000000"/>
              </w:rPr>
              <w:t>25</w:t>
            </w:r>
          </w:p>
        </w:tc>
        <w:tc>
          <w:tcPr>
            <w:tcW w:w="4406" w:type="dxa"/>
            <w:shd w:val="clear" w:color="auto" w:fill="auto"/>
            <w:vAlign w:val="center"/>
          </w:tcPr>
          <w:p w14:paraId="41EF6185" w14:textId="628B66E7" w:rsidR="0014113C" w:rsidRPr="00434C0B" w:rsidRDefault="0014113C" w:rsidP="0014113C">
            <w:pPr>
              <w:jc w:val="center"/>
              <w:rPr>
                <w:rFonts w:cs="Times New Roman"/>
                <w:szCs w:val="24"/>
              </w:rPr>
            </w:pPr>
            <w:r w:rsidRPr="002D34B4">
              <w:rPr>
                <w:rFonts w:cs="Times New Roman"/>
                <w:szCs w:val="24"/>
              </w:rPr>
              <w:t xml:space="preserve">ПСП </w:t>
            </w:r>
            <w:r>
              <w:rPr>
                <w:rFonts w:cs="Times New Roman"/>
                <w:szCs w:val="24"/>
              </w:rPr>
              <w:t>«</w:t>
            </w:r>
            <w:r w:rsidRPr="002D34B4">
              <w:rPr>
                <w:rFonts w:cs="Times New Roman"/>
                <w:szCs w:val="24"/>
              </w:rPr>
              <w:t>Нижнекамск</w:t>
            </w:r>
            <w:r>
              <w:rPr>
                <w:rFonts w:cs="Times New Roman"/>
                <w:szCs w:val="24"/>
              </w:rPr>
              <w:t>»</w:t>
            </w:r>
            <w:r w:rsidRPr="002D34B4">
              <w:rPr>
                <w:rFonts w:cs="Times New Roman"/>
                <w:szCs w:val="24"/>
              </w:rPr>
              <w:t xml:space="preserve"> Альметьевского РНУ филиала АО</w:t>
            </w:r>
            <w:r>
              <w:rPr>
                <w:rFonts w:cs="Times New Roman"/>
                <w:szCs w:val="24"/>
              </w:rPr>
              <w:t> «</w:t>
            </w:r>
            <w:r w:rsidRPr="002D34B4">
              <w:rPr>
                <w:rFonts w:cs="Times New Roman"/>
                <w:szCs w:val="24"/>
              </w:rPr>
              <w:t>Транснефть-Прикамье</w:t>
            </w:r>
            <w:r>
              <w:rPr>
                <w:rFonts w:cs="Times New Roman"/>
                <w:szCs w:val="24"/>
              </w:rPr>
              <w:t>»</w:t>
            </w:r>
          </w:p>
        </w:tc>
        <w:tc>
          <w:tcPr>
            <w:tcW w:w="2410" w:type="dxa"/>
            <w:shd w:val="clear" w:color="auto" w:fill="auto"/>
            <w:vAlign w:val="center"/>
          </w:tcPr>
          <w:p w14:paraId="177CF3C6" w14:textId="34DD6DBB" w:rsidR="0014113C" w:rsidRPr="00434C0B" w:rsidRDefault="0014113C" w:rsidP="0014113C">
            <w:pPr>
              <w:jc w:val="center"/>
              <w:rPr>
                <w:rFonts w:cs="Times New Roman"/>
                <w:szCs w:val="24"/>
              </w:rPr>
            </w:pPr>
            <w:r>
              <w:rPr>
                <w:rFonts w:cs="Times New Roman"/>
                <w:szCs w:val="24"/>
              </w:rPr>
              <w:t>100</w:t>
            </w:r>
          </w:p>
        </w:tc>
        <w:tc>
          <w:tcPr>
            <w:tcW w:w="1701" w:type="dxa"/>
            <w:shd w:val="clear" w:color="auto" w:fill="auto"/>
            <w:vAlign w:val="center"/>
          </w:tcPr>
          <w:p w14:paraId="2FA0BF35" w14:textId="30C85F29" w:rsidR="0014113C" w:rsidRPr="00434C0B" w:rsidRDefault="0014113C" w:rsidP="0014113C">
            <w:pPr>
              <w:jc w:val="center"/>
              <w:rPr>
                <w:rFonts w:cs="Times New Roman"/>
                <w:szCs w:val="24"/>
              </w:rPr>
            </w:pPr>
            <w:r w:rsidRPr="002D34B4">
              <w:rPr>
                <w:rFonts w:cs="Times New Roman"/>
                <w:szCs w:val="24"/>
              </w:rPr>
              <w:t>16:30-6.1783</w:t>
            </w:r>
          </w:p>
        </w:tc>
        <w:tc>
          <w:tcPr>
            <w:tcW w:w="5067" w:type="dxa"/>
            <w:shd w:val="clear" w:color="auto" w:fill="auto"/>
            <w:vAlign w:val="center"/>
          </w:tcPr>
          <w:p w14:paraId="44D42AA5" w14:textId="71748715" w:rsidR="0014113C" w:rsidRPr="00434C0B" w:rsidRDefault="0014113C" w:rsidP="0014113C">
            <w:pPr>
              <w:rPr>
                <w:rFonts w:cs="Times New Roman"/>
                <w:szCs w:val="24"/>
              </w:rPr>
            </w:pPr>
            <w:r w:rsidRPr="00434C0B">
              <w:rPr>
                <w:rFonts w:cs="Times New Roman"/>
                <w:szCs w:val="24"/>
              </w:rPr>
              <w:t>Решение об установлении границ санитарно-защитной зоны Федеральной службы по надзору в сфере защиты прав потребителей и благополучия человека от</w:t>
            </w:r>
            <w:r>
              <w:rPr>
                <w:rFonts w:cs="Times New Roman"/>
                <w:szCs w:val="24"/>
              </w:rPr>
              <w:t xml:space="preserve"> 14.01.2019 №11/378</w:t>
            </w:r>
          </w:p>
        </w:tc>
      </w:tr>
      <w:tr w:rsidR="0014113C" w:rsidRPr="00434C0B" w14:paraId="4F06B4CD" w14:textId="77777777" w:rsidTr="00634D0E">
        <w:tc>
          <w:tcPr>
            <w:tcW w:w="976" w:type="dxa"/>
            <w:shd w:val="clear" w:color="auto" w:fill="auto"/>
            <w:vAlign w:val="center"/>
          </w:tcPr>
          <w:p w14:paraId="5B5748B5" w14:textId="70C6F555" w:rsidR="0014113C" w:rsidRPr="0014113C" w:rsidRDefault="0014113C" w:rsidP="0014113C">
            <w:pPr>
              <w:jc w:val="center"/>
              <w:rPr>
                <w:rFonts w:cs="Times New Roman"/>
                <w:szCs w:val="24"/>
              </w:rPr>
            </w:pPr>
            <w:r w:rsidRPr="0014113C">
              <w:rPr>
                <w:rFonts w:cs="Times New Roman"/>
                <w:color w:val="000000"/>
              </w:rPr>
              <w:t>26</w:t>
            </w:r>
          </w:p>
        </w:tc>
        <w:tc>
          <w:tcPr>
            <w:tcW w:w="4406" w:type="dxa"/>
            <w:shd w:val="clear" w:color="auto" w:fill="auto"/>
            <w:vAlign w:val="center"/>
          </w:tcPr>
          <w:p w14:paraId="786678BD" w14:textId="6A91181F" w:rsidR="0014113C" w:rsidRPr="00434C0B" w:rsidRDefault="0014113C" w:rsidP="0014113C">
            <w:pPr>
              <w:jc w:val="center"/>
              <w:rPr>
                <w:rFonts w:cs="Times New Roman"/>
                <w:szCs w:val="24"/>
              </w:rPr>
            </w:pPr>
            <w:r w:rsidRPr="00434C0B">
              <w:rPr>
                <w:rFonts w:cs="Times New Roman"/>
                <w:szCs w:val="24"/>
              </w:rPr>
              <w:t>Трансформаторная подстанция частотой 50 Гц НКГРЭС Нижнекамских электрических сетей филиала ОАО «Сетевая компания»</w:t>
            </w:r>
          </w:p>
        </w:tc>
        <w:tc>
          <w:tcPr>
            <w:tcW w:w="2410" w:type="dxa"/>
            <w:shd w:val="clear" w:color="auto" w:fill="auto"/>
            <w:vAlign w:val="center"/>
          </w:tcPr>
          <w:p w14:paraId="0E32E552" w14:textId="753B4D19" w:rsidR="0014113C" w:rsidRPr="00434C0B" w:rsidRDefault="0014113C" w:rsidP="0014113C">
            <w:pPr>
              <w:jc w:val="center"/>
              <w:rPr>
                <w:rFonts w:cs="Times New Roman"/>
                <w:szCs w:val="24"/>
              </w:rPr>
            </w:pPr>
            <w:r>
              <w:rPr>
                <w:rFonts w:cs="Times New Roman"/>
                <w:szCs w:val="24"/>
              </w:rPr>
              <w:t>15</w:t>
            </w:r>
          </w:p>
        </w:tc>
        <w:tc>
          <w:tcPr>
            <w:tcW w:w="1701" w:type="dxa"/>
            <w:shd w:val="clear" w:color="auto" w:fill="auto"/>
            <w:vAlign w:val="center"/>
          </w:tcPr>
          <w:p w14:paraId="51943B9A" w14:textId="06505E9B" w:rsidR="0014113C" w:rsidRPr="00434C0B" w:rsidRDefault="0014113C" w:rsidP="0014113C">
            <w:pPr>
              <w:jc w:val="center"/>
              <w:rPr>
                <w:rFonts w:cs="Times New Roman"/>
                <w:szCs w:val="24"/>
              </w:rPr>
            </w:pPr>
            <w:r w:rsidRPr="004658EF">
              <w:rPr>
                <w:rFonts w:cs="Times New Roman"/>
                <w:szCs w:val="24"/>
              </w:rPr>
              <w:t>16:53-6.1469</w:t>
            </w:r>
          </w:p>
        </w:tc>
        <w:tc>
          <w:tcPr>
            <w:tcW w:w="5067" w:type="dxa"/>
            <w:shd w:val="clear" w:color="auto" w:fill="auto"/>
            <w:vAlign w:val="center"/>
          </w:tcPr>
          <w:p w14:paraId="3EBF615B" w14:textId="5E79BFD9" w:rsidR="0014113C" w:rsidRPr="00434C0B" w:rsidRDefault="0014113C" w:rsidP="0014113C">
            <w:pPr>
              <w:rPr>
                <w:rFonts w:cs="Times New Roman"/>
                <w:szCs w:val="24"/>
              </w:rPr>
            </w:pPr>
            <w:r w:rsidRPr="00434C0B">
              <w:rPr>
                <w:rFonts w:cs="Times New Roman"/>
                <w:szCs w:val="24"/>
              </w:rPr>
              <w:t>Решение об установлении границ санитарно-защитной зоны Федеральной службы по надзору в сфере защиты прав потребителей и благополучия человека от</w:t>
            </w:r>
            <w:r>
              <w:rPr>
                <w:rFonts w:cs="Times New Roman"/>
                <w:szCs w:val="24"/>
              </w:rPr>
              <w:t xml:space="preserve"> 17.07.2019 №11/26468</w:t>
            </w:r>
          </w:p>
        </w:tc>
      </w:tr>
      <w:tr w:rsidR="0014113C" w:rsidRPr="00434C0B" w14:paraId="05810535" w14:textId="77777777" w:rsidTr="00634D0E">
        <w:tc>
          <w:tcPr>
            <w:tcW w:w="976" w:type="dxa"/>
            <w:shd w:val="clear" w:color="auto" w:fill="auto"/>
            <w:vAlign w:val="center"/>
          </w:tcPr>
          <w:p w14:paraId="4A063698" w14:textId="1BBEA210" w:rsidR="0014113C" w:rsidRPr="0014113C" w:rsidRDefault="0014113C" w:rsidP="0014113C">
            <w:pPr>
              <w:jc w:val="center"/>
              <w:rPr>
                <w:rFonts w:cs="Times New Roman"/>
                <w:szCs w:val="24"/>
              </w:rPr>
            </w:pPr>
            <w:r w:rsidRPr="0014113C">
              <w:rPr>
                <w:rFonts w:cs="Times New Roman"/>
                <w:color w:val="000000"/>
              </w:rPr>
              <w:lastRenderedPageBreak/>
              <w:t>27</w:t>
            </w:r>
          </w:p>
        </w:tc>
        <w:tc>
          <w:tcPr>
            <w:tcW w:w="4406" w:type="dxa"/>
            <w:shd w:val="clear" w:color="auto" w:fill="auto"/>
            <w:vAlign w:val="center"/>
          </w:tcPr>
          <w:p w14:paraId="3F412FE5" w14:textId="3E8D33BA" w:rsidR="0014113C" w:rsidRPr="00434C0B" w:rsidRDefault="0014113C" w:rsidP="0014113C">
            <w:pPr>
              <w:jc w:val="center"/>
              <w:rPr>
                <w:rFonts w:cs="Times New Roman"/>
                <w:szCs w:val="24"/>
              </w:rPr>
            </w:pPr>
            <w:r w:rsidRPr="004A71C4">
              <w:rPr>
                <w:rFonts w:cs="Times New Roman"/>
                <w:szCs w:val="24"/>
              </w:rPr>
              <w:t>Нижнекамск</w:t>
            </w:r>
            <w:r>
              <w:rPr>
                <w:rFonts w:cs="Times New Roman"/>
                <w:szCs w:val="24"/>
              </w:rPr>
              <w:t>ий</w:t>
            </w:r>
            <w:r w:rsidRPr="004A71C4">
              <w:rPr>
                <w:rFonts w:cs="Times New Roman"/>
                <w:szCs w:val="24"/>
              </w:rPr>
              <w:t xml:space="preserve"> производстве</w:t>
            </w:r>
            <w:r>
              <w:rPr>
                <w:rFonts w:cs="Times New Roman"/>
                <w:szCs w:val="24"/>
              </w:rPr>
              <w:t>н</w:t>
            </w:r>
            <w:r w:rsidRPr="004A71C4">
              <w:rPr>
                <w:rFonts w:cs="Times New Roman"/>
                <w:szCs w:val="24"/>
              </w:rPr>
              <w:t>н</w:t>
            </w:r>
            <w:r>
              <w:rPr>
                <w:rFonts w:cs="Times New Roman"/>
                <w:szCs w:val="24"/>
              </w:rPr>
              <w:t>ый</w:t>
            </w:r>
            <w:r w:rsidRPr="004A71C4">
              <w:rPr>
                <w:rFonts w:cs="Times New Roman"/>
                <w:szCs w:val="24"/>
              </w:rPr>
              <w:t xml:space="preserve"> учас</w:t>
            </w:r>
            <w:r>
              <w:rPr>
                <w:rFonts w:cs="Times New Roman"/>
                <w:szCs w:val="24"/>
              </w:rPr>
              <w:t>ток</w:t>
            </w:r>
            <w:r w:rsidRPr="004A71C4">
              <w:rPr>
                <w:rFonts w:cs="Times New Roman"/>
                <w:szCs w:val="24"/>
              </w:rPr>
              <w:t xml:space="preserve"> Ульяновской механизированной дистанции погрузочно–разгрузочных работ и коммерческих операций – структурного подразделения Куйбышевской дирекции по управлению терминально- складским комплексом – структурного подразделения Центральной дирекции по управлению терминально-складским комплексом – филиала ОАО «РЖД»</w:t>
            </w:r>
          </w:p>
        </w:tc>
        <w:tc>
          <w:tcPr>
            <w:tcW w:w="2410" w:type="dxa"/>
            <w:shd w:val="clear" w:color="auto" w:fill="auto"/>
            <w:vAlign w:val="center"/>
          </w:tcPr>
          <w:p w14:paraId="42D73F4E" w14:textId="58B4C1F7" w:rsidR="0014113C" w:rsidRPr="00434C0B" w:rsidRDefault="0014113C" w:rsidP="0014113C">
            <w:pPr>
              <w:jc w:val="center"/>
              <w:rPr>
                <w:rFonts w:cs="Times New Roman"/>
                <w:szCs w:val="24"/>
              </w:rPr>
            </w:pPr>
            <w:r>
              <w:rPr>
                <w:rFonts w:cs="Times New Roman"/>
                <w:szCs w:val="24"/>
              </w:rPr>
              <w:t>80</w:t>
            </w:r>
          </w:p>
        </w:tc>
        <w:tc>
          <w:tcPr>
            <w:tcW w:w="1701" w:type="dxa"/>
            <w:shd w:val="clear" w:color="auto" w:fill="auto"/>
            <w:vAlign w:val="center"/>
          </w:tcPr>
          <w:p w14:paraId="56A46861" w14:textId="0047EBE8" w:rsidR="0014113C" w:rsidRPr="00434C0B" w:rsidRDefault="0014113C" w:rsidP="0014113C">
            <w:pPr>
              <w:jc w:val="center"/>
              <w:rPr>
                <w:rFonts w:cs="Times New Roman"/>
                <w:szCs w:val="24"/>
              </w:rPr>
            </w:pPr>
            <w:r w:rsidRPr="00C84172">
              <w:rPr>
                <w:rFonts w:cs="Times New Roman"/>
                <w:szCs w:val="24"/>
              </w:rPr>
              <w:t>16:53-6.1898</w:t>
            </w:r>
          </w:p>
        </w:tc>
        <w:tc>
          <w:tcPr>
            <w:tcW w:w="5067" w:type="dxa"/>
            <w:shd w:val="clear" w:color="auto" w:fill="auto"/>
            <w:vAlign w:val="center"/>
          </w:tcPr>
          <w:p w14:paraId="7C45314B" w14:textId="286A889C" w:rsidR="0014113C" w:rsidRPr="00434C0B" w:rsidRDefault="0014113C" w:rsidP="0014113C">
            <w:pPr>
              <w:rPr>
                <w:rFonts w:cs="Times New Roman"/>
                <w:szCs w:val="24"/>
              </w:rPr>
            </w:pPr>
            <w:r w:rsidRPr="00434C0B">
              <w:rPr>
                <w:rFonts w:cs="Times New Roman"/>
                <w:szCs w:val="24"/>
              </w:rPr>
              <w:t>Решение об установлении границ санитарно-защитной зоны Федеральной службы по надзору в сфере защиты прав потребителей и благополучия человека от</w:t>
            </w:r>
            <w:r>
              <w:rPr>
                <w:rFonts w:cs="Times New Roman"/>
                <w:szCs w:val="24"/>
              </w:rPr>
              <w:t xml:space="preserve"> 24.12.2025 №1382</w:t>
            </w:r>
          </w:p>
        </w:tc>
      </w:tr>
      <w:tr w:rsidR="0014113C" w:rsidRPr="00434C0B" w14:paraId="147FB67C" w14:textId="77777777" w:rsidTr="00634D0E">
        <w:tc>
          <w:tcPr>
            <w:tcW w:w="976" w:type="dxa"/>
            <w:shd w:val="clear" w:color="auto" w:fill="auto"/>
            <w:vAlign w:val="center"/>
          </w:tcPr>
          <w:p w14:paraId="3F9974A4" w14:textId="7B5BEDBE" w:rsidR="0014113C" w:rsidRPr="0014113C" w:rsidRDefault="0014113C" w:rsidP="0014113C">
            <w:pPr>
              <w:jc w:val="center"/>
              <w:rPr>
                <w:rFonts w:cs="Times New Roman"/>
                <w:szCs w:val="24"/>
              </w:rPr>
            </w:pPr>
            <w:r w:rsidRPr="0014113C">
              <w:rPr>
                <w:rFonts w:cs="Times New Roman"/>
                <w:color w:val="000000"/>
              </w:rPr>
              <w:t>28</w:t>
            </w:r>
          </w:p>
        </w:tc>
        <w:tc>
          <w:tcPr>
            <w:tcW w:w="4406" w:type="dxa"/>
            <w:shd w:val="clear" w:color="auto" w:fill="auto"/>
            <w:vAlign w:val="center"/>
          </w:tcPr>
          <w:p w14:paraId="248C9E48" w14:textId="6B693EC1" w:rsidR="0014113C" w:rsidRPr="004A71C4" w:rsidRDefault="0014113C" w:rsidP="0014113C">
            <w:pPr>
              <w:jc w:val="center"/>
              <w:rPr>
                <w:rFonts w:cs="Times New Roman"/>
                <w:szCs w:val="24"/>
              </w:rPr>
            </w:pPr>
            <w:r w:rsidRPr="00BB440B">
              <w:rPr>
                <w:rFonts w:cs="Times New Roman"/>
                <w:szCs w:val="24"/>
              </w:rPr>
              <w:t>БОС ПАО</w:t>
            </w:r>
            <w:r>
              <w:rPr>
                <w:rFonts w:cs="Times New Roman"/>
                <w:szCs w:val="24"/>
              </w:rPr>
              <w:t> «</w:t>
            </w:r>
            <w:r w:rsidRPr="00BB440B">
              <w:rPr>
                <w:rFonts w:cs="Times New Roman"/>
                <w:szCs w:val="24"/>
              </w:rPr>
              <w:t>Нижнекамскнефтехим</w:t>
            </w:r>
            <w:r>
              <w:rPr>
                <w:rFonts w:cs="Times New Roman"/>
                <w:szCs w:val="24"/>
              </w:rPr>
              <w:t>»</w:t>
            </w:r>
          </w:p>
        </w:tc>
        <w:tc>
          <w:tcPr>
            <w:tcW w:w="2410" w:type="dxa"/>
            <w:shd w:val="clear" w:color="auto" w:fill="auto"/>
            <w:vAlign w:val="center"/>
          </w:tcPr>
          <w:p w14:paraId="41A0E6DB" w14:textId="08052303" w:rsidR="0014113C" w:rsidRDefault="0014113C" w:rsidP="0014113C">
            <w:pPr>
              <w:jc w:val="center"/>
              <w:rPr>
                <w:rFonts w:cs="Times New Roman"/>
                <w:szCs w:val="24"/>
              </w:rPr>
            </w:pPr>
            <w:r>
              <w:rPr>
                <w:rFonts w:cs="Times New Roman"/>
                <w:szCs w:val="24"/>
              </w:rPr>
              <w:t>переменная</w:t>
            </w:r>
          </w:p>
        </w:tc>
        <w:tc>
          <w:tcPr>
            <w:tcW w:w="1701" w:type="dxa"/>
            <w:shd w:val="clear" w:color="auto" w:fill="auto"/>
            <w:vAlign w:val="center"/>
          </w:tcPr>
          <w:p w14:paraId="54C529F6" w14:textId="4CFEECB7" w:rsidR="0014113C" w:rsidRPr="00C84172" w:rsidRDefault="0014113C" w:rsidP="0014113C">
            <w:pPr>
              <w:jc w:val="center"/>
              <w:rPr>
                <w:rFonts w:cs="Times New Roman"/>
                <w:szCs w:val="24"/>
              </w:rPr>
            </w:pPr>
            <w:r w:rsidRPr="000B5E60">
              <w:rPr>
                <w:rFonts w:cs="Times New Roman"/>
                <w:szCs w:val="24"/>
              </w:rPr>
              <w:t>16:00-6.4371</w:t>
            </w:r>
          </w:p>
        </w:tc>
        <w:tc>
          <w:tcPr>
            <w:tcW w:w="5067" w:type="dxa"/>
            <w:shd w:val="clear" w:color="auto" w:fill="auto"/>
            <w:vAlign w:val="center"/>
          </w:tcPr>
          <w:p w14:paraId="2AE7AA5F" w14:textId="3C12AB43" w:rsidR="0014113C" w:rsidRPr="00434C0B" w:rsidRDefault="0014113C" w:rsidP="0014113C">
            <w:pPr>
              <w:rPr>
                <w:rFonts w:cs="Times New Roman"/>
                <w:szCs w:val="24"/>
              </w:rPr>
            </w:pPr>
            <w:r w:rsidRPr="00434C0B">
              <w:rPr>
                <w:rFonts w:cs="Times New Roman"/>
                <w:szCs w:val="24"/>
              </w:rPr>
              <w:t>Решение об установлении границ санитарно-защитной зоны Федеральной службы по надзору в сфере защиты прав потребителей и благополучия человека от</w:t>
            </w:r>
            <w:r>
              <w:rPr>
                <w:rFonts w:cs="Times New Roman"/>
                <w:szCs w:val="24"/>
              </w:rPr>
              <w:t xml:space="preserve"> 17.08.2021 №</w:t>
            </w:r>
            <w:r>
              <w:t xml:space="preserve"> </w:t>
            </w:r>
            <w:r w:rsidRPr="00740AB5">
              <w:rPr>
                <w:rFonts w:cs="Times New Roman"/>
                <w:szCs w:val="24"/>
              </w:rPr>
              <w:t>02/16593-2021-31</w:t>
            </w:r>
          </w:p>
        </w:tc>
      </w:tr>
      <w:tr w:rsidR="0014113C" w:rsidRPr="00434C0B" w14:paraId="4EB51ACF" w14:textId="77777777" w:rsidTr="00634D0E">
        <w:tc>
          <w:tcPr>
            <w:tcW w:w="976" w:type="dxa"/>
            <w:shd w:val="clear" w:color="auto" w:fill="auto"/>
            <w:vAlign w:val="center"/>
          </w:tcPr>
          <w:p w14:paraId="48B0ADD3" w14:textId="10BC7921" w:rsidR="0014113C" w:rsidRPr="0014113C" w:rsidRDefault="0014113C" w:rsidP="0014113C">
            <w:pPr>
              <w:jc w:val="center"/>
              <w:rPr>
                <w:rFonts w:cs="Times New Roman"/>
                <w:szCs w:val="24"/>
              </w:rPr>
            </w:pPr>
            <w:r w:rsidRPr="0014113C">
              <w:rPr>
                <w:rFonts w:cs="Times New Roman"/>
                <w:color w:val="000000"/>
              </w:rPr>
              <w:t>29</w:t>
            </w:r>
          </w:p>
        </w:tc>
        <w:tc>
          <w:tcPr>
            <w:tcW w:w="4406" w:type="dxa"/>
            <w:shd w:val="clear" w:color="auto" w:fill="auto"/>
            <w:vAlign w:val="center"/>
          </w:tcPr>
          <w:p w14:paraId="00078FCD" w14:textId="7D1C7B3C" w:rsidR="0014113C" w:rsidRPr="004A71C4" w:rsidRDefault="0014113C" w:rsidP="0014113C">
            <w:pPr>
              <w:jc w:val="center"/>
              <w:rPr>
                <w:rFonts w:cs="Times New Roman"/>
                <w:szCs w:val="24"/>
              </w:rPr>
            </w:pPr>
            <w:r>
              <w:rPr>
                <w:rFonts w:cs="Times New Roman"/>
                <w:szCs w:val="24"/>
              </w:rPr>
              <w:t>Производственная база ОАО «Татавтодор»</w:t>
            </w:r>
          </w:p>
        </w:tc>
        <w:tc>
          <w:tcPr>
            <w:tcW w:w="2410" w:type="dxa"/>
            <w:shd w:val="clear" w:color="auto" w:fill="auto"/>
            <w:vAlign w:val="center"/>
          </w:tcPr>
          <w:p w14:paraId="3D244EB1" w14:textId="1400C401" w:rsidR="0014113C" w:rsidRDefault="0014113C" w:rsidP="0014113C">
            <w:pPr>
              <w:jc w:val="center"/>
              <w:rPr>
                <w:rFonts w:cs="Times New Roman"/>
                <w:szCs w:val="24"/>
              </w:rPr>
            </w:pPr>
            <w:r>
              <w:rPr>
                <w:rFonts w:cs="Times New Roman"/>
                <w:szCs w:val="24"/>
              </w:rPr>
              <w:t>100</w:t>
            </w:r>
          </w:p>
        </w:tc>
        <w:tc>
          <w:tcPr>
            <w:tcW w:w="1701" w:type="dxa"/>
            <w:shd w:val="clear" w:color="auto" w:fill="auto"/>
            <w:vAlign w:val="center"/>
          </w:tcPr>
          <w:p w14:paraId="34EB9E04" w14:textId="52CCC2E5" w:rsidR="0014113C" w:rsidRPr="00C84172" w:rsidRDefault="0014113C" w:rsidP="0014113C">
            <w:pPr>
              <w:jc w:val="center"/>
              <w:rPr>
                <w:rFonts w:cs="Times New Roman"/>
                <w:szCs w:val="24"/>
              </w:rPr>
            </w:pPr>
            <w:r w:rsidRPr="008231AC">
              <w:rPr>
                <w:rFonts w:cs="Times New Roman"/>
                <w:szCs w:val="24"/>
              </w:rPr>
              <w:t>16:00-6.4099</w:t>
            </w:r>
          </w:p>
        </w:tc>
        <w:tc>
          <w:tcPr>
            <w:tcW w:w="5067" w:type="dxa"/>
            <w:shd w:val="clear" w:color="auto" w:fill="auto"/>
            <w:vAlign w:val="center"/>
          </w:tcPr>
          <w:p w14:paraId="4E19CC08" w14:textId="5A0AC696" w:rsidR="0014113C" w:rsidRPr="00434C0B" w:rsidRDefault="0014113C" w:rsidP="0014113C">
            <w:pPr>
              <w:rPr>
                <w:rFonts w:cs="Times New Roman"/>
                <w:szCs w:val="24"/>
              </w:rPr>
            </w:pPr>
            <w:r w:rsidRPr="00434C0B">
              <w:rPr>
                <w:rFonts w:cs="Times New Roman"/>
                <w:szCs w:val="24"/>
              </w:rPr>
              <w:t>Решение об установлении границ санитарно-защитной зоны Федеральной службы по надзору в сфере защиты прав потребителей и благополучия человека от</w:t>
            </w:r>
            <w:r>
              <w:rPr>
                <w:rFonts w:cs="Times New Roman"/>
                <w:szCs w:val="24"/>
              </w:rPr>
              <w:t xml:space="preserve"> 14.03.2013 №</w:t>
            </w:r>
            <w:r>
              <w:t xml:space="preserve"> </w:t>
            </w:r>
            <w:r>
              <w:rPr>
                <w:rFonts w:cs="Times New Roman"/>
                <w:szCs w:val="24"/>
              </w:rPr>
              <w:t>11/5986</w:t>
            </w:r>
          </w:p>
        </w:tc>
      </w:tr>
      <w:tr w:rsidR="0014113C" w:rsidRPr="00434C0B" w14:paraId="11D3DB2D" w14:textId="77777777" w:rsidTr="00634D0E">
        <w:tc>
          <w:tcPr>
            <w:tcW w:w="976" w:type="dxa"/>
            <w:shd w:val="clear" w:color="auto" w:fill="auto"/>
            <w:vAlign w:val="center"/>
          </w:tcPr>
          <w:p w14:paraId="2851AE6A" w14:textId="297F9811" w:rsidR="0014113C" w:rsidRPr="0014113C" w:rsidRDefault="0014113C" w:rsidP="0014113C">
            <w:pPr>
              <w:jc w:val="center"/>
              <w:rPr>
                <w:rFonts w:cs="Times New Roman"/>
                <w:szCs w:val="24"/>
              </w:rPr>
            </w:pPr>
            <w:r w:rsidRPr="0014113C">
              <w:rPr>
                <w:rFonts w:cs="Times New Roman"/>
                <w:color w:val="000000"/>
              </w:rPr>
              <w:t>30</w:t>
            </w:r>
          </w:p>
        </w:tc>
        <w:tc>
          <w:tcPr>
            <w:tcW w:w="4406" w:type="dxa"/>
            <w:shd w:val="clear" w:color="auto" w:fill="auto"/>
            <w:vAlign w:val="center"/>
          </w:tcPr>
          <w:p w14:paraId="642CF988" w14:textId="3D094966" w:rsidR="0014113C" w:rsidRPr="004A71C4" w:rsidRDefault="0014113C" w:rsidP="0014113C">
            <w:pPr>
              <w:jc w:val="center"/>
              <w:rPr>
                <w:rFonts w:cs="Times New Roman"/>
                <w:szCs w:val="24"/>
              </w:rPr>
            </w:pPr>
            <w:r w:rsidRPr="00501BF2">
              <w:rPr>
                <w:rFonts w:cs="Times New Roman"/>
                <w:szCs w:val="24"/>
              </w:rPr>
              <w:t>Площадка нефтебазы по хранению и перевалке нефти и нефтепродуктов ООО</w:t>
            </w:r>
            <w:r>
              <w:rPr>
                <w:rFonts w:cs="Times New Roman"/>
                <w:szCs w:val="24"/>
              </w:rPr>
              <w:t> «</w:t>
            </w:r>
            <w:r w:rsidRPr="00501BF2">
              <w:rPr>
                <w:rFonts w:cs="Times New Roman"/>
                <w:szCs w:val="24"/>
              </w:rPr>
              <w:t>Нижнекамская нефтебаза</w:t>
            </w:r>
            <w:r>
              <w:rPr>
                <w:rFonts w:cs="Times New Roman"/>
                <w:szCs w:val="24"/>
              </w:rPr>
              <w:t>»</w:t>
            </w:r>
          </w:p>
        </w:tc>
        <w:tc>
          <w:tcPr>
            <w:tcW w:w="2410" w:type="dxa"/>
            <w:shd w:val="clear" w:color="auto" w:fill="auto"/>
            <w:vAlign w:val="center"/>
          </w:tcPr>
          <w:p w14:paraId="2C6DC454" w14:textId="65F565D3" w:rsidR="0014113C" w:rsidRDefault="0014113C" w:rsidP="0014113C">
            <w:pPr>
              <w:jc w:val="center"/>
              <w:rPr>
                <w:rFonts w:cs="Times New Roman"/>
                <w:szCs w:val="24"/>
              </w:rPr>
            </w:pPr>
            <w:r>
              <w:rPr>
                <w:rFonts w:cs="Times New Roman"/>
                <w:szCs w:val="24"/>
              </w:rPr>
              <w:t>500</w:t>
            </w:r>
          </w:p>
        </w:tc>
        <w:tc>
          <w:tcPr>
            <w:tcW w:w="1701" w:type="dxa"/>
            <w:shd w:val="clear" w:color="auto" w:fill="auto"/>
            <w:vAlign w:val="center"/>
          </w:tcPr>
          <w:p w14:paraId="0A118FE7" w14:textId="350E8E24" w:rsidR="0014113C" w:rsidRPr="00C84172" w:rsidRDefault="0014113C" w:rsidP="0014113C">
            <w:pPr>
              <w:jc w:val="center"/>
              <w:rPr>
                <w:rFonts w:cs="Times New Roman"/>
                <w:szCs w:val="24"/>
              </w:rPr>
            </w:pPr>
            <w:r w:rsidRPr="00E105FC">
              <w:rPr>
                <w:rFonts w:cs="Times New Roman"/>
                <w:szCs w:val="24"/>
              </w:rPr>
              <w:t>16:00-6.4719</w:t>
            </w:r>
          </w:p>
        </w:tc>
        <w:tc>
          <w:tcPr>
            <w:tcW w:w="5067" w:type="dxa"/>
            <w:shd w:val="clear" w:color="auto" w:fill="auto"/>
            <w:vAlign w:val="center"/>
          </w:tcPr>
          <w:p w14:paraId="5ECA4C09" w14:textId="6BD695A7" w:rsidR="0014113C" w:rsidRPr="00434C0B" w:rsidRDefault="0014113C" w:rsidP="0014113C">
            <w:pPr>
              <w:rPr>
                <w:rFonts w:cs="Times New Roman"/>
                <w:szCs w:val="24"/>
              </w:rPr>
            </w:pPr>
            <w:r w:rsidRPr="00434C0B">
              <w:rPr>
                <w:rFonts w:cs="Times New Roman"/>
                <w:szCs w:val="24"/>
              </w:rPr>
              <w:t>Решение об установлении границ санитарно-защитной зоны Федеральной службы по надзору в сфере защиты прав потребителей и благополучия человека от</w:t>
            </w:r>
            <w:r>
              <w:rPr>
                <w:rFonts w:cs="Times New Roman"/>
                <w:szCs w:val="24"/>
              </w:rPr>
              <w:t xml:space="preserve"> 26.05.2025 №</w:t>
            </w:r>
            <w:r>
              <w:t xml:space="preserve"> </w:t>
            </w:r>
            <w:r>
              <w:rPr>
                <w:rFonts w:cs="Times New Roman"/>
                <w:szCs w:val="24"/>
              </w:rPr>
              <w:t>1327</w:t>
            </w:r>
          </w:p>
        </w:tc>
      </w:tr>
      <w:tr w:rsidR="0014113C" w:rsidRPr="00434C0B" w14:paraId="6D703241" w14:textId="77777777" w:rsidTr="00634D0E">
        <w:tc>
          <w:tcPr>
            <w:tcW w:w="976" w:type="dxa"/>
            <w:shd w:val="clear" w:color="auto" w:fill="auto"/>
            <w:vAlign w:val="center"/>
          </w:tcPr>
          <w:p w14:paraId="0F4F3BE8" w14:textId="1EF99D0B" w:rsidR="0014113C" w:rsidRPr="0014113C" w:rsidRDefault="0014113C" w:rsidP="0014113C">
            <w:pPr>
              <w:jc w:val="center"/>
              <w:rPr>
                <w:rFonts w:cs="Times New Roman"/>
                <w:szCs w:val="24"/>
              </w:rPr>
            </w:pPr>
            <w:r w:rsidRPr="0014113C">
              <w:rPr>
                <w:rFonts w:cs="Times New Roman"/>
                <w:color w:val="000000"/>
              </w:rPr>
              <w:t>31</w:t>
            </w:r>
          </w:p>
        </w:tc>
        <w:tc>
          <w:tcPr>
            <w:tcW w:w="4406" w:type="dxa"/>
            <w:shd w:val="clear" w:color="auto" w:fill="auto"/>
            <w:vAlign w:val="center"/>
          </w:tcPr>
          <w:p w14:paraId="6DB9DB37" w14:textId="5C409247" w:rsidR="0014113C" w:rsidRDefault="0014113C" w:rsidP="0014113C">
            <w:pPr>
              <w:jc w:val="center"/>
              <w:rPr>
                <w:rFonts w:cs="Times New Roman"/>
                <w:szCs w:val="24"/>
              </w:rPr>
            </w:pPr>
            <w:r>
              <w:rPr>
                <w:rFonts w:cs="Times New Roman"/>
                <w:szCs w:val="24"/>
              </w:rPr>
              <w:t>П</w:t>
            </w:r>
            <w:r w:rsidRPr="00DC1379">
              <w:rPr>
                <w:rFonts w:cs="Times New Roman"/>
                <w:szCs w:val="24"/>
              </w:rPr>
              <w:t>ромплощадк</w:t>
            </w:r>
            <w:r>
              <w:rPr>
                <w:rFonts w:cs="Times New Roman"/>
                <w:szCs w:val="24"/>
              </w:rPr>
              <w:t>а</w:t>
            </w:r>
            <w:r w:rsidRPr="00DC1379">
              <w:rPr>
                <w:rFonts w:cs="Times New Roman"/>
                <w:szCs w:val="24"/>
              </w:rPr>
              <w:t xml:space="preserve"> ГРС-1 г. Нижнекамск, ГРС-3 г. Нижнекамск Альметьевское ЛПУМГООО «Газпром трансгаз Казань»</w:t>
            </w:r>
          </w:p>
        </w:tc>
        <w:tc>
          <w:tcPr>
            <w:tcW w:w="2410" w:type="dxa"/>
            <w:shd w:val="clear" w:color="auto" w:fill="auto"/>
            <w:vAlign w:val="center"/>
          </w:tcPr>
          <w:p w14:paraId="0E1BC611" w14:textId="2DCA666C" w:rsidR="0014113C" w:rsidRDefault="0014113C" w:rsidP="0014113C">
            <w:pPr>
              <w:jc w:val="center"/>
              <w:rPr>
                <w:rFonts w:cs="Times New Roman"/>
                <w:szCs w:val="24"/>
              </w:rPr>
            </w:pPr>
            <w:r>
              <w:rPr>
                <w:rFonts w:cs="Times New Roman"/>
                <w:szCs w:val="24"/>
              </w:rPr>
              <w:t>переменная</w:t>
            </w:r>
          </w:p>
        </w:tc>
        <w:tc>
          <w:tcPr>
            <w:tcW w:w="1701" w:type="dxa"/>
            <w:shd w:val="clear" w:color="auto" w:fill="auto"/>
            <w:vAlign w:val="center"/>
          </w:tcPr>
          <w:p w14:paraId="5A8A4208" w14:textId="6A0D4EF5" w:rsidR="0014113C" w:rsidRDefault="0014113C" w:rsidP="0014113C">
            <w:pPr>
              <w:jc w:val="center"/>
              <w:rPr>
                <w:rFonts w:cs="Times New Roman"/>
                <w:szCs w:val="24"/>
              </w:rPr>
            </w:pPr>
            <w:r w:rsidRPr="00DC1379">
              <w:rPr>
                <w:rFonts w:cs="Times New Roman"/>
                <w:szCs w:val="24"/>
              </w:rPr>
              <w:t>16:30-6.2117</w:t>
            </w:r>
          </w:p>
        </w:tc>
        <w:tc>
          <w:tcPr>
            <w:tcW w:w="5067" w:type="dxa"/>
            <w:shd w:val="clear" w:color="auto" w:fill="auto"/>
            <w:vAlign w:val="center"/>
          </w:tcPr>
          <w:p w14:paraId="05140E2B" w14:textId="5B9BCC6E" w:rsidR="0014113C" w:rsidRPr="00434C0B" w:rsidRDefault="0014113C" w:rsidP="0014113C">
            <w:pPr>
              <w:rPr>
                <w:rFonts w:cs="Times New Roman"/>
                <w:szCs w:val="24"/>
              </w:rPr>
            </w:pPr>
            <w:r w:rsidRPr="00434C0B">
              <w:rPr>
                <w:rFonts w:cs="Times New Roman"/>
                <w:szCs w:val="24"/>
              </w:rPr>
              <w:t>Решение об установлении границ санитарно-защитной зоны Федеральной службы по надзору в сфере защиты прав потребителей и благополучия человека</w:t>
            </w:r>
            <w:r>
              <w:rPr>
                <w:rFonts w:cs="Times New Roman"/>
                <w:szCs w:val="24"/>
              </w:rPr>
              <w:t xml:space="preserve"> по Республике Татарстан №862</w:t>
            </w:r>
          </w:p>
        </w:tc>
      </w:tr>
      <w:tr w:rsidR="0014113C" w:rsidRPr="00434C0B" w14:paraId="471C4C53" w14:textId="77777777" w:rsidTr="00634D0E">
        <w:tc>
          <w:tcPr>
            <w:tcW w:w="976" w:type="dxa"/>
            <w:shd w:val="clear" w:color="auto" w:fill="auto"/>
            <w:vAlign w:val="center"/>
          </w:tcPr>
          <w:p w14:paraId="32DE2702" w14:textId="690A72CE" w:rsidR="0014113C" w:rsidRPr="0014113C" w:rsidRDefault="0014113C" w:rsidP="0014113C">
            <w:pPr>
              <w:jc w:val="center"/>
              <w:rPr>
                <w:rFonts w:cs="Times New Roman"/>
                <w:szCs w:val="24"/>
              </w:rPr>
            </w:pPr>
            <w:r w:rsidRPr="0014113C">
              <w:rPr>
                <w:rFonts w:cs="Times New Roman"/>
                <w:color w:val="000000"/>
              </w:rPr>
              <w:lastRenderedPageBreak/>
              <w:t>32</w:t>
            </w:r>
          </w:p>
        </w:tc>
        <w:tc>
          <w:tcPr>
            <w:tcW w:w="4406" w:type="dxa"/>
            <w:shd w:val="clear" w:color="auto" w:fill="auto"/>
            <w:vAlign w:val="center"/>
          </w:tcPr>
          <w:p w14:paraId="0F8B370B" w14:textId="5117E3C4" w:rsidR="0014113C" w:rsidRDefault="0014113C" w:rsidP="0014113C">
            <w:pPr>
              <w:jc w:val="center"/>
              <w:rPr>
                <w:rFonts w:cs="Times New Roman"/>
                <w:szCs w:val="24"/>
              </w:rPr>
            </w:pPr>
            <w:r w:rsidRPr="00F968FA">
              <w:rPr>
                <w:rFonts w:cs="Times New Roman"/>
                <w:szCs w:val="24"/>
              </w:rPr>
              <w:t>реконструируем</w:t>
            </w:r>
            <w:r>
              <w:rPr>
                <w:rFonts w:cs="Times New Roman"/>
                <w:szCs w:val="24"/>
              </w:rPr>
              <w:t>ый</w:t>
            </w:r>
            <w:r w:rsidRPr="00F968FA">
              <w:rPr>
                <w:rFonts w:cs="Times New Roman"/>
                <w:szCs w:val="24"/>
              </w:rPr>
              <w:t xml:space="preserve"> стадион спорткомплекса «Нефтехимик» в г.Нижнекамск</w:t>
            </w:r>
          </w:p>
        </w:tc>
        <w:tc>
          <w:tcPr>
            <w:tcW w:w="2410" w:type="dxa"/>
            <w:shd w:val="clear" w:color="auto" w:fill="auto"/>
            <w:vAlign w:val="center"/>
          </w:tcPr>
          <w:p w14:paraId="6ACB6720" w14:textId="68B7CD3A" w:rsidR="0014113C" w:rsidRDefault="0014113C" w:rsidP="0014113C">
            <w:pPr>
              <w:jc w:val="center"/>
              <w:rPr>
                <w:rFonts w:cs="Times New Roman"/>
                <w:szCs w:val="24"/>
              </w:rPr>
            </w:pPr>
            <w:r>
              <w:rPr>
                <w:rFonts w:cs="Times New Roman"/>
                <w:szCs w:val="24"/>
              </w:rPr>
              <w:t>11</w:t>
            </w:r>
          </w:p>
        </w:tc>
        <w:tc>
          <w:tcPr>
            <w:tcW w:w="1701" w:type="dxa"/>
            <w:shd w:val="clear" w:color="auto" w:fill="auto"/>
            <w:vAlign w:val="center"/>
          </w:tcPr>
          <w:p w14:paraId="1840376E" w14:textId="2C13BC83" w:rsidR="0014113C" w:rsidRPr="00DC1379" w:rsidRDefault="0014113C" w:rsidP="0014113C">
            <w:pPr>
              <w:jc w:val="center"/>
              <w:rPr>
                <w:rFonts w:cs="Times New Roman"/>
                <w:szCs w:val="24"/>
              </w:rPr>
            </w:pPr>
            <w:r w:rsidRPr="00F968FA">
              <w:rPr>
                <w:rFonts w:cs="Times New Roman"/>
                <w:szCs w:val="24"/>
              </w:rPr>
              <w:t>16:53-6.1900</w:t>
            </w:r>
          </w:p>
        </w:tc>
        <w:tc>
          <w:tcPr>
            <w:tcW w:w="5067" w:type="dxa"/>
            <w:shd w:val="clear" w:color="auto" w:fill="auto"/>
            <w:vAlign w:val="center"/>
          </w:tcPr>
          <w:p w14:paraId="729B33BA" w14:textId="03DE0B9B" w:rsidR="0014113C" w:rsidRPr="00434C0B" w:rsidRDefault="0014113C" w:rsidP="0014113C">
            <w:pPr>
              <w:rPr>
                <w:rFonts w:cs="Times New Roman"/>
                <w:szCs w:val="24"/>
              </w:rPr>
            </w:pPr>
            <w:r w:rsidRPr="00434C0B">
              <w:rPr>
                <w:rFonts w:cs="Times New Roman"/>
                <w:szCs w:val="24"/>
              </w:rPr>
              <w:t>Решение об установлении границ санитарно-защитной зоны Федеральной службы по надзору в сфере защиты прав потребителей и благополучия человека</w:t>
            </w:r>
            <w:r>
              <w:rPr>
                <w:rFonts w:cs="Times New Roman"/>
                <w:szCs w:val="24"/>
              </w:rPr>
              <w:t xml:space="preserve"> №482</w:t>
            </w:r>
          </w:p>
        </w:tc>
      </w:tr>
      <w:tr w:rsidR="0014113C" w:rsidRPr="00434C0B" w14:paraId="3DE165AF" w14:textId="77777777" w:rsidTr="00634D0E">
        <w:tc>
          <w:tcPr>
            <w:tcW w:w="976" w:type="dxa"/>
            <w:shd w:val="clear" w:color="auto" w:fill="auto"/>
            <w:vAlign w:val="center"/>
          </w:tcPr>
          <w:p w14:paraId="1C1FEBE6" w14:textId="50E3316F" w:rsidR="0014113C" w:rsidRPr="0014113C" w:rsidRDefault="0014113C" w:rsidP="0014113C">
            <w:pPr>
              <w:jc w:val="center"/>
              <w:rPr>
                <w:rFonts w:cs="Times New Roman"/>
                <w:szCs w:val="24"/>
              </w:rPr>
            </w:pPr>
            <w:r w:rsidRPr="0014113C">
              <w:rPr>
                <w:rFonts w:cs="Times New Roman"/>
                <w:color w:val="000000"/>
              </w:rPr>
              <w:t>33</w:t>
            </w:r>
          </w:p>
        </w:tc>
        <w:tc>
          <w:tcPr>
            <w:tcW w:w="4406" w:type="dxa"/>
            <w:shd w:val="clear" w:color="auto" w:fill="auto"/>
            <w:vAlign w:val="center"/>
          </w:tcPr>
          <w:p w14:paraId="0FA9A2E9" w14:textId="0A8522D1" w:rsidR="0014113C" w:rsidRPr="00F968FA" w:rsidRDefault="0014113C" w:rsidP="0014113C">
            <w:pPr>
              <w:jc w:val="center"/>
              <w:rPr>
                <w:rFonts w:cs="Times New Roman"/>
                <w:szCs w:val="24"/>
              </w:rPr>
            </w:pPr>
            <w:r>
              <w:rPr>
                <w:rFonts w:cs="Times New Roman"/>
                <w:szCs w:val="24"/>
              </w:rPr>
              <w:t>П</w:t>
            </w:r>
            <w:r w:rsidRPr="00881B35">
              <w:rPr>
                <w:rFonts w:cs="Times New Roman"/>
                <w:szCs w:val="24"/>
              </w:rPr>
              <w:t>роизводственн</w:t>
            </w:r>
            <w:r>
              <w:rPr>
                <w:rFonts w:cs="Times New Roman"/>
                <w:szCs w:val="24"/>
              </w:rPr>
              <w:t>ая</w:t>
            </w:r>
            <w:r w:rsidRPr="00881B35">
              <w:rPr>
                <w:rFonts w:cs="Times New Roman"/>
                <w:szCs w:val="24"/>
              </w:rPr>
              <w:t xml:space="preserve"> баз</w:t>
            </w:r>
            <w:r>
              <w:rPr>
                <w:rFonts w:cs="Times New Roman"/>
                <w:szCs w:val="24"/>
              </w:rPr>
              <w:t>а</w:t>
            </w:r>
            <w:r w:rsidRPr="00881B35">
              <w:rPr>
                <w:rFonts w:cs="Times New Roman"/>
                <w:szCs w:val="24"/>
              </w:rPr>
              <w:t xml:space="preserve"> ООО </w:t>
            </w:r>
            <w:r>
              <w:rPr>
                <w:rFonts w:cs="Times New Roman"/>
                <w:szCs w:val="24"/>
              </w:rPr>
              <w:t>«</w:t>
            </w:r>
            <w:r w:rsidRPr="00881B35">
              <w:rPr>
                <w:rFonts w:cs="Times New Roman"/>
                <w:szCs w:val="24"/>
              </w:rPr>
              <w:t xml:space="preserve">КМУ </w:t>
            </w:r>
            <w:r>
              <w:rPr>
                <w:rFonts w:cs="Times New Roman"/>
                <w:szCs w:val="24"/>
              </w:rPr>
              <w:t>«</w:t>
            </w:r>
            <w:r w:rsidRPr="00881B35">
              <w:rPr>
                <w:rFonts w:cs="Times New Roman"/>
                <w:szCs w:val="24"/>
              </w:rPr>
              <w:t>Двигательмонтаж</w:t>
            </w:r>
            <w:r>
              <w:rPr>
                <w:rFonts w:cs="Times New Roman"/>
                <w:szCs w:val="24"/>
              </w:rPr>
              <w:t>»</w:t>
            </w:r>
          </w:p>
        </w:tc>
        <w:tc>
          <w:tcPr>
            <w:tcW w:w="2410" w:type="dxa"/>
            <w:shd w:val="clear" w:color="auto" w:fill="auto"/>
            <w:vAlign w:val="center"/>
          </w:tcPr>
          <w:p w14:paraId="79DB7BA4" w14:textId="7F1174A3" w:rsidR="0014113C" w:rsidRDefault="0014113C" w:rsidP="0014113C">
            <w:pPr>
              <w:jc w:val="center"/>
              <w:rPr>
                <w:rFonts w:cs="Times New Roman"/>
                <w:szCs w:val="24"/>
              </w:rPr>
            </w:pPr>
            <w:r>
              <w:rPr>
                <w:rFonts w:cs="Times New Roman"/>
                <w:szCs w:val="24"/>
              </w:rPr>
              <w:t>переменная</w:t>
            </w:r>
          </w:p>
        </w:tc>
        <w:tc>
          <w:tcPr>
            <w:tcW w:w="1701" w:type="dxa"/>
            <w:shd w:val="clear" w:color="auto" w:fill="auto"/>
            <w:vAlign w:val="center"/>
          </w:tcPr>
          <w:p w14:paraId="742328DA" w14:textId="3067A8DE" w:rsidR="0014113C" w:rsidRPr="00F968FA" w:rsidRDefault="0014113C" w:rsidP="0014113C">
            <w:pPr>
              <w:jc w:val="center"/>
              <w:rPr>
                <w:rFonts w:cs="Times New Roman"/>
                <w:szCs w:val="24"/>
              </w:rPr>
            </w:pPr>
            <w:r w:rsidRPr="00881B35">
              <w:rPr>
                <w:rFonts w:cs="Times New Roman"/>
                <w:szCs w:val="24"/>
              </w:rPr>
              <w:t>16:00-6.3856</w:t>
            </w:r>
          </w:p>
        </w:tc>
        <w:tc>
          <w:tcPr>
            <w:tcW w:w="5067" w:type="dxa"/>
            <w:shd w:val="clear" w:color="auto" w:fill="auto"/>
            <w:vAlign w:val="center"/>
          </w:tcPr>
          <w:p w14:paraId="03E33127" w14:textId="31DEBE18" w:rsidR="0014113C" w:rsidRPr="00434C0B" w:rsidRDefault="0014113C" w:rsidP="0014113C">
            <w:pPr>
              <w:rPr>
                <w:rFonts w:cs="Times New Roman"/>
                <w:szCs w:val="24"/>
              </w:rPr>
            </w:pPr>
            <w:r>
              <w:rPr>
                <w:rFonts w:cs="Times New Roman"/>
                <w:szCs w:val="24"/>
              </w:rPr>
              <w:t>-</w:t>
            </w:r>
          </w:p>
        </w:tc>
      </w:tr>
    </w:tbl>
    <w:p w14:paraId="4BED38B4" w14:textId="52BC03AF" w:rsidR="00B63F97" w:rsidRPr="00434C0B" w:rsidRDefault="006201E0" w:rsidP="006201E0">
      <w:pPr>
        <w:spacing w:line="360" w:lineRule="auto"/>
        <w:ind w:firstLine="567"/>
        <w:rPr>
          <w:rFonts w:cs="Times New Roman"/>
          <w:szCs w:val="24"/>
        </w:rPr>
      </w:pPr>
      <w:r w:rsidRPr="00434C0B">
        <w:rPr>
          <w:rFonts w:cs="Times New Roman"/>
          <w:szCs w:val="24"/>
        </w:rPr>
        <w:t>Примечание:</w:t>
      </w:r>
    </w:p>
    <w:p w14:paraId="11E6331C" w14:textId="45B18758" w:rsidR="006201E0" w:rsidRDefault="006201E0" w:rsidP="006201E0">
      <w:pPr>
        <w:spacing w:line="360" w:lineRule="auto"/>
        <w:rPr>
          <w:rFonts w:cs="Times New Roman"/>
          <w:szCs w:val="24"/>
        </w:rPr>
      </w:pPr>
      <w:r w:rsidRPr="00434C0B">
        <w:rPr>
          <w:rFonts w:cs="Times New Roman"/>
          <w:szCs w:val="24"/>
        </w:rPr>
        <w:t>В столбце «Размер санитарно-защитной зоны, м» приняты сокращения</w:t>
      </w:r>
      <w:r w:rsidR="008F5EF9">
        <w:rPr>
          <w:rFonts w:cs="Times New Roman"/>
          <w:szCs w:val="24"/>
        </w:rPr>
        <w:t xml:space="preserve"> </w:t>
      </w:r>
      <w:r w:rsidR="00D40564">
        <w:rPr>
          <w:rFonts w:cs="Times New Roman"/>
          <w:szCs w:val="24"/>
        </w:rPr>
        <w:t xml:space="preserve">по </w:t>
      </w:r>
      <w:r w:rsidR="008F5EF9">
        <w:rPr>
          <w:rFonts w:cs="Times New Roman"/>
          <w:szCs w:val="24"/>
        </w:rPr>
        <w:t>сторон</w:t>
      </w:r>
      <w:r w:rsidR="00D40564">
        <w:rPr>
          <w:rFonts w:cs="Times New Roman"/>
          <w:szCs w:val="24"/>
        </w:rPr>
        <w:t>ам</w:t>
      </w:r>
      <w:r w:rsidR="008F5EF9">
        <w:rPr>
          <w:rFonts w:cs="Times New Roman"/>
          <w:szCs w:val="24"/>
        </w:rPr>
        <w:t xml:space="preserve"> света</w:t>
      </w:r>
      <w:r w:rsidR="002E769A">
        <w:rPr>
          <w:rFonts w:cs="Times New Roman"/>
          <w:szCs w:val="24"/>
        </w:rPr>
        <w:t>.</w:t>
      </w:r>
    </w:p>
    <w:p w14:paraId="015DE083" w14:textId="77777777" w:rsidR="00C06C62" w:rsidRDefault="00C06C62" w:rsidP="006201E0">
      <w:pPr>
        <w:spacing w:line="360" w:lineRule="auto"/>
        <w:rPr>
          <w:rFonts w:cs="Times New Roman"/>
          <w:szCs w:val="24"/>
        </w:rPr>
        <w:sectPr w:rsidR="00C06C62" w:rsidSect="00317ADB">
          <w:pgSz w:w="16838" w:h="11906" w:orient="landscape"/>
          <w:pgMar w:top="1701" w:right="1134" w:bottom="567" w:left="1134" w:header="709" w:footer="709" w:gutter="0"/>
          <w:cols w:space="708"/>
          <w:docGrid w:linePitch="360"/>
        </w:sectPr>
      </w:pPr>
    </w:p>
    <w:p w14:paraId="4CC2DD3B" w14:textId="10160E30" w:rsidR="00C06C62" w:rsidRPr="00434C0B" w:rsidRDefault="00C06C62" w:rsidP="00C06C62">
      <w:pPr>
        <w:spacing w:line="360" w:lineRule="auto"/>
        <w:ind w:firstLine="567"/>
        <w:jc w:val="right"/>
        <w:rPr>
          <w:rFonts w:cs="Times New Roman"/>
          <w:szCs w:val="24"/>
        </w:rPr>
      </w:pPr>
      <w:r w:rsidRPr="00434C0B">
        <w:rPr>
          <w:rFonts w:cs="Times New Roman"/>
          <w:szCs w:val="24"/>
        </w:rPr>
        <w:lastRenderedPageBreak/>
        <w:t>Таблица 2.3.11.</w:t>
      </w:r>
      <w:r w:rsidR="0090547E">
        <w:rPr>
          <w:rFonts w:cs="Times New Roman"/>
          <w:szCs w:val="24"/>
        </w:rPr>
        <w:t>1.</w:t>
      </w:r>
      <w:r w:rsidR="002123B9">
        <w:rPr>
          <w:rFonts w:cs="Times New Roman"/>
          <w:szCs w:val="24"/>
        </w:rPr>
        <w:t>2</w:t>
      </w:r>
    </w:p>
    <w:p w14:paraId="6AADF420" w14:textId="433A2AD1" w:rsidR="00C06C62" w:rsidRPr="00434C0B" w:rsidRDefault="00C06C62" w:rsidP="00C06C62">
      <w:pPr>
        <w:spacing w:line="360" w:lineRule="auto"/>
        <w:jc w:val="center"/>
        <w:rPr>
          <w:rFonts w:cs="Times New Roman"/>
          <w:szCs w:val="24"/>
        </w:rPr>
      </w:pPr>
      <w:r w:rsidRPr="00434C0B">
        <w:rPr>
          <w:rFonts w:cs="Times New Roman"/>
          <w:szCs w:val="24"/>
        </w:rPr>
        <w:t xml:space="preserve">Сведения </w:t>
      </w:r>
      <w:r w:rsidR="00BB7944" w:rsidRPr="00434C0B">
        <w:rPr>
          <w:rFonts w:cs="Times New Roman"/>
          <w:szCs w:val="24"/>
        </w:rPr>
        <w:t>о</w:t>
      </w:r>
      <w:r w:rsidR="00BB7944">
        <w:rPr>
          <w:rFonts w:cs="Times New Roman"/>
          <w:szCs w:val="24"/>
        </w:rPr>
        <w:t xml:space="preserve"> расчетных</w:t>
      </w:r>
      <w:r w:rsidR="003A5579">
        <w:rPr>
          <w:rFonts w:cs="Times New Roman"/>
          <w:szCs w:val="24"/>
        </w:rPr>
        <w:t xml:space="preserve"> </w:t>
      </w:r>
      <w:r w:rsidR="00BB7944" w:rsidRPr="00434C0B">
        <w:rPr>
          <w:rFonts w:cs="Times New Roman"/>
          <w:szCs w:val="24"/>
        </w:rPr>
        <w:t>санитарно-защитны</w:t>
      </w:r>
      <w:r w:rsidR="00BB7944">
        <w:rPr>
          <w:rFonts w:cs="Times New Roman"/>
          <w:szCs w:val="24"/>
        </w:rPr>
        <w:t>х</w:t>
      </w:r>
      <w:r w:rsidR="00BB7944" w:rsidRPr="00434C0B">
        <w:rPr>
          <w:rFonts w:cs="Times New Roman"/>
          <w:szCs w:val="24"/>
        </w:rPr>
        <w:t xml:space="preserve"> зон</w:t>
      </w:r>
      <w:r w:rsidR="00BB7944">
        <w:rPr>
          <w:rFonts w:cs="Times New Roman"/>
          <w:szCs w:val="24"/>
        </w:rPr>
        <w:t>ах,</w:t>
      </w:r>
      <w:r w:rsidR="00344BFE">
        <w:rPr>
          <w:rFonts w:cs="Times New Roman"/>
          <w:szCs w:val="24"/>
        </w:rPr>
        <w:t xml:space="preserve"> расположенные</w:t>
      </w:r>
      <w:r w:rsidRPr="00434C0B">
        <w:rPr>
          <w:rFonts w:cs="Times New Roman"/>
          <w:szCs w:val="24"/>
        </w:rPr>
        <w:t xml:space="preserve"> в границах городского поселения</w:t>
      </w:r>
    </w:p>
    <w:tbl>
      <w:tblPr>
        <w:tblStyle w:val="a9"/>
        <w:tblW w:w="0" w:type="auto"/>
        <w:tblLook w:val="04A0" w:firstRow="1" w:lastRow="0" w:firstColumn="1" w:lastColumn="0" w:noHBand="0" w:noVBand="1"/>
      </w:tblPr>
      <w:tblGrid>
        <w:gridCol w:w="823"/>
        <w:gridCol w:w="4452"/>
        <w:gridCol w:w="2119"/>
        <w:gridCol w:w="2240"/>
        <w:gridCol w:w="4926"/>
      </w:tblGrid>
      <w:tr w:rsidR="00287BD6" w14:paraId="4F9E51DB" w14:textId="77777777" w:rsidTr="00C40A93">
        <w:trPr>
          <w:trHeight w:val="1161"/>
          <w:tblHeader/>
        </w:trPr>
        <w:tc>
          <w:tcPr>
            <w:tcW w:w="823" w:type="dxa"/>
            <w:shd w:val="clear" w:color="auto" w:fill="auto"/>
            <w:vAlign w:val="center"/>
          </w:tcPr>
          <w:p w14:paraId="25D62ADF" w14:textId="7E14192D" w:rsidR="00287BD6" w:rsidRDefault="00ED7961" w:rsidP="00287BD6">
            <w:pPr>
              <w:jc w:val="center"/>
              <w:rPr>
                <w:rFonts w:cs="Times New Roman"/>
                <w:szCs w:val="24"/>
              </w:rPr>
            </w:pPr>
            <w:r>
              <w:rPr>
                <w:rFonts w:cs="Times New Roman"/>
                <w:szCs w:val="24"/>
              </w:rPr>
              <w:t>№ п/п</w:t>
            </w:r>
          </w:p>
        </w:tc>
        <w:tc>
          <w:tcPr>
            <w:tcW w:w="4452" w:type="dxa"/>
            <w:shd w:val="clear" w:color="auto" w:fill="auto"/>
            <w:vAlign w:val="center"/>
          </w:tcPr>
          <w:p w14:paraId="3B27DF19" w14:textId="73873A58" w:rsidR="00287BD6" w:rsidRDefault="00287BD6" w:rsidP="00582F47">
            <w:pPr>
              <w:jc w:val="center"/>
              <w:rPr>
                <w:rFonts w:cs="Times New Roman"/>
                <w:szCs w:val="24"/>
              </w:rPr>
            </w:pPr>
            <w:r>
              <w:rPr>
                <w:rFonts w:cs="Times New Roman"/>
                <w:szCs w:val="24"/>
              </w:rPr>
              <w:t>Наименование объекта</w:t>
            </w:r>
          </w:p>
        </w:tc>
        <w:tc>
          <w:tcPr>
            <w:tcW w:w="2119" w:type="dxa"/>
            <w:shd w:val="clear" w:color="auto" w:fill="auto"/>
            <w:vAlign w:val="center"/>
          </w:tcPr>
          <w:p w14:paraId="03A6A717" w14:textId="4AD0C717" w:rsidR="00287BD6" w:rsidRDefault="00287BD6" w:rsidP="00582F47">
            <w:pPr>
              <w:jc w:val="center"/>
              <w:rPr>
                <w:rFonts w:cs="Times New Roman"/>
                <w:szCs w:val="24"/>
              </w:rPr>
            </w:pPr>
            <w:r>
              <w:rPr>
                <w:rFonts w:cs="Times New Roman"/>
                <w:szCs w:val="24"/>
              </w:rPr>
              <w:t>Ориентировочный размер санитарно-защитной зоны, м</w:t>
            </w:r>
          </w:p>
        </w:tc>
        <w:tc>
          <w:tcPr>
            <w:tcW w:w="2240" w:type="dxa"/>
            <w:shd w:val="clear" w:color="auto" w:fill="auto"/>
            <w:vAlign w:val="center"/>
          </w:tcPr>
          <w:p w14:paraId="11E7A303" w14:textId="77777777" w:rsidR="00287BD6" w:rsidRDefault="00287BD6" w:rsidP="00582F47">
            <w:pPr>
              <w:jc w:val="center"/>
              <w:rPr>
                <w:rFonts w:cs="Times New Roman"/>
                <w:szCs w:val="24"/>
              </w:rPr>
            </w:pPr>
            <w:r>
              <w:rPr>
                <w:rFonts w:cs="Times New Roman"/>
                <w:szCs w:val="24"/>
              </w:rPr>
              <w:t xml:space="preserve">Основание </w:t>
            </w:r>
          </w:p>
          <w:p w14:paraId="2B64E224" w14:textId="2BDB2A04" w:rsidR="00287BD6" w:rsidRDefault="00287BD6" w:rsidP="00582F47">
            <w:pPr>
              <w:jc w:val="center"/>
              <w:rPr>
                <w:rFonts w:cs="Times New Roman"/>
                <w:szCs w:val="24"/>
              </w:rPr>
            </w:pPr>
            <w:r>
              <w:rPr>
                <w:rFonts w:cs="Times New Roman"/>
                <w:szCs w:val="24"/>
              </w:rPr>
              <w:t xml:space="preserve">(пункт </w:t>
            </w:r>
            <w:r w:rsidRPr="00434C0B">
              <w:rPr>
                <w:rFonts w:cs="Times New Roman"/>
                <w:szCs w:val="24"/>
              </w:rPr>
              <w:t>СанПиН 2.2.1/2.1.1.1200-03</w:t>
            </w:r>
            <w:r>
              <w:rPr>
                <w:rFonts w:cs="Times New Roman"/>
                <w:szCs w:val="24"/>
              </w:rPr>
              <w:t>)</w:t>
            </w:r>
          </w:p>
        </w:tc>
        <w:tc>
          <w:tcPr>
            <w:tcW w:w="4926" w:type="dxa"/>
            <w:shd w:val="clear" w:color="auto" w:fill="auto"/>
            <w:vAlign w:val="center"/>
          </w:tcPr>
          <w:p w14:paraId="58444F2D" w14:textId="5744F516" w:rsidR="00287BD6" w:rsidRDefault="00287BD6" w:rsidP="00582F47">
            <w:pPr>
              <w:jc w:val="center"/>
              <w:rPr>
                <w:rFonts w:cs="Times New Roman"/>
                <w:szCs w:val="24"/>
              </w:rPr>
            </w:pPr>
            <w:r>
              <w:rPr>
                <w:rFonts w:cs="Times New Roman"/>
                <w:szCs w:val="24"/>
              </w:rPr>
              <w:t>Номер санитарно-эпидемиологического заключения</w:t>
            </w:r>
          </w:p>
        </w:tc>
      </w:tr>
      <w:tr w:rsidR="00287BD6" w14:paraId="484C131D" w14:textId="77777777" w:rsidTr="00C40A93">
        <w:tc>
          <w:tcPr>
            <w:tcW w:w="823" w:type="dxa"/>
            <w:shd w:val="clear" w:color="auto" w:fill="auto"/>
            <w:vAlign w:val="center"/>
          </w:tcPr>
          <w:p w14:paraId="7D32596C" w14:textId="13D5DA0F" w:rsidR="00287BD6" w:rsidRPr="00C908C7" w:rsidRDefault="0014113C" w:rsidP="00287BD6">
            <w:pPr>
              <w:jc w:val="center"/>
              <w:rPr>
                <w:rFonts w:cs="Times New Roman"/>
                <w:szCs w:val="24"/>
              </w:rPr>
            </w:pPr>
            <w:r>
              <w:rPr>
                <w:rFonts w:cs="Times New Roman"/>
                <w:szCs w:val="24"/>
              </w:rPr>
              <w:t>1</w:t>
            </w:r>
          </w:p>
        </w:tc>
        <w:tc>
          <w:tcPr>
            <w:tcW w:w="4452" w:type="dxa"/>
            <w:shd w:val="clear" w:color="auto" w:fill="auto"/>
            <w:vAlign w:val="center"/>
          </w:tcPr>
          <w:p w14:paraId="07B7169A" w14:textId="24376BE1" w:rsidR="00287BD6" w:rsidRDefault="00287BD6" w:rsidP="0047361D">
            <w:pPr>
              <w:jc w:val="center"/>
              <w:rPr>
                <w:rFonts w:cs="Times New Roman"/>
                <w:szCs w:val="24"/>
              </w:rPr>
            </w:pPr>
            <w:r w:rsidRPr="00C908C7">
              <w:rPr>
                <w:rFonts w:cs="Times New Roman"/>
                <w:szCs w:val="24"/>
              </w:rPr>
              <w:t>Торговый центр на пересечении</w:t>
            </w:r>
            <w:r>
              <w:rPr>
                <w:rFonts w:cs="Times New Roman"/>
                <w:szCs w:val="24"/>
              </w:rPr>
              <w:t xml:space="preserve"> </w:t>
            </w:r>
            <w:r w:rsidRPr="00C908C7">
              <w:rPr>
                <w:rFonts w:cs="Times New Roman"/>
                <w:szCs w:val="24"/>
              </w:rPr>
              <w:t>улиц</w:t>
            </w:r>
            <w:r>
              <w:rPr>
                <w:rFonts w:cs="Times New Roman"/>
                <w:szCs w:val="24"/>
              </w:rPr>
              <w:t xml:space="preserve"> </w:t>
            </w:r>
            <w:r w:rsidRPr="00C908C7">
              <w:rPr>
                <w:rFonts w:cs="Times New Roman"/>
                <w:szCs w:val="24"/>
              </w:rPr>
              <w:t>Мира</w:t>
            </w:r>
            <w:r>
              <w:rPr>
                <w:rFonts w:cs="Times New Roman"/>
                <w:szCs w:val="24"/>
              </w:rPr>
              <w:t xml:space="preserve"> </w:t>
            </w:r>
            <w:r w:rsidRPr="00C908C7">
              <w:rPr>
                <w:rFonts w:cs="Times New Roman"/>
                <w:szCs w:val="24"/>
              </w:rPr>
              <w:t>и</w:t>
            </w:r>
            <w:r>
              <w:rPr>
                <w:rFonts w:cs="Times New Roman"/>
                <w:szCs w:val="24"/>
              </w:rPr>
              <w:t xml:space="preserve"> </w:t>
            </w:r>
            <w:r w:rsidRPr="00C908C7">
              <w:rPr>
                <w:rFonts w:cs="Times New Roman"/>
                <w:szCs w:val="24"/>
              </w:rPr>
              <w:t>Сююмбике</w:t>
            </w:r>
            <w:r>
              <w:rPr>
                <w:rFonts w:cs="Times New Roman"/>
                <w:szCs w:val="24"/>
              </w:rPr>
              <w:t xml:space="preserve"> </w:t>
            </w:r>
            <w:r w:rsidRPr="00C908C7">
              <w:rPr>
                <w:rFonts w:cs="Times New Roman"/>
                <w:szCs w:val="24"/>
              </w:rPr>
              <w:t>г.</w:t>
            </w:r>
            <w:r>
              <w:rPr>
                <w:rFonts w:cs="Times New Roman"/>
                <w:szCs w:val="24"/>
              </w:rPr>
              <w:t> Н</w:t>
            </w:r>
            <w:r w:rsidRPr="00C908C7">
              <w:rPr>
                <w:rFonts w:cs="Times New Roman"/>
                <w:szCs w:val="24"/>
              </w:rPr>
              <w:t>ижнекамска (ИП Мустафин</w:t>
            </w:r>
            <w:r>
              <w:rPr>
                <w:rFonts w:cs="Times New Roman"/>
                <w:szCs w:val="24"/>
              </w:rPr>
              <w:t> </w:t>
            </w:r>
            <w:r w:rsidRPr="00C908C7">
              <w:rPr>
                <w:rFonts w:cs="Times New Roman"/>
                <w:szCs w:val="24"/>
              </w:rPr>
              <w:t>Р.М.)</w:t>
            </w:r>
          </w:p>
        </w:tc>
        <w:tc>
          <w:tcPr>
            <w:tcW w:w="2119" w:type="dxa"/>
            <w:shd w:val="clear" w:color="auto" w:fill="auto"/>
            <w:vAlign w:val="center"/>
          </w:tcPr>
          <w:p w14:paraId="15EAD5D5" w14:textId="2AA24187" w:rsidR="00287BD6" w:rsidRDefault="00287BD6" w:rsidP="00582F47">
            <w:pPr>
              <w:jc w:val="center"/>
              <w:rPr>
                <w:rFonts w:cs="Times New Roman"/>
                <w:szCs w:val="24"/>
              </w:rPr>
            </w:pPr>
            <w:r>
              <w:rPr>
                <w:rFonts w:cs="Times New Roman"/>
                <w:szCs w:val="24"/>
              </w:rPr>
              <w:t>50</w:t>
            </w:r>
          </w:p>
        </w:tc>
        <w:tc>
          <w:tcPr>
            <w:tcW w:w="2240" w:type="dxa"/>
            <w:shd w:val="clear" w:color="auto" w:fill="auto"/>
            <w:vAlign w:val="center"/>
          </w:tcPr>
          <w:p w14:paraId="6D1A1595" w14:textId="44971FCA" w:rsidR="00287BD6" w:rsidRDefault="00287BD6" w:rsidP="00582F47">
            <w:pPr>
              <w:jc w:val="center"/>
              <w:rPr>
                <w:rFonts w:cs="Times New Roman"/>
                <w:szCs w:val="24"/>
              </w:rPr>
            </w:pPr>
            <w:r>
              <w:rPr>
                <w:rFonts w:cs="Times New Roman"/>
                <w:szCs w:val="24"/>
              </w:rPr>
              <w:t>-</w:t>
            </w:r>
          </w:p>
        </w:tc>
        <w:tc>
          <w:tcPr>
            <w:tcW w:w="4926" w:type="dxa"/>
            <w:shd w:val="clear" w:color="auto" w:fill="auto"/>
            <w:vAlign w:val="center"/>
          </w:tcPr>
          <w:p w14:paraId="1CBAE0BA" w14:textId="34E88C5F" w:rsidR="00287BD6" w:rsidRDefault="00287BD6" w:rsidP="0047361D">
            <w:pPr>
              <w:rPr>
                <w:rFonts w:cs="Times New Roman"/>
                <w:szCs w:val="24"/>
              </w:rPr>
            </w:pPr>
            <w:r w:rsidRPr="0047361D">
              <w:rPr>
                <w:rFonts w:cs="Times New Roman"/>
                <w:szCs w:val="24"/>
              </w:rPr>
              <w:t>Санитарно-</w:t>
            </w:r>
            <w:r>
              <w:rPr>
                <w:rFonts w:cs="Times New Roman"/>
                <w:szCs w:val="24"/>
              </w:rPr>
              <w:t xml:space="preserve"> </w:t>
            </w:r>
            <w:r w:rsidRPr="0047361D">
              <w:rPr>
                <w:rFonts w:cs="Times New Roman"/>
                <w:szCs w:val="24"/>
              </w:rPr>
              <w:t>эпидемиологическое</w:t>
            </w:r>
            <w:r>
              <w:rPr>
                <w:rFonts w:cs="Times New Roman"/>
                <w:szCs w:val="24"/>
              </w:rPr>
              <w:t xml:space="preserve"> </w:t>
            </w:r>
            <w:r w:rsidRPr="0047361D">
              <w:rPr>
                <w:rFonts w:cs="Times New Roman"/>
                <w:szCs w:val="24"/>
              </w:rPr>
              <w:t>заключение</w:t>
            </w:r>
            <w:r>
              <w:rPr>
                <w:rFonts w:cs="Times New Roman"/>
                <w:szCs w:val="24"/>
              </w:rPr>
              <w:t xml:space="preserve"> </w:t>
            </w:r>
            <w:r w:rsidRPr="0047361D">
              <w:rPr>
                <w:rFonts w:cs="Times New Roman"/>
                <w:szCs w:val="24"/>
              </w:rPr>
              <w:t>Управления</w:t>
            </w:r>
            <w:r>
              <w:rPr>
                <w:rFonts w:cs="Times New Roman"/>
                <w:szCs w:val="24"/>
              </w:rPr>
              <w:t xml:space="preserve"> </w:t>
            </w:r>
            <w:r w:rsidRPr="0047361D">
              <w:rPr>
                <w:rFonts w:cs="Times New Roman"/>
                <w:szCs w:val="24"/>
              </w:rPr>
              <w:t>Роспотребнадзора по Р</w:t>
            </w:r>
            <w:r>
              <w:rPr>
                <w:rFonts w:cs="Times New Roman"/>
                <w:szCs w:val="24"/>
              </w:rPr>
              <w:t xml:space="preserve">еспублике </w:t>
            </w:r>
            <w:r w:rsidRPr="0047361D">
              <w:rPr>
                <w:rFonts w:cs="Times New Roman"/>
                <w:szCs w:val="24"/>
              </w:rPr>
              <w:t>Т</w:t>
            </w:r>
            <w:r>
              <w:rPr>
                <w:rFonts w:cs="Times New Roman"/>
                <w:szCs w:val="24"/>
              </w:rPr>
              <w:t xml:space="preserve">атарстан </w:t>
            </w:r>
            <w:r w:rsidRPr="0047361D">
              <w:rPr>
                <w:rFonts w:cs="Times New Roman"/>
                <w:szCs w:val="24"/>
              </w:rPr>
              <w:t>от</w:t>
            </w:r>
            <w:r>
              <w:rPr>
                <w:rFonts w:cs="Times New Roman"/>
                <w:szCs w:val="24"/>
              </w:rPr>
              <w:t xml:space="preserve"> </w:t>
            </w:r>
            <w:r w:rsidRPr="0047361D">
              <w:rPr>
                <w:rFonts w:cs="Times New Roman"/>
                <w:szCs w:val="24"/>
              </w:rPr>
              <w:t>15.09.2014</w:t>
            </w:r>
            <w:r>
              <w:rPr>
                <w:rFonts w:cs="Times New Roman"/>
                <w:szCs w:val="24"/>
              </w:rPr>
              <w:t xml:space="preserve"> </w:t>
            </w:r>
            <w:r w:rsidRPr="0047361D">
              <w:rPr>
                <w:rFonts w:cs="Times New Roman"/>
                <w:szCs w:val="24"/>
              </w:rPr>
              <w:t>№</w:t>
            </w:r>
            <w:r>
              <w:rPr>
                <w:rFonts w:cs="Times New Roman"/>
                <w:szCs w:val="24"/>
              </w:rPr>
              <w:t xml:space="preserve"> </w:t>
            </w:r>
            <w:r w:rsidRPr="0047361D">
              <w:rPr>
                <w:rFonts w:cs="Times New Roman"/>
                <w:szCs w:val="24"/>
              </w:rPr>
              <w:t xml:space="preserve">16.11.11.000.Т.001796.09.14 </w:t>
            </w:r>
          </w:p>
        </w:tc>
      </w:tr>
      <w:tr w:rsidR="00287BD6" w14:paraId="741B42B8" w14:textId="77777777" w:rsidTr="00C40A93">
        <w:tc>
          <w:tcPr>
            <w:tcW w:w="823" w:type="dxa"/>
            <w:shd w:val="clear" w:color="auto" w:fill="auto"/>
            <w:vAlign w:val="center"/>
          </w:tcPr>
          <w:p w14:paraId="26FA64F0" w14:textId="0E1B32DD" w:rsidR="00287BD6" w:rsidRPr="009533BA" w:rsidRDefault="0014113C" w:rsidP="00287BD6">
            <w:pPr>
              <w:jc w:val="center"/>
              <w:rPr>
                <w:rFonts w:cs="Times New Roman"/>
                <w:szCs w:val="24"/>
              </w:rPr>
            </w:pPr>
            <w:r>
              <w:rPr>
                <w:rFonts w:cs="Times New Roman"/>
                <w:szCs w:val="24"/>
              </w:rPr>
              <w:t>2</w:t>
            </w:r>
          </w:p>
        </w:tc>
        <w:tc>
          <w:tcPr>
            <w:tcW w:w="4452" w:type="dxa"/>
            <w:shd w:val="clear" w:color="auto" w:fill="auto"/>
            <w:vAlign w:val="center"/>
          </w:tcPr>
          <w:p w14:paraId="16D62935" w14:textId="0F9D7767" w:rsidR="00287BD6" w:rsidRPr="0064634C" w:rsidRDefault="00287BD6" w:rsidP="00FF2843">
            <w:pPr>
              <w:jc w:val="center"/>
              <w:rPr>
                <w:rFonts w:cs="Times New Roman"/>
                <w:szCs w:val="24"/>
              </w:rPr>
            </w:pPr>
            <w:r w:rsidRPr="009533BA">
              <w:rPr>
                <w:rFonts w:cs="Times New Roman"/>
                <w:szCs w:val="24"/>
              </w:rPr>
              <w:t>Т</w:t>
            </w:r>
            <w:r>
              <w:rPr>
                <w:rFonts w:cs="Times New Roman"/>
                <w:szCs w:val="24"/>
              </w:rPr>
              <w:t>орговый центр</w:t>
            </w:r>
            <w:r w:rsidRPr="009533BA">
              <w:rPr>
                <w:rFonts w:cs="Times New Roman"/>
                <w:szCs w:val="24"/>
              </w:rPr>
              <w:t xml:space="preserve"> </w:t>
            </w:r>
            <w:r>
              <w:rPr>
                <w:rFonts w:cs="Times New Roman"/>
                <w:szCs w:val="24"/>
              </w:rPr>
              <w:t>«</w:t>
            </w:r>
            <w:r w:rsidRPr="009533BA">
              <w:rPr>
                <w:rFonts w:cs="Times New Roman"/>
                <w:szCs w:val="24"/>
              </w:rPr>
              <w:t>Шатлык</w:t>
            </w:r>
            <w:r>
              <w:rPr>
                <w:rFonts w:cs="Times New Roman"/>
                <w:szCs w:val="24"/>
              </w:rPr>
              <w:t>»</w:t>
            </w:r>
          </w:p>
        </w:tc>
        <w:tc>
          <w:tcPr>
            <w:tcW w:w="2119" w:type="dxa"/>
            <w:shd w:val="clear" w:color="auto" w:fill="auto"/>
            <w:vAlign w:val="center"/>
          </w:tcPr>
          <w:p w14:paraId="30F7A6BA" w14:textId="1AF2CF21" w:rsidR="00287BD6" w:rsidRDefault="00287BD6" w:rsidP="00FF2843">
            <w:pPr>
              <w:jc w:val="center"/>
              <w:rPr>
                <w:rFonts w:cs="Times New Roman"/>
                <w:szCs w:val="24"/>
              </w:rPr>
            </w:pPr>
            <w:r>
              <w:rPr>
                <w:rFonts w:cs="Times New Roman"/>
                <w:szCs w:val="24"/>
              </w:rPr>
              <w:t>50</w:t>
            </w:r>
          </w:p>
        </w:tc>
        <w:tc>
          <w:tcPr>
            <w:tcW w:w="2240" w:type="dxa"/>
            <w:shd w:val="clear" w:color="auto" w:fill="auto"/>
            <w:vAlign w:val="center"/>
          </w:tcPr>
          <w:p w14:paraId="27C40A8F" w14:textId="1D941198" w:rsidR="00287BD6" w:rsidRDefault="00287BD6" w:rsidP="00FF2843">
            <w:pPr>
              <w:jc w:val="center"/>
              <w:rPr>
                <w:rFonts w:cs="Times New Roman"/>
                <w:szCs w:val="24"/>
              </w:rPr>
            </w:pPr>
            <w:r>
              <w:rPr>
                <w:rFonts w:cs="Times New Roman"/>
                <w:szCs w:val="24"/>
              </w:rPr>
              <w:t>-</w:t>
            </w:r>
          </w:p>
        </w:tc>
        <w:tc>
          <w:tcPr>
            <w:tcW w:w="4926" w:type="dxa"/>
            <w:shd w:val="clear" w:color="auto" w:fill="auto"/>
            <w:vAlign w:val="center"/>
          </w:tcPr>
          <w:p w14:paraId="26D5D363" w14:textId="6AEA3971" w:rsidR="00287BD6" w:rsidRDefault="00287BD6" w:rsidP="00FF2843">
            <w:pPr>
              <w:rPr>
                <w:rFonts w:cs="Times New Roman"/>
                <w:szCs w:val="24"/>
              </w:rPr>
            </w:pPr>
            <w:r w:rsidRPr="00F94608">
              <w:rPr>
                <w:rFonts w:cs="Times New Roman"/>
                <w:szCs w:val="24"/>
              </w:rPr>
              <w:t>Санитарно-</w:t>
            </w:r>
            <w:r>
              <w:rPr>
                <w:rFonts w:cs="Times New Roman"/>
                <w:szCs w:val="24"/>
              </w:rPr>
              <w:t xml:space="preserve"> </w:t>
            </w:r>
            <w:r w:rsidRPr="00F94608">
              <w:rPr>
                <w:rFonts w:cs="Times New Roman"/>
                <w:szCs w:val="24"/>
              </w:rPr>
              <w:t>эпидемиологическое</w:t>
            </w:r>
            <w:r>
              <w:rPr>
                <w:rFonts w:cs="Times New Roman"/>
                <w:szCs w:val="24"/>
              </w:rPr>
              <w:t xml:space="preserve"> </w:t>
            </w:r>
            <w:r w:rsidRPr="00F94608">
              <w:rPr>
                <w:rFonts w:cs="Times New Roman"/>
                <w:szCs w:val="24"/>
              </w:rPr>
              <w:t>заключение</w:t>
            </w:r>
            <w:r>
              <w:rPr>
                <w:rFonts w:cs="Times New Roman"/>
                <w:szCs w:val="24"/>
              </w:rPr>
              <w:t xml:space="preserve"> </w:t>
            </w:r>
            <w:r w:rsidRPr="00F94608">
              <w:rPr>
                <w:rFonts w:cs="Times New Roman"/>
                <w:szCs w:val="24"/>
              </w:rPr>
              <w:t>Управления</w:t>
            </w:r>
            <w:r>
              <w:rPr>
                <w:rFonts w:cs="Times New Roman"/>
                <w:szCs w:val="24"/>
              </w:rPr>
              <w:t xml:space="preserve"> </w:t>
            </w:r>
            <w:r w:rsidRPr="00F94608">
              <w:rPr>
                <w:rFonts w:cs="Times New Roman"/>
                <w:szCs w:val="24"/>
              </w:rPr>
              <w:t>Роспотребнадзора по Р</w:t>
            </w:r>
            <w:r>
              <w:rPr>
                <w:rFonts w:cs="Times New Roman"/>
                <w:szCs w:val="24"/>
              </w:rPr>
              <w:t xml:space="preserve">еспублике </w:t>
            </w:r>
            <w:r w:rsidRPr="00F94608">
              <w:rPr>
                <w:rFonts w:cs="Times New Roman"/>
                <w:szCs w:val="24"/>
              </w:rPr>
              <w:t>Т</w:t>
            </w:r>
            <w:r>
              <w:rPr>
                <w:rFonts w:cs="Times New Roman"/>
                <w:szCs w:val="24"/>
              </w:rPr>
              <w:t>атарстан</w:t>
            </w:r>
            <w:r w:rsidRPr="00F94608">
              <w:rPr>
                <w:rFonts w:cs="Times New Roman"/>
                <w:szCs w:val="24"/>
              </w:rPr>
              <w:t xml:space="preserve"> </w:t>
            </w:r>
            <w:r>
              <w:rPr>
                <w:rFonts w:cs="Times New Roman"/>
                <w:szCs w:val="24"/>
              </w:rPr>
              <w:t xml:space="preserve">от </w:t>
            </w:r>
            <w:r w:rsidRPr="00F94608">
              <w:rPr>
                <w:rFonts w:cs="Times New Roman"/>
                <w:szCs w:val="24"/>
              </w:rPr>
              <w:t>10.02.2014 г №</w:t>
            </w:r>
            <w:r>
              <w:rPr>
                <w:rFonts w:cs="Times New Roman"/>
                <w:szCs w:val="24"/>
              </w:rPr>
              <w:t xml:space="preserve"> </w:t>
            </w:r>
            <w:r w:rsidRPr="00F94608">
              <w:rPr>
                <w:rFonts w:cs="Times New Roman"/>
                <w:szCs w:val="24"/>
              </w:rPr>
              <w:t>16.11.11.000</w:t>
            </w:r>
            <w:r>
              <w:rPr>
                <w:rFonts w:cs="Times New Roman"/>
                <w:szCs w:val="24"/>
              </w:rPr>
              <w:t>.</w:t>
            </w:r>
            <w:r w:rsidRPr="00F94608">
              <w:rPr>
                <w:rFonts w:cs="Times New Roman"/>
                <w:szCs w:val="24"/>
              </w:rPr>
              <w:t>Т.000150.02.14</w:t>
            </w:r>
          </w:p>
        </w:tc>
      </w:tr>
      <w:tr w:rsidR="00287BD6" w14:paraId="50DD704B" w14:textId="77777777" w:rsidTr="00C40A93">
        <w:tc>
          <w:tcPr>
            <w:tcW w:w="823" w:type="dxa"/>
            <w:shd w:val="clear" w:color="auto" w:fill="auto"/>
            <w:vAlign w:val="center"/>
          </w:tcPr>
          <w:p w14:paraId="4C703866" w14:textId="447B11B7" w:rsidR="00287BD6" w:rsidRPr="004C0A10" w:rsidRDefault="0014113C" w:rsidP="00287BD6">
            <w:pPr>
              <w:jc w:val="center"/>
              <w:rPr>
                <w:rFonts w:cs="Times New Roman"/>
                <w:szCs w:val="24"/>
              </w:rPr>
            </w:pPr>
            <w:r>
              <w:rPr>
                <w:rFonts w:cs="Times New Roman"/>
                <w:szCs w:val="24"/>
              </w:rPr>
              <w:t>3</w:t>
            </w:r>
          </w:p>
        </w:tc>
        <w:tc>
          <w:tcPr>
            <w:tcW w:w="4452" w:type="dxa"/>
            <w:shd w:val="clear" w:color="auto" w:fill="auto"/>
            <w:vAlign w:val="center"/>
          </w:tcPr>
          <w:p w14:paraId="0CA7A666" w14:textId="6EFF1FB4" w:rsidR="00287BD6" w:rsidRDefault="00287BD6" w:rsidP="00FF2843">
            <w:pPr>
              <w:jc w:val="center"/>
              <w:rPr>
                <w:rFonts w:cs="Times New Roman"/>
                <w:szCs w:val="24"/>
              </w:rPr>
            </w:pPr>
            <w:r w:rsidRPr="004C0A10">
              <w:rPr>
                <w:rFonts w:cs="Times New Roman"/>
                <w:szCs w:val="24"/>
              </w:rPr>
              <w:t>Торговый центр по ул. Б.</w:t>
            </w:r>
            <w:r>
              <w:rPr>
                <w:rFonts w:cs="Times New Roman"/>
                <w:szCs w:val="24"/>
              </w:rPr>
              <w:t> </w:t>
            </w:r>
            <w:r w:rsidRPr="004C0A10">
              <w:rPr>
                <w:rFonts w:cs="Times New Roman"/>
                <w:szCs w:val="24"/>
              </w:rPr>
              <w:t>Урманче</w:t>
            </w:r>
          </w:p>
        </w:tc>
        <w:tc>
          <w:tcPr>
            <w:tcW w:w="2119" w:type="dxa"/>
            <w:shd w:val="clear" w:color="auto" w:fill="auto"/>
            <w:vAlign w:val="center"/>
          </w:tcPr>
          <w:p w14:paraId="16A7565F" w14:textId="736CFE37" w:rsidR="00287BD6" w:rsidRDefault="00287BD6" w:rsidP="00FF2843">
            <w:pPr>
              <w:jc w:val="center"/>
              <w:rPr>
                <w:rFonts w:cs="Times New Roman"/>
                <w:szCs w:val="24"/>
              </w:rPr>
            </w:pPr>
            <w:r>
              <w:rPr>
                <w:rFonts w:cs="Times New Roman"/>
                <w:szCs w:val="24"/>
              </w:rPr>
              <w:t>50</w:t>
            </w:r>
          </w:p>
        </w:tc>
        <w:tc>
          <w:tcPr>
            <w:tcW w:w="2240" w:type="dxa"/>
            <w:shd w:val="clear" w:color="auto" w:fill="auto"/>
            <w:vAlign w:val="center"/>
          </w:tcPr>
          <w:p w14:paraId="2CA940A5" w14:textId="5473A5E5" w:rsidR="00287BD6" w:rsidRDefault="00287BD6" w:rsidP="00FF2843">
            <w:pPr>
              <w:jc w:val="center"/>
              <w:rPr>
                <w:rFonts w:cs="Times New Roman"/>
                <w:szCs w:val="24"/>
              </w:rPr>
            </w:pPr>
            <w:r>
              <w:rPr>
                <w:rFonts w:cs="Times New Roman"/>
                <w:szCs w:val="24"/>
              </w:rPr>
              <w:t>-</w:t>
            </w:r>
          </w:p>
        </w:tc>
        <w:tc>
          <w:tcPr>
            <w:tcW w:w="4926" w:type="dxa"/>
            <w:shd w:val="clear" w:color="auto" w:fill="auto"/>
            <w:vAlign w:val="center"/>
          </w:tcPr>
          <w:p w14:paraId="7421D461" w14:textId="2CF69B85" w:rsidR="00287BD6" w:rsidRDefault="00287BD6" w:rsidP="00FF2843">
            <w:pPr>
              <w:rPr>
                <w:rFonts w:cs="Times New Roman"/>
                <w:szCs w:val="24"/>
              </w:rPr>
            </w:pPr>
            <w:r w:rsidRPr="00D42B87">
              <w:rPr>
                <w:rFonts w:cs="Times New Roman"/>
                <w:szCs w:val="24"/>
              </w:rPr>
              <w:t>Санитарно-эпидемиологическое</w:t>
            </w:r>
            <w:r>
              <w:rPr>
                <w:rFonts w:cs="Times New Roman"/>
                <w:szCs w:val="24"/>
              </w:rPr>
              <w:t xml:space="preserve"> </w:t>
            </w:r>
            <w:r w:rsidRPr="00D42B87">
              <w:rPr>
                <w:rFonts w:cs="Times New Roman"/>
                <w:szCs w:val="24"/>
              </w:rPr>
              <w:t>заключение</w:t>
            </w:r>
            <w:r>
              <w:rPr>
                <w:rFonts w:cs="Times New Roman"/>
                <w:szCs w:val="24"/>
              </w:rPr>
              <w:t xml:space="preserve"> </w:t>
            </w:r>
            <w:r w:rsidRPr="00D42B87">
              <w:rPr>
                <w:rFonts w:cs="Times New Roman"/>
                <w:szCs w:val="24"/>
              </w:rPr>
              <w:t>Управления Роспотребнадзора по Р</w:t>
            </w:r>
            <w:r>
              <w:rPr>
                <w:rFonts w:cs="Times New Roman"/>
                <w:szCs w:val="24"/>
              </w:rPr>
              <w:t xml:space="preserve">еспублике </w:t>
            </w:r>
            <w:r w:rsidRPr="00D42B87">
              <w:rPr>
                <w:rFonts w:cs="Times New Roman"/>
                <w:szCs w:val="24"/>
              </w:rPr>
              <w:t>Т</w:t>
            </w:r>
            <w:r>
              <w:rPr>
                <w:rFonts w:cs="Times New Roman"/>
                <w:szCs w:val="24"/>
              </w:rPr>
              <w:t xml:space="preserve">атарстан от </w:t>
            </w:r>
            <w:r w:rsidRPr="00D42B87">
              <w:rPr>
                <w:rFonts w:cs="Times New Roman"/>
                <w:szCs w:val="24"/>
              </w:rPr>
              <w:t>31.12.2015 № 16.11.11.000.Т.002788.12.15</w:t>
            </w:r>
          </w:p>
        </w:tc>
      </w:tr>
      <w:tr w:rsidR="00287BD6" w14:paraId="4D8DEABF" w14:textId="77777777" w:rsidTr="00C40A93">
        <w:tc>
          <w:tcPr>
            <w:tcW w:w="823" w:type="dxa"/>
            <w:shd w:val="clear" w:color="auto" w:fill="auto"/>
            <w:vAlign w:val="center"/>
          </w:tcPr>
          <w:p w14:paraId="44B40E36" w14:textId="4063739F" w:rsidR="00287BD6" w:rsidRDefault="0014113C" w:rsidP="00287BD6">
            <w:pPr>
              <w:jc w:val="center"/>
              <w:rPr>
                <w:rFonts w:cs="Times New Roman"/>
                <w:szCs w:val="24"/>
              </w:rPr>
            </w:pPr>
            <w:r>
              <w:rPr>
                <w:rFonts w:cs="Times New Roman"/>
                <w:szCs w:val="24"/>
              </w:rPr>
              <w:t>4</w:t>
            </w:r>
          </w:p>
        </w:tc>
        <w:tc>
          <w:tcPr>
            <w:tcW w:w="4452" w:type="dxa"/>
            <w:shd w:val="clear" w:color="auto" w:fill="auto"/>
            <w:vAlign w:val="center"/>
          </w:tcPr>
          <w:p w14:paraId="265B3203" w14:textId="6BD7D468" w:rsidR="00287BD6" w:rsidRDefault="00287BD6" w:rsidP="00CE0391">
            <w:pPr>
              <w:jc w:val="center"/>
              <w:rPr>
                <w:rFonts w:cs="Times New Roman"/>
                <w:szCs w:val="24"/>
              </w:rPr>
            </w:pPr>
            <w:r>
              <w:rPr>
                <w:rFonts w:cs="Times New Roman"/>
                <w:szCs w:val="24"/>
              </w:rPr>
              <w:t xml:space="preserve">Производственная база </w:t>
            </w:r>
            <w:r w:rsidRPr="00EC397B">
              <w:rPr>
                <w:rFonts w:cs="Times New Roman"/>
                <w:szCs w:val="24"/>
              </w:rPr>
              <w:t>ООО "Специализированный Трест "Строймеханизация" 423570, РТ, г. Нижнекамск, БСИ</w:t>
            </w:r>
          </w:p>
        </w:tc>
        <w:tc>
          <w:tcPr>
            <w:tcW w:w="2119" w:type="dxa"/>
            <w:shd w:val="clear" w:color="auto" w:fill="auto"/>
            <w:vAlign w:val="center"/>
          </w:tcPr>
          <w:p w14:paraId="139A63E6" w14:textId="5C3FFCA8" w:rsidR="00287BD6" w:rsidRDefault="00CE0391" w:rsidP="00FF2843">
            <w:pPr>
              <w:jc w:val="center"/>
              <w:rPr>
                <w:rFonts w:cs="Times New Roman"/>
                <w:szCs w:val="24"/>
              </w:rPr>
            </w:pPr>
            <w:r>
              <w:rPr>
                <w:rFonts w:cs="Times New Roman"/>
                <w:szCs w:val="24"/>
              </w:rPr>
              <w:t>160</w:t>
            </w:r>
          </w:p>
        </w:tc>
        <w:tc>
          <w:tcPr>
            <w:tcW w:w="2240" w:type="dxa"/>
            <w:shd w:val="clear" w:color="auto" w:fill="auto"/>
            <w:vAlign w:val="center"/>
          </w:tcPr>
          <w:p w14:paraId="24F73AFC" w14:textId="48A5B441" w:rsidR="00287BD6" w:rsidRDefault="00287BD6" w:rsidP="00FF2843">
            <w:pPr>
              <w:jc w:val="center"/>
              <w:rPr>
                <w:rFonts w:cs="Times New Roman"/>
                <w:szCs w:val="24"/>
              </w:rPr>
            </w:pPr>
            <w:r>
              <w:rPr>
                <w:rFonts w:cs="Times New Roman"/>
                <w:szCs w:val="24"/>
              </w:rPr>
              <w:t>-</w:t>
            </w:r>
          </w:p>
        </w:tc>
        <w:tc>
          <w:tcPr>
            <w:tcW w:w="4926" w:type="dxa"/>
            <w:shd w:val="clear" w:color="auto" w:fill="auto"/>
            <w:vAlign w:val="center"/>
          </w:tcPr>
          <w:p w14:paraId="4B2A5955" w14:textId="668F6812" w:rsidR="00287BD6" w:rsidRPr="008B3AC0" w:rsidRDefault="00287BD6" w:rsidP="00FF2843">
            <w:pPr>
              <w:rPr>
                <w:rFonts w:cs="Times New Roman"/>
                <w:szCs w:val="24"/>
              </w:rPr>
            </w:pPr>
            <w:r w:rsidRPr="008B3AC0">
              <w:rPr>
                <w:rFonts w:cs="Times New Roman"/>
                <w:szCs w:val="24"/>
              </w:rPr>
              <w:t>Санитарно-эпидемиологическое заключение</w:t>
            </w:r>
            <w:r>
              <w:rPr>
                <w:rFonts w:cs="Times New Roman"/>
                <w:szCs w:val="24"/>
              </w:rPr>
              <w:t xml:space="preserve"> </w:t>
            </w:r>
            <w:r w:rsidRPr="008B3AC0">
              <w:rPr>
                <w:rFonts w:cs="Times New Roman"/>
                <w:szCs w:val="24"/>
              </w:rPr>
              <w:t>Управления Роспотребнадзора по Р</w:t>
            </w:r>
            <w:r>
              <w:rPr>
                <w:rFonts w:cs="Times New Roman"/>
                <w:szCs w:val="24"/>
              </w:rPr>
              <w:t xml:space="preserve">еспублике </w:t>
            </w:r>
            <w:r w:rsidRPr="008B3AC0">
              <w:rPr>
                <w:rFonts w:cs="Times New Roman"/>
                <w:szCs w:val="24"/>
              </w:rPr>
              <w:t>Т</w:t>
            </w:r>
            <w:r>
              <w:rPr>
                <w:rFonts w:cs="Times New Roman"/>
                <w:szCs w:val="24"/>
              </w:rPr>
              <w:t xml:space="preserve">атарстан от </w:t>
            </w:r>
            <w:r w:rsidRPr="008B3AC0">
              <w:rPr>
                <w:rFonts w:cs="Times New Roman"/>
                <w:szCs w:val="24"/>
              </w:rPr>
              <w:t>03.07.2009 № 16.11.11.000.Т.001474.07.09 от</w:t>
            </w:r>
          </w:p>
          <w:p w14:paraId="3B9E9383" w14:textId="5571F37B" w:rsidR="00287BD6" w:rsidRDefault="00287BD6" w:rsidP="00FF2843">
            <w:pPr>
              <w:rPr>
                <w:rFonts w:cs="Times New Roman"/>
                <w:szCs w:val="24"/>
              </w:rPr>
            </w:pPr>
            <w:r w:rsidRPr="008B3AC0">
              <w:rPr>
                <w:rFonts w:cs="Times New Roman"/>
                <w:szCs w:val="24"/>
              </w:rPr>
              <w:t>29.07.2009, ЭЗ № 206/05-04-09</w:t>
            </w:r>
          </w:p>
        </w:tc>
      </w:tr>
      <w:tr w:rsidR="00287BD6" w14:paraId="151A5F75" w14:textId="77777777" w:rsidTr="00C40A93">
        <w:tc>
          <w:tcPr>
            <w:tcW w:w="823" w:type="dxa"/>
            <w:shd w:val="clear" w:color="auto" w:fill="auto"/>
            <w:vAlign w:val="center"/>
          </w:tcPr>
          <w:p w14:paraId="5F742254" w14:textId="425761F2" w:rsidR="00287BD6" w:rsidRPr="00346BBC" w:rsidRDefault="0014113C" w:rsidP="00287BD6">
            <w:pPr>
              <w:jc w:val="center"/>
              <w:rPr>
                <w:rFonts w:cs="Times New Roman"/>
                <w:szCs w:val="24"/>
              </w:rPr>
            </w:pPr>
            <w:r>
              <w:rPr>
                <w:rFonts w:cs="Times New Roman"/>
                <w:szCs w:val="24"/>
              </w:rPr>
              <w:t>5</w:t>
            </w:r>
          </w:p>
        </w:tc>
        <w:tc>
          <w:tcPr>
            <w:tcW w:w="4452" w:type="dxa"/>
            <w:shd w:val="clear" w:color="auto" w:fill="auto"/>
            <w:vAlign w:val="center"/>
          </w:tcPr>
          <w:p w14:paraId="58737947" w14:textId="4A92091B" w:rsidR="00287BD6" w:rsidRDefault="00287BD6" w:rsidP="00FF2843">
            <w:pPr>
              <w:jc w:val="center"/>
              <w:rPr>
                <w:rFonts w:cs="Times New Roman"/>
                <w:szCs w:val="24"/>
              </w:rPr>
            </w:pPr>
            <w:r w:rsidRPr="00346BBC">
              <w:rPr>
                <w:rFonts w:cs="Times New Roman"/>
                <w:szCs w:val="24"/>
              </w:rPr>
              <w:t>Производственная</w:t>
            </w:r>
            <w:r>
              <w:rPr>
                <w:rFonts w:cs="Times New Roman"/>
                <w:szCs w:val="24"/>
              </w:rPr>
              <w:t xml:space="preserve"> </w:t>
            </w:r>
            <w:r w:rsidRPr="00346BBC">
              <w:rPr>
                <w:rFonts w:cs="Times New Roman"/>
                <w:szCs w:val="24"/>
              </w:rPr>
              <w:t>база предприятия по сборке и монтажу теплоизоляционных конструкций ПАО «НСУ Термостепс»</w:t>
            </w:r>
            <w:r>
              <w:rPr>
                <w:rFonts w:cs="Times New Roman"/>
                <w:szCs w:val="24"/>
              </w:rPr>
              <w:t>, Р</w:t>
            </w:r>
            <w:r w:rsidRPr="00EC287B">
              <w:rPr>
                <w:rFonts w:cs="Times New Roman"/>
                <w:szCs w:val="24"/>
              </w:rPr>
              <w:t>Т, 423570, г. Нижнекамск, район Нижнекамского промышленного узла</w:t>
            </w:r>
          </w:p>
        </w:tc>
        <w:tc>
          <w:tcPr>
            <w:tcW w:w="2119" w:type="dxa"/>
            <w:shd w:val="clear" w:color="auto" w:fill="auto"/>
            <w:vAlign w:val="center"/>
          </w:tcPr>
          <w:p w14:paraId="6100751A" w14:textId="6D6F8193" w:rsidR="00287BD6" w:rsidRDefault="00287BD6" w:rsidP="00FF2843">
            <w:pPr>
              <w:jc w:val="center"/>
              <w:rPr>
                <w:rFonts w:cs="Times New Roman"/>
                <w:szCs w:val="24"/>
              </w:rPr>
            </w:pPr>
            <w:r>
              <w:rPr>
                <w:rFonts w:cs="Times New Roman"/>
                <w:szCs w:val="24"/>
              </w:rPr>
              <w:t>100</w:t>
            </w:r>
          </w:p>
        </w:tc>
        <w:tc>
          <w:tcPr>
            <w:tcW w:w="2240" w:type="dxa"/>
            <w:shd w:val="clear" w:color="auto" w:fill="auto"/>
            <w:vAlign w:val="center"/>
          </w:tcPr>
          <w:p w14:paraId="69995E41" w14:textId="18010D4A" w:rsidR="00287BD6" w:rsidRDefault="00287BD6" w:rsidP="00FF2843">
            <w:pPr>
              <w:jc w:val="center"/>
              <w:rPr>
                <w:rFonts w:cs="Times New Roman"/>
                <w:szCs w:val="24"/>
              </w:rPr>
            </w:pPr>
            <w:r>
              <w:rPr>
                <w:rFonts w:cs="Times New Roman"/>
                <w:szCs w:val="24"/>
              </w:rPr>
              <w:t>-</w:t>
            </w:r>
          </w:p>
        </w:tc>
        <w:tc>
          <w:tcPr>
            <w:tcW w:w="4926" w:type="dxa"/>
            <w:shd w:val="clear" w:color="auto" w:fill="auto"/>
            <w:vAlign w:val="center"/>
          </w:tcPr>
          <w:p w14:paraId="3BC1CE76" w14:textId="6B6D45B9" w:rsidR="00287BD6" w:rsidRDefault="00287BD6" w:rsidP="00FF2843">
            <w:pPr>
              <w:rPr>
                <w:rFonts w:cs="Times New Roman"/>
                <w:szCs w:val="24"/>
              </w:rPr>
            </w:pPr>
            <w:r w:rsidRPr="00824995">
              <w:rPr>
                <w:rFonts w:cs="Times New Roman"/>
                <w:szCs w:val="24"/>
              </w:rPr>
              <w:t>Санитарно-эпидемиологическое заключение</w:t>
            </w:r>
            <w:r>
              <w:rPr>
                <w:rFonts w:cs="Times New Roman"/>
                <w:szCs w:val="24"/>
              </w:rPr>
              <w:t xml:space="preserve"> </w:t>
            </w:r>
            <w:r w:rsidRPr="00824995">
              <w:rPr>
                <w:rFonts w:cs="Times New Roman"/>
                <w:szCs w:val="24"/>
              </w:rPr>
              <w:t xml:space="preserve">Управления Роспотребнадзора по </w:t>
            </w:r>
            <w:r w:rsidRPr="008B3AC0">
              <w:rPr>
                <w:rFonts w:cs="Times New Roman"/>
                <w:szCs w:val="24"/>
              </w:rPr>
              <w:t>Р</w:t>
            </w:r>
            <w:r>
              <w:rPr>
                <w:rFonts w:cs="Times New Roman"/>
                <w:szCs w:val="24"/>
              </w:rPr>
              <w:t xml:space="preserve">еспублике </w:t>
            </w:r>
            <w:r w:rsidRPr="008B3AC0">
              <w:rPr>
                <w:rFonts w:cs="Times New Roman"/>
                <w:szCs w:val="24"/>
              </w:rPr>
              <w:t>Т</w:t>
            </w:r>
            <w:r>
              <w:rPr>
                <w:rFonts w:cs="Times New Roman"/>
                <w:szCs w:val="24"/>
              </w:rPr>
              <w:t xml:space="preserve">атарстан от </w:t>
            </w:r>
            <w:r w:rsidRPr="00824995">
              <w:rPr>
                <w:rFonts w:cs="Times New Roman"/>
                <w:szCs w:val="24"/>
              </w:rPr>
              <w:t>13.01.2009 № 16.11.11.000.Т.000027.01.09</w:t>
            </w:r>
          </w:p>
        </w:tc>
      </w:tr>
      <w:tr w:rsidR="00287BD6" w14:paraId="6C572BA2" w14:textId="77777777" w:rsidTr="00C40A93">
        <w:tc>
          <w:tcPr>
            <w:tcW w:w="823" w:type="dxa"/>
            <w:shd w:val="clear" w:color="auto" w:fill="auto"/>
            <w:vAlign w:val="center"/>
          </w:tcPr>
          <w:p w14:paraId="4AD8AD59" w14:textId="2D5549D2" w:rsidR="00287BD6" w:rsidRDefault="0014113C" w:rsidP="00287BD6">
            <w:pPr>
              <w:jc w:val="center"/>
              <w:rPr>
                <w:rFonts w:cs="Times New Roman"/>
                <w:szCs w:val="24"/>
              </w:rPr>
            </w:pPr>
            <w:r>
              <w:rPr>
                <w:rFonts w:cs="Times New Roman"/>
                <w:szCs w:val="24"/>
              </w:rPr>
              <w:t>6</w:t>
            </w:r>
          </w:p>
        </w:tc>
        <w:tc>
          <w:tcPr>
            <w:tcW w:w="4452" w:type="dxa"/>
            <w:shd w:val="clear" w:color="auto" w:fill="auto"/>
            <w:vAlign w:val="center"/>
          </w:tcPr>
          <w:p w14:paraId="2FCCD622" w14:textId="0555E256" w:rsidR="00287BD6" w:rsidRDefault="00287BD6" w:rsidP="00FF2843">
            <w:pPr>
              <w:jc w:val="center"/>
              <w:rPr>
                <w:rFonts w:cs="Times New Roman"/>
                <w:szCs w:val="24"/>
              </w:rPr>
            </w:pPr>
            <w:r>
              <w:rPr>
                <w:rFonts w:cs="Times New Roman"/>
                <w:szCs w:val="24"/>
              </w:rPr>
              <w:t xml:space="preserve">Завод полимерных изделий ООО «Кампласт», </w:t>
            </w:r>
            <w:r w:rsidRPr="008A6048">
              <w:rPr>
                <w:rFonts w:cs="Times New Roman"/>
                <w:szCs w:val="24"/>
              </w:rPr>
              <w:t>РТ, 423570, г. Нижнекамск, Промбаза</w:t>
            </w:r>
          </w:p>
        </w:tc>
        <w:tc>
          <w:tcPr>
            <w:tcW w:w="2119" w:type="dxa"/>
            <w:shd w:val="clear" w:color="auto" w:fill="auto"/>
            <w:vAlign w:val="center"/>
          </w:tcPr>
          <w:p w14:paraId="603FACE4" w14:textId="1A3AFBC1" w:rsidR="00287BD6" w:rsidRDefault="00287BD6" w:rsidP="00FF2843">
            <w:pPr>
              <w:jc w:val="center"/>
              <w:rPr>
                <w:rFonts w:cs="Times New Roman"/>
                <w:szCs w:val="24"/>
              </w:rPr>
            </w:pPr>
            <w:r>
              <w:rPr>
                <w:rFonts w:cs="Times New Roman"/>
                <w:szCs w:val="24"/>
              </w:rPr>
              <w:t>100</w:t>
            </w:r>
          </w:p>
        </w:tc>
        <w:tc>
          <w:tcPr>
            <w:tcW w:w="2240" w:type="dxa"/>
            <w:shd w:val="clear" w:color="auto" w:fill="auto"/>
            <w:vAlign w:val="center"/>
          </w:tcPr>
          <w:p w14:paraId="05D89F2B" w14:textId="7B678408" w:rsidR="00287BD6" w:rsidRDefault="00287BD6" w:rsidP="00FF2843">
            <w:pPr>
              <w:jc w:val="center"/>
              <w:rPr>
                <w:rFonts w:cs="Times New Roman"/>
                <w:szCs w:val="24"/>
              </w:rPr>
            </w:pPr>
            <w:r>
              <w:rPr>
                <w:rFonts w:cs="Times New Roman"/>
                <w:szCs w:val="24"/>
              </w:rPr>
              <w:t>-</w:t>
            </w:r>
          </w:p>
        </w:tc>
        <w:tc>
          <w:tcPr>
            <w:tcW w:w="4926" w:type="dxa"/>
            <w:shd w:val="clear" w:color="auto" w:fill="auto"/>
            <w:vAlign w:val="center"/>
          </w:tcPr>
          <w:p w14:paraId="625EDD28" w14:textId="71896650" w:rsidR="00287BD6" w:rsidRDefault="00287BD6" w:rsidP="00FF2843">
            <w:pPr>
              <w:rPr>
                <w:rFonts w:cs="Times New Roman"/>
                <w:szCs w:val="24"/>
              </w:rPr>
            </w:pPr>
            <w:r w:rsidRPr="00573C6D">
              <w:rPr>
                <w:rFonts w:cs="Times New Roman"/>
                <w:szCs w:val="24"/>
              </w:rPr>
              <w:t>Санитарно-эпидемиологическое заключение</w:t>
            </w:r>
            <w:r>
              <w:rPr>
                <w:rFonts w:cs="Times New Roman"/>
                <w:szCs w:val="24"/>
              </w:rPr>
              <w:t xml:space="preserve"> </w:t>
            </w:r>
            <w:r w:rsidRPr="00573C6D">
              <w:rPr>
                <w:rFonts w:cs="Times New Roman"/>
                <w:szCs w:val="24"/>
              </w:rPr>
              <w:t>Управления Роспотребнадзора по Р</w:t>
            </w:r>
            <w:r>
              <w:rPr>
                <w:rFonts w:cs="Times New Roman"/>
                <w:szCs w:val="24"/>
              </w:rPr>
              <w:t xml:space="preserve">еспублике </w:t>
            </w:r>
            <w:r w:rsidRPr="00573C6D">
              <w:rPr>
                <w:rFonts w:cs="Times New Roman"/>
                <w:szCs w:val="24"/>
              </w:rPr>
              <w:lastRenderedPageBreak/>
              <w:t>Т</w:t>
            </w:r>
            <w:r>
              <w:rPr>
                <w:rFonts w:cs="Times New Roman"/>
                <w:szCs w:val="24"/>
              </w:rPr>
              <w:t>атарстан</w:t>
            </w:r>
            <w:r w:rsidRPr="00573C6D">
              <w:rPr>
                <w:rFonts w:cs="Times New Roman"/>
                <w:szCs w:val="24"/>
              </w:rPr>
              <w:t xml:space="preserve"> от 29.01.2010</w:t>
            </w:r>
            <w:r>
              <w:rPr>
                <w:rFonts w:cs="Times New Roman"/>
                <w:szCs w:val="24"/>
              </w:rPr>
              <w:t xml:space="preserve"> </w:t>
            </w:r>
            <w:r w:rsidRPr="00573C6D">
              <w:rPr>
                <w:rFonts w:cs="Times New Roman"/>
                <w:szCs w:val="24"/>
              </w:rPr>
              <w:t>№</w:t>
            </w:r>
            <w:r>
              <w:rPr>
                <w:rFonts w:cs="Times New Roman"/>
                <w:szCs w:val="24"/>
              </w:rPr>
              <w:t xml:space="preserve"> </w:t>
            </w:r>
            <w:r w:rsidRPr="00573C6D">
              <w:rPr>
                <w:rFonts w:cs="Times New Roman"/>
                <w:szCs w:val="24"/>
              </w:rPr>
              <w:t xml:space="preserve">№16.11.11.000.Т.000230.01.10 </w:t>
            </w:r>
          </w:p>
        </w:tc>
      </w:tr>
      <w:tr w:rsidR="00287BD6" w14:paraId="52624E37" w14:textId="77777777" w:rsidTr="00C40A93">
        <w:tc>
          <w:tcPr>
            <w:tcW w:w="823" w:type="dxa"/>
            <w:shd w:val="clear" w:color="auto" w:fill="auto"/>
            <w:vAlign w:val="center"/>
          </w:tcPr>
          <w:p w14:paraId="23568844" w14:textId="3BFDCD03" w:rsidR="00287BD6" w:rsidRPr="007E2A1C" w:rsidRDefault="0014113C" w:rsidP="00287BD6">
            <w:pPr>
              <w:jc w:val="center"/>
              <w:rPr>
                <w:rFonts w:cs="Times New Roman"/>
                <w:szCs w:val="24"/>
              </w:rPr>
            </w:pPr>
            <w:r>
              <w:rPr>
                <w:rFonts w:cs="Times New Roman"/>
                <w:szCs w:val="24"/>
              </w:rPr>
              <w:lastRenderedPageBreak/>
              <w:t>7</w:t>
            </w:r>
          </w:p>
        </w:tc>
        <w:tc>
          <w:tcPr>
            <w:tcW w:w="4452" w:type="dxa"/>
            <w:shd w:val="clear" w:color="auto" w:fill="auto"/>
            <w:vAlign w:val="center"/>
          </w:tcPr>
          <w:p w14:paraId="37C9E10D" w14:textId="757EFA55" w:rsidR="00287BD6" w:rsidRPr="0064634C" w:rsidRDefault="00287BD6" w:rsidP="00AB133D">
            <w:pPr>
              <w:jc w:val="center"/>
              <w:rPr>
                <w:rFonts w:cs="Times New Roman"/>
                <w:szCs w:val="24"/>
              </w:rPr>
            </w:pPr>
            <w:r w:rsidRPr="007E2A1C">
              <w:rPr>
                <w:rFonts w:cs="Times New Roman"/>
                <w:szCs w:val="24"/>
              </w:rPr>
              <w:t>АО</w:t>
            </w:r>
            <w:r>
              <w:rPr>
                <w:rFonts w:cs="Times New Roman"/>
                <w:szCs w:val="24"/>
              </w:rPr>
              <w:t xml:space="preserve"> </w:t>
            </w:r>
            <w:r w:rsidRPr="007E2A1C">
              <w:rPr>
                <w:rFonts w:cs="Times New Roman"/>
                <w:szCs w:val="24"/>
              </w:rPr>
              <w:t>«</w:t>
            </w:r>
            <w:r>
              <w:rPr>
                <w:rFonts w:cs="Times New Roman"/>
                <w:szCs w:val="24"/>
              </w:rPr>
              <w:t>НМУ-3</w:t>
            </w:r>
            <w:r w:rsidRPr="007E2A1C">
              <w:rPr>
                <w:rFonts w:cs="Times New Roman"/>
                <w:szCs w:val="24"/>
              </w:rPr>
              <w:t>»</w:t>
            </w:r>
            <w:r>
              <w:rPr>
                <w:rFonts w:cs="Times New Roman"/>
                <w:szCs w:val="24"/>
              </w:rPr>
              <w:t xml:space="preserve"> (производство металлоконструкций), </w:t>
            </w:r>
            <w:r w:rsidRPr="00AB133D">
              <w:rPr>
                <w:rFonts w:cs="Times New Roman"/>
                <w:szCs w:val="24"/>
              </w:rPr>
              <w:t xml:space="preserve">РТ, г.Нижнекамск, Промзона </w:t>
            </w:r>
            <w:r>
              <w:rPr>
                <w:rFonts w:cs="Times New Roman"/>
                <w:szCs w:val="24"/>
              </w:rPr>
              <w:t>П</w:t>
            </w:r>
            <w:r w:rsidRPr="00AB133D">
              <w:rPr>
                <w:rFonts w:cs="Times New Roman"/>
                <w:szCs w:val="24"/>
              </w:rPr>
              <w:t>АО "Нижнекамскнефтехим"</w:t>
            </w:r>
          </w:p>
        </w:tc>
        <w:tc>
          <w:tcPr>
            <w:tcW w:w="2119" w:type="dxa"/>
            <w:shd w:val="clear" w:color="auto" w:fill="auto"/>
            <w:vAlign w:val="center"/>
          </w:tcPr>
          <w:p w14:paraId="56CB7EC5" w14:textId="4EF7D049" w:rsidR="00287BD6" w:rsidRDefault="00287BD6" w:rsidP="00FF2843">
            <w:pPr>
              <w:jc w:val="center"/>
              <w:rPr>
                <w:rFonts w:cs="Times New Roman"/>
                <w:szCs w:val="24"/>
              </w:rPr>
            </w:pPr>
            <w:r>
              <w:rPr>
                <w:rFonts w:cs="Times New Roman"/>
                <w:szCs w:val="24"/>
              </w:rPr>
              <w:t>100</w:t>
            </w:r>
          </w:p>
        </w:tc>
        <w:tc>
          <w:tcPr>
            <w:tcW w:w="2240" w:type="dxa"/>
            <w:shd w:val="clear" w:color="auto" w:fill="auto"/>
            <w:vAlign w:val="center"/>
          </w:tcPr>
          <w:p w14:paraId="57CB3D9B" w14:textId="4D4110EE" w:rsidR="00287BD6" w:rsidRDefault="00287BD6" w:rsidP="00FF2843">
            <w:pPr>
              <w:jc w:val="center"/>
              <w:rPr>
                <w:rFonts w:cs="Times New Roman"/>
                <w:szCs w:val="24"/>
              </w:rPr>
            </w:pPr>
            <w:r>
              <w:rPr>
                <w:rFonts w:cs="Times New Roman"/>
                <w:szCs w:val="24"/>
              </w:rPr>
              <w:t>-</w:t>
            </w:r>
          </w:p>
        </w:tc>
        <w:tc>
          <w:tcPr>
            <w:tcW w:w="4926" w:type="dxa"/>
            <w:shd w:val="clear" w:color="auto" w:fill="auto"/>
            <w:vAlign w:val="center"/>
          </w:tcPr>
          <w:p w14:paraId="2B074EAF" w14:textId="150B8AAB" w:rsidR="00287BD6" w:rsidRDefault="00287BD6" w:rsidP="00FF2843">
            <w:pPr>
              <w:rPr>
                <w:rFonts w:cs="Times New Roman"/>
                <w:szCs w:val="24"/>
              </w:rPr>
            </w:pPr>
            <w:r w:rsidRPr="00E94C0A">
              <w:rPr>
                <w:rFonts w:cs="Times New Roman"/>
                <w:szCs w:val="24"/>
              </w:rPr>
              <w:t>Санитарно-эпидемиологическое</w:t>
            </w:r>
            <w:r>
              <w:rPr>
                <w:rFonts w:cs="Times New Roman"/>
                <w:szCs w:val="24"/>
              </w:rPr>
              <w:t xml:space="preserve"> </w:t>
            </w:r>
            <w:r w:rsidRPr="00E94C0A">
              <w:rPr>
                <w:rFonts w:cs="Times New Roman"/>
                <w:szCs w:val="24"/>
              </w:rPr>
              <w:t>заключение</w:t>
            </w:r>
            <w:r>
              <w:rPr>
                <w:rFonts w:cs="Times New Roman"/>
                <w:szCs w:val="24"/>
              </w:rPr>
              <w:t xml:space="preserve"> </w:t>
            </w:r>
            <w:r w:rsidRPr="00E94C0A">
              <w:rPr>
                <w:rFonts w:cs="Times New Roman"/>
                <w:szCs w:val="24"/>
              </w:rPr>
              <w:t>Управления</w:t>
            </w:r>
            <w:r>
              <w:rPr>
                <w:rFonts w:cs="Times New Roman"/>
                <w:szCs w:val="24"/>
              </w:rPr>
              <w:t xml:space="preserve"> </w:t>
            </w:r>
            <w:r w:rsidRPr="00E94C0A">
              <w:rPr>
                <w:rFonts w:cs="Times New Roman"/>
                <w:szCs w:val="24"/>
              </w:rPr>
              <w:t>Роспотребнадзора по Р</w:t>
            </w:r>
            <w:r>
              <w:rPr>
                <w:rFonts w:cs="Times New Roman"/>
                <w:szCs w:val="24"/>
              </w:rPr>
              <w:t xml:space="preserve">еспублике </w:t>
            </w:r>
            <w:r w:rsidRPr="00E94C0A">
              <w:rPr>
                <w:rFonts w:cs="Times New Roman"/>
                <w:szCs w:val="24"/>
              </w:rPr>
              <w:t>Т</w:t>
            </w:r>
            <w:r>
              <w:rPr>
                <w:rFonts w:cs="Times New Roman"/>
                <w:szCs w:val="24"/>
              </w:rPr>
              <w:t xml:space="preserve">атарстан </w:t>
            </w:r>
            <w:r w:rsidRPr="00E94C0A">
              <w:rPr>
                <w:rFonts w:cs="Times New Roman"/>
                <w:szCs w:val="24"/>
              </w:rPr>
              <w:t>от</w:t>
            </w:r>
            <w:r>
              <w:rPr>
                <w:rFonts w:cs="Times New Roman"/>
                <w:szCs w:val="24"/>
              </w:rPr>
              <w:t xml:space="preserve"> </w:t>
            </w:r>
            <w:r w:rsidRPr="00E94C0A">
              <w:rPr>
                <w:rFonts w:cs="Times New Roman"/>
                <w:szCs w:val="24"/>
              </w:rPr>
              <w:t>13.07.2010 №</w:t>
            </w:r>
            <w:r>
              <w:rPr>
                <w:rFonts w:cs="Times New Roman"/>
                <w:szCs w:val="24"/>
              </w:rPr>
              <w:t xml:space="preserve"> </w:t>
            </w:r>
            <w:r w:rsidRPr="00E94C0A">
              <w:rPr>
                <w:rFonts w:cs="Times New Roman"/>
                <w:szCs w:val="24"/>
              </w:rPr>
              <w:t>16.11.11.000.Т.001199.07.10</w:t>
            </w:r>
            <w:r>
              <w:rPr>
                <w:rFonts w:cs="Times New Roman"/>
                <w:szCs w:val="24"/>
              </w:rPr>
              <w:t xml:space="preserve"> </w:t>
            </w:r>
          </w:p>
        </w:tc>
      </w:tr>
      <w:tr w:rsidR="00287BD6" w14:paraId="4EEC851A" w14:textId="77777777" w:rsidTr="00C40A93">
        <w:tc>
          <w:tcPr>
            <w:tcW w:w="823" w:type="dxa"/>
            <w:shd w:val="clear" w:color="auto" w:fill="auto"/>
            <w:vAlign w:val="center"/>
          </w:tcPr>
          <w:p w14:paraId="7310C14F" w14:textId="12AED01F" w:rsidR="00287BD6" w:rsidRDefault="0014113C" w:rsidP="00287BD6">
            <w:pPr>
              <w:jc w:val="center"/>
              <w:rPr>
                <w:rFonts w:cs="Times New Roman"/>
                <w:szCs w:val="24"/>
              </w:rPr>
            </w:pPr>
            <w:r>
              <w:rPr>
                <w:rFonts w:cs="Times New Roman"/>
                <w:szCs w:val="24"/>
              </w:rPr>
              <w:t>8</w:t>
            </w:r>
          </w:p>
        </w:tc>
        <w:tc>
          <w:tcPr>
            <w:tcW w:w="4452" w:type="dxa"/>
            <w:shd w:val="clear" w:color="auto" w:fill="auto"/>
            <w:vAlign w:val="center"/>
          </w:tcPr>
          <w:p w14:paraId="205F6821" w14:textId="49B65612" w:rsidR="00287BD6" w:rsidRDefault="00287BD6" w:rsidP="00FF2843">
            <w:pPr>
              <w:jc w:val="center"/>
              <w:rPr>
                <w:rFonts w:cs="Times New Roman"/>
                <w:szCs w:val="24"/>
              </w:rPr>
            </w:pPr>
            <w:r>
              <w:rPr>
                <w:rFonts w:cs="Times New Roman"/>
                <w:szCs w:val="24"/>
              </w:rPr>
              <w:t xml:space="preserve">Производственная база </w:t>
            </w:r>
            <w:r w:rsidRPr="00562243">
              <w:rPr>
                <w:rFonts w:cs="Times New Roman"/>
                <w:szCs w:val="24"/>
              </w:rPr>
              <w:t>ООО</w:t>
            </w:r>
            <w:r>
              <w:rPr>
                <w:rFonts w:cs="Times New Roman"/>
                <w:szCs w:val="24"/>
              </w:rPr>
              <w:t> </w:t>
            </w:r>
            <w:r w:rsidRPr="00562243">
              <w:rPr>
                <w:rFonts w:cs="Times New Roman"/>
                <w:szCs w:val="24"/>
              </w:rPr>
              <w:t>«Сантехмонтаж-НК»</w:t>
            </w:r>
            <w:r>
              <w:rPr>
                <w:rFonts w:cs="Times New Roman"/>
                <w:szCs w:val="24"/>
              </w:rPr>
              <w:t xml:space="preserve">, </w:t>
            </w:r>
            <w:r w:rsidRPr="00EF269E">
              <w:rPr>
                <w:rFonts w:cs="Times New Roman"/>
                <w:szCs w:val="24"/>
              </w:rPr>
              <w:t>РТ, г. Нижнекамск, пос. Строителей</w:t>
            </w:r>
          </w:p>
        </w:tc>
        <w:tc>
          <w:tcPr>
            <w:tcW w:w="2119" w:type="dxa"/>
            <w:shd w:val="clear" w:color="auto" w:fill="auto"/>
            <w:vAlign w:val="center"/>
          </w:tcPr>
          <w:p w14:paraId="072A6CCB" w14:textId="3374FEEB" w:rsidR="00287BD6" w:rsidRDefault="00287BD6" w:rsidP="00FF2843">
            <w:pPr>
              <w:jc w:val="center"/>
              <w:rPr>
                <w:rFonts w:cs="Times New Roman"/>
                <w:szCs w:val="24"/>
              </w:rPr>
            </w:pPr>
            <w:r>
              <w:rPr>
                <w:rFonts w:cs="Times New Roman"/>
                <w:szCs w:val="24"/>
              </w:rPr>
              <w:t>100</w:t>
            </w:r>
          </w:p>
        </w:tc>
        <w:tc>
          <w:tcPr>
            <w:tcW w:w="2240" w:type="dxa"/>
            <w:shd w:val="clear" w:color="auto" w:fill="auto"/>
            <w:vAlign w:val="center"/>
          </w:tcPr>
          <w:p w14:paraId="019C6112" w14:textId="54335533" w:rsidR="00287BD6" w:rsidRDefault="00287BD6" w:rsidP="00FF2843">
            <w:pPr>
              <w:jc w:val="center"/>
              <w:rPr>
                <w:rFonts w:cs="Times New Roman"/>
                <w:szCs w:val="24"/>
              </w:rPr>
            </w:pPr>
            <w:r>
              <w:rPr>
                <w:rFonts w:cs="Times New Roman"/>
                <w:szCs w:val="24"/>
              </w:rPr>
              <w:t>-</w:t>
            </w:r>
          </w:p>
        </w:tc>
        <w:tc>
          <w:tcPr>
            <w:tcW w:w="4926" w:type="dxa"/>
            <w:shd w:val="clear" w:color="auto" w:fill="auto"/>
            <w:vAlign w:val="center"/>
          </w:tcPr>
          <w:p w14:paraId="6744A14A" w14:textId="049A08F2" w:rsidR="00287BD6" w:rsidRDefault="00287BD6" w:rsidP="00FF2843">
            <w:pPr>
              <w:rPr>
                <w:rFonts w:cs="Times New Roman"/>
                <w:szCs w:val="24"/>
              </w:rPr>
            </w:pPr>
            <w:r w:rsidRPr="00D775FF">
              <w:rPr>
                <w:rFonts w:cs="Times New Roman"/>
                <w:szCs w:val="24"/>
              </w:rPr>
              <w:t>Санитарно-эпидемиологическое</w:t>
            </w:r>
            <w:r>
              <w:rPr>
                <w:rFonts w:cs="Times New Roman"/>
                <w:szCs w:val="24"/>
              </w:rPr>
              <w:t xml:space="preserve"> </w:t>
            </w:r>
            <w:r w:rsidRPr="00D775FF">
              <w:rPr>
                <w:rFonts w:cs="Times New Roman"/>
                <w:szCs w:val="24"/>
              </w:rPr>
              <w:t>заключение</w:t>
            </w:r>
            <w:r>
              <w:rPr>
                <w:rFonts w:cs="Times New Roman"/>
                <w:szCs w:val="24"/>
              </w:rPr>
              <w:t xml:space="preserve"> </w:t>
            </w:r>
            <w:r w:rsidRPr="00D775FF">
              <w:rPr>
                <w:rFonts w:cs="Times New Roman"/>
                <w:szCs w:val="24"/>
              </w:rPr>
              <w:t>Управления</w:t>
            </w:r>
            <w:r>
              <w:rPr>
                <w:rFonts w:cs="Times New Roman"/>
                <w:szCs w:val="24"/>
              </w:rPr>
              <w:t xml:space="preserve"> </w:t>
            </w:r>
            <w:r w:rsidRPr="00D775FF">
              <w:rPr>
                <w:rFonts w:cs="Times New Roman"/>
                <w:szCs w:val="24"/>
              </w:rPr>
              <w:t>Роспотребнадзора по Р</w:t>
            </w:r>
            <w:r>
              <w:rPr>
                <w:rFonts w:cs="Times New Roman"/>
                <w:szCs w:val="24"/>
              </w:rPr>
              <w:t xml:space="preserve">еспублике </w:t>
            </w:r>
            <w:r w:rsidRPr="00D775FF">
              <w:rPr>
                <w:rFonts w:cs="Times New Roman"/>
                <w:szCs w:val="24"/>
              </w:rPr>
              <w:t>Т</w:t>
            </w:r>
            <w:r>
              <w:rPr>
                <w:rFonts w:cs="Times New Roman"/>
                <w:szCs w:val="24"/>
              </w:rPr>
              <w:t>атарстан</w:t>
            </w:r>
            <w:r w:rsidRPr="00D775FF">
              <w:rPr>
                <w:rFonts w:cs="Times New Roman"/>
                <w:szCs w:val="24"/>
              </w:rPr>
              <w:t xml:space="preserve"> от</w:t>
            </w:r>
            <w:r>
              <w:rPr>
                <w:rFonts w:cs="Times New Roman"/>
                <w:szCs w:val="24"/>
              </w:rPr>
              <w:t xml:space="preserve"> </w:t>
            </w:r>
            <w:r w:rsidRPr="00D775FF">
              <w:rPr>
                <w:rFonts w:cs="Times New Roman"/>
                <w:szCs w:val="24"/>
              </w:rPr>
              <w:t>25.12.2009 №</w:t>
            </w:r>
            <w:r>
              <w:rPr>
                <w:rFonts w:cs="Times New Roman"/>
                <w:szCs w:val="24"/>
              </w:rPr>
              <w:t xml:space="preserve"> </w:t>
            </w:r>
            <w:r w:rsidRPr="00D775FF">
              <w:rPr>
                <w:rFonts w:cs="Times New Roman"/>
                <w:szCs w:val="24"/>
              </w:rPr>
              <w:t>16.11.11.000.Т.002558.12.0</w:t>
            </w:r>
            <w:r>
              <w:rPr>
                <w:rFonts w:cs="Times New Roman"/>
                <w:szCs w:val="24"/>
              </w:rPr>
              <w:t>9</w:t>
            </w:r>
          </w:p>
        </w:tc>
      </w:tr>
      <w:tr w:rsidR="00287BD6" w14:paraId="4E51A78A" w14:textId="77777777" w:rsidTr="00C40A93">
        <w:tc>
          <w:tcPr>
            <w:tcW w:w="823" w:type="dxa"/>
            <w:shd w:val="clear" w:color="auto" w:fill="auto"/>
            <w:vAlign w:val="center"/>
          </w:tcPr>
          <w:p w14:paraId="57840356" w14:textId="5F61D17E" w:rsidR="00287BD6" w:rsidRPr="00127D4E" w:rsidRDefault="0014113C" w:rsidP="00287BD6">
            <w:pPr>
              <w:jc w:val="center"/>
              <w:rPr>
                <w:rFonts w:cs="Times New Roman"/>
                <w:szCs w:val="24"/>
              </w:rPr>
            </w:pPr>
            <w:r>
              <w:rPr>
                <w:rFonts w:cs="Times New Roman"/>
                <w:szCs w:val="24"/>
              </w:rPr>
              <w:t>9</w:t>
            </w:r>
          </w:p>
        </w:tc>
        <w:tc>
          <w:tcPr>
            <w:tcW w:w="4452" w:type="dxa"/>
            <w:shd w:val="clear" w:color="auto" w:fill="auto"/>
            <w:vAlign w:val="center"/>
          </w:tcPr>
          <w:p w14:paraId="4F2AE60E" w14:textId="64D4EC8E" w:rsidR="00287BD6" w:rsidRDefault="00287BD6" w:rsidP="00FF2843">
            <w:pPr>
              <w:jc w:val="center"/>
              <w:rPr>
                <w:rFonts w:cs="Times New Roman"/>
                <w:szCs w:val="24"/>
              </w:rPr>
            </w:pPr>
            <w:r w:rsidRPr="00127D4E">
              <w:rPr>
                <w:rFonts w:cs="Times New Roman"/>
                <w:szCs w:val="24"/>
              </w:rPr>
              <w:t xml:space="preserve">ООО </w:t>
            </w:r>
            <w:r>
              <w:rPr>
                <w:rFonts w:cs="Times New Roman"/>
                <w:szCs w:val="24"/>
              </w:rPr>
              <w:t>«</w:t>
            </w:r>
            <w:r w:rsidRPr="00127D4E">
              <w:rPr>
                <w:rFonts w:cs="Times New Roman"/>
                <w:szCs w:val="24"/>
              </w:rPr>
              <w:t>Преттель-НК</w:t>
            </w:r>
            <w:r>
              <w:rPr>
                <w:rFonts w:cs="Times New Roman"/>
                <w:szCs w:val="24"/>
              </w:rPr>
              <w:t>»</w:t>
            </w:r>
          </w:p>
          <w:p w14:paraId="62BB06FE" w14:textId="152C2F90" w:rsidR="00287BD6" w:rsidRDefault="00287BD6" w:rsidP="00FF2843">
            <w:pPr>
              <w:jc w:val="center"/>
              <w:rPr>
                <w:rFonts w:cs="Times New Roman"/>
                <w:szCs w:val="24"/>
              </w:rPr>
            </w:pPr>
            <w:r>
              <w:rPr>
                <w:rFonts w:cs="Times New Roman"/>
                <w:szCs w:val="24"/>
              </w:rPr>
              <w:t xml:space="preserve">(производство кабельно-проводниковой и электротехнической продукции), </w:t>
            </w:r>
            <w:r w:rsidRPr="008B77DB">
              <w:rPr>
                <w:rFonts w:cs="Times New Roman"/>
                <w:szCs w:val="24"/>
              </w:rPr>
              <w:t>РТ, 423574, г.Нижнекамск, Промзона</w:t>
            </w:r>
          </w:p>
        </w:tc>
        <w:tc>
          <w:tcPr>
            <w:tcW w:w="2119" w:type="dxa"/>
            <w:shd w:val="clear" w:color="auto" w:fill="auto"/>
            <w:vAlign w:val="center"/>
          </w:tcPr>
          <w:p w14:paraId="3C08223A" w14:textId="25AEAA8A" w:rsidR="00287BD6" w:rsidRDefault="00287BD6" w:rsidP="00FF2843">
            <w:pPr>
              <w:jc w:val="center"/>
              <w:rPr>
                <w:rFonts w:cs="Times New Roman"/>
                <w:szCs w:val="24"/>
              </w:rPr>
            </w:pPr>
            <w:r>
              <w:rPr>
                <w:rFonts w:cs="Times New Roman"/>
                <w:szCs w:val="24"/>
              </w:rPr>
              <w:t>100</w:t>
            </w:r>
          </w:p>
        </w:tc>
        <w:tc>
          <w:tcPr>
            <w:tcW w:w="2240" w:type="dxa"/>
            <w:shd w:val="clear" w:color="auto" w:fill="auto"/>
            <w:vAlign w:val="center"/>
          </w:tcPr>
          <w:p w14:paraId="1F15F0C0" w14:textId="50585E18" w:rsidR="00287BD6" w:rsidRDefault="00287BD6" w:rsidP="00FF2843">
            <w:pPr>
              <w:jc w:val="center"/>
              <w:rPr>
                <w:rFonts w:cs="Times New Roman"/>
                <w:szCs w:val="24"/>
              </w:rPr>
            </w:pPr>
            <w:r>
              <w:rPr>
                <w:rFonts w:cs="Times New Roman"/>
                <w:szCs w:val="24"/>
              </w:rPr>
              <w:t>-</w:t>
            </w:r>
          </w:p>
        </w:tc>
        <w:tc>
          <w:tcPr>
            <w:tcW w:w="4926" w:type="dxa"/>
            <w:shd w:val="clear" w:color="auto" w:fill="auto"/>
          </w:tcPr>
          <w:p w14:paraId="27C1BBE2" w14:textId="34F3601B" w:rsidR="00287BD6" w:rsidRDefault="00287BD6" w:rsidP="00FF2843">
            <w:pPr>
              <w:rPr>
                <w:rFonts w:cs="Times New Roman"/>
                <w:szCs w:val="24"/>
              </w:rPr>
            </w:pPr>
            <w:r w:rsidRPr="000D3042">
              <w:rPr>
                <w:rFonts w:cs="Times New Roman"/>
                <w:szCs w:val="24"/>
              </w:rPr>
              <w:t>Санитарно-эпидемиологическое</w:t>
            </w:r>
            <w:r>
              <w:rPr>
                <w:rFonts w:cs="Times New Roman"/>
                <w:szCs w:val="24"/>
              </w:rPr>
              <w:t xml:space="preserve"> </w:t>
            </w:r>
            <w:r w:rsidRPr="00D959C7">
              <w:rPr>
                <w:rFonts w:cs="Times New Roman"/>
                <w:szCs w:val="24"/>
              </w:rPr>
              <w:t>заключение</w:t>
            </w:r>
            <w:r w:rsidRPr="00D959C7">
              <w:rPr>
                <w:rFonts w:cs="Times New Roman"/>
                <w:szCs w:val="24"/>
              </w:rPr>
              <w:tab/>
              <w:t>Управления Роспотребнадзора по Р</w:t>
            </w:r>
            <w:r>
              <w:rPr>
                <w:rFonts w:cs="Times New Roman"/>
                <w:szCs w:val="24"/>
              </w:rPr>
              <w:t xml:space="preserve">еспублике </w:t>
            </w:r>
            <w:r w:rsidRPr="00D959C7">
              <w:rPr>
                <w:rFonts w:cs="Times New Roman"/>
                <w:szCs w:val="24"/>
              </w:rPr>
              <w:t>Т</w:t>
            </w:r>
            <w:r>
              <w:rPr>
                <w:rFonts w:cs="Times New Roman"/>
                <w:szCs w:val="24"/>
              </w:rPr>
              <w:t>атарстан</w:t>
            </w:r>
            <w:r w:rsidRPr="00D959C7">
              <w:rPr>
                <w:rFonts w:cs="Times New Roman"/>
                <w:szCs w:val="24"/>
              </w:rPr>
              <w:t xml:space="preserve"> от</w:t>
            </w:r>
            <w:r>
              <w:rPr>
                <w:rFonts w:cs="Times New Roman"/>
                <w:szCs w:val="24"/>
              </w:rPr>
              <w:t xml:space="preserve"> </w:t>
            </w:r>
            <w:r w:rsidRPr="00D959C7">
              <w:rPr>
                <w:rFonts w:cs="Times New Roman"/>
                <w:szCs w:val="24"/>
              </w:rPr>
              <w:t>28.04.2010</w:t>
            </w:r>
            <w:r>
              <w:rPr>
                <w:rFonts w:cs="Times New Roman"/>
                <w:szCs w:val="24"/>
              </w:rPr>
              <w:t xml:space="preserve"> </w:t>
            </w:r>
            <w:r w:rsidRPr="00D959C7">
              <w:rPr>
                <w:rFonts w:cs="Times New Roman"/>
                <w:szCs w:val="24"/>
              </w:rPr>
              <w:t>№ 16.11.11.000.Т.000773.04.10</w:t>
            </w:r>
          </w:p>
        </w:tc>
      </w:tr>
      <w:tr w:rsidR="00287BD6" w14:paraId="418C955F" w14:textId="77777777" w:rsidTr="00C40A93">
        <w:tc>
          <w:tcPr>
            <w:tcW w:w="823" w:type="dxa"/>
            <w:shd w:val="clear" w:color="auto" w:fill="auto"/>
            <w:vAlign w:val="center"/>
          </w:tcPr>
          <w:p w14:paraId="33572D22" w14:textId="3811037B" w:rsidR="00287BD6" w:rsidRDefault="0014113C" w:rsidP="00287BD6">
            <w:pPr>
              <w:jc w:val="center"/>
              <w:rPr>
                <w:rFonts w:cs="Times New Roman"/>
                <w:szCs w:val="24"/>
              </w:rPr>
            </w:pPr>
            <w:r>
              <w:rPr>
                <w:rFonts w:cs="Times New Roman"/>
                <w:szCs w:val="24"/>
              </w:rPr>
              <w:t>10</w:t>
            </w:r>
          </w:p>
        </w:tc>
        <w:tc>
          <w:tcPr>
            <w:tcW w:w="4452" w:type="dxa"/>
            <w:shd w:val="clear" w:color="auto" w:fill="auto"/>
            <w:vAlign w:val="center"/>
          </w:tcPr>
          <w:p w14:paraId="2D953C31" w14:textId="7E80EED4" w:rsidR="00287BD6" w:rsidRDefault="00287BD6" w:rsidP="00FF2843">
            <w:pPr>
              <w:jc w:val="center"/>
              <w:rPr>
                <w:rFonts w:cs="Times New Roman"/>
                <w:szCs w:val="24"/>
              </w:rPr>
            </w:pPr>
            <w:r>
              <w:rPr>
                <w:rFonts w:cs="Times New Roman"/>
                <w:szCs w:val="24"/>
              </w:rPr>
              <w:t xml:space="preserve">Завод ЖБИ и растворный цех ООО «КамЭнергоСтройПром», </w:t>
            </w:r>
            <w:r w:rsidRPr="003A463D">
              <w:rPr>
                <w:rFonts w:cs="Times New Roman"/>
                <w:szCs w:val="24"/>
              </w:rPr>
              <w:t>РТ, г. Нижнекамск, Промзона</w:t>
            </w:r>
          </w:p>
        </w:tc>
        <w:tc>
          <w:tcPr>
            <w:tcW w:w="2119" w:type="dxa"/>
            <w:shd w:val="clear" w:color="auto" w:fill="auto"/>
            <w:vAlign w:val="center"/>
          </w:tcPr>
          <w:p w14:paraId="5132DC39" w14:textId="5F404965" w:rsidR="00287BD6" w:rsidRDefault="00287BD6" w:rsidP="00FF2843">
            <w:pPr>
              <w:jc w:val="center"/>
              <w:rPr>
                <w:rFonts w:cs="Times New Roman"/>
                <w:szCs w:val="24"/>
              </w:rPr>
            </w:pPr>
            <w:r>
              <w:rPr>
                <w:rFonts w:cs="Times New Roman"/>
                <w:szCs w:val="24"/>
              </w:rPr>
              <w:t>300</w:t>
            </w:r>
          </w:p>
        </w:tc>
        <w:tc>
          <w:tcPr>
            <w:tcW w:w="2240" w:type="dxa"/>
            <w:shd w:val="clear" w:color="auto" w:fill="auto"/>
            <w:vAlign w:val="center"/>
          </w:tcPr>
          <w:p w14:paraId="273747EE" w14:textId="691E8D04" w:rsidR="00287BD6" w:rsidRDefault="00287BD6" w:rsidP="00FF2843">
            <w:pPr>
              <w:jc w:val="center"/>
              <w:rPr>
                <w:rFonts w:cs="Times New Roman"/>
                <w:szCs w:val="24"/>
              </w:rPr>
            </w:pPr>
            <w:r>
              <w:rPr>
                <w:rFonts w:cs="Times New Roman"/>
                <w:szCs w:val="24"/>
              </w:rPr>
              <w:t>-</w:t>
            </w:r>
          </w:p>
        </w:tc>
        <w:tc>
          <w:tcPr>
            <w:tcW w:w="4926" w:type="dxa"/>
            <w:shd w:val="clear" w:color="auto" w:fill="auto"/>
            <w:vAlign w:val="center"/>
          </w:tcPr>
          <w:p w14:paraId="0ECF4B68" w14:textId="74F29C92" w:rsidR="00287BD6" w:rsidRDefault="00287BD6" w:rsidP="00FF2843">
            <w:pPr>
              <w:rPr>
                <w:rFonts w:cs="Times New Roman"/>
                <w:szCs w:val="24"/>
              </w:rPr>
            </w:pPr>
            <w:r w:rsidRPr="008E6615">
              <w:rPr>
                <w:rFonts w:cs="Times New Roman"/>
                <w:szCs w:val="24"/>
              </w:rPr>
              <w:t>Санитарно-эпидемиологическое</w:t>
            </w:r>
            <w:r>
              <w:rPr>
                <w:rFonts w:cs="Times New Roman"/>
                <w:szCs w:val="24"/>
              </w:rPr>
              <w:t xml:space="preserve"> </w:t>
            </w:r>
            <w:r w:rsidRPr="008E6615">
              <w:rPr>
                <w:rFonts w:cs="Times New Roman"/>
                <w:szCs w:val="24"/>
              </w:rPr>
              <w:t>заключение</w:t>
            </w:r>
            <w:r>
              <w:rPr>
                <w:rFonts w:cs="Times New Roman"/>
                <w:szCs w:val="24"/>
              </w:rPr>
              <w:t xml:space="preserve"> </w:t>
            </w:r>
            <w:r w:rsidRPr="008E6615">
              <w:rPr>
                <w:rFonts w:cs="Times New Roman"/>
                <w:szCs w:val="24"/>
              </w:rPr>
              <w:t>Управления</w:t>
            </w:r>
            <w:r>
              <w:rPr>
                <w:rFonts w:cs="Times New Roman"/>
                <w:szCs w:val="24"/>
              </w:rPr>
              <w:t xml:space="preserve"> </w:t>
            </w:r>
            <w:r w:rsidRPr="008E6615">
              <w:rPr>
                <w:rFonts w:cs="Times New Roman"/>
                <w:szCs w:val="24"/>
              </w:rPr>
              <w:t>Роспотребнадзора по Р</w:t>
            </w:r>
            <w:r>
              <w:rPr>
                <w:rFonts w:cs="Times New Roman"/>
                <w:szCs w:val="24"/>
              </w:rPr>
              <w:t xml:space="preserve">еспублике </w:t>
            </w:r>
            <w:r w:rsidRPr="008E6615">
              <w:rPr>
                <w:rFonts w:cs="Times New Roman"/>
                <w:szCs w:val="24"/>
              </w:rPr>
              <w:t>Т</w:t>
            </w:r>
            <w:r>
              <w:rPr>
                <w:rFonts w:cs="Times New Roman"/>
                <w:szCs w:val="24"/>
              </w:rPr>
              <w:t xml:space="preserve">атарстан </w:t>
            </w:r>
            <w:r w:rsidRPr="008E6615">
              <w:rPr>
                <w:rFonts w:cs="Times New Roman"/>
                <w:szCs w:val="24"/>
              </w:rPr>
              <w:t>от</w:t>
            </w:r>
            <w:r>
              <w:rPr>
                <w:rFonts w:cs="Times New Roman"/>
                <w:szCs w:val="24"/>
              </w:rPr>
              <w:t xml:space="preserve"> </w:t>
            </w:r>
            <w:r w:rsidRPr="008E6615">
              <w:rPr>
                <w:rFonts w:cs="Times New Roman"/>
                <w:szCs w:val="24"/>
              </w:rPr>
              <w:t>23.06.2010 №</w:t>
            </w:r>
            <w:r>
              <w:rPr>
                <w:rFonts w:cs="Times New Roman"/>
                <w:szCs w:val="24"/>
              </w:rPr>
              <w:t xml:space="preserve"> </w:t>
            </w:r>
            <w:r w:rsidRPr="008E6615">
              <w:rPr>
                <w:rFonts w:cs="Times New Roman"/>
                <w:szCs w:val="24"/>
              </w:rPr>
              <w:t>16.11.11.000.Т.001130.06.10</w:t>
            </w:r>
            <w:r>
              <w:rPr>
                <w:rFonts w:cs="Times New Roman"/>
                <w:szCs w:val="24"/>
              </w:rPr>
              <w:t xml:space="preserve"> </w:t>
            </w:r>
          </w:p>
        </w:tc>
      </w:tr>
      <w:tr w:rsidR="00287BD6" w14:paraId="00ABA650" w14:textId="77777777" w:rsidTr="00C40A93">
        <w:tc>
          <w:tcPr>
            <w:tcW w:w="823" w:type="dxa"/>
            <w:shd w:val="clear" w:color="auto" w:fill="auto"/>
            <w:vAlign w:val="center"/>
          </w:tcPr>
          <w:p w14:paraId="571F8044" w14:textId="6A16FC7D" w:rsidR="00287BD6" w:rsidRPr="00543033" w:rsidRDefault="0014113C" w:rsidP="00287BD6">
            <w:pPr>
              <w:jc w:val="center"/>
              <w:rPr>
                <w:rFonts w:cs="Times New Roman"/>
                <w:szCs w:val="24"/>
              </w:rPr>
            </w:pPr>
            <w:r>
              <w:rPr>
                <w:rFonts w:cs="Times New Roman"/>
                <w:szCs w:val="24"/>
              </w:rPr>
              <w:t>11</w:t>
            </w:r>
          </w:p>
        </w:tc>
        <w:tc>
          <w:tcPr>
            <w:tcW w:w="4452" w:type="dxa"/>
            <w:shd w:val="clear" w:color="auto" w:fill="auto"/>
            <w:vAlign w:val="center"/>
          </w:tcPr>
          <w:p w14:paraId="63BAA4F7" w14:textId="326B3D68" w:rsidR="00287BD6" w:rsidRPr="0064634C" w:rsidRDefault="00287BD6" w:rsidP="00FF2843">
            <w:pPr>
              <w:jc w:val="center"/>
              <w:rPr>
                <w:rFonts w:cs="Times New Roman"/>
                <w:szCs w:val="24"/>
              </w:rPr>
            </w:pPr>
            <w:r w:rsidRPr="00543033">
              <w:rPr>
                <w:rFonts w:cs="Times New Roman"/>
                <w:szCs w:val="24"/>
              </w:rPr>
              <w:t>Промышленная площадка №1</w:t>
            </w:r>
            <w:r>
              <w:rPr>
                <w:rFonts w:cs="Times New Roman"/>
                <w:szCs w:val="24"/>
              </w:rPr>
              <w:t xml:space="preserve"> по переработке пластмасс </w:t>
            </w:r>
            <w:r w:rsidRPr="00543033">
              <w:rPr>
                <w:rFonts w:cs="Times New Roman"/>
                <w:szCs w:val="24"/>
              </w:rPr>
              <w:t>ООО</w:t>
            </w:r>
            <w:r>
              <w:rPr>
                <w:rFonts w:cs="Times New Roman"/>
                <w:szCs w:val="24"/>
              </w:rPr>
              <w:t> </w:t>
            </w:r>
            <w:r w:rsidRPr="00543033">
              <w:rPr>
                <w:rFonts w:cs="Times New Roman"/>
                <w:szCs w:val="24"/>
              </w:rPr>
              <w:t>«Камский</w:t>
            </w:r>
            <w:r>
              <w:rPr>
                <w:rFonts w:cs="Times New Roman"/>
                <w:szCs w:val="24"/>
              </w:rPr>
              <w:t xml:space="preserve"> </w:t>
            </w:r>
            <w:r w:rsidRPr="00543033">
              <w:rPr>
                <w:rFonts w:cs="Times New Roman"/>
                <w:szCs w:val="24"/>
              </w:rPr>
              <w:t>завод</w:t>
            </w:r>
            <w:r>
              <w:rPr>
                <w:rFonts w:cs="Times New Roman"/>
                <w:szCs w:val="24"/>
              </w:rPr>
              <w:t xml:space="preserve"> </w:t>
            </w:r>
            <w:r w:rsidRPr="00543033">
              <w:rPr>
                <w:rFonts w:cs="Times New Roman"/>
                <w:szCs w:val="24"/>
              </w:rPr>
              <w:t>полимерных</w:t>
            </w:r>
            <w:r>
              <w:rPr>
                <w:rFonts w:cs="Times New Roman"/>
                <w:szCs w:val="24"/>
              </w:rPr>
              <w:t xml:space="preserve"> </w:t>
            </w:r>
            <w:r w:rsidRPr="00543033">
              <w:rPr>
                <w:rFonts w:cs="Times New Roman"/>
                <w:szCs w:val="24"/>
              </w:rPr>
              <w:t>материалов»</w:t>
            </w:r>
            <w:r>
              <w:rPr>
                <w:rFonts w:cs="Times New Roman"/>
                <w:szCs w:val="24"/>
              </w:rPr>
              <w:t xml:space="preserve">, </w:t>
            </w:r>
            <w:r w:rsidRPr="00FB3405">
              <w:rPr>
                <w:rFonts w:cs="Times New Roman"/>
                <w:szCs w:val="24"/>
              </w:rPr>
              <w:t>РТ, г. Нижнекамск, БСИ</w:t>
            </w:r>
          </w:p>
        </w:tc>
        <w:tc>
          <w:tcPr>
            <w:tcW w:w="2119" w:type="dxa"/>
            <w:shd w:val="clear" w:color="auto" w:fill="auto"/>
            <w:vAlign w:val="center"/>
          </w:tcPr>
          <w:p w14:paraId="0A57788B" w14:textId="08BD6567" w:rsidR="00287BD6" w:rsidRDefault="00287BD6" w:rsidP="00FF2843">
            <w:pPr>
              <w:jc w:val="center"/>
              <w:rPr>
                <w:rFonts w:cs="Times New Roman"/>
                <w:szCs w:val="24"/>
              </w:rPr>
            </w:pPr>
            <w:r>
              <w:rPr>
                <w:rFonts w:cs="Times New Roman"/>
                <w:szCs w:val="24"/>
              </w:rPr>
              <w:t>100</w:t>
            </w:r>
          </w:p>
        </w:tc>
        <w:tc>
          <w:tcPr>
            <w:tcW w:w="2240" w:type="dxa"/>
            <w:shd w:val="clear" w:color="auto" w:fill="auto"/>
            <w:vAlign w:val="center"/>
          </w:tcPr>
          <w:p w14:paraId="58B813AF" w14:textId="40EAAF2B" w:rsidR="00287BD6" w:rsidRDefault="00287BD6" w:rsidP="00FF2843">
            <w:pPr>
              <w:jc w:val="center"/>
              <w:rPr>
                <w:rFonts w:cs="Times New Roman"/>
                <w:szCs w:val="24"/>
              </w:rPr>
            </w:pPr>
            <w:r>
              <w:rPr>
                <w:rFonts w:cs="Times New Roman"/>
                <w:szCs w:val="24"/>
              </w:rPr>
              <w:t>-</w:t>
            </w:r>
          </w:p>
        </w:tc>
        <w:tc>
          <w:tcPr>
            <w:tcW w:w="4926" w:type="dxa"/>
            <w:shd w:val="clear" w:color="auto" w:fill="auto"/>
            <w:vAlign w:val="center"/>
          </w:tcPr>
          <w:p w14:paraId="28D7FA57" w14:textId="24F5D1FC" w:rsidR="00287BD6" w:rsidRDefault="00287BD6" w:rsidP="00FF2843">
            <w:pPr>
              <w:rPr>
                <w:rFonts w:cs="Times New Roman"/>
                <w:szCs w:val="24"/>
              </w:rPr>
            </w:pPr>
            <w:r w:rsidRPr="00124437">
              <w:rPr>
                <w:rFonts w:cs="Times New Roman"/>
                <w:szCs w:val="24"/>
              </w:rPr>
              <w:t>Санитарно-эпидемиологическое</w:t>
            </w:r>
            <w:r>
              <w:rPr>
                <w:rFonts w:cs="Times New Roman"/>
                <w:szCs w:val="24"/>
              </w:rPr>
              <w:t xml:space="preserve"> </w:t>
            </w:r>
            <w:r w:rsidRPr="00124437">
              <w:rPr>
                <w:rFonts w:cs="Times New Roman"/>
                <w:szCs w:val="24"/>
              </w:rPr>
              <w:t>заключение</w:t>
            </w:r>
            <w:r>
              <w:rPr>
                <w:rFonts w:cs="Times New Roman"/>
                <w:szCs w:val="24"/>
              </w:rPr>
              <w:t xml:space="preserve"> </w:t>
            </w:r>
            <w:r w:rsidRPr="00124437">
              <w:rPr>
                <w:rFonts w:cs="Times New Roman"/>
                <w:szCs w:val="24"/>
              </w:rPr>
              <w:t>Управления</w:t>
            </w:r>
            <w:r>
              <w:rPr>
                <w:rFonts w:cs="Times New Roman"/>
                <w:szCs w:val="24"/>
              </w:rPr>
              <w:t xml:space="preserve"> </w:t>
            </w:r>
            <w:r w:rsidRPr="00124437">
              <w:rPr>
                <w:rFonts w:cs="Times New Roman"/>
                <w:szCs w:val="24"/>
              </w:rPr>
              <w:t>Роспотребнадзора по Р</w:t>
            </w:r>
            <w:r>
              <w:rPr>
                <w:rFonts w:cs="Times New Roman"/>
                <w:szCs w:val="24"/>
              </w:rPr>
              <w:t xml:space="preserve">еспублике </w:t>
            </w:r>
            <w:r w:rsidRPr="00124437">
              <w:rPr>
                <w:rFonts w:cs="Times New Roman"/>
                <w:szCs w:val="24"/>
              </w:rPr>
              <w:t>Т</w:t>
            </w:r>
            <w:r>
              <w:rPr>
                <w:rFonts w:cs="Times New Roman"/>
                <w:szCs w:val="24"/>
              </w:rPr>
              <w:t xml:space="preserve">атарстан </w:t>
            </w:r>
            <w:r w:rsidRPr="00124437">
              <w:rPr>
                <w:rFonts w:cs="Times New Roman"/>
                <w:szCs w:val="24"/>
              </w:rPr>
              <w:t>от</w:t>
            </w:r>
            <w:r>
              <w:rPr>
                <w:rFonts w:cs="Times New Roman"/>
                <w:szCs w:val="24"/>
              </w:rPr>
              <w:t xml:space="preserve"> </w:t>
            </w:r>
            <w:r w:rsidRPr="00124437">
              <w:rPr>
                <w:rFonts w:cs="Times New Roman"/>
                <w:szCs w:val="24"/>
              </w:rPr>
              <w:t>14.11.2013 №</w:t>
            </w:r>
            <w:r>
              <w:rPr>
                <w:rFonts w:cs="Times New Roman"/>
                <w:szCs w:val="24"/>
              </w:rPr>
              <w:t xml:space="preserve"> </w:t>
            </w:r>
            <w:r w:rsidRPr="00124437">
              <w:rPr>
                <w:rFonts w:cs="Times New Roman"/>
                <w:szCs w:val="24"/>
              </w:rPr>
              <w:t>16.31.28.000.Т.000031.11.13</w:t>
            </w:r>
            <w:r>
              <w:rPr>
                <w:rFonts w:cs="Times New Roman"/>
                <w:szCs w:val="24"/>
              </w:rPr>
              <w:t xml:space="preserve"> </w:t>
            </w:r>
          </w:p>
        </w:tc>
      </w:tr>
      <w:tr w:rsidR="00287BD6" w14:paraId="227325B7" w14:textId="77777777" w:rsidTr="00C40A93">
        <w:tc>
          <w:tcPr>
            <w:tcW w:w="823" w:type="dxa"/>
            <w:shd w:val="clear" w:color="auto" w:fill="auto"/>
            <w:vAlign w:val="center"/>
          </w:tcPr>
          <w:p w14:paraId="0B8D5640" w14:textId="72E42AF2" w:rsidR="00287BD6" w:rsidRPr="00693568" w:rsidRDefault="0014113C" w:rsidP="00287BD6">
            <w:pPr>
              <w:jc w:val="center"/>
              <w:rPr>
                <w:rFonts w:cs="Times New Roman"/>
                <w:szCs w:val="24"/>
              </w:rPr>
            </w:pPr>
            <w:r>
              <w:rPr>
                <w:rFonts w:cs="Times New Roman"/>
                <w:szCs w:val="24"/>
              </w:rPr>
              <w:t>12</w:t>
            </w:r>
          </w:p>
        </w:tc>
        <w:tc>
          <w:tcPr>
            <w:tcW w:w="4452" w:type="dxa"/>
            <w:shd w:val="clear" w:color="auto" w:fill="auto"/>
            <w:vAlign w:val="center"/>
          </w:tcPr>
          <w:p w14:paraId="54180235" w14:textId="6E88A776" w:rsidR="00287BD6" w:rsidRDefault="00287BD6" w:rsidP="00FF2843">
            <w:pPr>
              <w:jc w:val="center"/>
              <w:rPr>
                <w:rFonts w:cs="Times New Roman"/>
                <w:szCs w:val="24"/>
              </w:rPr>
            </w:pPr>
            <w:r w:rsidRPr="00693568">
              <w:rPr>
                <w:rFonts w:cs="Times New Roman"/>
                <w:szCs w:val="24"/>
              </w:rPr>
              <w:t>промывочно-рециркуляционная</w:t>
            </w:r>
            <w:r>
              <w:rPr>
                <w:rFonts w:cs="Times New Roman"/>
                <w:szCs w:val="24"/>
              </w:rPr>
              <w:t xml:space="preserve"> </w:t>
            </w:r>
            <w:r w:rsidRPr="00693568">
              <w:rPr>
                <w:rFonts w:cs="Times New Roman"/>
                <w:szCs w:val="24"/>
              </w:rPr>
              <w:t>станция ООО</w:t>
            </w:r>
            <w:r>
              <w:rPr>
                <w:rFonts w:cs="Times New Roman"/>
                <w:szCs w:val="24"/>
              </w:rPr>
              <w:t> «</w:t>
            </w:r>
            <w:r w:rsidRPr="00693568">
              <w:rPr>
                <w:rFonts w:cs="Times New Roman"/>
                <w:szCs w:val="24"/>
              </w:rPr>
              <w:t>Промтранс-</w:t>
            </w:r>
            <w:r>
              <w:rPr>
                <w:rFonts w:cs="Times New Roman"/>
                <w:szCs w:val="24"/>
              </w:rPr>
              <w:t xml:space="preserve">НК», </w:t>
            </w:r>
            <w:r w:rsidRPr="00DB2C22">
              <w:rPr>
                <w:rFonts w:cs="Times New Roman"/>
                <w:szCs w:val="24"/>
              </w:rPr>
              <w:t>Республика Татарстан, г. Нижнекамск, ст. Алань</w:t>
            </w:r>
          </w:p>
        </w:tc>
        <w:tc>
          <w:tcPr>
            <w:tcW w:w="2119" w:type="dxa"/>
            <w:shd w:val="clear" w:color="auto" w:fill="auto"/>
            <w:vAlign w:val="center"/>
          </w:tcPr>
          <w:p w14:paraId="38199F78" w14:textId="67BEB5FA" w:rsidR="00287BD6" w:rsidRDefault="00287BD6" w:rsidP="00FF2843">
            <w:pPr>
              <w:jc w:val="center"/>
              <w:rPr>
                <w:rFonts w:cs="Times New Roman"/>
                <w:szCs w:val="24"/>
              </w:rPr>
            </w:pPr>
            <w:r>
              <w:rPr>
                <w:rFonts w:cs="Times New Roman"/>
                <w:szCs w:val="24"/>
              </w:rPr>
              <w:t>500</w:t>
            </w:r>
          </w:p>
        </w:tc>
        <w:tc>
          <w:tcPr>
            <w:tcW w:w="2240" w:type="dxa"/>
            <w:shd w:val="clear" w:color="auto" w:fill="auto"/>
            <w:vAlign w:val="center"/>
          </w:tcPr>
          <w:p w14:paraId="4A079955" w14:textId="064ED59F" w:rsidR="00287BD6" w:rsidRDefault="00287BD6" w:rsidP="00FF2843">
            <w:pPr>
              <w:jc w:val="center"/>
              <w:rPr>
                <w:rFonts w:cs="Times New Roman"/>
                <w:szCs w:val="24"/>
              </w:rPr>
            </w:pPr>
            <w:r>
              <w:rPr>
                <w:rFonts w:cs="Times New Roman"/>
                <w:szCs w:val="24"/>
              </w:rPr>
              <w:t>-</w:t>
            </w:r>
          </w:p>
        </w:tc>
        <w:tc>
          <w:tcPr>
            <w:tcW w:w="4926" w:type="dxa"/>
            <w:shd w:val="clear" w:color="auto" w:fill="auto"/>
            <w:vAlign w:val="center"/>
          </w:tcPr>
          <w:p w14:paraId="20922A72" w14:textId="5CEC2170" w:rsidR="00287BD6" w:rsidRDefault="00287BD6" w:rsidP="00FF2843">
            <w:pPr>
              <w:rPr>
                <w:rFonts w:cs="Times New Roman"/>
                <w:szCs w:val="24"/>
              </w:rPr>
            </w:pPr>
            <w:r w:rsidRPr="00063277">
              <w:rPr>
                <w:rFonts w:cs="Times New Roman"/>
                <w:szCs w:val="24"/>
              </w:rPr>
              <w:t>Санитарно-эпидемиологическое</w:t>
            </w:r>
            <w:r>
              <w:rPr>
                <w:rFonts w:cs="Times New Roman"/>
                <w:szCs w:val="24"/>
              </w:rPr>
              <w:t xml:space="preserve"> </w:t>
            </w:r>
            <w:r w:rsidRPr="00063277">
              <w:rPr>
                <w:rFonts w:cs="Times New Roman"/>
                <w:szCs w:val="24"/>
              </w:rPr>
              <w:t>заключение</w:t>
            </w:r>
            <w:r>
              <w:rPr>
                <w:rFonts w:cs="Times New Roman"/>
                <w:szCs w:val="24"/>
              </w:rPr>
              <w:t xml:space="preserve"> </w:t>
            </w:r>
            <w:r w:rsidRPr="00063277">
              <w:rPr>
                <w:rFonts w:cs="Times New Roman"/>
                <w:szCs w:val="24"/>
              </w:rPr>
              <w:t>Управления</w:t>
            </w:r>
            <w:r>
              <w:rPr>
                <w:rFonts w:cs="Times New Roman"/>
                <w:szCs w:val="24"/>
              </w:rPr>
              <w:t xml:space="preserve"> </w:t>
            </w:r>
            <w:r w:rsidRPr="00063277">
              <w:rPr>
                <w:rFonts w:cs="Times New Roman"/>
                <w:szCs w:val="24"/>
              </w:rPr>
              <w:t>Роспотребнадзора по Р</w:t>
            </w:r>
            <w:r>
              <w:rPr>
                <w:rFonts w:cs="Times New Roman"/>
                <w:szCs w:val="24"/>
              </w:rPr>
              <w:t xml:space="preserve">еспублике </w:t>
            </w:r>
            <w:r w:rsidRPr="00063277">
              <w:rPr>
                <w:rFonts w:cs="Times New Roman"/>
                <w:szCs w:val="24"/>
              </w:rPr>
              <w:t>Т</w:t>
            </w:r>
            <w:r>
              <w:rPr>
                <w:rFonts w:cs="Times New Roman"/>
                <w:szCs w:val="24"/>
              </w:rPr>
              <w:t>атарстан</w:t>
            </w:r>
            <w:r w:rsidRPr="00063277">
              <w:rPr>
                <w:rFonts w:cs="Times New Roman"/>
                <w:szCs w:val="24"/>
              </w:rPr>
              <w:t xml:space="preserve"> от</w:t>
            </w:r>
            <w:r>
              <w:rPr>
                <w:rFonts w:cs="Times New Roman"/>
                <w:szCs w:val="24"/>
              </w:rPr>
              <w:t xml:space="preserve"> </w:t>
            </w:r>
            <w:r w:rsidRPr="00063277">
              <w:rPr>
                <w:rFonts w:cs="Times New Roman"/>
                <w:szCs w:val="24"/>
              </w:rPr>
              <w:t>21.07.2016</w:t>
            </w:r>
            <w:r>
              <w:rPr>
                <w:rFonts w:cs="Times New Roman"/>
                <w:szCs w:val="24"/>
              </w:rPr>
              <w:t xml:space="preserve"> </w:t>
            </w:r>
            <w:r w:rsidRPr="00063277">
              <w:rPr>
                <w:rFonts w:cs="Times New Roman"/>
                <w:szCs w:val="24"/>
              </w:rPr>
              <w:t>№</w:t>
            </w:r>
            <w:r>
              <w:rPr>
                <w:rFonts w:cs="Times New Roman"/>
                <w:szCs w:val="24"/>
              </w:rPr>
              <w:t xml:space="preserve"> </w:t>
            </w:r>
            <w:r w:rsidRPr="00063277">
              <w:rPr>
                <w:rFonts w:cs="Times New Roman"/>
                <w:szCs w:val="24"/>
              </w:rPr>
              <w:t>16.11.11.000.Т.001584.07.1</w:t>
            </w:r>
            <w:r>
              <w:rPr>
                <w:rFonts w:cs="Times New Roman"/>
                <w:szCs w:val="24"/>
              </w:rPr>
              <w:t xml:space="preserve">6 </w:t>
            </w:r>
          </w:p>
        </w:tc>
      </w:tr>
      <w:tr w:rsidR="00287BD6" w14:paraId="47D60A97" w14:textId="77777777" w:rsidTr="00C40A93">
        <w:tc>
          <w:tcPr>
            <w:tcW w:w="823" w:type="dxa"/>
            <w:shd w:val="clear" w:color="auto" w:fill="auto"/>
            <w:vAlign w:val="center"/>
          </w:tcPr>
          <w:p w14:paraId="58B67695" w14:textId="4A3BBE63" w:rsidR="00287BD6" w:rsidRPr="00536428" w:rsidRDefault="0014113C" w:rsidP="00287BD6">
            <w:pPr>
              <w:jc w:val="center"/>
              <w:rPr>
                <w:rFonts w:cs="Times New Roman"/>
                <w:szCs w:val="24"/>
              </w:rPr>
            </w:pPr>
            <w:r>
              <w:rPr>
                <w:rFonts w:cs="Times New Roman"/>
                <w:szCs w:val="24"/>
              </w:rPr>
              <w:t>13</w:t>
            </w:r>
          </w:p>
        </w:tc>
        <w:tc>
          <w:tcPr>
            <w:tcW w:w="4452" w:type="dxa"/>
            <w:shd w:val="clear" w:color="auto" w:fill="auto"/>
            <w:vAlign w:val="center"/>
          </w:tcPr>
          <w:p w14:paraId="5199ECB5" w14:textId="48329CCE" w:rsidR="00287BD6" w:rsidRDefault="00287BD6" w:rsidP="00FF2843">
            <w:pPr>
              <w:jc w:val="center"/>
              <w:rPr>
                <w:rFonts w:cs="Times New Roman"/>
                <w:szCs w:val="24"/>
              </w:rPr>
            </w:pPr>
            <w:r w:rsidRPr="00536428">
              <w:rPr>
                <w:rFonts w:cs="Times New Roman"/>
                <w:szCs w:val="24"/>
              </w:rPr>
              <w:t xml:space="preserve">Моечный комплекс </w:t>
            </w:r>
            <w:r>
              <w:rPr>
                <w:rFonts w:cs="Times New Roman"/>
                <w:szCs w:val="24"/>
              </w:rPr>
              <w:t>«Кама»</w:t>
            </w:r>
          </w:p>
          <w:p w14:paraId="367AB034" w14:textId="0E2C571D" w:rsidR="00287BD6" w:rsidRDefault="00287BD6" w:rsidP="00FF2843">
            <w:pPr>
              <w:jc w:val="center"/>
              <w:rPr>
                <w:rFonts w:cs="Times New Roman"/>
                <w:szCs w:val="24"/>
              </w:rPr>
            </w:pPr>
            <w:r>
              <w:rPr>
                <w:rFonts w:cs="Times New Roman"/>
                <w:szCs w:val="24"/>
              </w:rPr>
              <w:lastRenderedPageBreak/>
              <w:t xml:space="preserve">(автомойка на 3 поста), </w:t>
            </w:r>
            <w:r w:rsidRPr="00E63ECE">
              <w:rPr>
                <w:rFonts w:cs="Times New Roman"/>
                <w:szCs w:val="24"/>
              </w:rPr>
              <w:t>РТ, Нижнекамск, пр Вахитова, 49</w:t>
            </w:r>
          </w:p>
        </w:tc>
        <w:tc>
          <w:tcPr>
            <w:tcW w:w="2119" w:type="dxa"/>
            <w:shd w:val="clear" w:color="auto" w:fill="auto"/>
            <w:vAlign w:val="center"/>
          </w:tcPr>
          <w:p w14:paraId="1BC682C0" w14:textId="37AB28A2" w:rsidR="00287BD6" w:rsidRDefault="00287BD6" w:rsidP="00FF2843">
            <w:pPr>
              <w:jc w:val="center"/>
              <w:rPr>
                <w:rFonts w:cs="Times New Roman"/>
                <w:szCs w:val="24"/>
              </w:rPr>
            </w:pPr>
            <w:r>
              <w:rPr>
                <w:rFonts w:cs="Times New Roman"/>
                <w:szCs w:val="24"/>
              </w:rPr>
              <w:lastRenderedPageBreak/>
              <w:t>100</w:t>
            </w:r>
          </w:p>
        </w:tc>
        <w:tc>
          <w:tcPr>
            <w:tcW w:w="2240" w:type="dxa"/>
            <w:shd w:val="clear" w:color="auto" w:fill="auto"/>
            <w:vAlign w:val="center"/>
          </w:tcPr>
          <w:p w14:paraId="2992BAA5" w14:textId="1965F5CD" w:rsidR="00287BD6" w:rsidRDefault="00287BD6" w:rsidP="00FF2843">
            <w:pPr>
              <w:jc w:val="center"/>
              <w:rPr>
                <w:rFonts w:cs="Times New Roman"/>
                <w:szCs w:val="24"/>
              </w:rPr>
            </w:pPr>
            <w:r>
              <w:rPr>
                <w:rFonts w:cs="Times New Roman"/>
                <w:szCs w:val="24"/>
              </w:rPr>
              <w:t>-</w:t>
            </w:r>
          </w:p>
        </w:tc>
        <w:tc>
          <w:tcPr>
            <w:tcW w:w="4926" w:type="dxa"/>
            <w:shd w:val="clear" w:color="auto" w:fill="auto"/>
            <w:vAlign w:val="center"/>
          </w:tcPr>
          <w:p w14:paraId="7D0F1CEF" w14:textId="3ADE4D81" w:rsidR="00287BD6" w:rsidRDefault="00287BD6" w:rsidP="00FF2843">
            <w:pPr>
              <w:rPr>
                <w:rFonts w:cs="Times New Roman"/>
                <w:szCs w:val="24"/>
              </w:rPr>
            </w:pPr>
            <w:r w:rsidRPr="00671920">
              <w:rPr>
                <w:rFonts w:cs="Times New Roman"/>
                <w:szCs w:val="24"/>
              </w:rPr>
              <w:t>Санитарно-</w:t>
            </w:r>
            <w:r>
              <w:rPr>
                <w:rFonts w:cs="Times New Roman"/>
                <w:szCs w:val="24"/>
              </w:rPr>
              <w:t xml:space="preserve"> </w:t>
            </w:r>
            <w:r w:rsidRPr="00671920">
              <w:rPr>
                <w:rFonts w:cs="Times New Roman"/>
                <w:szCs w:val="24"/>
              </w:rPr>
              <w:t>эпидемиологическое</w:t>
            </w:r>
            <w:r>
              <w:rPr>
                <w:rFonts w:cs="Times New Roman"/>
                <w:szCs w:val="24"/>
              </w:rPr>
              <w:t xml:space="preserve"> </w:t>
            </w:r>
            <w:r w:rsidRPr="00671920">
              <w:rPr>
                <w:rFonts w:cs="Times New Roman"/>
                <w:szCs w:val="24"/>
              </w:rPr>
              <w:t>заключение</w:t>
            </w:r>
            <w:r>
              <w:rPr>
                <w:rFonts w:cs="Times New Roman"/>
                <w:szCs w:val="24"/>
              </w:rPr>
              <w:t xml:space="preserve"> </w:t>
            </w:r>
            <w:r w:rsidRPr="00671920">
              <w:rPr>
                <w:rFonts w:cs="Times New Roman"/>
                <w:szCs w:val="24"/>
              </w:rPr>
              <w:t>Управления</w:t>
            </w:r>
            <w:r>
              <w:rPr>
                <w:rFonts w:cs="Times New Roman"/>
                <w:szCs w:val="24"/>
              </w:rPr>
              <w:t xml:space="preserve"> </w:t>
            </w:r>
            <w:r w:rsidRPr="00671920">
              <w:rPr>
                <w:rFonts w:cs="Times New Roman"/>
                <w:szCs w:val="24"/>
              </w:rPr>
              <w:t>Роспотребнадзора по Р</w:t>
            </w:r>
            <w:r>
              <w:rPr>
                <w:rFonts w:cs="Times New Roman"/>
                <w:szCs w:val="24"/>
              </w:rPr>
              <w:t xml:space="preserve">еспублике </w:t>
            </w:r>
            <w:r w:rsidRPr="00671920">
              <w:rPr>
                <w:rFonts w:cs="Times New Roman"/>
                <w:szCs w:val="24"/>
              </w:rPr>
              <w:lastRenderedPageBreak/>
              <w:t>Т</w:t>
            </w:r>
            <w:r>
              <w:rPr>
                <w:rFonts w:cs="Times New Roman"/>
                <w:szCs w:val="24"/>
              </w:rPr>
              <w:t xml:space="preserve">атарстан </w:t>
            </w:r>
            <w:r w:rsidRPr="00671920">
              <w:rPr>
                <w:rFonts w:cs="Times New Roman"/>
                <w:szCs w:val="24"/>
              </w:rPr>
              <w:t>от</w:t>
            </w:r>
            <w:r>
              <w:rPr>
                <w:rFonts w:cs="Times New Roman"/>
                <w:szCs w:val="24"/>
              </w:rPr>
              <w:t xml:space="preserve"> </w:t>
            </w:r>
            <w:r w:rsidRPr="00671920">
              <w:rPr>
                <w:rFonts w:cs="Times New Roman"/>
                <w:szCs w:val="24"/>
              </w:rPr>
              <w:t>05.08.2011 №</w:t>
            </w:r>
            <w:r>
              <w:rPr>
                <w:rFonts w:cs="Times New Roman"/>
                <w:szCs w:val="24"/>
              </w:rPr>
              <w:t xml:space="preserve"> </w:t>
            </w:r>
            <w:r w:rsidRPr="00671920">
              <w:rPr>
                <w:rFonts w:cs="Times New Roman"/>
                <w:szCs w:val="24"/>
              </w:rPr>
              <w:t xml:space="preserve">16.11.11.000.Т.000791.08.11 </w:t>
            </w:r>
          </w:p>
        </w:tc>
      </w:tr>
      <w:tr w:rsidR="00287BD6" w14:paraId="52E47A55" w14:textId="77777777" w:rsidTr="00C40A93">
        <w:tc>
          <w:tcPr>
            <w:tcW w:w="823" w:type="dxa"/>
            <w:shd w:val="clear" w:color="auto" w:fill="auto"/>
            <w:vAlign w:val="center"/>
          </w:tcPr>
          <w:p w14:paraId="172D2D94" w14:textId="3620547C" w:rsidR="00287BD6" w:rsidRDefault="0014113C" w:rsidP="00287BD6">
            <w:pPr>
              <w:jc w:val="center"/>
              <w:rPr>
                <w:rFonts w:cs="Times New Roman"/>
                <w:szCs w:val="24"/>
              </w:rPr>
            </w:pPr>
            <w:r>
              <w:rPr>
                <w:rFonts w:cs="Times New Roman"/>
                <w:szCs w:val="24"/>
              </w:rPr>
              <w:lastRenderedPageBreak/>
              <w:t>14</w:t>
            </w:r>
          </w:p>
        </w:tc>
        <w:tc>
          <w:tcPr>
            <w:tcW w:w="4452" w:type="dxa"/>
            <w:shd w:val="clear" w:color="auto" w:fill="auto"/>
            <w:vAlign w:val="center"/>
          </w:tcPr>
          <w:p w14:paraId="79610FCE" w14:textId="6AF0139C" w:rsidR="00287BD6" w:rsidRDefault="00287BD6" w:rsidP="00FF2843">
            <w:pPr>
              <w:jc w:val="center"/>
              <w:rPr>
                <w:rFonts w:cs="Times New Roman"/>
                <w:szCs w:val="24"/>
              </w:rPr>
            </w:pPr>
            <w:r>
              <w:rPr>
                <w:rFonts w:cs="Times New Roman"/>
                <w:szCs w:val="24"/>
              </w:rPr>
              <w:t xml:space="preserve">Промбаза </w:t>
            </w:r>
            <w:r w:rsidRPr="006813BF">
              <w:rPr>
                <w:rFonts w:cs="Times New Roman"/>
                <w:szCs w:val="24"/>
              </w:rPr>
              <w:t>ЗУЭС</w:t>
            </w:r>
            <w:r>
              <w:rPr>
                <w:rFonts w:cs="Times New Roman"/>
                <w:szCs w:val="24"/>
              </w:rPr>
              <w:t xml:space="preserve"> </w:t>
            </w:r>
            <w:r w:rsidRPr="006813BF">
              <w:rPr>
                <w:rFonts w:cs="Times New Roman"/>
                <w:szCs w:val="24"/>
              </w:rPr>
              <w:t>ПАО</w:t>
            </w:r>
            <w:r>
              <w:rPr>
                <w:rFonts w:cs="Times New Roman"/>
                <w:szCs w:val="24"/>
              </w:rPr>
              <w:t> «</w:t>
            </w:r>
            <w:r w:rsidRPr="006813BF">
              <w:rPr>
                <w:rFonts w:cs="Times New Roman"/>
                <w:szCs w:val="24"/>
              </w:rPr>
              <w:t>Таттелеком</w:t>
            </w:r>
            <w:r>
              <w:rPr>
                <w:rFonts w:cs="Times New Roman"/>
                <w:szCs w:val="24"/>
              </w:rPr>
              <w:t xml:space="preserve">», </w:t>
            </w:r>
            <w:r w:rsidRPr="005513B1">
              <w:rPr>
                <w:rFonts w:cs="Times New Roman"/>
                <w:szCs w:val="24"/>
              </w:rPr>
              <w:t>г. Нижнекамск, ул. Б.Урманче, 6</w:t>
            </w:r>
          </w:p>
        </w:tc>
        <w:tc>
          <w:tcPr>
            <w:tcW w:w="2119" w:type="dxa"/>
            <w:shd w:val="clear" w:color="auto" w:fill="auto"/>
            <w:vAlign w:val="center"/>
          </w:tcPr>
          <w:p w14:paraId="1BA84095" w14:textId="58268AF4" w:rsidR="00287BD6" w:rsidRDefault="00287BD6" w:rsidP="00FF2843">
            <w:pPr>
              <w:jc w:val="center"/>
              <w:rPr>
                <w:rFonts w:cs="Times New Roman"/>
                <w:szCs w:val="24"/>
              </w:rPr>
            </w:pPr>
            <w:r>
              <w:rPr>
                <w:rFonts w:cs="Times New Roman"/>
                <w:szCs w:val="24"/>
              </w:rPr>
              <w:t>50</w:t>
            </w:r>
          </w:p>
        </w:tc>
        <w:tc>
          <w:tcPr>
            <w:tcW w:w="2240" w:type="dxa"/>
            <w:shd w:val="clear" w:color="auto" w:fill="auto"/>
            <w:vAlign w:val="center"/>
          </w:tcPr>
          <w:p w14:paraId="20C25997" w14:textId="7793866C" w:rsidR="00287BD6" w:rsidRDefault="00287BD6" w:rsidP="00FF2843">
            <w:pPr>
              <w:jc w:val="center"/>
              <w:rPr>
                <w:rFonts w:cs="Times New Roman"/>
                <w:szCs w:val="24"/>
              </w:rPr>
            </w:pPr>
            <w:r>
              <w:rPr>
                <w:rFonts w:cs="Times New Roman"/>
                <w:szCs w:val="24"/>
              </w:rPr>
              <w:t>-</w:t>
            </w:r>
          </w:p>
        </w:tc>
        <w:tc>
          <w:tcPr>
            <w:tcW w:w="4926" w:type="dxa"/>
            <w:shd w:val="clear" w:color="auto" w:fill="auto"/>
            <w:vAlign w:val="center"/>
          </w:tcPr>
          <w:p w14:paraId="5AF3B7F1" w14:textId="0C7577A9" w:rsidR="00287BD6" w:rsidRDefault="00287BD6" w:rsidP="00FF2843">
            <w:pPr>
              <w:rPr>
                <w:rFonts w:cs="Times New Roman"/>
                <w:szCs w:val="24"/>
              </w:rPr>
            </w:pPr>
            <w:r w:rsidRPr="00E0077C">
              <w:rPr>
                <w:rFonts w:cs="Times New Roman"/>
                <w:szCs w:val="24"/>
              </w:rPr>
              <w:t>Санитарно-эпидемиологическое</w:t>
            </w:r>
            <w:r>
              <w:rPr>
                <w:rFonts w:cs="Times New Roman"/>
                <w:szCs w:val="24"/>
              </w:rPr>
              <w:t xml:space="preserve"> </w:t>
            </w:r>
            <w:r w:rsidRPr="00E0077C">
              <w:rPr>
                <w:rFonts w:cs="Times New Roman"/>
                <w:szCs w:val="24"/>
              </w:rPr>
              <w:t>заключение</w:t>
            </w:r>
            <w:r>
              <w:rPr>
                <w:rFonts w:cs="Times New Roman"/>
                <w:szCs w:val="24"/>
              </w:rPr>
              <w:t xml:space="preserve"> </w:t>
            </w:r>
            <w:r w:rsidRPr="00E0077C">
              <w:rPr>
                <w:rFonts w:cs="Times New Roman"/>
                <w:szCs w:val="24"/>
              </w:rPr>
              <w:t>Управления</w:t>
            </w:r>
            <w:r>
              <w:rPr>
                <w:rFonts w:cs="Times New Roman"/>
                <w:szCs w:val="24"/>
              </w:rPr>
              <w:t xml:space="preserve"> </w:t>
            </w:r>
            <w:r w:rsidRPr="00E0077C">
              <w:rPr>
                <w:rFonts w:cs="Times New Roman"/>
                <w:szCs w:val="24"/>
              </w:rPr>
              <w:t>Роспотребнадзора по Р</w:t>
            </w:r>
            <w:r>
              <w:rPr>
                <w:rFonts w:cs="Times New Roman"/>
                <w:szCs w:val="24"/>
              </w:rPr>
              <w:t xml:space="preserve">еспублике </w:t>
            </w:r>
            <w:r w:rsidRPr="00E0077C">
              <w:rPr>
                <w:rFonts w:cs="Times New Roman"/>
                <w:szCs w:val="24"/>
              </w:rPr>
              <w:t>Т</w:t>
            </w:r>
            <w:r>
              <w:rPr>
                <w:rFonts w:cs="Times New Roman"/>
                <w:szCs w:val="24"/>
              </w:rPr>
              <w:t>атарстан</w:t>
            </w:r>
            <w:r w:rsidRPr="00E0077C">
              <w:rPr>
                <w:rFonts w:cs="Times New Roman"/>
                <w:szCs w:val="24"/>
              </w:rPr>
              <w:t xml:space="preserve"> от</w:t>
            </w:r>
            <w:r>
              <w:rPr>
                <w:rFonts w:cs="Times New Roman"/>
                <w:szCs w:val="24"/>
              </w:rPr>
              <w:t xml:space="preserve"> </w:t>
            </w:r>
            <w:r w:rsidRPr="00E0077C">
              <w:rPr>
                <w:rFonts w:cs="Times New Roman"/>
                <w:szCs w:val="24"/>
              </w:rPr>
              <w:t>17.06.2008 №</w:t>
            </w:r>
            <w:r>
              <w:rPr>
                <w:rFonts w:cs="Times New Roman"/>
                <w:szCs w:val="24"/>
              </w:rPr>
              <w:t xml:space="preserve"> </w:t>
            </w:r>
            <w:r w:rsidRPr="00E0077C">
              <w:rPr>
                <w:rFonts w:cs="Times New Roman"/>
                <w:szCs w:val="24"/>
              </w:rPr>
              <w:t>16.11.11.000.Т.001463.06.08</w:t>
            </w:r>
          </w:p>
        </w:tc>
      </w:tr>
      <w:tr w:rsidR="00287BD6" w14:paraId="18B705A4" w14:textId="77777777" w:rsidTr="00C40A93">
        <w:tc>
          <w:tcPr>
            <w:tcW w:w="823" w:type="dxa"/>
            <w:shd w:val="clear" w:color="auto" w:fill="auto"/>
            <w:vAlign w:val="center"/>
          </w:tcPr>
          <w:p w14:paraId="19AFD20F" w14:textId="684B84ED" w:rsidR="00287BD6" w:rsidRPr="00D63BC2" w:rsidRDefault="0014113C" w:rsidP="00287BD6">
            <w:pPr>
              <w:jc w:val="center"/>
              <w:rPr>
                <w:rFonts w:cs="Times New Roman"/>
                <w:szCs w:val="24"/>
              </w:rPr>
            </w:pPr>
            <w:r>
              <w:rPr>
                <w:rFonts w:cs="Times New Roman"/>
                <w:szCs w:val="24"/>
              </w:rPr>
              <w:t>1</w:t>
            </w:r>
            <w:r w:rsidR="00A41A97">
              <w:rPr>
                <w:rFonts w:cs="Times New Roman"/>
                <w:szCs w:val="24"/>
              </w:rPr>
              <w:t>5</w:t>
            </w:r>
          </w:p>
        </w:tc>
        <w:tc>
          <w:tcPr>
            <w:tcW w:w="4452" w:type="dxa"/>
            <w:shd w:val="clear" w:color="auto" w:fill="auto"/>
            <w:vAlign w:val="center"/>
          </w:tcPr>
          <w:p w14:paraId="3A5A5087" w14:textId="6234ABCD" w:rsidR="00287BD6" w:rsidRDefault="00287BD6" w:rsidP="00FF2843">
            <w:pPr>
              <w:jc w:val="center"/>
              <w:rPr>
                <w:rFonts w:cs="Times New Roman"/>
                <w:szCs w:val="24"/>
              </w:rPr>
            </w:pPr>
            <w:r w:rsidRPr="00D63BC2">
              <w:rPr>
                <w:rFonts w:cs="Times New Roman"/>
                <w:szCs w:val="24"/>
              </w:rPr>
              <w:t>ООО</w:t>
            </w:r>
            <w:r>
              <w:rPr>
                <w:rFonts w:cs="Times New Roman"/>
                <w:szCs w:val="24"/>
              </w:rPr>
              <w:t> </w:t>
            </w:r>
            <w:r w:rsidRPr="00D63BC2">
              <w:rPr>
                <w:rFonts w:cs="Times New Roman"/>
                <w:szCs w:val="24"/>
              </w:rPr>
              <w:t>«ТрансТех Сервис-НК»</w:t>
            </w:r>
            <w:r>
              <w:rPr>
                <w:rFonts w:cs="Times New Roman"/>
                <w:szCs w:val="24"/>
              </w:rPr>
              <w:t xml:space="preserve">, </w:t>
            </w:r>
            <w:r w:rsidRPr="00F71D3C">
              <w:rPr>
                <w:rFonts w:cs="Times New Roman"/>
                <w:szCs w:val="24"/>
              </w:rPr>
              <w:t>РТ, г. Нижнекамск, ул. Первопроходцев, 14</w:t>
            </w:r>
          </w:p>
        </w:tc>
        <w:tc>
          <w:tcPr>
            <w:tcW w:w="2119" w:type="dxa"/>
            <w:shd w:val="clear" w:color="auto" w:fill="auto"/>
            <w:vAlign w:val="center"/>
          </w:tcPr>
          <w:p w14:paraId="35D0257B" w14:textId="1B432996" w:rsidR="00287BD6" w:rsidRDefault="00A41A97" w:rsidP="00FF2843">
            <w:pPr>
              <w:jc w:val="center"/>
              <w:rPr>
                <w:rFonts w:cs="Times New Roman"/>
                <w:szCs w:val="24"/>
              </w:rPr>
            </w:pPr>
            <w:r>
              <w:rPr>
                <w:rFonts w:cs="Times New Roman"/>
                <w:szCs w:val="24"/>
              </w:rPr>
              <w:t>50</w:t>
            </w:r>
          </w:p>
        </w:tc>
        <w:tc>
          <w:tcPr>
            <w:tcW w:w="2240" w:type="dxa"/>
            <w:shd w:val="clear" w:color="auto" w:fill="auto"/>
            <w:vAlign w:val="center"/>
          </w:tcPr>
          <w:p w14:paraId="0D3AC2BE" w14:textId="68200F2C" w:rsidR="00287BD6" w:rsidRDefault="00287BD6" w:rsidP="00FF2843">
            <w:pPr>
              <w:jc w:val="center"/>
              <w:rPr>
                <w:rFonts w:cs="Times New Roman"/>
                <w:szCs w:val="24"/>
              </w:rPr>
            </w:pPr>
            <w:r>
              <w:rPr>
                <w:rFonts w:cs="Times New Roman"/>
                <w:szCs w:val="24"/>
              </w:rPr>
              <w:t>-</w:t>
            </w:r>
          </w:p>
        </w:tc>
        <w:tc>
          <w:tcPr>
            <w:tcW w:w="4926" w:type="dxa"/>
            <w:shd w:val="clear" w:color="auto" w:fill="auto"/>
            <w:vAlign w:val="center"/>
          </w:tcPr>
          <w:p w14:paraId="224DAB72" w14:textId="0E26F4D7" w:rsidR="00287BD6" w:rsidRDefault="00287BD6" w:rsidP="00FF2843">
            <w:pPr>
              <w:rPr>
                <w:rFonts w:cs="Times New Roman"/>
                <w:szCs w:val="24"/>
              </w:rPr>
            </w:pPr>
            <w:r w:rsidRPr="00D233C4">
              <w:rPr>
                <w:rFonts w:cs="Times New Roman"/>
                <w:szCs w:val="24"/>
              </w:rPr>
              <w:t>Санитарно-эпидемиологическое</w:t>
            </w:r>
            <w:r>
              <w:rPr>
                <w:rFonts w:cs="Times New Roman"/>
                <w:szCs w:val="24"/>
              </w:rPr>
              <w:t xml:space="preserve"> </w:t>
            </w:r>
            <w:r w:rsidRPr="00D233C4">
              <w:rPr>
                <w:rFonts w:cs="Times New Roman"/>
                <w:szCs w:val="24"/>
              </w:rPr>
              <w:t>заключение</w:t>
            </w:r>
            <w:r>
              <w:rPr>
                <w:rFonts w:cs="Times New Roman"/>
                <w:szCs w:val="24"/>
              </w:rPr>
              <w:t xml:space="preserve"> </w:t>
            </w:r>
            <w:r w:rsidRPr="00D233C4">
              <w:rPr>
                <w:rFonts w:cs="Times New Roman"/>
                <w:szCs w:val="24"/>
              </w:rPr>
              <w:t>Управления</w:t>
            </w:r>
            <w:r>
              <w:rPr>
                <w:rFonts w:cs="Times New Roman"/>
                <w:szCs w:val="24"/>
              </w:rPr>
              <w:t xml:space="preserve"> </w:t>
            </w:r>
            <w:r w:rsidRPr="00D233C4">
              <w:rPr>
                <w:rFonts w:cs="Times New Roman"/>
                <w:szCs w:val="24"/>
              </w:rPr>
              <w:t>Роспотребнадзора по Р</w:t>
            </w:r>
            <w:r>
              <w:rPr>
                <w:rFonts w:cs="Times New Roman"/>
                <w:szCs w:val="24"/>
              </w:rPr>
              <w:t xml:space="preserve">еспублике </w:t>
            </w:r>
            <w:r w:rsidRPr="00D233C4">
              <w:rPr>
                <w:rFonts w:cs="Times New Roman"/>
                <w:szCs w:val="24"/>
              </w:rPr>
              <w:t>Т</w:t>
            </w:r>
            <w:r>
              <w:rPr>
                <w:rFonts w:cs="Times New Roman"/>
                <w:szCs w:val="24"/>
              </w:rPr>
              <w:t xml:space="preserve">атарстан </w:t>
            </w:r>
            <w:r w:rsidRPr="00D233C4">
              <w:rPr>
                <w:rFonts w:cs="Times New Roman"/>
                <w:szCs w:val="24"/>
              </w:rPr>
              <w:t>от</w:t>
            </w:r>
            <w:r>
              <w:rPr>
                <w:rFonts w:cs="Times New Roman"/>
                <w:szCs w:val="24"/>
              </w:rPr>
              <w:t xml:space="preserve"> </w:t>
            </w:r>
            <w:r w:rsidRPr="00D233C4">
              <w:rPr>
                <w:rFonts w:cs="Times New Roman"/>
                <w:szCs w:val="24"/>
              </w:rPr>
              <w:t>04.03.2010 №</w:t>
            </w:r>
            <w:r>
              <w:rPr>
                <w:rFonts w:cs="Times New Roman"/>
                <w:szCs w:val="24"/>
              </w:rPr>
              <w:t xml:space="preserve"> </w:t>
            </w:r>
            <w:r w:rsidRPr="00D233C4">
              <w:rPr>
                <w:rFonts w:cs="Times New Roman"/>
                <w:szCs w:val="24"/>
              </w:rPr>
              <w:t xml:space="preserve">16.11.11.000.Т.000402.03.10 </w:t>
            </w:r>
          </w:p>
        </w:tc>
      </w:tr>
      <w:tr w:rsidR="00287BD6" w14:paraId="5889D4F0" w14:textId="77777777" w:rsidTr="00C40A93">
        <w:tc>
          <w:tcPr>
            <w:tcW w:w="823" w:type="dxa"/>
            <w:shd w:val="clear" w:color="auto" w:fill="auto"/>
            <w:vAlign w:val="center"/>
          </w:tcPr>
          <w:p w14:paraId="4F9196E8" w14:textId="4A57A9F6" w:rsidR="00287BD6" w:rsidRDefault="0014113C" w:rsidP="00287BD6">
            <w:pPr>
              <w:jc w:val="center"/>
              <w:rPr>
                <w:rFonts w:cs="Times New Roman"/>
                <w:szCs w:val="24"/>
              </w:rPr>
            </w:pPr>
            <w:r>
              <w:rPr>
                <w:rFonts w:cs="Times New Roman"/>
                <w:szCs w:val="24"/>
              </w:rPr>
              <w:t>1</w:t>
            </w:r>
            <w:r w:rsidR="00A41A97">
              <w:rPr>
                <w:rFonts w:cs="Times New Roman"/>
                <w:szCs w:val="24"/>
              </w:rPr>
              <w:t>6</w:t>
            </w:r>
          </w:p>
        </w:tc>
        <w:tc>
          <w:tcPr>
            <w:tcW w:w="4452" w:type="dxa"/>
            <w:shd w:val="clear" w:color="auto" w:fill="auto"/>
            <w:vAlign w:val="center"/>
          </w:tcPr>
          <w:p w14:paraId="40601428" w14:textId="091A4339" w:rsidR="00287BD6" w:rsidRDefault="00287BD6" w:rsidP="00FF2843">
            <w:pPr>
              <w:jc w:val="center"/>
              <w:rPr>
                <w:rFonts w:cs="Times New Roman"/>
                <w:szCs w:val="24"/>
              </w:rPr>
            </w:pPr>
            <w:r>
              <w:rPr>
                <w:rFonts w:cs="Times New Roman"/>
                <w:szCs w:val="24"/>
              </w:rPr>
              <w:t>Фи</w:t>
            </w:r>
            <w:r w:rsidRPr="00192675">
              <w:rPr>
                <w:rFonts w:cs="Times New Roman"/>
                <w:szCs w:val="24"/>
              </w:rPr>
              <w:t>лиал</w:t>
            </w:r>
            <w:r>
              <w:rPr>
                <w:rFonts w:cs="Times New Roman"/>
                <w:szCs w:val="24"/>
              </w:rPr>
              <w:t xml:space="preserve"> </w:t>
            </w:r>
            <w:r w:rsidRPr="00192675">
              <w:rPr>
                <w:rFonts w:cs="Times New Roman"/>
                <w:szCs w:val="24"/>
              </w:rPr>
              <w:t>ПАО</w:t>
            </w:r>
            <w:r>
              <w:rPr>
                <w:rFonts w:cs="Times New Roman"/>
                <w:szCs w:val="24"/>
              </w:rPr>
              <w:t xml:space="preserve"> «</w:t>
            </w:r>
            <w:r w:rsidRPr="00192675">
              <w:rPr>
                <w:rFonts w:cs="Times New Roman"/>
                <w:szCs w:val="24"/>
              </w:rPr>
              <w:t>ТГК-16</w:t>
            </w:r>
            <w:r>
              <w:rPr>
                <w:rFonts w:cs="Times New Roman"/>
                <w:szCs w:val="24"/>
              </w:rPr>
              <w:t>»</w:t>
            </w:r>
            <w:r w:rsidRPr="00192675">
              <w:rPr>
                <w:rFonts w:cs="Times New Roman"/>
                <w:szCs w:val="24"/>
              </w:rPr>
              <w:t xml:space="preserve"> Нижнекамская ТЭЦ (ПТК-1)</w:t>
            </w:r>
          </w:p>
        </w:tc>
        <w:tc>
          <w:tcPr>
            <w:tcW w:w="2119" w:type="dxa"/>
            <w:shd w:val="clear" w:color="auto" w:fill="auto"/>
            <w:vAlign w:val="center"/>
          </w:tcPr>
          <w:p w14:paraId="40F2297C" w14:textId="56FAA41B" w:rsidR="00287BD6" w:rsidRDefault="00287BD6" w:rsidP="00FF2843">
            <w:pPr>
              <w:jc w:val="center"/>
              <w:rPr>
                <w:rFonts w:cs="Times New Roman"/>
                <w:szCs w:val="24"/>
              </w:rPr>
            </w:pPr>
            <w:r>
              <w:rPr>
                <w:rFonts w:cs="Times New Roman"/>
                <w:szCs w:val="24"/>
              </w:rPr>
              <w:t>500</w:t>
            </w:r>
          </w:p>
        </w:tc>
        <w:tc>
          <w:tcPr>
            <w:tcW w:w="2240" w:type="dxa"/>
            <w:shd w:val="clear" w:color="auto" w:fill="auto"/>
            <w:vAlign w:val="center"/>
          </w:tcPr>
          <w:p w14:paraId="252E438E" w14:textId="30F2F529" w:rsidR="00287BD6" w:rsidRDefault="00287BD6" w:rsidP="00FF2843">
            <w:pPr>
              <w:jc w:val="center"/>
              <w:rPr>
                <w:rFonts w:cs="Times New Roman"/>
                <w:szCs w:val="24"/>
              </w:rPr>
            </w:pPr>
            <w:r>
              <w:rPr>
                <w:rFonts w:cs="Times New Roman"/>
                <w:szCs w:val="24"/>
              </w:rPr>
              <w:t>-</w:t>
            </w:r>
          </w:p>
        </w:tc>
        <w:tc>
          <w:tcPr>
            <w:tcW w:w="4926" w:type="dxa"/>
            <w:shd w:val="clear" w:color="auto" w:fill="auto"/>
            <w:vAlign w:val="center"/>
          </w:tcPr>
          <w:p w14:paraId="7AE25954" w14:textId="45AFA8D1" w:rsidR="00287BD6" w:rsidRDefault="00287BD6" w:rsidP="00FF2843">
            <w:pPr>
              <w:rPr>
                <w:rFonts w:cs="Times New Roman"/>
                <w:szCs w:val="24"/>
              </w:rPr>
            </w:pPr>
            <w:r w:rsidRPr="004D70E8">
              <w:rPr>
                <w:rFonts w:cs="Times New Roman"/>
                <w:szCs w:val="24"/>
              </w:rPr>
              <w:t>Санитарно-эпидемиологическое заключение</w:t>
            </w:r>
            <w:r>
              <w:rPr>
                <w:rFonts w:cs="Times New Roman"/>
                <w:szCs w:val="24"/>
              </w:rPr>
              <w:t xml:space="preserve"> </w:t>
            </w:r>
            <w:r w:rsidRPr="004D70E8">
              <w:rPr>
                <w:rFonts w:cs="Times New Roman"/>
                <w:szCs w:val="24"/>
              </w:rPr>
              <w:t>Управления Роспотребнадзора по Р</w:t>
            </w:r>
            <w:r>
              <w:rPr>
                <w:rFonts w:cs="Times New Roman"/>
                <w:szCs w:val="24"/>
              </w:rPr>
              <w:t xml:space="preserve">еспублике </w:t>
            </w:r>
            <w:r w:rsidRPr="004D70E8">
              <w:rPr>
                <w:rFonts w:cs="Times New Roman"/>
                <w:szCs w:val="24"/>
              </w:rPr>
              <w:t>Т</w:t>
            </w:r>
            <w:r>
              <w:rPr>
                <w:rFonts w:cs="Times New Roman"/>
                <w:szCs w:val="24"/>
              </w:rPr>
              <w:t>атарстан</w:t>
            </w:r>
            <w:r w:rsidRPr="004D70E8">
              <w:rPr>
                <w:rFonts w:cs="Times New Roman"/>
                <w:szCs w:val="24"/>
              </w:rPr>
              <w:t xml:space="preserve"> от</w:t>
            </w:r>
            <w:r>
              <w:rPr>
                <w:rFonts w:cs="Times New Roman"/>
                <w:szCs w:val="24"/>
              </w:rPr>
              <w:t xml:space="preserve"> </w:t>
            </w:r>
            <w:r w:rsidRPr="004D70E8">
              <w:rPr>
                <w:rFonts w:cs="Times New Roman"/>
                <w:szCs w:val="24"/>
              </w:rPr>
              <w:t xml:space="preserve">30.12.2014 № 16.11.11.000.Т.002335.12.14 </w:t>
            </w:r>
          </w:p>
        </w:tc>
      </w:tr>
      <w:tr w:rsidR="003A5579" w14:paraId="18ECA7CB" w14:textId="77777777" w:rsidTr="00C40A93">
        <w:tc>
          <w:tcPr>
            <w:tcW w:w="823" w:type="dxa"/>
            <w:shd w:val="clear" w:color="auto" w:fill="auto"/>
            <w:vAlign w:val="center"/>
          </w:tcPr>
          <w:p w14:paraId="111646B8" w14:textId="462B3392" w:rsidR="003A5579" w:rsidRDefault="003A5579" w:rsidP="00287BD6">
            <w:pPr>
              <w:jc w:val="center"/>
              <w:rPr>
                <w:rFonts w:cs="Times New Roman"/>
                <w:szCs w:val="24"/>
              </w:rPr>
            </w:pPr>
            <w:r>
              <w:rPr>
                <w:rFonts w:cs="Times New Roman"/>
                <w:szCs w:val="24"/>
              </w:rPr>
              <w:t>17</w:t>
            </w:r>
          </w:p>
        </w:tc>
        <w:tc>
          <w:tcPr>
            <w:tcW w:w="4452" w:type="dxa"/>
            <w:shd w:val="clear" w:color="auto" w:fill="auto"/>
            <w:vAlign w:val="center"/>
          </w:tcPr>
          <w:p w14:paraId="1EA3AC3B" w14:textId="71375B25" w:rsidR="003A5579" w:rsidRDefault="003A5579" w:rsidP="00FF2843">
            <w:pPr>
              <w:jc w:val="center"/>
              <w:rPr>
                <w:rFonts w:cs="Times New Roman"/>
                <w:szCs w:val="24"/>
              </w:rPr>
            </w:pPr>
            <w:r>
              <w:rPr>
                <w:rFonts w:cs="Times New Roman"/>
                <w:szCs w:val="24"/>
              </w:rPr>
              <w:t>ООО «Челны-Бройлер»</w:t>
            </w:r>
          </w:p>
        </w:tc>
        <w:tc>
          <w:tcPr>
            <w:tcW w:w="2119" w:type="dxa"/>
            <w:shd w:val="clear" w:color="auto" w:fill="auto"/>
            <w:vAlign w:val="center"/>
          </w:tcPr>
          <w:p w14:paraId="08130D6F" w14:textId="25C8A197" w:rsidR="003A5579" w:rsidRDefault="003A5579" w:rsidP="00FF2843">
            <w:pPr>
              <w:jc w:val="center"/>
              <w:rPr>
                <w:rFonts w:cs="Times New Roman"/>
                <w:szCs w:val="24"/>
              </w:rPr>
            </w:pPr>
            <w:r>
              <w:rPr>
                <w:rFonts w:cs="Times New Roman"/>
                <w:szCs w:val="24"/>
              </w:rPr>
              <w:t>1000</w:t>
            </w:r>
          </w:p>
        </w:tc>
        <w:tc>
          <w:tcPr>
            <w:tcW w:w="2240" w:type="dxa"/>
            <w:shd w:val="clear" w:color="auto" w:fill="auto"/>
            <w:vAlign w:val="center"/>
          </w:tcPr>
          <w:p w14:paraId="5DF6FF10" w14:textId="77777777" w:rsidR="003A5579" w:rsidRDefault="003A5579" w:rsidP="00FF2843">
            <w:pPr>
              <w:jc w:val="center"/>
              <w:rPr>
                <w:rFonts w:cs="Times New Roman"/>
                <w:szCs w:val="24"/>
              </w:rPr>
            </w:pPr>
          </w:p>
        </w:tc>
        <w:tc>
          <w:tcPr>
            <w:tcW w:w="4926" w:type="dxa"/>
            <w:shd w:val="clear" w:color="auto" w:fill="auto"/>
            <w:vAlign w:val="center"/>
          </w:tcPr>
          <w:p w14:paraId="67A3FB4D" w14:textId="18BDA901" w:rsidR="003A5579" w:rsidRPr="004D70E8" w:rsidRDefault="007A1BF8" w:rsidP="007A1BF8">
            <w:pPr>
              <w:rPr>
                <w:rFonts w:cs="Times New Roman"/>
                <w:szCs w:val="24"/>
              </w:rPr>
            </w:pPr>
            <w:r w:rsidRPr="007A1BF8">
              <w:rPr>
                <w:rFonts w:cs="Times New Roman"/>
                <w:szCs w:val="24"/>
              </w:rPr>
              <w:t>Санитарно</w:t>
            </w:r>
            <w:r>
              <w:rPr>
                <w:rFonts w:cs="Times New Roman"/>
                <w:szCs w:val="24"/>
              </w:rPr>
              <w:t>-</w:t>
            </w:r>
            <w:r w:rsidRPr="007A1BF8">
              <w:rPr>
                <w:rFonts w:cs="Times New Roman"/>
                <w:szCs w:val="24"/>
              </w:rPr>
              <w:t>эпидемиологическое</w:t>
            </w:r>
            <w:r>
              <w:rPr>
                <w:rFonts w:cs="Times New Roman"/>
                <w:szCs w:val="24"/>
              </w:rPr>
              <w:t xml:space="preserve"> </w:t>
            </w:r>
            <w:r w:rsidRPr="007A1BF8">
              <w:rPr>
                <w:rFonts w:cs="Times New Roman"/>
                <w:szCs w:val="24"/>
              </w:rPr>
              <w:t>заключение Управления</w:t>
            </w:r>
            <w:r>
              <w:rPr>
                <w:rFonts w:cs="Times New Roman"/>
                <w:szCs w:val="24"/>
              </w:rPr>
              <w:t xml:space="preserve"> </w:t>
            </w:r>
            <w:r w:rsidRPr="007A1BF8">
              <w:rPr>
                <w:rFonts w:cs="Times New Roman"/>
                <w:szCs w:val="24"/>
              </w:rPr>
              <w:t>Роспотребнадзора по РТ</w:t>
            </w:r>
            <w:r>
              <w:rPr>
                <w:rFonts w:cs="Times New Roman"/>
                <w:szCs w:val="24"/>
              </w:rPr>
              <w:t xml:space="preserve"> </w:t>
            </w:r>
            <w:r w:rsidRPr="007A1BF8">
              <w:rPr>
                <w:rFonts w:cs="Times New Roman"/>
                <w:szCs w:val="24"/>
              </w:rPr>
              <w:t>16.11.11.000.Т.001864.12.13 от</w:t>
            </w:r>
            <w:r>
              <w:rPr>
                <w:rFonts w:cs="Times New Roman"/>
                <w:szCs w:val="24"/>
              </w:rPr>
              <w:t xml:space="preserve"> </w:t>
            </w:r>
            <w:r w:rsidRPr="007A1BF8">
              <w:rPr>
                <w:rFonts w:cs="Times New Roman"/>
                <w:szCs w:val="24"/>
              </w:rPr>
              <w:t>26.12.2013</w:t>
            </w:r>
          </w:p>
        </w:tc>
      </w:tr>
    </w:tbl>
    <w:p w14:paraId="5E5E2121" w14:textId="77777777" w:rsidR="00401E38" w:rsidRDefault="00401E38" w:rsidP="006201E0">
      <w:pPr>
        <w:spacing w:line="360" w:lineRule="auto"/>
        <w:rPr>
          <w:rFonts w:cs="Times New Roman"/>
          <w:szCs w:val="24"/>
        </w:rPr>
        <w:sectPr w:rsidR="00401E38" w:rsidSect="00317ADB">
          <w:pgSz w:w="16838" w:h="11906" w:orient="landscape"/>
          <w:pgMar w:top="1701" w:right="1134" w:bottom="567" w:left="1134" w:header="709" w:footer="709" w:gutter="0"/>
          <w:cols w:space="708"/>
          <w:docGrid w:linePitch="360"/>
        </w:sectPr>
      </w:pPr>
    </w:p>
    <w:p w14:paraId="7DAD9C7B" w14:textId="442A4F2D" w:rsidR="00401E38" w:rsidRPr="00434C0B" w:rsidRDefault="00401E38" w:rsidP="00401E38">
      <w:pPr>
        <w:spacing w:line="360" w:lineRule="auto"/>
        <w:ind w:firstLine="567"/>
        <w:jc w:val="right"/>
        <w:rPr>
          <w:rFonts w:cs="Times New Roman"/>
          <w:szCs w:val="24"/>
        </w:rPr>
      </w:pPr>
      <w:r w:rsidRPr="00434C0B">
        <w:rPr>
          <w:rFonts w:cs="Times New Roman"/>
          <w:szCs w:val="24"/>
        </w:rPr>
        <w:lastRenderedPageBreak/>
        <w:t>Таблица 2.3.11.</w:t>
      </w:r>
      <w:r w:rsidR="0090547E">
        <w:rPr>
          <w:rFonts w:cs="Times New Roman"/>
          <w:szCs w:val="24"/>
        </w:rPr>
        <w:t>1.</w:t>
      </w:r>
      <w:r w:rsidR="004063DA">
        <w:rPr>
          <w:rFonts w:cs="Times New Roman"/>
          <w:szCs w:val="24"/>
        </w:rPr>
        <w:t>3</w:t>
      </w:r>
    </w:p>
    <w:p w14:paraId="08591100" w14:textId="7E81D5A4" w:rsidR="00401E38" w:rsidRPr="00434C0B" w:rsidRDefault="00401E38" w:rsidP="00401E38">
      <w:pPr>
        <w:spacing w:line="360" w:lineRule="auto"/>
        <w:jc w:val="center"/>
        <w:rPr>
          <w:rFonts w:cs="Times New Roman"/>
          <w:szCs w:val="24"/>
        </w:rPr>
      </w:pPr>
      <w:r w:rsidRPr="00434C0B">
        <w:rPr>
          <w:rFonts w:cs="Times New Roman"/>
          <w:szCs w:val="24"/>
        </w:rPr>
        <w:t>Сведения о</w:t>
      </w:r>
      <w:r w:rsidR="004063DA">
        <w:rPr>
          <w:rFonts w:cs="Times New Roman"/>
          <w:szCs w:val="24"/>
        </w:rPr>
        <w:t xml:space="preserve">б ориентировочных </w:t>
      </w:r>
      <w:r w:rsidRPr="00434C0B">
        <w:rPr>
          <w:rFonts w:cs="Times New Roman"/>
          <w:szCs w:val="24"/>
        </w:rPr>
        <w:t>санитарно-защитны</w:t>
      </w:r>
      <w:r>
        <w:rPr>
          <w:rFonts w:cs="Times New Roman"/>
          <w:szCs w:val="24"/>
        </w:rPr>
        <w:t>х</w:t>
      </w:r>
      <w:r w:rsidRPr="00434C0B">
        <w:rPr>
          <w:rFonts w:cs="Times New Roman"/>
          <w:szCs w:val="24"/>
        </w:rPr>
        <w:t xml:space="preserve"> зон</w:t>
      </w:r>
      <w:r>
        <w:rPr>
          <w:rFonts w:cs="Times New Roman"/>
          <w:szCs w:val="24"/>
        </w:rPr>
        <w:t>ах, расположенные</w:t>
      </w:r>
      <w:r w:rsidRPr="00434C0B">
        <w:rPr>
          <w:rFonts w:cs="Times New Roman"/>
          <w:szCs w:val="24"/>
        </w:rPr>
        <w:t xml:space="preserve"> в границах городского поселения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5656"/>
        <w:gridCol w:w="2127"/>
        <w:gridCol w:w="6201"/>
      </w:tblGrid>
      <w:tr w:rsidR="00CC3381" w:rsidRPr="00CC3381" w14:paraId="1154E921" w14:textId="77777777" w:rsidTr="00F54D57">
        <w:trPr>
          <w:trHeight w:val="20"/>
          <w:tblHeader/>
        </w:trPr>
        <w:tc>
          <w:tcPr>
            <w:tcW w:w="0" w:type="auto"/>
            <w:shd w:val="clear" w:color="auto" w:fill="auto"/>
            <w:vAlign w:val="center"/>
            <w:hideMark/>
          </w:tcPr>
          <w:p w14:paraId="1D688D3C" w14:textId="42303E4B"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w:t>
            </w:r>
            <w:r>
              <w:rPr>
                <w:rFonts w:eastAsia="Times New Roman" w:cs="Times New Roman"/>
                <w:color w:val="000000"/>
                <w:szCs w:val="24"/>
                <w:lang w:eastAsia="ru-RU"/>
              </w:rPr>
              <w:t xml:space="preserve"> п/п</w:t>
            </w:r>
          </w:p>
        </w:tc>
        <w:tc>
          <w:tcPr>
            <w:tcW w:w="5656" w:type="dxa"/>
            <w:shd w:val="clear" w:color="auto" w:fill="auto"/>
            <w:vAlign w:val="center"/>
            <w:hideMark/>
          </w:tcPr>
          <w:p w14:paraId="4EFEF3F0" w14:textId="7FC89DA0" w:rsidR="00CC3381" w:rsidRPr="00CC3381" w:rsidRDefault="00CC3381" w:rsidP="00CC3381">
            <w:pPr>
              <w:spacing w:line="240" w:lineRule="auto"/>
              <w:jc w:val="center"/>
              <w:rPr>
                <w:rFonts w:eastAsia="Times New Roman" w:cs="Times New Roman"/>
                <w:color w:val="000000"/>
                <w:szCs w:val="24"/>
                <w:lang w:eastAsia="ru-RU"/>
              </w:rPr>
            </w:pPr>
            <w:r>
              <w:rPr>
                <w:rFonts w:eastAsia="Times New Roman" w:cs="Times New Roman"/>
                <w:color w:val="000000"/>
                <w:szCs w:val="24"/>
                <w:lang w:eastAsia="ru-RU"/>
              </w:rPr>
              <w:t>Наименование объекта / организации</w:t>
            </w:r>
          </w:p>
        </w:tc>
        <w:tc>
          <w:tcPr>
            <w:tcW w:w="2127" w:type="dxa"/>
            <w:shd w:val="clear" w:color="auto" w:fill="auto"/>
            <w:vAlign w:val="center"/>
            <w:hideMark/>
          </w:tcPr>
          <w:p w14:paraId="25E1206C"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Ориентировочный размер санитарно-защитной зоны, м</w:t>
            </w:r>
          </w:p>
        </w:tc>
        <w:tc>
          <w:tcPr>
            <w:tcW w:w="6201" w:type="dxa"/>
            <w:shd w:val="clear" w:color="auto" w:fill="auto"/>
            <w:vAlign w:val="center"/>
            <w:hideMark/>
          </w:tcPr>
          <w:p w14:paraId="48A587BB" w14:textId="70CD19A5" w:rsidR="00CC3381" w:rsidRPr="00CC3381" w:rsidRDefault="00CC3381" w:rsidP="00CC3381">
            <w:pPr>
              <w:spacing w:line="240" w:lineRule="auto"/>
              <w:jc w:val="center"/>
              <w:rPr>
                <w:rFonts w:eastAsia="Times New Roman" w:cs="Times New Roman"/>
                <w:szCs w:val="24"/>
                <w:lang w:eastAsia="ru-RU"/>
              </w:rPr>
            </w:pPr>
            <w:r w:rsidRPr="00CC3381">
              <w:rPr>
                <w:rFonts w:eastAsia="Times New Roman" w:cs="Times New Roman"/>
                <w:szCs w:val="24"/>
                <w:lang w:eastAsia="ru-RU"/>
              </w:rPr>
              <w:t>Основание (пункт СанПиН 2.2.1/2.1.1.1200-03)</w:t>
            </w:r>
          </w:p>
        </w:tc>
      </w:tr>
      <w:tr w:rsidR="00EB604A" w:rsidRPr="00CC3381" w14:paraId="1F3B275E" w14:textId="77777777" w:rsidTr="00D6711F">
        <w:trPr>
          <w:trHeight w:val="600"/>
        </w:trPr>
        <w:tc>
          <w:tcPr>
            <w:tcW w:w="14560" w:type="dxa"/>
            <w:gridSpan w:val="4"/>
            <w:shd w:val="clear" w:color="auto" w:fill="auto"/>
            <w:vAlign w:val="center"/>
          </w:tcPr>
          <w:p w14:paraId="7E47B016" w14:textId="025DDF8D" w:rsidR="00EB604A" w:rsidRPr="00CC029C" w:rsidRDefault="00EB604A" w:rsidP="00EB604A">
            <w:pPr>
              <w:spacing w:line="240" w:lineRule="auto"/>
              <w:jc w:val="center"/>
              <w:rPr>
                <w:rFonts w:eastAsia="Times New Roman" w:cs="Times New Roman"/>
                <w:i/>
                <w:iCs/>
                <w:szCs w:val="24"/>
                <w:lang w:eastAsia="ru-RU"/>
              </w:rPr>
            </w:pPr>
            <w:r w:rsidRPr="00CC029C">
              <w:rPr>
                <w:rFonts w:eastAsia="Times New Roman" w:cs="Times New Roman"/>
                <w:i/>
                <w:iCs/>
                <w:szCs w:val="24"/>
                <w:lang w:eastAsia="ru-RU"/>
              </w:rPr>
              <w:t>Существующие объекты</w:t>
            </w:r>
          </w:p>
        </w:tc>
      </w:tr>
      <w:tr w:rsidR="00CC3381" w:rsidRPr="00CC3381" w14:paraId="66E63284" w14:textId="77777777" w:rsidTr="00F54D57">
        <w:trPr>
          <w:trHeight w:val="20"/>
        </w:trPr>
        <w:tc>
          <w:tcPr>
            <w:tcW w:w="0" w:type="auto"/>
            <w:shd w:val="clear" w:color="auto" w:fill="auto"/>
            <w:vAlign w:val="center"/>
            <w:hideMark/>
          </w:tcPr>
          <w:p w14:paraId="01804273"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w:t>
            </w:r>
          </w:p>
        </w:tc>
        <w:tc>
          <w:tcPr>
            <w:tcW w:w="5656" w:type="dxa"/>
            <w:shd w:val="clear" w:color="auto" w:fill="auto"/>
            <w:vAlign w:val="center"/>
            <w:hideMark/>
          </w:tcPr>
          <w:p w14:paraId="3081F6BE"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 xml:space="preserve">ЭктоГаз </w:t>
            </w:r>
            <w:r w:rsidRPr="00CC3381">
              <w:rPr>
                <w:rFonts w:eastAsia="Times New Roman" w:cs="Times New Roman"/>
                <w:color w:val="000000"/>
                <w:szCs w:val="24"/>
                <w:lang w:eastAsia="ru-RU"/>
              </w:rPr>
              <w:br/>
              <w:t>Заправочная станция</w:t>
            </w:r>
          </w:p>
        </w:tc>
        <w:tc>
          <w:tcPr>
            <w:tcW w:w="2127" w:type="dxa"/>
            <w:shd w:val="clear" w:color="auto" w:fill="auto"/>
            <w:vAlign w:val="center"/>
            <w:hideMark/>
          </w:tcPr>
          <w:p w14:paraId="04E39D03"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2B0B2DBB"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пп. 12.5.12: «Автомобильные газозаправочные станции, предназначенные только для заправки транспортных средств сжиженным углеводородным газом, в том числе с объектами обслуживания водителей и пассажиров (магазин сопутствующих товаров, кафе и санитарные узлы)».</w:t>
            </w:r>
          </w:p>
        </w:tc>
      </w:tr>
      <w:tr w:rsidR="00CC3381" w:rsidRPr="00CC3381" w14:paraId="330F41B9" w14:textId="77777777" w:rsidTr="00F54D57">
        <w:trPr>
          <w:trHeight w:val="20"/>
        </w:trPr>
        <w:tc>
          <w:tcPr>
            <w:tcW w:w="0" w:type="auto"/>
            <w:shd w:val="clear" w:color="auto" w:fill="auto"/>
            <w:vAlign w:val="center"/>
            <w:hideMark/>
          </w:tcPr>
          <w:p w14:paraId="282CD067"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w:t>
            </w:r>
          </w:p>
        </w:tc>
        <w:tc>
          <w:tcPr>
            <w:tcW w:w="5656" w:type="dxa"/>
            <w:shd w:val="clear" w:color="auto" w:fill="auto"/>
            <w:vAlign w:val="center"/>
            <w:hideMark/>
          </w:tcPr>
          <w:p w14:paraId="5A43C480"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Сибиреязвенный скотомогольник</w:t>
            </w:r>
          </w:p>
        </w:tc>
        <w:tc>
          <w:tcPr>
            <w:tcW w:w="2127" w:type="dxa"/>
            <w:shd w:val="clear" w:color="auto" w:fill="auto"/>
            <w:vAlign w:val="center"/>
            <w:hideMark/>
          </w:tcPr>
          <w:p w14:paraId="74D64E7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1000</w:t>
            </w:r>
          </w:p>
        </w:tc>
        <w:tc>
          <w:tcPr>
            <w:tcW w:w="6201" w:type="dxa"/>
            <w:shd w:val="clear" w:color="auto" w:fill="auto"/>
            <w:vAlign w:val="center"/>
            <w:hideMark/>
          </w:tcPr>
          <w:p w14:paraId="5C8D47FB"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1, пп. 12.1.4: «Сибиреязвенные скотомогильники, скотомогильники с захоронением в ямах».</w:t>
            </w:r>
          </w:p>
        </w:tc>
      </w:tr>
      <w:tr w:rsidR="00CC3381" w:rsidRPr="00CC3381" w14:paraId="09B9DAD4" w14:textId="77777777" w:rsidTr="00F54D57">
        <w:trPr>
          <w:trHeight w:val="20"/>
        </w:trPr>
        <w:tc>
          <w:tcPr>
            <w:tcW w:w="0" w:type="auto"/>
            <w:shd w:val="clear" w:color="auto" w:fill="auto"/>
            <w:vAlign w:val="center"/>
            <w:hideMark/>
          </w:tcPr>
          <w:p w14:paraId="6B59325E"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3</w:t>
            </w:r>
          </w:p>
        </w:tc>
        <w:tc>
          <w:tcPr>
            <w:tcW w:w="5656" w:type="dxa"/>
            <w:shd w:val="clear" w:color="auto" w:fill="auto"/>
            <w:vAlign w:val="center"/>
            <w:hideMark/>
          </w:tcPr>
          <w:p w14:paraId="57EE2A05"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 xml:space="preserve">Патологоанатомическое отделение </w:t>
            </w:r>
          </w:p>
        </w:tc>
        <w:tc>
          <w:tcPr>
            <w:tcW w:w="2127" w:type="dxa"/>
            <w:shd w:val="clear" w:color="auto" w:fill="auto"/>
            <w:vAlign w:val="center"/>
            <w:hideMark/>
          </w:tcPr>
          <w:p w14:paraId="66CEF4FB"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2C9921FE"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Объект не имеет прямого пункта в новой классификации. Размер установлен по Главе IV, п. 4.3 как для объекта V класса.</w:t>
            </w:r>
          </w:p>
        </w:tc>
      </w:tr>
      <w:tr w:rsidR="00CC3381" w:rsidRPr="00CC3381" w14:paraId="75635A45" w14:textId="77777777" w:rsidTr="00F54D57">
        <w:trPr>
          <w:trHeight w:val="20"/>
        </w:trPr>
        <w:tc>
          <w:tcPr>
            <w:tcW w:w="0" w:type="auto"/>
            <w:shd w:val="clear" w:color="auto" w:fill="auto"/>
            <w:vAlign w:val="center"/>
            <w:hideMark/>
          </w:tcPr>
          <w:p w14:paraId="3A0CAA6B"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4</w:t>
            </w:r>
          </w:p>
        </w:tc>
        <w:tc>
          <w:tcPr>
            <w:tcW w:w="5656" w:type="dxa"/>
            <w:shd w:val="clear" w:color="auto" w:fill="auto"/>
            <w:vAlign w:val="center"/>
            <w:hideMark/>
          </w:tcPr>
          <w:p w14:paraId="12F29594"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АЗС «Уфимская»</w:t>
            </w:r>
          </w:p>
        </w:tc>
        <w:tc>
          <w:tcPr>
            <w:tcW w:w="2127" w:type="dxa"/>
            <w:shd w:val="clear" w:color="auto" w:fill="auto"/>
            <w:vAlign w:val="center"/>
            <w:hideMark/>
          </w:tcPr>
          <w:p w14:paraId="7F6105E9"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482CAFDC"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пп. 12.4.4: «Автозаправочные станции для заправки транспортных средств жидким и газовым моторным топливом с наличием 4-х и более топливо-раздаточных колонок».</w:t>
            </w:r>
          </w:p>
        </w:tc>
      </w:tr>
      <w:tr w:rsidR="00CC3381" w:rsidRPr="00CC3381" w14:paraId="64DBE4ED" w14:textId="77777777" w:rsidTr="00F54D57">
        <w:trPr>
          <w:trHeight w:val="20"/>
        </w:trPr>
        <w:tc>
          <w:tcPr>
            <w:tcW w:w="0" w:type="auto"/>
            <w:shd w:val="clear" w:color="auto" w:fill="auto"/>
            <w:vAlign w:val="center"/>
            <w:hideMark/>
          </w:tcPr>
          <w:p w14:paraId="7F8AF09D"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w:t>
            </w:r>
          </w:p>
        </w:tc>
        <w:tc>
          <w:tcPr>
            <w:tcW w:w="5656" w:type="dxa"/>
            <w:shd w:val="clear" w:color="auto" w:fill="auto"/>
            <w:vAlign w:val="center"/>
            <w:hideMark/>
          </w:tcPr>
          <w:p w14:paraId="103DB871"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АО «НМУ-3» (производство металлоконструкций)</w:t>
            </w:r>
          </w:p>
        </w:tc>
        <w:tc>
          <w:tcPr>
            <w:tcW w:w="2127" w:type="dxa"/>
            <w:shd w:val="clear" w:color="auto" w:fill="auto"/>
            <w:vAlign w:val="center"/>
            <w:hideMark/>
          </w:tcPr>
          <w:p w14:paraId="2AD96ED7"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727DF2E3"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2, класс 4, пп. 2.4.8 "Производство металлообрабатывающей промышленности с чугунным, стальным (в количестве до 10 тысяч т/год) и цветным (в количестве до 100 т/год) литьем"</w:t>
            </w:r>
          </w:p>
        </w:tc>
      </w:tr>
      <w:tr w:rsidR="00CC3381" w:rsidRPr="00CC3381" w14:paraId="262A5AD9" w14:textId="77777777" w:rsidTr="00F54D57">
        <w:trPr>
          <w:trHeight w:val="20"/>
        </w:trPr>
        <w:tc>
          <w:tcPr>
            <w:tcW w:w="0" w:type="auto"/>
            <w:shd w:val="clear" w:color="auto" w:fill="auto"/>
            <w:vAlign w:val="center"/>
            <w:hideMark/>
          </w:tcPr>
          <w:p w14:paraId="62EA38AE"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6</w:t>
            </w:r>
          </w:p>
        </w:tc>
        <w:tc>
          <w:tcPr>
            <w:tcW w:w="5656" w:type="dxa"/>
            <w:shd w:val="clear" w:color="auto" w:fill="auto"/>
            <w:vAlign w:val="center"/>
            <w:hideMark/>
          </w:tcPr>
          <w:p w14:paraId="4E8D4A3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ГСК Престиж-2</w:t>
            </w:r>
          </w:p>
        </w:tc>
        <w:tc>
          <w:tcPr>
            <w:tcW w:w="2127" w:type="dxa"/>
            <w:shd w:val="clear" w:color="auto" w:fill="auto"/>
            <w:vAlign w:val="center"/>
            <w:hideMark/>
          </w:tcPr>
          <w:p w14:paraId="1D652C79"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4D67E789"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11, класс 5, пп. 11.5.1 (по аналогии) или Глава IV, п. 4.3 для объектов V класса. Новой таблицей 7.1 отдельно стоящие ГСК не выделены, класс 5 присваивается по совокупности факторов.</w:t>
            </w:r>
          </w:p>
        </w:tc>
      </w:tr>
      <w:tr w:rsidR="00CC3381" w:rsidRPr="00CC3381" w14:paraId="2CB519A7" w14:textId="77777777" w:rsidTr="00F54D57">
        <w:trPr>
          <w:trHeight w:val="20"/>
        </w:trPr>
        <w:tc>
          <w:tcPr>
            <w:tcW w:w="0" w:type="auto"/>
            <w:shd w:val="clear" w:color="auto" w:fill="auto"/>
            <w:vAlign w:val="center"/>
            <w:hideMark/>
          </w:tcPr>
          <w:p w14:paraId="41EBF5C6"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lastRenderedPageBreak/>
              <w:t>7</w:t>
            </w:r>
          </w:p>
        </w:tc>
        <w:tc>
          <w:tcPr>
            <w:tcW w:w="5656" w:type="dxa"/>
            <w:shd w:val="clear" w:color="auto" w:fill="auto"/>
            <w:vAlign w:val="center"/>
            <w:hideMark/>
          </w:tcPr>
          <w:p w14:paraId="14407696"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Автомойка, ТО</w:t>
            </w:r>
          </w:p>
        </w:tc>
        <w:tc>
          <w:tcPr>
            <w:tcW w:w="2127" w:type="dxa"/>
            <w:shd w:val="clear" w:color="auto" w:fill="auto"/>
            <w:vAlign w:val="center"/>
            <w:hideMark/>
          </w:tcPr>
          <w:p w14:paraId="0812212D"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3A8F762B"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пп. 12.4.1: «...объекты по обслуживанию легковых автомобилей более 5 постов...» и/или пп. 12.4.5: «Мойки автомобилей с количеством постов более 5».</w:t>
            </w:r>
          </w:p>
        </w:tc>
      </w:tr>
      <w:tr w:rsidR="00CC3381" w:rsidRPr="00CC3381" w14:paraId="4370D9FD" w14:textId="77777777" w:rsidTr="00F54D57">
        <w:trPr>
          <w:trHeight w:val="20"/>
        </w:trPr>
        <w:tc>
          <w:tcPr>
            <w:tcW w:w="0" w:type="auto"/>
            <w:shd w:val="clear" w:color="auto" w:fill="auto"/>
            <w:vAlign w:val="center"/>
            <w:hideMark/>
          </w:tcPr>
          <w:p w14:paraId="3AA5E0D4"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8</w:t>
            </w:r>
          </w:p>
        </w:tc>
        <w:tc>
          <w:tcPr>
            <w:tcW w:w="5656" w:type="dxa"/>
            <w:shd w:val="clear" w:color="auto" w:fill="auto"/>
            <w:vAlign w:val="center"/>
            <w:hideMark/>
          </w:tcPr>
          <w:p w14:paraId="08AEF199"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Автосервис</w:t>
            </w:r>
          </w:p>
        </w:tc>
        <w:tc>
          <w:tcPr>
            <w:tcW w:w="2127" w:type="dxa"/>
            <w:shd w:val="clear" w:color="auto" w:fill="auto"/>
            <w:vAlign w:val="center"/>
            <w:hideMark/>
          </w:tcPr>
          <w:p w14:paraId="3A77201F"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07181F2E"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пп. 12.4.1: «...объекты по обслуживанию легковых автомобилей более 5 постов, в том числе с малярно-жестяными работами».</w:t>
            </w:r>
          </w:p>
        </w:tc>
      </w:tr>
      <w:tr w:rsidR="00CC3381" w:rsidRPr="00CC3381" w14:paraId="5209F1F0" w14:textId="77777777" w:rsidTr="00F54D57">
        <w:trPr>
          <w:trHeight w:val="20"/>
        </w:trPr>
        <w:tc>
          <w:tcPr>
            <w:tcW w:w="0" w:type="auto"/>
            <w:shd w:val="clear" w:color="auto" w:fill="auto"/>
            <w:vAlign w:val="center"/>
            <w:hideMark/>
          </w:tcPr>
          <w:p w14:paraId="5B67942D"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9</w:t>
            </w:r>
          </w:p>
        </w:tc>
        <w:tc>
          <w:tcPr>
            <w:tcW w:w="5656" w:type="dxa"/>
            <w:shd w:val="clear" w:color="auto" w:fill="auto"/>
            <w:vAlign w:val="center"/>
            <w:hideMark/>
          </w:tcPr>
          <w:p w14:paraId="2FAC7750"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Торговый центр на пересечении улиц Мира и Сююмбике г. Нижнекамска (ИП Мустафин Р.М.)</w:t>
            </w:r>
          </w:p>
        </w:tc>
        <w:tc>
          <w:tcPr>
            <w:tcW w:w="2127" w:type="dxa"/>
            <w:shd w:val="clear" w:color="auto" w:fill="auto"/>
            <w:vAlign w:val="center"/>
            <w:hideMark/>
          </w:tcPr>
          <w:p w14:paraId="066A004C"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2B9A1AFC"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пп. 12.5.5"Отдельно стоящие гипермаркеты, супермаркеты, торговые комплексы и центры, торгово-развлекательные комплексы"</w:t>
            </w:r>
          </w:p>
        </w:tc>
      </w:tr>
      <w:tr w:rsidR="00CC3381" w:rsidRPr="00CC3381" w14:paraId="2746316D" w14:textId="77777777" w:rsidTr="00F54D57">
        <w:trPr>
          <w:trHeight w:val="20"/>
        </w:trPr>
        <w:tc>
          <w:tcPr>
            <w:tcW w:w="0" w:type="auto"/>
            <w:shd w:val="clear" w:color="auto" w:fill="auto"/>
            <w:vAlign w:val="center"/>
            <w:hideMark/>
          </w:tcPr>
          <w:p w14:paraId="62936D76"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w:t>
            </w:r>
          </w:p>
        </w:tc>
        <w:tc>
          <w:tcPr>
            <w:tcW w:w="5656" w:type="dxa"/>
            <w:shd w:val="clear" w:color="auto" w:fill="auto"/>
            <w:vAlign w:val="center"/>
            <w:hideMark/>
          </w:tcPr>
          <w:p w14:paraId="4CDB2993"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Автомойка</w:t>
            </w:r>
          </w:p>
        </w:tc>
        <w:tc>
          <w:tcPr>
            <w:tcW w:w="2127" w:type="dxa"/>
            <w:shd w:val="clear" w:color="auto" w:fill="auto"/>
            <w:vAlign w:val="center"/>
            <w:hideMark/>
          </w:tcPr>
          <w:p w14:paraId="0ED6C0DA"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5FB11381"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пп. 12.4.5: «Мойки автомобилей с количеством постов более 5».</w:t>
            </w:r>
          </w:p>
        </w:tc>
      </w:tr>
      <w:tr w:rsidR="00CC3381" w:rsidRPr="00CC3381" w14:paraId="4952FBA4" w14:textId="77777777" w:rsidTr="00F54D57">
        <w:trPr>
          <w:trHeight w:val="20"/>
        </w:trPr>
        <w:tc>
          <w:tcPr>
            <w:tcW w:w="0" w:type="auto"/>
            <w:shd w:val="clear" w:color="auto" w:fill="auto"/>
            <w:vAlign w:val="center"/>
            <w:hideMark/>
          </w:tcPr>
          <w:p w14:paraId="4AE2FC36"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11</w:t>
            </w:r>
          </w:p>
        </w:tc>
        <w:tc>
          <w:tcPr>
            <w:tcW w:w="5656" w:type="dxa"/>
            <w:shd w:val="clear" w:color="auto" w:fill="auto"/>
            <w:vAlign w:val="center"/>
            <w:hideMark/>
          </w:tcPr>
          <w:p w14:paraId="00F286C0" w14:textId="1F6B2238" w:rsidR="00CC3381" w:rsidRPr="00CC3381" w:rsidRDefault="0013251C"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Хоз</w:t>
            </w:r>
            <w:r>
              <w:rPr>
                <w:rFonts w:eastAsia="Times New Roman" w:cs="Times New Roman"/>
                <w:color w:val="000000"/>
                <w:szCs w:val="24"/>
                <w:lang w:eastAsia="ru-RU"/>
              </w:rPr>
              <w:t xml:space="preserve">яйственный </w:t>
            </w:r>
            <w:r w:rsidR="00CC3381" w:rsidRPr="00CC3381">
              <w:rPr>
                <w:rFonts w:eastAsia="Times New Roman" w:cs="Times New Roman"/>
                <w:color w:val="000000"/>
                <w:szCs w:val="24"/>
                <w:lang w:eastAsia="ru-RU"/>
              </w:rPr>
              <w:t>корпус, магазины. Производственные товары</w:t>
            </w:r>
          </w:p>
        </w:tc>
        <w:tc>
          <w:tcPr>
            <w:tcW w:w="2127" w:type="dxa"/>
            <w:shd w:val="clear" w:color="auto" w:fill="auto"/>
            <w:vAlign w:val="center"/>
            <w:hideMark/>
          </w:tcPr>
          <w:p w14:paraId="73283323"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683EB92E"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пп. 12.5.1: «Общетоварные, специализированные, универсальные склады площадью от 300 кв. м» / пп. 12.5.5: Торговые объекты без открытых автостоянок большой вместимости.</w:t>
            </w:r>
          </w:p>
        </w:tc>
      </w:tr>
      <w:tr w:rsidR="00CC3381" w:rsidRPr="00CC3381" w14:paraId="0BFD3470" w14:textId="77777777" w:rsidTr="00F54D57">
        <w:trPr>
          <w:trHeight w:val="20"/>
        </w:trPr>
        <w:tc>
          <w:tcPr>
            <w:tcW w:w="0" w:type="auto"/>
            <w:shd w:val="clear" w:color="auto" w:fill="auto"/>
            <w:vAlign w:val="center"/>
            <w:hideMark/>
          </w:tcPr>
          <w:p w14:paraId="0F8CABEE"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12</w:t>
            </w:r>
          </w:p>
        </w:tc>
        <w:tc>
          <w:tcPr>
            <w:tcW w:w="5656" w:type="dxa"/>
            <w:shd w:val="clear" w:color="auto" w:fill="auto"/>
            <w:vAlign w:val="center"/>
            <w:hideMark/>
          </w:tcPr>
          <w:p w14:paraId="22AC8BC6" w14:textId="390950A1"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Хоз</w:t>
            </w:r>
            <w:r>
              <w:rPr>
                <w:rFonts w:eastAsia="Times New Roman" w:cs="Times New Roman"/>
                <w:color w:val="000000"/>
                <w:szCs w:val="24"/>
                <w:lang w:eastAsia="ru-RU"/>
              </w:rPr>
              <w:t xml:space="preserve">яйственный </w:t>
            </w:r>
            <w:r w:rsidRPr="00CC3381">
              <w:rPr>
                <w:rFonts w:eastAsia="Times New Roman" w:cs="Times New Roman"/>
                <w:color w:val="000000"/>
                <w:szCs w:val="24"/>
                <w:lang w:eastAsia="ru-RU"/>
              </w:rPr>
              <w:t>корпус</w:t>
            </w:r>
          </w:p>
        </w:tc>
        <w:tc>
          <w:tcPr>
            <w:tcW w:w="2127" w:type="dxa"/>
            <w:shd w:val="clear" w:color="auto" w:fill="auto"/>
            <w:vAlign w:val="center"/>
            <w:hideMark/>
          </w:tcPr>
          <w:p w14:paraId="507AFB41"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1905BBAA"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4, пп. 14.4.4: «Склады и открытые места разгрузки шерсти, волоса, щетины и другой аналогичной продукции» / Раздел 12, класс 4 (объекты складского назначения IV класса).</w:t>
            </w:r>
          </w:p>
        </w:tc>
      </w:tr>
      <w:tr w:rsidR="00CC3381" w:rsidRPr="00CC3381" w14:paraId="1D3C7334" w14:textId="77777777" w:rsidTr="00F54D57">
        <w:trPr>
          <w:trHeight w:val="20"/>
        </w:trPr>
        <w:tc>
          <w:tcPr>
            <w:tcW w:w="0" w:type="auto"/>
            <w:shd w:val="clear" w:color="auto" w:fill="auto"/>
            <w:vAlign w:val="center"/>
            <w:hideMark/>
          </w:tcPr>
          <w:p w14:paraId="0BD171B3"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13</w:t>
            </w:r>
          </w:p>
        </w:tc>
        <w:tc>
          <w:tcPr>
            <w:tcW w:w="5656" w:type="dxa"/>
            <w:shd w:val="clear" w:color="auto" w:fill="auto"/>
            <w:vAlign w:val="center"/>
            <w:hideMark/>
          </w:tcPr>
          <w:p w14:paraId="7D039EAA"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Торговый центр по ул. Б. Урманче</w:t>
            </w:r>
          </w:p>
        </w:tc>
        <w:tc>
          <w:tcPr>
            <w:tcW w:w="2127" w:type="dxa"/>
            <w:shd w:val="clear" w:color="auto" w:fill="auto"/>
            <w:vAlign w:val="center"/>
            <w:hideMark/>
          </w:tcPr>
          <w:p w14:paraId="0EEADA45"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62C43BF1"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пп. 12.5.5"Отдельно стоящие гипермаркеты, супермаркеты, торговые комплексы и центры, торгово-развлекательные комплексы"</w:t>
            </w:r>
          </w:p>
        </w:tc>
      </w:tr>
      <w:tr w:rsidR="00CC3381" w:rsidRPr="00CC3381" w14:paraId="21BEE096" w14:textId="77777777" w:rsidTr="00F54D57">
        <w:trPr>
          <w:trHeight w:val="20"/>
        </w:trPr>
        <w:tc>
          <w:tcPr>
            <w:tcW w:w="0" w:type="auto"/>
            <w:shd w:val="clear" w:color="auto" w:fill="auto"/>
            <w:vAlign w:val="center"/>
            <w:hideMark/>
          </w:tcPr>
          <w:p w14:paraId="331C65E3"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14</w:t>
            </w:r>
          </w:p>
        </w:tc>
        <w:tc>
          <w:tcPr>
            <w:tcW w:w="5656" w:type="dxa"/>
            <w:shd w:val="clear" w:color="auto" w:fill="auto"/>
            <w:vAlign w:val="center"/>
            <w:hideMark/>
          </w:tcPr>
          <w:p w14:paraId="637D80B1" w14:textId="326A312B"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ГСК</w:t>
            </w:r>
            <w:r w:rsidR="0013251C">
              <w:rPr>
                <w:rFonts w:eastAsia="Times New Roman" w:cs="Times New Roman"/>
                <w:color w:val="000000"/>
                <w:szCs w:val="24"/>
                <w:lang w:eastAsia="ru-RU"/>
              </w:rPr>
              <w:t>, а</w:t>
            </w:r>
            <w:r w:rsidRPr="00CC3381">
              <w:rPr>
                <w:rFonts w:eastAsia="Times New Roman" w:cs="Times New Roman"/>
                <w:color w:val="000000"/>
                <w:szCs w:val="24"/>
                <w:lang w:eastAsia="ru-RU"/>
              </w:rPr>
              <w:t>втосервис, шиномонтаж</w:t>
            </w:r>
          </w:p>
        </w:tc>
        <w:tc>
          <w:tcPr>
            <w:tcW w:w="2127" w:type="dxa"/>
            <w:shd w:val="clear" w:color="auto" w:fill="auto"/>
            <w:vAlign w:val="center"/>
            <w:hideMark/>
          </w:tcPr>
          <w:p w14:paraId="60BEEE3A"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17C5FE71"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пп. 12.5.4: «Объекты по обслуживанию легковых автомобилей с количеством постов от 2 до 5 постов (без малярно-жестяных работ), с проведением работ внутри объектов капитального строительства...».</w:t>
            </w:r>
          </w:p>
        </w:tc>
      </w:tr>
      <w:tr w:rsidR="00CC3381" w:rsidRPr="00CC3381" w14:paraId="2646A9E7" w14:textId="77777777" w:rsidTr="00F54D57">
        <w:trPr>
          <w:trHeight w:val="20"/>
        </w:trPr>
        <w:tc>
          <w:tcPr>
            <w:tcW w:w="0" w:type="auto"/>
            <w:shd w:val="clear" w:color="auto" w:fill="auto"/>
            <w:vAlign w:val="center"/>
            <w:hideMark/>
          </w:tcPr>
          <w:p w14:paraId="32BAA26D"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15</w:t>
            </w:r>
          </w:p>
        </w:tc>
        <w:tc>
          <w:tcPr>
            <w:tcW w:w="5656" w:type="dxa"/>
            <w:shd w:val="clear" w:color="auto" w:fill="auto"/>
            <w:vAlign w:val="center"/>
            <w:hideMark/>
          </w:tcPr>
          <w:p w14:paraId="3CF5F176" w14:textId="7CE3CF6A" w:rsidR="00CC3381" w:rsidRPr="00CC3381" w:rsidRDefault="00817C55"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Хоз</w:t>
            </w:r>
            <w:r>
              <w:rPr>
                <w:rFonts w:eastAsia="Times New Roman" w:cs="Times New Roman"/>
                <w:color w:val="000000"/>
                <w:szCs w:val="24"/>
                <w:lang w:eastAsia="ru-RU"/>
              </w:rPr>
              <w:t xml:space="preserve">яйственный </w:t>
            </w:r>
            <w:r w:rsidRPr="00CC3381">
              <w:rPr>
                <w:rFonts w:eastAsia="Times New Roman" w:cs="Times New Roman"/>
                <w:color w:val="000000"/>
                <w:szCs w:val="24"/>
                <w:lang w:eastAsia="ru-RU"/>
              </w:rPr>
              <w:t>корпус</w:t>
            </w:r>
          </w:p>
        </w:tc>
        <w:tc>
          <w:tcPr>
            <w:tcW w:w="2127" w:type="dxa"/>
            <w:shd w:val="clear" w:color="auto" w:fill="auto"/>
            <w:vAlign w:val="center"/>
            <w:hideMark/>
          </w:tcPr>
          <w:p w14:paraId="423D08BE"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3A8548CD"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 xml:space="preserve">Раздел 14, класс 4, пп. 14.4.4: «Склады и открытые места разгрузки шерсти, волоса, щетины и другой аналогичной </w:t>
            </w:r>
            <w:r w:rsidRPr="00CC3381">
              <w:rPr>
                <w:rFonts w:eastAsia="Times New Roman" w:cs="Times New Roman"/>
                <w:szCs w:val="24"/>
                <w:lang w:eastAsia="ru-RU"/>
              </w:rPr>
              <w:lastRenderedPageBreak/>
              <w:t>продукции» / Раздел 12, класс 4 (объекты складского назначения IV класса).</w:t>
            </w:r>
          </w:p>
        </w:tc>
      </w:tr>
      <w:tr w:rsidR="00CC3381" w:rsidRPr="00CC3381" w14:paraId="1D1AC857" w14:textId="77777777" w:rsidTr="00F54D57">
        <w:trPr>
          <w:trHeight w:val="20"/>
        </w:trPr>
        <w:tc>
          <w:tcPr>
            <w:tcW w:w="0" w:type="auto"/>
            <w:shd w:val="clear" w:color="auto" w:fill="auto"/>
            <w:vAlign w:val="center"/>
            <w:hideMark/>
          </w:tcPr>
          <w:p w14:paraId="7FF0DD0E"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lastRenderedPageBreak/>
              <w:t>16</w:t>
            </w:r>
          </w:p>
        </w:tc>
        <w:tc>
          <w:tcPr>
            <w:tcW w:w="5656" w:type="dxa"/>
            <w:shd w:val="clear" w:color="auto" w:fill="auto"/>
            <w:vAlign w:val="center"/>
            <w:hideMark/>
          </w:tcPr>
          <w:p w14:paraId="565D4FA1"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Строительный магазин "Орловскаий базар"</w:t>
            </w:r>
          </w:p>
        </w:tc>
        <w:tc>
          <w:tcPr>
            <w:tcW w:w="2127" w:type="dxa"/>
            <w:shd w:val="clear" w:color="auto" w:fill="auto"/>
            <w:vAlign w:val="center"/>
            <w:hideMark/>
          </w:tcPr>
          <w:p w14:paraId="54C4C2E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1B761BF2"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пп. 12.5.1: «Общетоварные, специализированные, универсальные склады площадью от 300 кв. м» / пп. 12.5.5: Торговые объекты.</w:t>
            </w:r>
          </w:p>
        </w:tc>
      </w:tr>
      <w:tr w:rsidR="00CC3381" w:rsidRPr="00CC3381" w14:paraId="0F31DB27" w14:textId="77777777" w:rsidTr="00F54D57">
        <w:trPr>
          <w:trHeight w:val="20"/>
        </w:trPr>
        <w:tc>
          <w:tcPr>
            <w:tcW w:w="0" w:type="auto"/>
            <w:shd w:val="clear" w:color="auto" w:fill="auto"/>
            <w:vAlign w:val="center"/>
            <w:hideMark/>
          </w:tcPr>
          <w:p w14:paraId="278478A4"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17</w:t>
            </w:r>
          </w:p>
        </w:tc>
        <w:tc>
          <w:tcPr>
            <w:tcW w:w="5656" w:type="dxa"/>
            <w:shd w:val="clear" w:color="auto" w:fill="auto"/>
            <w:vAlign w:val="center"/>
            <w:hideMark/>
          </w:tcPr>
          <w:p w14:paraId="2014E68D"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Нижнекамские тепловые сети</w:t>
            </w:r>
          </w:p>
        </w:tc>
        <w:tc>
          <w:tcPr>
            <w:tcW w:w="2127" w:type="dxa"/>
            <w:shd w:val="clear" w:color="auto" w:fill="auto"/>
            <w:vAlign w:val="center"/>
            <w:hideMark/>
          </w:tcPr>
          <w:p w14:paraId="5CDD60D3"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33D861EF"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13, класс 5, пп. 13.5.1: «Насосные станции и аварийно-регулирующие резервуары... производительностью до 0,2 тысяч куб. м/сутки - ориентировочный размер санитарно-защитной зоны составляет 15 м» (зона 50 м установлена с запасом или относится к объектам теплосетей).</w:t>
            </w:r>
          </w:p>
        </w:tc>
      </w:tr>
      <w:tr w:rsidR="00CC3381" w:rsidRPr="00CC3381" w14:paraId="7986A002" w14:textId="77777777" w:rsidTr="00F54D57">
        <w:trPr>
          <w:trHeight w:val="20"/>
        </w:trPr>
        <w:tc>
          <w:tcPr>
            <w:tcW w:w="0" w:type="auto"/>
            <w:shd w:val="clear" w:color="auto" w:fill="auto"/>
            <w:vAlign w:val="center"/>
            <w:hideMark/>
          </w:tcPr>
          <w:p w14:paraId="06B12C0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18</w:t>
            </w:r>
          </w:p>
        </w:tc>
        <w:tc>
          <w:tcPr>
            <w:tcW w:w="5656" w:type="dxa"/>
            <w:shd w:val="clear" w:color="auto" w:fill="auto"/>
            <w:vAlign w:val="center"/>
            <w:hideMark/>
          </w:tcPr>
          <w:p w14:paraId="55F2DF9C"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 xml:space="preserve"> Автомастерская</w:t>
            </w:r>
          </w:p>
        </w:tc>
        <w:tc>
          <w:tcPr>
            <w:tcW w:w="2127" w:type="dxa"/>
            <w:shd w:val="clear" w:color="auto" w:fill="auto"/>
            <w:vAlign w:val="center"/>
            <w:hideMark/>
          </w:tcPr>
          <w:p w14:paraId="6179400F"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20</w:t>
            </w:r>
          </w:p>
        </w:tc>
        <w:tc>
          <w:tcPr>
            <w:tcW w:w="6201" w:type="dxa"/>
            <w:shd w:val="clear" w:color="auto" w:fill="auto"/>
            <w:vAlign w:val="center"/>
            <w:hideMark/>
          </w:tcPr>
          <w:p w14:paraId="039B57DE"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Глава IV, п. 4.3/4.4: Для объектов малого бизнеса (1-2 поста) размер подтверждается расчетами. Ориентировочная зона 50 м сокращена до 20 м по результатам экспертизы.</w:t>
            </w:r>
          </w:p>
        </w:tc>
      </w:tr>
      <w:tr w:rsidR="00CC3381" w:rsidRPr="00CC3381" w14:paraId="7E0B3DF1" w14:textId="77777777" w:rsidTr="00F54D57">
        <w:trPr>
          <w:trHeight w:val="20"/>
        </w:trPr>
        <w:tc>
          <w:tcPr>
            <w:tcW w:w="0" w:type="auto"/>
            <w:shd w:val="clear" w:color="auto" w:fill="auto"/>
            <w:vAlign w:val="center"/>
            <w:hideMark/>
          </w:tcPr>
          <w:p w14:paraId="3CB56E0E"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19</w:t>
            </w:r>
          </w:p>
        </w:tc>
        <w:tc>
          <w:tcPr>
            <w:tcW w:w="5656" w:type="dxa"/>
            <w:shd w:val="clear" w:color="auto" w:fill="auto"/>
            <w:vAlign w:val="center"/>
            <w:hideMark/>
          </w:tcPr>
          <w:p w14:paraId="174BD65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АЗС ТАИФ-НК</w:t>
            </w:r>
          </w:p>
        </w:tc>
        <w:tc>
          <w:tcPr>
            <w:tcW w:w="2127" w:type="dxa"/>
            <w:shd w:val="clear" w:color="auto" w:fill="auto"/>
            <w:vAlign w:val="center"/>
            <w:hideMark/>
          </w:tcPr>
          <w:p w14:paraId="536ABDD7"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4101D312"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пп. 12.4.4: «Автозаправочные станции для заправки транспортных средств жидким и газовым моторным топливом с наличием 4-х и более топливо-раздаточных колонок».</w:t>
            </w:r>
          </w:p>
        </w:tc>
      </w:tr>
      <w:tr w:rsidR="00CC3381" w:rsidRPr="00CC3381" w14:paraId="3802EBD1" w14:textId="77777777" w:rsidTr="00F54D57">
        <w:trPr>
          <w:trHeight w:val="20"/>
        </w:trPr>
        <w:tc>
          <w:tcPr>
            <w:tcW w:w="0" w:type="auto"/>
            <w:shd w:val="clear" w:color="auto" w:fill="auto"/>
            <w:vAlign w:val="center"/>
            <w:hideMark/>
          </w:tcPr>
          <w:p w14:paraId="10542FAE"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20</w:t>
            </w:r>
          </w:p>
        </w:tc>
        <w:tc>
          <w:tcPr>
            <w:tcW w:w="5656" w:type="dxa"/>
            <w:shd w:val="clear" w:color="auto" w:fill="auto"/>
            <w:vAlign w:val="center"/>
            <w:hideMark/>
          </w:tcPr>
          <w:p w14:paraId="08B5D3B2" w14:textId="5B30AE5F"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ООО ТРЕСТ "Татспецнефтехимремстрой", Импульс, ГСК</w:t>
            </w:r>
          </w:p>
        </w:tc>
        <w:tc>
          <w:tcPr>
            <w:tcW w:w="2127" w:type="dxa"/>
            <w:shd w:val="clear" w:color="auto" w:fill="auto"/>
            <w:vAlign w:val="center"/>
            <w:hideMark/>
          </w:tcPr>
          <w:p w14:paraId="428710F5"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52A250CF"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4, пп. 14.4.5: «Транспортно-технические схемы перегрузки и хранения... других пылящих грузов...» / Раздел 12, класс 4 (склады IV класса).</w:t>
            </w:r>
          </w:p>
        </w:tc>
      </w:tr>
      <w:tr w:rsidR="00CC3381" w:rsidRPr="00CC3381" w14:paraId="39403C28" w14:textId="77777777" w:rsidTr="00F54D57">
        <w:trPr>
          <w:trHeight w:val="20"/>
        </w:trPr>
        <w:tc>
          <w:tcPr>
            <w:tcW w:w="0" w:type="auto"/>
            <w:shd w:val="clear" w:color="auto" w:fill="auto"/>
            <w:vAlign w:val="center"/>
            <w:hideMark/>
          </w:tcPr>
          <w:p w14:paraId="631D89DD"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21</w:t>
            </w:r>
          </w:p>
        </w:tc>
        <w:tc>
          <w:tcPr>
            <w:tcW w:w="5656" w:type="dxa"/>
            <w:shd w:val="clear" w:color="auto" w:fill="auto"/>
            <w:vAlign w:val="center"/>
            <w:hideMark/>
          </w:tcPr>
          <w:p w14:paraId="7F3ED46C" w14:textId="1DEC2466"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Автосервис, автотехцентр</w:t>
            </w:r>
            <w:r w:rsidR="00817C55">
              <w:rPr>
                <w:rFonts w:eastAsia="Times New Roman" w:cs="Times New Roman"/>
                <w:color w:val="000000"/>
                <w:szCs w:val="24"/>
                <w:lang w:eastAsia="ru-RU"/>
              </w:rPr>
              <w:t xml:space="preserve">, </w:t>
            </w:r>
            <w:r w:rsidRPr="00CC3381">
              <w:rPr>
                <w:rFonts w:eastAsia="Times New Roman" w:cs="Times New Roman"/>
                <w:color w:val="000000"/>
                <w:szCs w:val="24"/>
                <w:lang w:eastAsia="ru-RU"/>
              </w:rPr>
              <w:t xml:space="preserve">пункт техосмотра </w:t>
            </w:r>
            <w:r w:rsidR="00817C55">
              <w:rPr>
                <w:rFonts w:eastAsia="Times New Roman" w:cs="Times New Roman"/>
                <w:color w:val="000000"/>
                <w:szCs w:val="24"/>
                <w:lang w:eastAsia="ru-RU"/>
              </w:rPr>
              <w:t>«</w:t>
            </w:r>
            <w:r w:rsidRPr="00CC3381">
              <w:rPr>
                <w:rFonts w:eastAsia="Times New Roman" w:cs="Times New Roman"/>
                <w:color w:val="000000"/>
                <w:szCs w:val="24"/>
                <w:lang w:eastAsia="ru-RU"/>
              </w:rPr>
              <w:t>Березка</w:t>
            </w:r>
            <w:r w:rsidR="00817C55">
              <w:rPr>
                <w:rFonts w:eastAsia="Times New Roman" w:cs="Times New Roman"/>
                <w:color w:val="000000"/>
                <w:szCs w:val="24"/>
                <w:lang w:eastAsia="ru-RU"/>
              </w:rPr>
              <w:t>»</w:t>
            </w:r>
          </w:p>
        </w:tc>
        <w:tc>
          <w:tcPr>
            <w:tcW w:w="2127" w:type="dxa"/>
            <w:shd w:val="clear" w:color="auto" w:fill="auto"/>
            <w:vAlign w:val="center"/>
            <w:hideMark/>
          </w:tcPr>
          <w:p w14:paraId="28683E14"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42224F12"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пп. 12.4.1: «...объекты по обслуживанию легковых автомобилей более 5 постов, в том числе с малярно-жестяными работами».</w:t>
            </w:r>
          </w:p>
        </w:tc>
      </w:tr>
      <w:tr w:rsidR="00CC3381" w:rsidRPr="00CC3381" w14:paraId="74AF749B" w14:textId="77777777" w:rsidTr="00F54D57">
        <w:trPr>
          <w:trHeight w:val="20"/>
        </w:trPr>
        <w:tc>
          <w:tcPr>
            <w:tcW w:w="0" w:type="auto"/>
            <w:shd w:val="clear" w:color="auto" w:fill="auto"/>
            <w:vAlign w:val="center"/>
            <w:hideMark/>
          </w:tcPr>
          <w:p w14:paraId="7050A37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22</w:t>
            </w:r>
          </w:p>
        </w:tc>
        <w:tc>
          <w:tcPr>
            <w:tcW w:w="5656" w:type="dxa"/>
            <w:shd w:val="clear" w:color="auto" w:fill="auto"/>
            <w:vAlign w:val="center"/>
            <w:hideMark/>
          </w:tcPr>
          <w:p w14:paraId="609C23BC" w14:textId="7A2A50F2"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 xml:space="preserve">АЗС </w:t>
            </w:r>
            <w:r w:rsidR="00817C55">
              <w:rPr>
                <w:rFonts w:eastAsia="Times New Roman" w:cs="Times New Roman"/>
                <w:color w:val="000000"/>
                <w:szCs w:val="24"/>
                <w:lang w:eastAsia="ru-RU"/>
              </w:rPr>
              <w:t>«</w:t>
            </w:r>
            <w:r w:rsidRPr="00CC3381">
              <w:rPr>
                <w:rFonts w:eastAsia="Times New Roman" w:cs="Times New Roman"/>
                <w:color w:val="000000"/>
                <w:szCs w:val="24"/>
                <w:lang w:eastAsia="ru-RU"/>
              </w:rPr>
              <w:t>ТАИФ-НК</w:t>
            </w:r>
            <w:r w:rsidR="00817C55">
              <w:rPr>
                <w:rFonts w:eastAsia="Times New Roman" w:cs="Times New Roman"/>
                <w:color w:val="000000"/>
                <w:szCs w:val="24"/>
                <w:lang w:eastAsia="ru-RU"/>
              </w:rPr>
              <w:t>»</w:t>
            </w:r>
          </w:p>
        </w:tc>
        <w:tc>
          <w:tcPr>
            <w:tcW w:w="2127" w:type="dxa"/>
            <w:shd w:val="clear" w:color="auto" w:fill="auto"/>
            <w:vAlign w:val="center"/>
            <w:hideMark/>
          </w:tcPr>
          <w:p w14:paraId="6113C7ED"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4EE9A6C3"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пп. 12.4.4: «Автозаправочные станции для заправки транспортных средств жидким и газовым моторным топливом с наличием 4-х и более топливо-раздаточных колонок».</w:t>
            </w:r>
          </w:p>
        </w:tc>
      </w:tr>
      <w:tr w:rsidR="00CC3381" w:rsidRPr="00CC3381" w14:paraId="4D3DC334" w14:textId="77777777" w:rsidTr="00F54D57">
        <w:trPr>
          <w:trHeight w:val="20"/>
        </w:trPr>
        <w:tc>
          <w:tcPr>
            <w:tcW w:w="0" w:type="auto"/>
            <w:shd w:val="clear" w:color="auto" w:fill="auto"/>
            <w:vAlign w:val="center"/>
            <w:hideMark/>
          </w:tcPr>
          <w:p w14:paraId="0A19627C"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lastRenderedPageBreak/>
              <w:t>23</w:t>
            </w:r>
          </w:p>
        </w:tc>
        <w:tc>
          <w:tcPr>
            <w:tcW w:w="5656" w:type="dxa"/>
            <w:shd w:val="clear" w:color="auto" w:fill="auto"/>
            <w:vAlign w:val="center"/>
            <w:hideMark/>
          </w:tcPr>
          <w:p w14:paraId="0AE3F269"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Вет Клиника</w:t>
            </w:r>
          </w:p>
        </w:tc>
        <w:tc>
          <w:tcPr>
            <w:tcW w:w="2127" w:type="dxa"/>
            <w:shd w:val="clear" w:color="auto" w:fill="auto"/>
            <w:vAlign w:val="center"/>
            <w:hideMark/>
          </w:tcPr>
          <w:p w14:paraId="65D764EF"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134806E9"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пп. 12.5.14: «Ветлечебницы с содержанием животных, виварии, питомники, пункты передержки животных».</w:t>
            </w:r>
          </w:p>
        </w:tc>
      </w:tr>
      <w:tr w:rsidR="00CC3381" w:rsidRPr="00CC3381" w14:paraId="360197D7" w14:textId="77777777" w:rsidTr="00F54D57">
        <w:trPr>
          <w:trHeight w:val="20"/>
        </w:trPr>
        <w:tc>
          <w:tcPr>
            <w:tcW w:w="0" w:type="auto"/>
            <w:shd w:val="clear" w:color="auto" w:fill="auto"/>
            <w:vAlign w:val="center"/>
            <w:hideMark/>
          </w:tcPr>
          <w:p w14:paraId="55768253"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24</w:t>
            </w:r>
          </w:p>
        </w:tc>
        <w:tc>
          <w:tcPr>
            <w:tcW w:w="5656" w:type="dxa"/>
            <w:shd w:val="clear" w:color="auto" w:fill="auto"/>
            <w:vAlign w:val="center"/>
            <w:hideMark/>
          </w:tcPr>
          <w:p w14:paraId="3E727B3A"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Промбаза ЗУЭС ПАО «Таттелеком», г. Нижнекамск, ул. Б.Урманче, 6</w:t>
            </w:r>
          </w:p>
        </w:tc>
        <w:tc>
          <w:tcPr>
            <w:tcW w:w="2127" w:type="dxa"/>
            <w:shd w:val="clear" w:color="auto" w:fill="auto"/>
            <w:vAlign w:val="center"/>
            <w:hideMark/>
          </w:tcPr>
          <w:p w14:paraId="48EE2814"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73845018"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пп. 12.5.5"Отдельно стоящие гипермаркеты, супермаркеты, торговые комплексы и центры, торгово-развлекательные комплексы"</w:t>
            </w:r>
          </w:p>
        </w:tc>
      </w:tr>
      <w:tr w:rsidR="00CC3381" w:rsidRPr="00CC3381" w14:paraId="3974BC1F" w14:textId="77777777" w:rsidTr="00F54D57">
        <w:trPr>
          <w:trHeight w:val="20"/>
        </w:trPr>
        <w:tc>
          <w:tcPr>
            <w:tcW w:w="0" w:type="auto"/>
            <w:shd w:val="clear" w:color="auto" w:fill="auto"/>
            <w:vAlign w:val="center"/>
            <w:hideMark/>
          </w:tcPr>
          <w:p w14:paraId="762AD4F7"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25</w:t>
            </w:r>
          </w:p>
        </w:tc>
        <w:tc>
          <w:tcPr>
            <w:tcW w:w="5656" w:type="dxa"/>
            <w:shd w:val="clear" w:color="auto" w:fill="auto"/>
            <w:vAlign w:val="center"/>
            <w:hideMark/>
          </w:tcPr>
          <w:p w14:paraId="6438FAF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Торговый центр «Шатлык»</w:t>
            </w:r>
          </w:p>
        </w:tc>
        <w:tc>
          <w:tcPr>
            <w:tcW w:w="2127" w:type="dxa"/>
            <w:shd w:val="clear" w:color="auto" w:fill="auto"/>
            <w:vAlign w:val="center"/>
            <w:hideMark/>
          </w:tcPr>
          <w:p w14:paraId="7900E404"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32386B2F"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пп. 12.5.5"Отдельно стоящие гипермаркеты, супермаркеты, торговые комплексы и центры, торгово-развлекательные комплексы"</w:t>
            </w:r>
          </w:p>
        </w:tc>
      </w:tr>
      <w:tr w:rsidR="00CC3381" w:rsidRPr="00CC3381" w14:paraId="77D5FE5D" w14:textId="77777777" w:rsidTr="00F54D57">
        <w:trPr>
          <w:trHeight w:val="20"/>
        </w:trPr>
        <w:tc>
          <w:tcPr>
            <w:tcW w:w="0" w:type="auto"/>
            <w:shd w:val="clear" w:color="auto" w:fill="auto"/>
            <w:vAlign w:val="center"/>
            <w:hideMark/>
          </w:tcPr>
          <w:p w14:paraId="4E61C721"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26</w:t>
            </w:r>
          </w:p>
        </w:tc>
        <w:tc>
          <w:tcPr>
            <w:tcW w:w="5656" w:type="dxa"/>
            <w:shd w:val="clear" w:color="auto" w:fill="auto"/>
            <w:vAlign w:val="center"/>
            <w:hideMark/>
          </w:tcPr>
          <w:p w14:paraId="18211CF9"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Моечный комплекс «Кама» (автомойка на 3 поста), РТ, Нижнекамск, пр Вахитова, 49</w:t>
            </w:r>
          </w:p>
        </w:tc>
        <w:tc>
          <w:tcPr>
            <w:tcW w:w="2127" w:type="dxa"/>
            <w:shd w:val="clear" w:color="auto" w:fill="auto"/>
            <w:vAlign w:val="center"/>
            <w:hideMark/>
          </w:tcPr>
          <w:p w14:paraId="49614A15"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3463E85D"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пп. 12.4.5 "Мойки автомобилей с количеством постов более 5"</w:t>
            </w:r>
          </w:p>
        </w:tc>
      </w:tr>
      <w:tr w:rsidR="00CC3381" w:rsidRPr="00CC3381" w14:paraId="72DEEB60" w14:textId="77777777" w:rsidTr="00F54D57">
        <w:trPr>
          <w:trHeight w:val="20"/>
        </w:trPr>
        <w:tc>
          <w:tcPr>
            <w:tcW w:w="0" w:type="auto"/>
            <w:shd w:val="clear" w:color="auto" w:fill="auto"/>
            <w:vAlign w:val="center"/>
            <w:hideMark/>
          </w:tcPr>
          <w:p w14:paraId="678C3A0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27</w:t>
            </w:r>
          </w:p>
        </w:tc>
        <w:tc>
          <w:tcPr>
            <w:tcW w:w="5656" w:type="dxa"/>
            <w:shd w:val="clear" w:color="auto" w:fill="auto"/>
            <w:vAlign w:val="center"/>
            <w:hideMark/>
          </w:tcPr>
          <w:p w14:paraId="099B35AD" w14:textId="75FA3E88"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 xml:space="preserve">АЗС </w:t>
            </w:r>
            <w:r w:rsidR="00817C55">
              <w:rPr>
                <w:rFonts w:eastAsia="Times New Roman" w:cs="Times New Roman"/>
                <w:color w:val="000000"/>
                <w:szCs w:val="24"/>
                <w:lang w:eastAsia="ru-RU"/>
              </w:rPr>
              <w:t>«</w:t>
            </w:r>
            <w:r w:rsidRPr="00CC3381">
              <w:rPr>
                <w:rFonts w:eastAsia="Times New Roman" w:cs="Times New Roman"/>
                <w:color w:val="000000"/>
                <w:szCs w:val="24"/>
                <w:lang w:eastAsia="ru-RU"/>
              </w:rPr>
              <w:t>Татнефт</w:t>
            </w:r>
            <w:r w:rsidR="00817C55">
              <w:rPr>
                <w:rFonts w:eastAsia="Times New Roman" w:cs="Times New Roman"/>
                <w:color w:val="000000"/>
                <w:szCs w:val="24"/>
                <w:lang w:eastAsia="ru-RU"/>
              </w:rPr>
              <w:t xml:space="preserve">ь», </w:t>
            </w:r>
            <w:r w:rsidRPr="00CC3381">
              <w:rPr>
                <w:rFonts w:eastAsia="Times New Roman" w:cs="Times New Roman"/>
                <w:color w:val="000000"/>
                <w:szCs w:val="24"/>
                <w:lang w:eastAsia="ru-RU"/>
              </w:rPr>
              <w:t>ТЦ</w:t>
            </w:r>
          </w:p>
        </w:tc>
        <w:tc>
          <w:tcPr>
            <w:tcW w:w="2127" w:type="dxa"/>
            <w:shd w:val="clear" w:color="auto" w:fill="auto"/>
            <w:vAlign w:val="center"/>
            <w:hideMark/>
          </w:tcPr>
          <w:p w14:paraId="2266EF7D"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61FE4661"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пп. 12.4.4 (АЗС) и Раздел 12, класс 5 (ТЦ). Совокупный класс объекта повышен до 4.</w:t>
            </w:r>
          </w:p>
        </w:tc>
      </w:tr>
      <w:tr w:rsidR="00CC3381" w:rsidRPr="00CC3381" w14:paraId="3C8EAAC6" w14:textId="77777777" w:rsidTr="00F54D57">
        <w:trPr>
          <w:trHeight w:val="20"/>
        </w:trPr>
        <w:tc>
          <w:tcPr>
            <w:tcW w:w="0" w:type="auto"/>
            <w:shd w:val="clear" w:color="auto" w:fill="auto"/>
            <w:vAlign w:val="center"/>
            <w:hideMark/>
          </w:tcPr>
          <w:p w14:paraId="6CF8B08B"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28</w:t>
            </w:r>
          </w:p>
        </w:tc>
        <w:tc>
          <w:tcPr>
            <w:tcW w:w="5656" w:type="dxa"/>
            <w:shd w:val="clear" w:color="auto" w:fill="auto"/>
            <w:vAlign w:val="center"/>
            <w:hideMark/>
          </w:tcPr>
          <w:p w14:paraId="1B99A947"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Производственная база</w:t>
            </w:r>
          </w:p>
        </w:tc>
        <w:tc>
          <w:tcPr>
            <w:tcW w:w="2127" w:type="dxa"/>
            <w:shd w:val="clear" w:color="auto" w:fill="auto"/>
            <w:vAlign w:val="center"/>
            <w:hideMark/>
          </w:tcPr>
          <w:p w14:paraId="70FFC81B"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1FACA04F"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4, пп. 14.4.5: «Транспортно-технические схемы перегрузки и хранения... других пылящих грузов...» / Раздел 12, класс 4 (склады IV класса).</w:t>
            </w:r>
          </w:p>
        </w:tc>
      </w:tr>
      <w:tr w:rsidR="00CC3381" w:rsidRPr="00CC3381" w14:paraId="0D30B262" w14:textId="77777777" w:rsidTr="00F54D57">
        <w:trPr>
          <w:trHeight w:val="20"/>
        </w:trPr>
        <w:tc>
          <w:tcPr>
            <w:tcW w:w="0" w:type="auto"/>
            <w:shd w:val="clear" w:color="auto" w:fill="auto"/>
            <w:vAlign w:val="center"/>
            <w:hideMark/>
          </w:tcPr>
          <w:p w14:paraId="483A50FC"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29</w:t>
            </w:r>
          </w:p>
        </w:tc>
        <w:tc>
          <w:tcPr>
            <w:tcW w:w="5656" w:type="dxa"/>
            <w:shd w:val="clear" w:color="auto" w:fill="auto"/>
            <w:vAlign w:val="center"/>
            <w:hideMark/>
          </w:tcPr>
          <w:p w14:paraId="0041B256"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Производственные объекты</w:t>
            </w:r>
          </w:p>
        </w:tc>
        <w:tc>
          <w:tcPr>
            <w:tcW w:w="2127" w:type="dxa"/>
            <w:shd w:val="clear" w:color="auto" w:fill="auto"/>
            <w:vAlign w:val="center"/>
            <w:hideMark/>
          </w:tcPr>
          <w:p w14:paraId="73633819"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406C1364"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(общие положения): Промышленные объекты IV класса опасности, не выделяющие вещества 1-2 класса опасности.</w:t>
            </w:r>
          </w:p>
        </w:tc>
      </w:tr>
      <w:tr w:rsidR="00CC3381" w:rsidRPr="00CC3381" w14:paraId="231B074A" w14:textId="77777777" w:rsidTr="00F54D57">
        <w:trPr>
          <w:trHeight w:val="20"/>
        </w:trPr>
        <w:tc>
          <w:tcPr>
            <w:tcW w:w="0" w:type="auto"/>
            <w:shd w:val="clear" w:color="auto" w:fill="auto"/>
            <w:vAlign w:val="center"/>
            <w:hideMark/>
          </w:tcPr>
          <w:p w14:paraId="2037FEEB"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31</w:t>
            </w:r>
          </w:p>
        </w:tc>
        <w:tc>
          <w:tcPr>
            <w:tcW w:w="5656" w:type="dxa"/>
            <w:shd w:val="clear" w:color="auto" w:fill="auto"/>
            <w:vAlign w:val="center"/>
            <w:hideMark/>
          </w:tcPr>
          <w:p w14:paraId="1F3B4262"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Производственные объекты</w:t>
            </w:r>
          </w:p>
        </w:tc>
        <w:tc>
          <w:tcPr>
            <w:tcW w:w="2127" w:type="dxa"/>
            <w:shd w:val="clear" w:color="auto" w:fill="auto"/>
            <w:vAlign w:val="center"/>
            <w:hideMark/>
          </w:tcPr>
          <w:p w14:paraId="3F6E683E"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09A1E6AC"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(общие положения): Мелкие предприятия и цеха малой мощности, не выделяющие производственных вредностей.</w:t>
            </w:r>
          </w:p>
        </w:tc>
      </w:tr>
      <w:tr w:rsidR="00CC3381" w:rsidRPr="00CC3381" w14:paraId="0AD6A198" w14:textId="77777777" w:rsidTr="00F54D57">
        <w:trPr>
          <w:trHeight w:val="20"/>
        </w:trPr>
        <w:tc>
          <w:tcPr>
            <w:tcW w:w="0" w:type="auto"/>
            <w:shd w:val="clear" w:color="auto" w:fill="auto"/>
            <w:vAlign w:val="center"/>
            <w:hideMark/>
          </w:tcPr>
          <w:p w14:paraId="5EF35B34"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32</w:t>
            </w:r>
          </w:p>
        </w:tc>
        <w:tc>
          <w:tcPr>
            <w:tcW w:w="5656" w:type="dxa"/>
            <w:shd w:val="clear" w:color="auto" w:fill="auto"/>
            <w:vAlign w:val="center"/>
            <w:hideMark/>
          </w:tcPr>
          <w:p w14:paraId="38FEB202"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Ахтубинское кладбище</w:t>
            </w:r>
          </w:p>
        </w:tc>
        <w:tc>
          <w:tcPr>
            <w:tcW w:w="2127" w:type="dxa"/>
            <w:shd w:val="clear" w:color="auto" w:fill="auto"/>
            <w:vAlign w:val="center"/>
            <w:hideMark/>
          </w:tcPr>
          <w:p w14:paraId="1DFFC195"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77B23636"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пп. 12.5.2: «Закрытые кладбища и мемориальные комплексы, кладбища с погребением после кремации, колумбарии, сельские кладбища».</w:t>
            </w:r>
          </w:p>
        </w:tc>
      </w:tr>
      <w:tr w:rsidR="00CC3381" w:rsidRPr="00CC3381" w14:paraId="252AC733" w14:textId="77777777" w:rsidTr="00F54D57">
        <w:trPr>
          <w:trHeight w:val="20"/>
        </w:trPr>
        <w:tc>
          <w:tcPr>
            <w:tcW w:w="0" w:type="auto"/>
            <w:shd w:val="clear" w:color="auto" w:fill="auto"/>
            <w:vAlign w:val="center"/>
            <w:hideMark/>
          </w:tcPr>
          <w:p w14:paraId="6701EDF4"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33</w:t>
            </w:r>
          </w:p>
        </w:tc>
        <w:tc>
          <w:tcPr>
            <w:tcW w:w="5656" w:type="dxa"/>
            <w:shd w:val="clear" w:color="auto" w:fill="auto"/>
            <w:vAlign w:val="center"/>
            <w:hideMark/>
          </w:tcPr>
          <w:p w14:paraId="50128A26" w14:textId="10A5EFAC"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Пункты приёма</w:t>
            </w:r>
            <w:r w:rsidR="00CC564C">
              <w:rPr>
                <w:rFonts w:eastAsia="Times New Roman" w:cs="Times New Roman"/>
                <w:color w:val="000000"/>
                <w:szCs w:val="24"/>
                <w:lang w:eastAsia="ru-RU"/>
              </w:rPr>
              <w:t xml:space="preserve"> металлов</w:t>
            </w:r>
          </w:p>
        </w:tc>
        <w:tc>
          <w:tcPr>
            <w:tcW w:w="2127" w:type="dxa"/>
            <w:shd w:val="clear" w:color="auto" w:fill="auto"/>
            <w:vAlign w:val="center"/>
            <w:hideMark/>
          </w:tcPr>
          <w:p w14:paraId="724AABD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35AF67B8"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пп. 12.4.8 (по аналогии): «Мусороперегрузочные станции» / Раздел 14, класс 4, пп. 14.4.5.</w:t>
            </w:r>
          </w:p>
        </w:tc>
      </w:tr>
      <w:tr w:rsidR="00CC3381" w:rsidRPr="00CC3381" w14:paraId="7AC1107D" w14:textId="77777777" w:rsidTr="00F54D57">
        <w:trPr>
          <w:trHeight w:val="20"/>
        </w:trPr>
        <w:tc>
          <w:tcPr>
            <w:tcW w:w="0" w:type="auto"/>
            <w:shd w:val="clear" w:color="auto" w:fill="auto"/>
            <w:vAlign w:val="center"/>
            <w:hideMark/>
          </w:tcPr>
          <w:p w14:paraId="7528C2B2"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lastRenderedPageBreak/>
              <w:t>34</w:t>
            </w:r>
          </w:p>
        </w:tc>
        <w:tc>
          <w:tcPr>
            <w:tcW w:w="5656" w:type="dxa"/>
            <w:shd w:val="clear" w:color="auto" w:fill="auto"/>
            <w:vAlign w:val="center"/>
            <w:hideMark/>
          </w:tcPr>
          <w:p w14:paraId="37C21855"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Тепличное хозяйство</w:t>
            </w:r>
          </w:p>
        </w:tc>
        <w:tc>
          <w:tcPr>
            <w:tcW w:w="2127" w:type="dxa"/>
            <w:shd w:val="clear" w:color="auto" w:fill="auto"/>
            <w:vAlign w:val="center"/>
            <w:hideMark/>
          </w:tcPr>
          <w:p w14:paraId="2C2C3D7C"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383F9843"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11, класс 5, пп. 11.5.3: «Тепличные и парниковые хозяйства».</w:t>
            </w:r>
          </w:p>
        </w:tc>
      </w:tr>
      <w:tr w:rsidR="00CC3381" w:rsidRPr="00CC3381" w14:paraId="1060C599" w14:textId="77777777" w:rsidTr="00F54D57">
        <w:trPr>
          <w:trHeight w:val="20"/>
        </w:trPr>
        <w:tc>
          <w:tcPr>
            <w:tcW w:w="0" w:type="auto"/>
            <w:shd w:val="clear" w:color="auto" w:fill="auto"/>
            <w:vAlign w:val="center"/>
            <w:hideMark/>
          </w:tcPr>
          <w:p w14:paraId="5BA2768E"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35</w:t>
            </w:r>
          </w:p>
        </w:tc>
        <w:tc>
          <w:tcPr>
            <w:tcW w:w="5656" w:type="dxa"/>
            <w:shd w:val="clear" w:color="auto" w:fill="auto"/>
            <w:vAlign w:val="center"/>
            <w:hideMark/>
          </w:tcPr>
          <w:p w14:paraId="02AB1C34"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Нефтедобывающие скважины ПАО "Татнефть"</w:t>
            </w:r>
          </w:p>
        </w:tc>
        <w:tc>
          <w:tcPr>
            <w:tcW w:w="2127" w:type="dxa"/>
            <w:shd w:val="clear" w:color="auto" w:fill="auto"/>
            <w:vAlign w:val="center"/>
            <w:hideMark/>
          </w:tcPr>
          <w:p w14:paraId="7965989B"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300</w:t>
            </w:r>
          </w:p>
        </w:tc>
        <w:tc>
          <w:tcPr>
            <w:tcW w:w="6201" w:type="dxa"/>
            <w:shd w:val="clear" w:color="auto" w:fill="auto"/>
            <w:vAlign w:val="center"/>
            <w:hideMark/>
          </w:tcPr>
          <w:p w14:paraId="499C6879"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2, класс 3, пп. 2.3.8 (по аналогии с метизным произв.) или Раздел 3 для добычи с выбросом сероводорода до 0,5 т/сут.</w:t>
            </w:r>
          </w:p>
        </w:tc>
      </w:tr>
      <w:tr w:rsidR="00CC3381" w:rsidRPr="00CC3381" w14:paraId="2F3FB883" w14:textId="77777777" w:rsidTr="00F54D57">
        <w:trPr>
          <w:trHeight w:val="20"/>
        </w:trPr>
        <w:tc>
          <w:tcPr>
            <w:tcW w:w="0" w:type="auto"/>
            <w:shd w:val="clear" w:color="auto" w:fill="auto"/>
            <w:vAlign w:val="center"/>
            <w:hideMark/>
          </w:tcPr>
          <w:p w14:paraId="6B8937AD"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37</w:t>
            </w:r>
          </w:p>
        </w:tc>
        <w:tc>
          <w:tcPr>
            <w:tcW w:w="5656" w:type="dxa"/>
            <w:shd w:val="clear" w:color="auto" w:fill="auto"/>
            <w:vAlign w:val="center"/>
            <w:hideMark/>
          </w:tcPr>
          <w:p w14:paraId="0A29D16D" w14:textId="794D6A2A"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 xml:space="preserve">Технические </w:t>
            </w:r>
            <w:r w:rsidR="00393478">
              <w:rPr>
                <w:rFonts w:eastAsia="Times New Roman" w:cs="Times New Roman"/>
                <w:color w:val="000000"/>
                <w:szCs w:val="24"/>
                <w:lang w:eastAsia="ru-RU"/>
              </w:rPr>
              <w:t>г</w:t>
            </w:r>
            <w:r w:rsidR="00393478" w:rsidRPr="00CC3381">
              <w:rPr>
                <w:rFonts w:eastAsia="Times New Roman" w:cs="Times New Roman"/>
                <w:color w:val="000000"/>
                <w:szCs w:val="24"/>
                <w:lang w:eastAsia="ru-RU"/>
              </w:rPr>
              <w:t>азы</w:t>
            </w:r>
            <w:r w:rsidR="00393478">
              <w:rPr>
                <w:rFonts w:eastAsia="Times New Roman" w:cs="Times New Roman"/>
                <w:color w:val="000000"/>
                <w:szCs w:val="24"/>
                <w:lang w:eastAsia="ru-RU"/>
              </w:rPr>
              <w:t>, с</w:t>
            </w:r>
            <w:r w:rsidRPr="00CC3381">
              <w:rPr>
                <w:rFonts w:eastAsia="Times New Roman" w:cs="Times New Roman"/>
                <w:color w:val="000000"/>
                <w:szCs w:val="24"/>
                <w:lang w:eastAsia="ru-RU"/>
              </w:rPr>
              <w:t>троительный магазин</w:t>
            </w:r>
          </w:p>
        </w:tc>
        <w:tc>
          <w:tcPr>
            <w:tcW w:w="2127" w:type="dxa"/>
            <w:shd w:val="clear" w:color="auto" w:fill="auto"/>
            <w:vAlign w:val="center"/>
            <w:hideMark/>
          </w:tcPr>
          <w:p w14:paraId="0153F38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300</w:t>
            </w:r>
          </w:p>
        </w:tc>
        <w:tc>
          <w:tcPr>
            <w:tcW w:w="6201" w:type="dxa"/>
            <w:shd w:val="clear" w:color="auto" w:fill="auto"/>
            <w:vAlign w:val="center"/>
            <w:hideMark/>
          </w:tcPr>
          <w:p w14:paraId="0CB24CFA"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 класс 3, пп. 1.3.33: «Производство сжатых и сжиженных продуктов разделения».</w:t>
            </w:r>
          </w:p>
        </w:tc>
      </w:tr>
      <w:tr w:rsidR="00CC3381" w:rsidRPr="00CC3381" w14:paraId="2BC29AAB" w14:textId="77777777" w:rsidTr="00F54D57">
        <w:trPr>
          <w:trHeight w:val="20"/>
        </w:trPr>
        <w:tc>
          <w:tcPr>
            <w:tcW w:w="0" w:type="auto"/>
            <w:shd w:val="clear" w:color="auto" w:fill="auto"/>
            <w:vAlign w:val="center"/>
            <w:hideMark/>
          </w:tcPr>
          <w:p w14:paraId="3A964694"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38</w:t>
            </w:r>
          </w:p>
        </w:tc>
        <w:tc>
          <w:tcPr>
            <w:tcW w:w="5656" w:type="dxa"/>
            <w:shd w:val="clear" w:color="auto" w:fill="auto"/>
            <w:vAlign w:val="center"/>
            <w:hideMark/>
          </w:tcPr>
          <w:p w14:paraId="321E7AD0"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производственного назначения</w:t>
            </w:r>
          </w:p>
        </w:tc>
        <w:tc>
          <w:tcPr>
            <w:tcW w:w="2127" w:type="dxa"/>
            <w:shd w:val="clear" w:color="auto" w:fill="auto"/>
            <w:vAlign w:val="center"/>
            <w:hideMark/>
          </w:tcPr>
          <w:p w14:paraId="565A5407"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625681E8"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(общие положения): Мелкие предприятия и цеха малой мощности.</w:t>
            </w:r>
          </w:p>
        </w:tc>
      </w:tr>
      <w:tr w:rsidR="00CC3381" w:rsidRPr="00CC3381" w14:paraId="5110BC51" w14:textId="77777777" w:rsidTr="00F54D57">
        <w:trPr>
          <w:trHeight w:val="20"/>
        </w:trPr>
        <w:tc>
          <w:tcPr>
            <w:tcW w:w="0" w:type="auto"/>
            <w:shd w:val="clear" w:color="auto" w:fill="auto"/>
            <w:vAlign w:val="center"/>
            <w:hideMark/>
          </w:tcPr>
          <w:p w14:paraId="63B44F7C"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39</w:t>
            </w:r>
          </w:p>
        </w:tc>
        <w:tc>
          <w:tcPr>
            <w:tcW w:w="5656" w:type="dxa"/>
            <w:shd w:val="clear" w:color="auto" w:fill="auto"/>
            <w:vAlign w:val="center"/>
            <w:hideMark/>
          </w:tcPr>
          <w:p w14:paraId="175A3F30"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производственного назначения</w:t>
            </w:r>
          </w:p>
        </w:tc>
        <w:tc>
          <w:tcPr>
            <w:tcW w:w="2127" w:type="dxa"/>
            <w:shd w:val="clear" w:color="auto" w:fill="auto"/>
            <w:vAlign w:val="center"/>
            <w:hideMark/>
          </w:tcPr>
          <w:p w14:paraId="7C36C091"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5B867A5A"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(общие положения): Промышленные объекты IV класса опасности.</w:t>
            </w:r>
          </w:p>
        </w:tc>
      </w:tr>
      <w:tr w:rsidR="00CC3381" w:rsidRPr="00CC3381" w14:paraId="251F9724" w14:textId="77777777" w:rsidTr="00F54D57">
        <w:trPr>
          <w:trHeight w:val="20"/>
        </w:trPr>
        <w:tc>
          <w:tcPr>
            <w:tcW w:w="0" w:type="auto"/>
            <w:shd w:val="clear" w:color="auto" w:fill="auto"/>
            <w:vAlign w:val="center"/>
            <w:hideMark/>
          </w:tcPr>
          <w:p w14:paraId="0A153F4E"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40</w:t>
            </w:r>
          </w:p>
        </w:tc>
        <w:tc>
          <w:tcPr>
            <w:tcW w:w="5656" w:type="dxa"/>
            <w:shd w:val="clear" w:color="auto" w:fill="auto"/>
            <w:vAlign w:val="center"/>
            <w:hideMark/>
          </w:tcPr>
          <w:p w14:paraId="6C2A3893" w14:textId="42A025EF"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 xml:space="preserve">АЗС </w:t>
            </w:r>
            <w:r w:rsidR="00393478">
              <w:rPr>
                <w:rFonts w:eastAsia="Times New Roman" w:cs="Times New Roman"/>
                <w:color w:val="000000"/>
                <w:szCs w:val="24"/>
                <w:lang w:eastAsia="ru-RU"/>
              </w:rPr>
              <w:t>«</w:t>
            </w:r>
            <w:r w:rsidRPr="00CC3381">
              <w:rPr>
                <w:rFonts w:eastAsia="Times New Roman" w:cs="Times New Roman"/>
                <w:color w:val="000000"/>
                <w:szCs w:val="24"/>
                <w:lang w:eastAsia="ru-RU"/>
              </w:rPr>
              <w:t>ТАИФ</w:t>
            </w:r>
            <w:r w:rsidR="00393478">
              <w:rPr>
                <w:rFonts w:eastAsia="Times New Roman" w:cs="Times New Roman"/>
                <w:color w:val="000000"/>
                <w:szCs w:val="24"/>
                <w:lang w:eastAsia="ru-RU"/>
              </w:rPr>
              <w:t>-</w:t>
            </w:r>
            <w:r w:rsidRPr="00CC3381">
              <w:rPr>
                <w:rFonts w:eastAsia="Times New Roman" w:cs="Times New Roman"/>
                <w:color w:val="000000"/>
                <w:szCs w:val="24"/>
                <w:lang w:eastAsia="ru-RU"/>
              </w:rPr>
              <w:t>НК</w:t>
            </w:r>
            <w:r w:rsidR="00393478">
              <w:rPr>
                <w:rFonts w:eastAsia="Times New Roman" w:cs="Times New Roman"/>
                <w:color w:val="000000"/>
                <w:szCs w:val="24"/>
                <w:lang w:eastAsia="ru-RU"/>
              </w:rPr>
              <w:t>»</w:t>
            </w:r>
          </w:p>
        </w:tc>
        <w:tc>
          <w:tcPr>
            <w:tcW w:w="2127" w:type="dxa"/>
            <w:shd w:val="clear" w:color="auto" w:fill="auto"/>
            <w:vAlign w:val="center"/>
            <w:hideMark/>
          </w:tcPr>
          <w:p w14:paraId="2AC943CF"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063B1EF7"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пп. 12.4.4: «Автозаправочные станции для заправки транспортных средств жидким и газовым моторным топливом с наличием 4-х и более топливо-раздаточных колонок».</w:t>
            </w:r>
          </w:p>
        </w:tc>
      </w:tr>
      <w:tr w:rsidR="00CC3381" w:rsidRPr="00CC3381" w14:paraId="59BE3FA6" w14:textId="77777777" w:rsidTr="00F54D57">
        <w:trPr>
          <w:trHeight w:val="20"/>
        </w:trPr>
        <w:tc>
          <w:tcPr>
            <w:tcW w:w="0" w:type="auto"/>
            <w:shd w:val="clear" w:color="auto" w:fill="auto"/>
            <w:vAlign w:val="center"/>
            <w:hideMark/>
          </w:tcPr>
          <w:p w14:paraId="47F5F667"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41</w:t>
            </w:r>
          </w:p>
        </w:tc>
        <w:tc>
          <w:tcPr>
            <w:tcW w:w="5656" w:type="dxa"/>
            <w:shd w:val="clear" w:color="auto" w:fill="auto"/>
            <w:vAlign w:val="center"/>
            <w:hideMark/>
          </w:tcPr>
          <w:p w14:paraId="41FA9B58" w14:textId="7AD6ADE4"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 xml:space="preserve">АЗС </w:t>
            </w:r>
            <w:r w:rsidR="00393478">
              <w:rPr>
                <w:rFonts w:eastAsia="Times New Roman" w:cs="Times New Roman"/>
                <w:color w:val="000000"/>
                <w:szCs w:val="24"/>
                <w:lang w:eastAsia="ru-RU"/>
              </w:rPr>
              <w:t>«</w:t>
            </w:r>
            <w:r w:rsidRPr="00CC3381">
              <w:rPr>
                <w:rFonts w:eastAsia="Times New Roman" w:cs="Times New Roman"/>
                <w:color w:val="000000"/>
                <w:szCs w:val="24"/>
                <w:lang w:eastAsia="ru-RU"/>
              </w:rPr>
              <w:t>ТАИФ</w:t>
            </w:r>
            <w:r w:rsidR="00393478">
              <w:rPr>
                <w:rFonts w:eastAsia="Times New Roman" w:cs="Times New Roman"/>
                <w:color w:val="000000"/>
                <w:szCs w:val="24"/>
                <w:lang w:eastAsia="ru-RU"/>
              </w:rPr>
              <w:t>-</w:t>
            </w:r>
            <w:r w:rsidRPr="00CC3381">
              <w:rPr>
                <w:rFonts w:eastAsia="Times New Roman" w:cs="Times New Roman"/>
                <w:color w:val="000000"/>
                <w:szCs w:val="24"/>
                <w:lang w:eastAsia="ru-RU"/>
              </w:rPr>
              <w:t>НК</w:t>
            </w:r>
            <w:r w:rsidR="00393478">
              <w:rPr>
                <w:rFonts w:eastAsia="Times New Roman" w:cs="Times New Roman"/>
                <w:color w:val="000000"/>
                <w:szCs w:val="24"/>
                <w:lang w:eastAsia="ru-RU"/>
              </w:rPr>
              <w:t>»</w:t>
            </w:r>
          </w:p>
        </w:tc>
        <w:tc>
          <w:tcPr>
            <w:tcW w:w="2127" w:type="dxa"/>
            <w:shd w:val="clear" w:color="auto" w:fill="auto"/>
            <w:vAlign w:val="center"/>
            <w:hideMark/>
          </w:tcPr>
          <w:p w14:paraId="46265536"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479FD514"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пп. 12.4.4: «Автозаправочные станции для заправки транспортных средств жидким и газовым моторным топливом с наличием 4-х и более топливо-раздаточных колонок».</w:t>
            </w:r>
          </w:p>
        </w:tc>
      </w:tr>
      <w:tr w:rsidR="00CC3381" w:rsidRPr="00CC3381" w14:paraId="5A5634D6" w14:textId="77777777" w:rsidTr="00F54D57">
        <w:trPr>
          <w:trHeight w:val="20"/>
        </w:trPr>
        <w:tc>
          <w:tcPr>
            <w:tcW w:w="0" w:type="auto"/>
            <w:shd w:val="clear" w:color="auto" w:fill="auto"/>
            <w:vAlign w:val="center"/>
            <w:hideMark/>
          </w:tcPr>
          <w:p w14:paraId="729CA5E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42</w:t>
            </w:r>
          </w:p>
        </w:tc>
        <w:tc>
          <w:tcPr>
            <w:tcW w:w="5656" w:type="dxa"/>
            <w:shd w:val="clear" w:color="auto" w:fill="auto"/>
            <w:vAlign w:val="center"/>
            <w:hideMark/>
          </w:tcPr>
          <w:p w14:paraId="7E95B6FB"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хозяйственного назначения</w:t>
            </w:r>
          </w:p>
        </w:tc>
        <w:tc>
          <w:tcPr>
            <w:tcW w:w="2127" w:type="dxa"/>
            <w:shd w:val="clear" w:color="auto" w:fill="auto"/>
            <w:vAlign w:val="center"/>
            <w:hideMark/>
          </w:tcPr>
          <w:p w14:paraId="5099A535"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3163BCFE"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пп. 12.5.1: «Общетоварные, специализированные, универсальные склады площадью от 300 кв. м».</w:t>
            </w:r>
          </w:p>
        </w:tc>
      </w:tr>
      <w:tr w:rsidR="00CC3381" w:rsidRPr="00CC3381" w14:paraId="24D4E872" w14:textId="77777777" w:rsidTr="00F54D57">
        <w:trPr>
          <w:trHeight w:val="20"/>
        </w:trPr>
        <w:tc>
          <w:tcPr>
            <w:tcW w:w="0" w:type="auto"/>
            <w:shd w:val="clear" w:color="auto" w:fill="auto"/>
            <w:vAlign w:val="center"/>
            <w:hideMark/>
          </w:tcPr>
          <w:p w14:paraId="3835EA6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44</w:t>
            </w:r>
          </w:p>
        </w:tc>
        <w:tc>
          <w:tcPr>
            <w:tcW w:w="5656" w:type="dxa"/>
            <w:shd w:val="clear" w:color="auto" w:fill="auto"/>
            <w:vAlign w:val="center"/>
            <w:hideMark/>
          </w:tcPr>
          <w:p w14:paraId="076E6A82"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Объекты хозяйственного назначения</w:t>
            </w:r>
          </w:p>
        </w:tc>
        <w:tc>
          <w:tcPr>
            <w:tcW w:w="2127" w:type="dxa"/>
            <w:shd w:val="clear" w:color="auto" w:fill="auto"/>
            <w:vAlign w:val="center"/>
            <w:hideMark/>
          </w:tcPr>
          <w:p w14:paraId="31F89EB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29EDDA1A"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пп. 12.5.1: «Общетоварные, специализированные, универсальные склады площадью от 300 кв. м».</w:t>
            </w:r>
          </w:p>
        </w:tc>
      </w:tr>
      <w:tr w:rsidR="00CC3381" w:rsidRPr="00CC3381" w14:paraId="012C1AA1" w14:textId="77777777" w:rsidTr="00F54D57">
        <w:trPr>
          <w:trHeight w:val="20"/>
        </w:trPr>
        <w:tc>
          <w:tcPr>
            <w:tcW w:w="0" w:type="auto"/>
            <w:shd w:val="clear" w:color="auto" w:fill="auto"/>
            <w:vAlign w:val="center"/>
            <w:hideMark/>
          </w:tcPr>
          <w:p w14:paraId="16E61E74"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46</w:t>
            </w:r>
          </w:p>
        </w:tc>
        <w:tc>
          <w:tcPr>
            <w:tcW w:w="5656" w:type="dxa"/>
            <w:shd w:val="clear" w:color="auto" w:fill="auto"/>
            <w:vAlign w:val="center"/>
            <w:hideMark/>
          </w:tcPr>
          <w:p w14:paraId="152B151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Автосервис, автотехцентр</w:t>
            </w:r>
          </w:p>
        </w:tc>
        <w:tc>
          <w:tcPr>
            <w:tcW w:w="2127" w:type="dxa"/>
            <w:shd w:val="clear" w:color="auto" w:fill="auto"/>
            <w:vAlign w:val="center"/>
            <w:hideMark/>
          </w:tcPr>
          <w:p w14:paraId="30D5021A"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76BE64C0"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пп. 12.5.4: «Объекты по обслуживанию легковых автомобилей с количеством постов от 2 до 5 постов (без малярно-жестяных работ), с проведением работ внутри объектов капитального строительства...».</w:t>
            </w:r>
          </w:p>
        </w:tc>
      </w:tr>
      <w:tr w:rsidR="00CC3381" w:rsidRPr="00CC3381" w14:paraId="18E97435" w14:textId="77777777" w:rsidTr="00F54D57">
        <w:trPr>
          <w:trHeight w:val="20"/>
        </w:trPr>
        <w:tc>
          <w:tcPr>
            <w:tcW w:w="0" w:type="auto"/>
            <w:shd w:val="clear" w:color="auto" w:fill="auto"/>
            <w:vAlign w:val="center"/>
            <w:hideMark/>
          </w:tcPr>
          <w:p w14:paraId="14065627"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lastRenderedPageBreak/>
              <w:t>48</w:t>
            </w:r>
          </w:p>
        </w:tc>
        <w:tc>
          <w:tcPr>
            <w:tcW w:w="5656" w:type="dxa"/>
            <w:shd w:val="clear" w:color="auto" w:fill="auto"/>
            <w:vAlign w:val="center"/>
            <w:hideMark/>
          </w:tcPr>
          <w:p w14:paraId="5223CA78" w14:textId="5F14CDE2" w:rsidR="00CC3381" w:rsidRPr="00CC3381" w:rsidRDefault="006C4ACF" w:rsidP="00CC3381">
            <w:pPr>
              <w:spacing w:line="240" w:lineRule="auto"/>
              <w:jc w:val="center"/>
              <w:rPr>
                <w:rFonts w:eastAsia="Times New Roman" w:cs="Times New Roman"/>
                <w:color w:val="000000"/>
                <w:szCs w:val="24"/>
                <w:lang w:eastAsia="ru-RU"/>
              </w:rPr>
            </w:pPr>
            <w:r>
              <w:rPr>
                <w:rFonts w:eastAsia="Times New Roman" w:cs="Times New Roman"/>
                <w:color w:val="000000"/>
                <w:szCs w:val="24"/>
                <w:lang w:eastAsia="ru-RU"/>
              </w:rPr>
              <w:t>АЗС «Татнефть»</w:t>
            </w:r>
          </w:p>
        </w:tc>
        <w:tc>
          <w:tcPr>
            <w:tcW w:w="2127" w:type="dxa"/>
            <w:shd w:val="clear" w:color="auto" w:fill="auto"/>
            <w:vAlign w:val="center"/>
            <w:hideMark/>
          </w:tcPr>
          <w:p w14:paraId="421B3AB1"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29A77969"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пп. 12.4.4: «Автозаправочные станции для заправки транспортных средств жидким и газовым моторным топливом с наличием 4-х и более топливо-раздаточных колонок».</w:t>
            </w:r>
          </w:p>
        </w:tc>
      </w:tr>
      <w:tr w:rsidR="00CC3381" w:rsidRPr="00CC3381" w14:paraId="697B3CBE" w14:textId="77777777" w:rsidTr="00F54D57">
        <w:trPr>
          <w:trHeight w:val="20"/>
        </w:trPr>
        <w:tc>
          <w:tcPr>
            <w:tcW w:w="0" w:type="auto"/>
            <w:shd w:val="clear" w:color="auto" w:fill="auto"/>
            <w:vAlign w:val="center"/>
            <w:hideMark/>
          </w:tcPr>
          <w:p w14:paraId="4F1BDE8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49</w:t>
            </w:r>
          </w:p>
        </w:tc>
        <w:tc>
          <w:tcPr>
            <w:tcW w:w="5656" w:type="dxa"/>
            <w:shd w:val="clear" w:color="auto" w:fill="auto"/>
            <w:vAlign w:val="center"/>
            <w:hideMark/>
          </w:tcPr>
          <w:p w14:paraId="7B34F9F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Автосервис, автотехцентр</w:t>
            </w:r>
          </w:p>
        </w:tc>
        <w:tc>
          <w:tcPr>
            <w:tcW w:w="2127" w:type="dxa"/>
            <w:shd w:val="clear" w:color="auto" w:fill="auto"/>
            <w:vAlign w:val="center"/>
            <w:hideMark/>
          </w:tcPr>
          <w:p w14:paraId="3A6694E2"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0C6A6A43"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пп. 12.4.1: «...объекты по обслуживанию легковых автомобилей более 5 постов, в том числе с малярно-жестяными работами».</w:t>
            </w:r>
          </w:p>
        </w:tc>
      </w:tr>
      <w:tr w:rsidR="00CC3381" w:rsidRPr="00CC3381" w14:paraId="6000CE54" w14:textId="77777777" w:rsidTr="00F54D57">
        <w:trPr>
          <w:trHeight w:val="20"/>
        </w:trPr>
        <w:tc>
          <w:tcPr>
            <w:tcW w:w="0" w:type="auto"/>
            <w:shd w:val="clear" w:color="auto" w:fill="auto"/>
            <w:vAlign w:val="center"/>
            <w:hideMark/>
          </w:tcPr>
          <w:p w14:paraId="37D62BE7"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5656" w:type="dxa"/>
            <w:shd w:val="clear" w:color="auto" w:fill="auto"/>
            <w:vAlign w:val="center"/>
            <w:hideMark/>
          </w:tcPr>
          <w:p w14:paraId="2E5EFF75" w14:textId="2901520D"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Автомойка</w:t>
            </w:r>
          </w:p>
        </w:tc>
        <w:tc>
          <w:tcPr>
            <w:tcW w:w="2127" w:type="dxa"/>
            <w:shd w:val="clear" w:color="auto" w:fill="auto"/>
            <w:vAlign w:val="center"/>
            <w:hideMark/>
          </w:tcPr>
          <w:p w14:paraId="0D7AEA5F"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3F7E0133"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пп. 12.4.5: «Мойки автомобилей с количеством постов более 5».</w:t>
            </w:r>
          </w:p>
        </w:tc>
      </w:tr>
      <w:tr w:rsidR="00CC3381" w:rsidRPr="00CC3381" w14:paraId="21A2994F" w14:textId="77777777" w:rsidTr="00F54D57">
        <w:trPr>
          <w:trHeight w:val="20"/>
        </w:trPr>
        <w:tc>
          <w:tcPr>
            <w:tcW w:w="0" w:type="auto"/>
            <w:shd w:val="clear" w:color="auto" w:fill="auto"/>
            <w:vAlign w:val="center"/>
            <w:hideMark/>
          </w:tcPr>
          <w:p w14:paraId="19F84D53"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51</w:t>
            </w:r>
          </w:p>
        </w:tc>
        <w:tc>
          <w:tcPr>
            <w:tcW w:w="5656" w:type="dxa"/>
            <w:shd w:val="clear" w:color="auto" w:fill="auto"/>
            <w:vAlign w:val="center"/>
            <w:hideMark/>
          </w:tcPr>
          <w:p w14:paraId="65BB36B3" w14:textId="16535B69" w:rsidR="00CC3381" w:rsidRPr="00CC3381" w:rsidRDefault="006C4ACF" w:rsidP="00CC3381">
            <w:pPr>
              <w:spacing w:line="240" w:lineRule="auto"/>
              <w:jc w:val="center"/>
              <w:rPr>
                <w:rFonts w:eastAsia="Times New Roman" w:cs="Times New Roman"/>
                <w:color w:val="000000"/>
                <w:szCs w:val="24"/>
                <w:lang w:eastAsia="ru-RU"/>
              </w:rPr>
            </w:pPr>
            <w:r>
              <w:rPr>
                <w:rFonts w:eastAsia="Times New Roman" w:cs="Times New Roman"/>
                <w:color w:val="000000"/>
                <w:szCs w:val="24"/>
                <w:lang w:eastAsia="ru-RU"/>
              </w:rPr>
              <w:t>АЗС «ТАИФ-НК»</w:t>
            </w:r>
          </w:p>
        </w:tc>
        <w:tc>
          <w:tcPr>
            <w:tcW w:w="2127" w:type="dxa"/>
            <w:shd w:val="clear" w:color="auto" w:fill="auto"/>
            <w:vAlign w:val="center"/>
            <w:hideMark/>
          </w:tcPr>
          <w:p w14:paraId="5A2E7127"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42B7D63C"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пп. 12.4.4: «Автозаправочные станции для заправки транспортных средств жидким и газовым моторным топливом с наличием 4-х и более топливо-раздаточных колонок».</w:t>
            </w:r>
          </w:p>
        </w:tc>
      </w:tr>
      <w:tr w:rsidR="00CC3381" w:rsidRPr="00CC3381" w14:paraId="36ADD31B" w14:textId="77777777" w:rsidTr="00F54D57">
        <w:trPr>
          <w:trHeight w:val="20"/>
        </w:trPr>
        <w:tc>
          <w:tcPr>
            <w:tcW w:w="0" w:type="auto"/>
            <w:shd w:val="clear" w:color="auto" w:fill="auto"/>
            <w:vAlign w:val="center"/>
            <w:hideMark/>
          </w:tcPr>
          <w:p w14:paraId="75E0398C"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52</w:t>
            </w:r>
          </w:p>
        </w:tc>
        <w:tc>
          <w:tcPr>
            <w:tcW w:w="5656" w:type="dxa"/>
            <w:shd w:val="clear" w:color="auto" w:fill="auto"/>
            <w:vAlign w:val="center"/>
            <w:hideMark/>
          </w:tcPr>
          <w:p w14:paraId="360CA57F"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Автосалон</w:t>
            </w:r>
          </w:p>
        </w:tc>
        <w:tc>
          <w:tcPr>
            <w:tcW w:w="2127" w:type="dxa"/>
            <w:shd w:val="clear" w:color="auto" w:fill="auto"/>
            <w:vAlign w:val="center"/>
            <w:hideMark/>
          </w:tcPr>
          <w:p w14:paraId="1E35D9DF"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12F40699"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пп. 12.4.1: «...объекты по обслуживанию легковых автомобилей более 5 постов...» (при наличии СТО) или Раздел 12, класс 5, пп. 12.5.5 (как торговый объект с большой парковкой, класс повышен до 4).</w:t>
            </w:r>
          </w:p>
        </w:tc>
      </w:tr>
      <w:tr w:rsidR="00CC3381" w:rsidRPr="00CC3381" w14:paraId="7117C6D6" w14:textId="77777777" w:rsidTr="00F54D57">
        <w:trPr>
          <w:trHeight w:val="20"/>
        </w:trPr>
        <w:tc>
          <w:tcPr>
            <w:tcW w:w="0" w:type="auto"/>
            <w:shd w:val="clear" w:color="auto" w:fill="auto"/>
            <w:vAlign w:val="center"/>
            <w:hideMark/>
          </w:tcPr>
          <w:p w14:paraId="45887D23"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54</w:t>
            </w:r>
          </w:p>
        </w:tc>
        <w:tc>
          <w:tcPr>
            <w:tcW w:w="5656" w:type="dxa"/>
            <w:shd w:val="clear" w:color="auto" w:fill="auto"/>
            <w:vAlign w:val="center"/>
            <w:hideMark/>
          </w:tcPr>
          <w:p w14:paraId="203588C0"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Автомойка+паркинг</w:t>
            </w:r>
          </w:p>
        </w:tc>
        <w:tc>
          <w:tcPr>
            <w:tcW w:w="2127" w:type="dxa"/>
            <w:shd w:val="clear" w:color="auto" w:fill="auto"/>
            <w:vAlign w:val="center"/>
            <w:hideMark/>
          </w:tcPr>
          <w:p w14:paraId="40CBE9D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69D6D0DE"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пп. 12.4.5 (Мойки): «Мойки автомобилей с количеством постов более 5». Совокупность с паркингом.</w:t>
            </w:r>
          </w:p>
        </w:tc>
      </w:tr>
      <w:tr w:rsidR="00CC3381" w:rsidRPr="00CC3381" w14:paraId="37818B86" w14:textId="77777777" w:rsidTr="00F54D57">
        <w:trPr>
          <w:trHeight w:val="20"/>
        </w:trPr>
        <w:tc>
          <w:tcPr>
            <w:tcW w:w="0" w:type="auto"/>
            <w:shd w:val="clear" w:color="auto" w:fill="auto"/>
            <w:vAlign w:val="center"/>
            <w:hideMark/>
          </w:tcPr>
          <w:p w14:paraId="3833F90D"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55</w:t>
            </w:r>
          </w:p>
        </w:tc>
        <w:tc>
          <w:tcPr>
            <w:tcW w:w="5656" w:type="dxa"/>
            <w:shd w:val="clear" w:color="auto" w:fill="auto"/>
            <w:vAlign w:val="center"/>
            <w:hideMark/>
          </w:tcPr>
          <w:p w14:paraId="3CE6448F" w14:textId="16E68571"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ООО ТРЕСТ "Татспецнефтехимремстрой"</w:t>
            </w:r>
          </w:p>
        </w:tc>
        <w:tc>
          <w:tcPr>
            <w:tcW w:w="2127" w:type="dxa"/>
            <w:shd w:val="clear" w:color="auto" w:fill="auto"/>
            <w:vAlign w:val="center"/>
            <w:hideMark/>
          </w:tcPr>
          <w:p w14:paraId="68E0FDCF"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1A75E291"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4, пп. 14.4.5: «Транспортно-технические схемы перегрузки и хранения... других пылящих грузов...» / Раздел 12, класс 4 (производственная база).</w:t>
            </w:r>
          </w:p>
        </w:tc>
      </w:tr>
      <w:tr w:rsidR="00CC3381" w:rsidRPr="00CC3381" w14:paraId="684C3BAE" w14:textId="77777777" w:rsidTr="00F54D57">
        <w:trPr>
          <w:trHeight w:val="20"/>
        </w:trPr>
        <w:tc>
          <w:tcPr>
            <w:tcW w:w="0" w:type="auto"/>
            <w:shd w:val="clear" w:color="auto" w:fill="auto"/>
            <w:vAlign w:val="center"/>
            <w:hideMark/>
          </w:tcPr>
          <w:p w14:paraId="7FD26C04"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56</w:t>
            </w:r>
          </w:p>
        </w:tc>
        <w:tc>
          <w:tcPr>
            <w:tcW w:w="5656" w:type="dxa"/>
            <w:shd w:val="clear" w:color="auto" w:fill="auto"/>
            <w:vAlign w:val="center"/>
            <w:hideMark/>
          </w:tcPr>
          <w:p w14:paraId="4686DB93"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производственного назначения</w:t>
            </w:r>
          </w:p>
        </w:tc>
        <w:tc>
          <w:tcPr>
            <w:tcW w:w="2127" w:type="dxa"/>
            <w:shd w:val="clear" w:color="auto" w:fill="auto"/>
            <w:vAlign w:val="center"/>
            <w:hideMark/>
          </w:tcPr>
          <w:p w14:paraId="3EA275A3"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7987C2E1"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Глава IV, п. 4.2: Размер СЗЗ устанавливается на основании расчетов рассеивания и оценки риска.</w:t>
            </w:r>
          </w:p>
        </w:tc>
      </w:tr>
      <w:tr w:rsidR="00CC3381" w:rsidRPr="00CC3381" w14:paraId="4DF2DE45" w14:textId="77777777" w:rsidTr="00F54D57">
        <w:trPr>
          <w:trHeight w:val="20"/>
        </w:trPr>
        <w:tc>
          <w:tcPr>
            <w:tcW w:w="0" w:type="auto"/>
            <w:shd w:val="clear" w:color="auto" w:fill="auto"/>
            <w:vAlign w:val="center"/>
            <w:hideMark/>
          </w:tcPr>
          <w:p w14:paraId="4F9A6B7C"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57</w:t>
            </w:r>
          </w:p>
        </w:tc>
        <w:tc>
          <w:tcPr>
            <w:tcW w:w="5656" w:type="dxa"/>
            <w:shd w:val="clear" w:color="auto" w:fill="auto"/>
            <w:vAlign w:val="center"/>
            <w:hideMark/>
          </w:tcPr>
          <w:p w14:paraId="721A55C0"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производственного назначения</w:t>
            </w:r>
          </w:p>
        </w:tc>
        <w:tc>
          <w:tcPr>
            <w:tcW w:w="2127" w:type="dxa"/>
            <w:shd w:val="clear" w:color="auto" w:fill="auto"/>
            <w:vAlign w:val="center"/>
            <w:hideMark/>
          </w:tcPr>
          <w:p w14:paraId="7758A18E"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1E3AB9B4"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(общие положения): Мелкие предприятия и цеха малой мощности.</w:t>
            </w:r>
          </w:p>
        </w:tc>
      </w:tr>
      <w:tr w:rsidR="00CC3381" w:rsidRPr="00CC3381" w14:paraId="2313F5E9" w14:textId="77777777" w:rsidTr="00F54D57">
        <w:trPr>
          <w:trHeight w:val="20"/>
        </w:trPr>
        <w:tc>
          <w:tcPr>
            <w:tcW w:w="0" w:type="auto"/>
            <w:shd w:val="clear" w:color="auto" w:fill="auto"/>
            <w:vAlign w:val="center"/>
            <w:hideMark/>
          </w:tcPr>
          <w:p w14:paraId="7945D986"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lastRenderedPageBreak/>
              <w:t>59</w:t>
            </w:r>
          </w:p>
        </w:tc>
        <w:tc>
          <w:tcPr>
            <w:tcW w:w="5656" w:type="dxa"/>
            <w:shd w:val="clear" w:color="auto" w:fill="auto"/>
            <w:vAlign w:val="center"/>
            <w:hideMark/>
          </w:tcPr>
          <w:p w14:paraId="07B6EF6E" w14:textId="2499FFAB"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Автозапчасти,</w:t>
            </w:r>
            <w:r w:rsidR="006C4ACF">
              <w:rPr>
                <w:rFonts w:eastAsia="Times New Roman" w:cs="Times New Roman"/>
                <w:color w:val="000000"/>
                <w:szCs w:val="24"/>
                <w:lang w:eastAsia="ru-RU"/>
              </w:rPr>
              <w:t xml:space="preserve"> </w:t>
            </w:r>
            <w:r w:rsidRPr="00CC3381">
              <w:rPr>
                <w:rFonts w:eastAsia="Times New Roman" w:cs="Times New Roman"/>
                <w:color w:val="000000"/>
                <w:szCs w:val="24"/>
                <w:lang w:eastAsia="ru-RU"/>
              </w:rPr>
              <w:t>шиномонтаж</w:t>
            </w:r>
          </w:p>
        </w:tc>
        <w:tc>
          <w:tcPr>
            <w:tcW w:w="2127" w:type="dxa"/>
            <w:shd w:val="clear" w:color="auto" w:fill="auto"/>
            <w:vAlign w:val="center"/>
            <w:hideMark/>
          </w:tcPr>
          <w:p w14:paraId="100C0B4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3919851A"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пп. 12.4.1: «...объекты по обслуживанию легковых автомобилей более 5 постов...».</w:t>
            </w:r>
          </w:p>
        </w:tc>
      </w:tr>
      <w:tr w:rsidR="00CC3381" w:rsidRPr="00CC3381" w14:paraId="20E6A586" w14:textId="77777777" w:rsidTr="00F54D57">
        <w:trPr>
          <w:trHeight w:val="20"/>
        </w:trPr>
        <w:tc>
          <w:tcPr>
            <w:tcW w:w="0" w:type="auto"/>
            <w:shd w:val="clear" w:color="auto" w:fill="auto"/>
            <w:vAlign w:val="center"/>
            <w:hideMark/>
          </w:tcPr>
          <w:p w14:paraId="4FCDBFB7"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60</w:t>
            </w:r>
          </w:p>
        </w:tc>
        <w:tc>
          <w:tcPr>
            <w:tcW w:w="5656" w:type="dxa"/>
            <w:shd w:val="clear" w:color="auto" w:fill="auto"/>
            <w:vAlign w:val="center"/>
            <w:hideMark/>
          </w:tcPr>
          <w:p w14:paraId="2340A1AE" w14:textId="5E8E6BDC" w:rsidR="00CC3381" w:rsidRPr="00CC3381" w:rsidRDefault="006C4ACF" w:rsidP="00CC3381">
            <w:pPr>
              <w:spacing w:line="240" w:lineRule="auto"/>
              <w:jc w:val="center"/>
              <w:rPr>
                <w:rFonts w:eastAsia="Times New Roman" w:cs="Times New Roman"/>
                <w:color w:val="000000"/>
                <w:szCs w:val="24"/>
                <w:lang w:eastAsia="ru-RU"/>
              </w:rPr>
            </w:pPr>
            <w:r>
              <w:rPr>
                <w:rFonts w:eastAsia="Times New Roman" w:cs="Times New Roman"/>
                <w:color w:val="000000"/>
                <w:szCs w:val="24"/>
                <w:lang w:eastAsia="ru-RU"/>
              </w:rPr>
              <w:t>АЗС «Татнефть»</w:t>
            </w:r>
          </w:p>
        </w:tc>
        <w:tc>
          <w:tcPr>
            <w:tcW w:w="2127" w:type="dxa"/>
            <w:shd w:val="clear" w:color="auto" w:fill="auto"/>
            <w:vAlign w:val="center"/>
            <w:hideMark/>
          </w:tcPr>
          <w:p w14:paraId="01874DA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3EBAD769"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пп. 12.4.4: «Автозаправочные станции для заправки транспортных средств жидким и газовым моторным топливом с наличием 4-х и более топливо-раздаточных колонок».</w:t>
            </w:r>
          </w:p>
        </w:tc>
      </w:tr>
      <w:tr w:rsidR="00CC3381" w:rsidRPr="00CC3381" w14:paraId="35319913" w14:textId="77777777" w:rsidTr="00F54D57">
        <w:trPr>
          <w:trHeight w:val="20"/>
        </w:trPr>
        <w:tc>
          <w:tcPr>
            <w:tcW w:w="0" w:type="auto"/>
            <w:shd w:val="clear" w:color="auto" w:fill="auto"/>
            <w:vAlign w:val="center"/>
            <w:hideMark/>
          </w:tcPr>
          <w:p w14:paraId="4B68C47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61</w:t>
            </w:r>
          </w:p>
        </w:tc>
        <w:tc>
          <w:tcPr>
            <w:tcW w:w="5656" w:type="dxa"/>
            <w:shd w:val="clear" w:color="auto" w:fill="auto"/>
            <w:vAlign w:val="center"/>
            <w:hideMark/>
          </w:tcPr>
          <w:p w14:paraId="0D4611AE"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производственного назначения</w:t>
            </w:r>
          </w:p>
        </w:tc>
        <w:tc>
          <w:tcPr>
            <w:tcW w:w="2127" w:type="dxa"/>
            <w:shd w:val="clear" w:color="auto" w:fill="auto"/>
            <w:vAlign w:val="center"/>
            <w:hideMark/>
          </w:tcPr>
          <w:p w14:paraId="5420EAC5"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0DDB6801"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(общие положения): Промышленные объекты IV класса опасности.</w:t>
            </w:r>
          </w:p>
        </w:tc>
      </w:tr>
      <w:tr w:rsidR="00CC3381" w:rsidRPr="00CC3381" w14:paraId="0F8E18FF" w14:textId="77777777" w:rsidTr="00F54D57">
        <w:trPr>
          <w:trHeight w:val="20"/>
        </w:trPr>
        <w:tc>
          <w:tcPr>
            <w:tcW w:w="0" w:type="auto"/>
            <w:shd w:val="clear" w:color="auto" w:fill="auto"/>
            <w:vAlign w:val="center"/>
            <w:hideMark/>
          </w:tcPr>
          <w:p w14:paraId="4ACA35E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62</w:t>
            </w:r>
          </w:p>
        </w:tc>
        <w:tc>
          <w:tcPr>
            <w:tcW w:w="5656" w:type="dxa"/>
            <w:shd w:val="clear" w:color="auto" w:fill="auto"/>
            <w:vAlign w:val="center"/>
            <w:hideMark/>
          </w:tcPr>
          <w:p w14:paraId="4A82F479"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производственного назначения</w:t>
            </w:r>
          </w:p>
        </w:tc>
        <w:tc>
          <w:tcPr>
            <w:tcW w:w="2127" w:type="dxa"/>
            <w:shd w:val="clear" w:color="auto" w:fill="auto"/>
            <w:vAlign w:val="center"/>
            <w:hideMark/>
          </w:tcPr>
          <w:p w14:paraId="1CE9B514"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4CD4820D"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(общие положения): Промышленные объекты IV класса опасности.</w:t>
            </w:r>
          </w:p>
        </w:tc>
      </w:tr>
      <w:tr w:rsidR="00CC3381" w:rsidRPr="00CC3381" w14:paraId="28CE1361" w14:textId="77777777" w:rsidTr="00F54D57">
        <w:trPr>
          <w:trHeight w:val="20"/>
        </w:trPr>
        <w:tc>
          <w:tcPr>
            <w:tcW w:w="0" w:type="auto"/>
            <w:shd w:val="clear" w:color="auto" w:fill="auto"/>
            <w:vAlign w:val="center"/>
            <w:hideMark/>
          </w:tcPr>
          <w:p w14:paraId="5961B42B"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63</w:t>
            </w:r>
          </w:p>
        </w:tc>
        <w:tc>
          <w:tcPr>
            <w:tcW w:w="5656" w:type="dxa"/>
            <w:shd w:val="clear" w:color="auto" w:fill="auto"/>
            <w:vAlign w:val="center"/>
            <w:hideMark/>
          </w:tcPr>
          <w:p w14:paraId="1449C50B" w14:textId="3268DF91" w:rsidR="00CC3381" w:rsidRPr="00CC3381" w:rsidRDefault="006C4ACF" w:rsidP="00CC3381">
            <w:pPr>
              <w:spacing w:line="240" w:lineRule="auto"/>
              <w:jc w:val="center"/>
              <w:rPr>
                <w:rFonts w:eastAsia="Times New Roman" w:cs="Times New Roman"/>
                <w:color w:val="000000"/>
                <w:szCs w:val="24"/>
                <w:lang w:eastAsia="ru-RU"/>
              </w:rPr>
            </w:pPr>
            <w:r>
              <w:rPr>
                <w:rFonts w:eastAsia="Times New Roman" w:cs="Times New Roman"/>
                <w:color w:val="000000"/>
                <w:szCs w:val="24"/>
                <w:lang w:eastAsia="ru-RU"/>
              </w:rPr>
              <w:t>АЗС «ТАИФ-НК»</w:t>
            </w:r>
          </w:p>
        </w:tc>
        <w:tc>
          <w:tcPr>
            <w:tcW w:w="2127" w:type="dxa"/>
            <w:shd w:val="clear" w:color="auto" w:fill="auto"/>
            <w:vAlign w:val="center"/>
            <w:hideMark/>
          </w:tcPr>
          <w:p w14:paraId="6D18EE4A"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707A8F08"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пп. 12.4.4: «Автозаправочные станции для заправки транспортных средств жидким и газовым моторным топливом с наличием 4-х и более топливо-раздаточных колонок».</w:t>
            </w:r>
          </w:p>
        </w:tc>
      </w:tr>
      <w:tr w:rsidR="00CC3381" w:rsidRPr="00CC3381" w14:paraId="5DFD4DAF" w14:textId="77777777" w:rsidTr="00F54D57">
        <w:trPr>
          <w:trHeight w:val="20"/>
        </w:trPr>
        <w:tc>
          <w:tcPr>
            <w:tcW w:w="0" w:type="auto"/>
            <w:shd w:val="clear" w:color="auto" w:fill="auto"/>
            <w:vAlign w:val="center"/>
            <w:hideMark/>
          </w:tcPr>
          <w:p w14:paraId="04CA3241"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64</w:t>
            </w:r>
          </w:p>
        </w:tc>
        <w:tc>
          <w:tcPr>
            <w:tcW w:w="5656" w:type="dxa"/>
            <w:shd w:val="clear" w:color="auto" w:fill="auto"/>
            <w:vAlign w:val="center"/>
            <w:hideMark/>
          </w:tcPr>
          <w:p w14:paraId="5BF69C10"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Чабьинское кладбище</w:t>
            </w:r>
          </w:p>
        </w:tc>
        <w:tc>
          <w:tcPr>
            <w:tcW w:w="2127" w:type="dxa"/>
            <w:shd w:val="clear" w:color="auto" w:fill="auto"/>
            <w:vAlign w:val="center"/>
            <w:hideMark/>
          </w:tcPr>
          <w:p w14:paraId="1ECDF159"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5DB0AD82"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пп. 12.5.2: «Закрытые кладбища и мемориальные комплексы, кладбища с погребением после кремации, колумбарии, сельские кладбища».</w:t>
            </w:r>
          </w:p>
        </w:tc>
      </w:tr>
      <w:tr w:rsidR="00CC3381" w:rsidRPr="00CC3381" w14:paraId="47B46143" w14:textId="77777777" w:rsidTr="00F54D57">
        <w:trPr>
          <w:trHeight w:val="20"/>
        </w:trPr>
        <w:tc>
          <w:tcPr>
            <w:tcW w:w="0" w:type="auto"/>
            <w:shd w:val="clear" w:color="auto" w:fill="auto"/>
            <w:vAlign w:val="center"/>
            <w:hideMark/>
          </w:tcPr>
          <w:p w14:paraId="599A1D45"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65</w:t>
            </w:r>
          </w:p>
        </w:tc>
        <w:tc>
          <w:tcPr>
            <w:tcW w:w="5656" w:type="dxa"/>
            <w:shd w:val="clear" w:color="auto" w:fill="auto"/>
            <w:vAlign w:val="center"/>
            <w:hideMark/>
          </w:tcPr>
          <w:p w14:paraId="0861D316"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коммунально-складского назначения</w:t>
            </w:r>
          </w:p>
        </w:tc>
        <w:tc>
          <w:tcPr>
            <w:tcW w:w="2127" w:type="dxa"/>
            <w:shd w:val="clear" w:color="auto" w:fill="auto"/>
            <w:vAlign w:val="center"/>
            <w:hideMark/>
          </w:tcPr>
          <w:p w14:paraId="2BEB9F80"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0952C74C"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4, пп. 14.4.5: «Транспортно-технические схемы перегрузки и хранения... других пылящих грузов...» / Раздел 12, класс 4, пп. 12.4.11: «Оптовые рынки».</w:t>
            </w:r>
          </w:p>
        </w:tc>
      </w:tr>
      <w:tr w:rsidR="00CC3381" w:rsidRPr="00CC3381" w14:paraId="387EDF2F" w14:textId="77777777" w:rsidTr="00F54D57">
        <w:trPr>
          <w:trHeight w:val="20"/>
        </w:trPr>
        <w:tc>
          <w:tcPr>
            <w:tcW w:w="0" w:type="auto"/>
            <w:shd w:val="clear" w:color="auto" w:fill="auto"/>
            <w:vAlign w:val="center"/>
            <w:hideMark/>
          </w:tcPr>
          <w:p w14:paraId="6E041916"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66</w:t>
            </w:r>
          </w:p>
        </w:tc>
        <w:tc>
          <w:tcPr>
            <w:tcW w:w="5656" w:type="dxa"/>
            <w:shd w:val="clear" w:color="auto" w:fill="auto"/>
            <w:vAlign w:val="center"/>
            <w:hideMark/>
          </w:tcPr>
          <w:p w14:paraId="2E43415A"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коммунально-складского назначения</w:t>
            </w:r>
          </w:p>
        </w:tc>
        <w:tc>
          <w:tcPr>
            <w:tcW w:w="2127" w:type="dxa"/>
            <w:shd w:val="clear" w:color="auto" w:fill="auto"/>
            <w:vAlign w:val="center"/>
            <w:hideMark/>
          </w:tcPr>
          <w:p w14:paraId="652EE3F3"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52EBBB57"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4, пп. 14.4.5: «Транспортно-технические схемы перегрузки и хранения... других пылящих грузов...» / Раздел 12, класс 4.</w:t>
            </w:r>
          </w:p>
        </w:tc>
      </w:tr>
      <w:tr w:rsidR="00CC3381" w:rsidRPr="00CC3381" w14:paraId="4AFB5888" w14:textId="77777777" w:rsidTr="00F54D57">
        <w:trPr>
          <w:trHeight w:val="20"/>
        </w:trPr>
        <w:tc>
          <w:tcPr>
            <w:tcW w:w="0" w:type="auto"/>
            <w:shd w:val="clear" w:color="auto" w:fill="auto"/>
            <w:vAlign w:val="center"/>
            <w:hideMark/>
          </w:tcPr>
          <w:p w14:paraId="7644DB19"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67</w:t>
            </w:r>
          </w:p>
        </w:tc>
        <w:tc>
          <w:tcPr>
            <w:tcW w:w="5656" w:type="dxa"/>
            <w:shd w:val="clear" w:color="auto" w:fill="auto"/>
            <w:vAlign w:val="center"/>
            <w:hideMark/>
          </w:tcPr>
          <w:p w14:paraId="4A9643CB"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коммунально-складского назначения</w:t>
            </w:r>
          </w:p>
        </w:tc>
        <w:tc>
          <w:tcPr>
            <w:tcW w:w="2127" w:type="dxa"/>
            <w:shd w:val="clear" w:color="auto" w:fill="auto"/>
            <w:vAlign w:val="center"/>
            <w:hideMark/>
          </w:tcPr>
          <w:p w14:paraId="01B3AA60"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649BE05E"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4, пп. 14.4.5: «Транспортно-технические схемы перегрузки и хранения... других пылящих грузов...» / Раздел 12, класс 4.</w:t>
            </w:r>
          </w:p>
        </w:tc>
      </w:tr>
      <w:tr w:rsidR="00CC3381" w:rsidRPr="00CC3381" w14:paraId="2227BFB7" w14:textId="77777777" w:rsidTr="00F54D57">
        <w:trPr>
          <w:trHeight w:val="20"/>
        </w:trPr>
        <w:tc>
          <w:tcPr>
            <w:tcW w:w="0" w:type="auto"/>
            <w:shd w:val="clear" w:color="auto" w:fill="auto"/>
            <w:vAlign w:val="center"/>
            <w:hideMark/>
          </w:tcPr>
          <w:p w14:paraId="278036D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68</w:t>
            </w:r>
          </w:p>
        </w:tc>
        <w:tc>
          <w:tcPr>
            <w:tcW w:w="5656" w:type="dxa"/>
            <w:shd w:val="clear" w:color="auto" w:fill="auto"/>
            <w:vAlign w:val="center"/>
            <w:hideMark/>
          </w:tcPr>
          <w:p w14:paraId="7CC4C359"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коммунально-складского назначения</w:t>
            </w:r>
          </w:p>
        </w:tc>
        <w:tc>
          <w:tcPr>
            <w:tcW w:w="2127" w:type="dxa"/>
            <w:shd w:val="clear" w:color="auto" w:fill="auto"/>
            <w:vAlign w:val="center"/>
            <w:hideMark/>
          </w:tcPr>
          <w:p w14:paraId="2387271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12F37DA4"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4, пп. 14.4.5: «Транспортно-технические схемы перегрузки и хранения... других пылящих грузов...» / Раздел 12, класс 4.</w:t>
            </w:r>
          </w:p>
        </w:tc>
      </w:tr>
      <w:tr w:rsidR="00CC3381" w:rsidRPr="00CC3381" w14:paraId="7464D969" w14:textId="77777777" w:rsidTr="00F54D57">
        <w:trPr>
          <w:trHeight w:val="20"/>
        </w:trPr>
        <w:tc>
          <w:tcPr>
            <w:tcW w:w="0" w:type="auto"/>
            <w:shd w:val="clear" w:color="auto" w:fill="auto"/>
            <w:vAlign w:val="center"/>
            <w:hideMark/>
          </w:tcPr>
          <w:p w14:paraId="69F29FBA"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lastRenderedPageBreak/>
              <w:t>69</w:t>
            </w:r>
          </w:p>
        </w:tc>
        <w:tc>
          <w:tcPr>
            <w:tcW w:w="5656" w:type="dxa"/>
            <w:shd w:val="clear" w:color="auto" w:fill="auto"/>
            <w:vAlign w:val="center"/>
            <w:hideMark/>
          </w:tcPr>
          <w:p w14:paraId="1BE69104"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коммунально-складского назначения</w:t>
            </w:r>
          </w:p>
        </w:tc>
        <w:tc>
          <w:tcPr>
            <w:tcW w:w="2127" w:type="dxa"/>
            <w:shd w:val="clear" w:color="auto" w:fill="auto"/>
            <w:vAlign w:val="center"/>
            <w:hideMark/>
          </w:tcPr>
          <w:p w14:paraId="77561640"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3CA08040"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4, пп. 14.4.5: «Транспортно-технические схемы перегрузки и хранения... других пылящих грузов...» / Раздел 12, класс 4.</w:t>
            </w:r>
          </w:p>
        </w:tc>
      </w:tr>
      <w:tr w:rsidR="00CC3381" w:rsidRPr="00CC3381" w14:paraId="1CE1D503" w14:textId="77777777" w:rsidTr="00F54D57">
        <w:trPr>
          <w:trHeight w:val="20"/>
        </w:trPr>
        <w:tc>
          <w:tcPr>
            <w:tcW w:w="0" w:type="auto"/>
            <w:shd w:val="clear" w:color="auto" w:fill="auto"/>
            <w:vAlign w:val="center"/>
            <w:hideMark/>
          </w:tcPr>
          <w:p w14:paraId="5BF579E5"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72</w:t>
            </w:r>
          </w:p>
        </w:tc>
        <w:tc>
          <w:tcPr>
            <w:tcW w:w="5656" w:type="dxa"/>
            <w:shd w:val="clear" w:color="auto" w:fill="auto"/>
            <w:vAlign w:val="center"/>
            <w:hideMark/>
          </w:tcPr>
          <w:p w14:paraId="73521DA1"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производственного назначения</w:t>
            </w:r>
          </w:p>
        </w:tc>
        <w:tc>
          <w:tcPr>
            <w:tcW w:w="2127" w:type="dxa"/>
            <w:shd w:val="clear" w:color="auto" w:fill="auto"/>
            <w:vAlign w:val="center"/>
            <w:hideMark/>
          </w:tcPr>
          <w:p w14:paraId="3047A8B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48205ECE"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(общие положения): Мелкие предприятия и цеха малой мощности.</w:t>
            </w:r>
          </w:p>
        </w:tc>
      </w:tr>
      <w:tr w:rsidR="00CC3381" w:rsidRPr="00CC3381" w14:paraId="450C703C" w14:textId="77777777" w:rsidTr="00F54D57">
        <w:trPr>
          <w:trHeight w:val="20"/>
        </w:trPr>
        <w:tc>
          <w:tcPr>
            <w:tcW w:w="0" w:type="auto"/>
            <w:shd w:val="clear" w:color="auto" w:fill="auto"/>
            <w:vAlign w:val="center"/>
            <w:hideMark/>
          </w:tcPr>
          <w:p w14:paraId="1EB59534"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73</w:t>
            </w:r>
          </w:p>
        </w:tc>
        <w:tc>
          <w:tcPr>
            <w:tcW w:w="5656" w:type="dxa"/>
            <w:shd w:val="clear" w:color="auto" w:fill="auto"/>
            <w:vAlign w:val="center"/>
            <w:hideMark/>
          </w:tcPr>
          <w:p w14:paraId="3729BFD0"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Автоцентр</w:t>
            </w:r>
          </w:p>
        </w:tc>
        <w:tc>
          <w:tcPr>
            <w:tcW w:w="2127" w:type="dxa"/>
            <w:shd w:val="clear" w:color="auto" w:fill="auto"/>
            <w:vAlign w:val="center"/>
            <w:hideMark/>
          </w:tcPr>
          <w:p w14:paraId="57B052D2"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22662E56"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пп. 12.5.4: «Объекты по обслуживанию легковых автомобилей с количеством постов от 2 до 5 постов (без малярно-жестяных работ), с проведением работ внутри объектов капитального строительства...».</w:t>
            </w:r>
          </w:p>
        </w:tc>
      </w:tr>
      <w:tr w:rsidR="00CC3381" w:rsidRPr="00CC3381" w14:paraId="3C7DFD00" w14:textId="77777777" w:rsidTr="00F54D57">
        <w:trPr>
          <w:trHeight w:val="20"/>
        </w:trPr>
        <w:tc>
          <w:tcPr>
            <w:tcW w:w="0" w:type="auto"/>
            <w:shd w:val="clear" w:color="auto" w:fill="auto"/>
            <w:vAlign w:val="center"/>
            <w:hideMark/>
          </w:tcPr>
          <w:p w14:paraId="093A833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75</w:t>
            </w:r>
          </w:p>
        </w:tc>
        <w:tc>
          <w:tcPr>
            <w:tcW w:w="5656" w:type="dxa"/>
            <w:shd w:val="clear" w:color="auto" w:fill="auto"/>
            <w:vAlign w:val="center"/>
            <w:hideMark/>
          </w:tcPr>
          <w:p w14:paraId="24C8B185"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АЗС</w:t>
            </w:r>
          </w:p>
        </w:tc>
        <w:tc>
          <w:tcPr>
            <w:tcW w:w="2127" w:type="dxa"/>
            <w:shd w:val="clear" w:color="auto" w:fill="auto"/>
            <w:vAlign w:val="center"/>
            <w:hideMark/>
          </w:tcPr>
          <w:p w14:paraId="424EFB4E"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6B0BBDD1"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пп. 12.4.4: «Автозаправочные станции для заправки транспортных средств жидким и газовым моторным топливом с наличием 4-х и более топливо-раздаточных колонок».</w:t>
            </w:r>
          </w:p>
        </w:tc>
      </w:tr>
      <w:tr w:rsidR="00CC3381" w:rsidRPr="00CC3381" w14:paraId="05D43738" w14:textId="77777777" w:rsidTr="00F54D57">
        <w:trPr>
          <w:trHeight w:val="20"/>
        </w:trPr>
        <w:tc>
          <w:tcPr>
            <w:tcW w:w="0" w:type="auto"/>
            <w:shd w:val="clear" w:color="auto" w:fill="auto"/>
            <w:vAlign w:val="center"/>
            <w:hideMark/>
          </w:tcPr>
          <w:p w14:paraId="485FCF6D"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76</w:t>
            </w:r>
          </w:p>
        </w:tc>
        <w:tc>
          <w:tcPr>
            <w:tcW w:w="5656" w:type="dxa"/>
            <w:shd w:val="clear" w:color="auto" w:fill="auto"/>
            <w:vAlign w:val="center"/>
            <w:hideMark/>
          </w:tcPr>
          <w:p w14:paraId="1EA56E0E"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производственного назначения</w:t>
            </w:r>
          </w:p>
        </w:tc>
        <w:tc>
          <w:tcPr>
            <w:tcW w:w="2127" w:type="dxa"/>
            <w:shd w:val="clear" w:color="auto" w:fill="auto"/>
            <w:vAlign w:val="center"/>
            <w:hideMark/>
          </w:tcPr>
          <w:p w14:paraId="4B7BC050"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658DA3DD"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(общие положения): Мелкие предприятия и цеха малой мощности.</w:t>
            </w:r>
          </w:p>
        </w:tc>
      </w:tr>
      <w:tr w:rsidR="00CC3381" w:rsidRPr="00CC3381" w14:paraId="484B4F9A" w14:textId="77777777" w:rsidTr="00F54D57">
        <w:trPr>
          <w:trHeight w:val="20"/>
        </w:trPr>
        <w:tc>
          <w:tcPr>
            <w:tcW w:w="0" w:type="auto"/>
            <w:shd w:val="clear" w:color="auto" w:fill="auto"/>
            <w:vAlign w:val="center"/>
            <w:hideMark/>
          </w:tcPr>
          <w:p w14:paraId="39572255"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77</w:t>
            </w:r>
          </w:p>
        </w:tc>
        <w:tc>
          <w:tcPr>
            <w:tcW w:w="5656" w:type="dxa"/>
            <w:shd w:val="clear" w:color="auto" w:fill="auto"/>
            <w:vAlign w:val="center"/>
            <w:hideMark/>
          </w:tcPr>
          <w:p w14:paraId="5ECCD930"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производственного назначения</w:t>
            </w:r>
          </w:p>
        </w:tc>
        <w:tc>
          <w:tcPr>
            <w:tcW w:w="2127" w:type="dxa"/>
            <w:shd w:val="clear" w:color="auto" w:fill="auto"/>
            <w:vAlign w:val="center"/>
            <w:hideMark/>
          </w:tcPr>
          <w:p w14:paraId="73B4FD1F"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015F83AE"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(общие положения): Мелкие предприятия и цеха малой мощности.</w:t>
            </w:r>
          </w:p>
        </w:tc>
      </w:tr>
      <w:tr w:rsidR="00CC3381" w:rsidRPr="00CC3381" w14:paraId="4F11BD8E" w14:textId="77777777" w:rsidTr="00F54D57">
        <w:trPr>
          <w:trHeight w:val="20"/>
        </w:trPr>
        <w:tc>
          <w:tcPr>
            <w:tcW w:w="0" w:type="auto"/>
            <w:shd w:val="clear" w:color="auto" w:fill="auto"/>
            <w:vAlign w:val="center"/>
            <w:hideMark/>
          </w:tcPr>
          <w:p w14:paraId="0C3992ED"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78</w:t>
            </w:r>
          </w:p>
        </w:tc>
        <w:tc>
          <w:tcPr>
            <w:tcW w:w="5656" w:type="dxa"/>
            <w:shd w:val="clear" w:color="auto" w:fill="auto"/>
            <w:vAlign w:val="center"/>
            <w:hideMark/>
          </w:tcPr>
          <w:p w14:paraId="17C65415" w14:textId="7B578C79" w:rsidR="00CC3381" w:rsidRPr="00CC3381" w:rsidRDefault="006C4ACF" w:rsidP="00CC3381">
            <w:pPr>
              <w:spacing w:line="240" w:lineRule="auto"/>
              <w:jc w:val="center"/>
              <w:rPr>
                <w:rFonts w:eastAsia="Times New Roman" w:cs="Times New Roman"/>
                <w:color w:val="000000"/>
                <w:szCs w:val="24"/>
                <w:lang w:eastAsia="ru-RU"/>
              </w:rPr>
            </w:pPr>
            <w:r>
              <w:rPr>
                <w:rFonts w:eastAsia="Times New Roman" w:cs="Times New Roman"/>
                <w:color w:val="000000"/>
                <w:szCs w:val="24"/>
                <w:lang w:eastAsia="ru-RU"/>
              </w:rPr>
              <w:t>АЗС «ТАИФ-НК»</w:t>
            </w:r>
            <w:r w:rsidR="00CC3381" w:rsidRPr="00CC3381">
              <w:rPr>
                <w:rFonts w:eastAsia="Times New Roman" w:cs="Times New Roman"/>
                <w:color w:val="000000"/>
                <w:szCs w:val="24"/>
                <w:lang w:eastAsia="ru-RU"/>
              </w:rPr>
              <w:t>, Лукойл</w:t>
            </w:r>
          </w:p>
        </w:tc>
        <w:tc>
          <w:tcPr>
            <w:tcW w:w="2127" w:type="dxa"/>
            <w:shd w:val="clear" w:color="auto" w:fill="auto"/>
            <w:vAlign w:val="center"/>
            <w:hideMark/>
          </w:tcPr>
          <w:p w14:paraId="2E947622"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1084BB4A"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пп. 12.4.4: «Автозаправочные станции для заправки транспортных средств жидким и газовым моторным топливом с наличием 4-х и более топливо-раздаточных колонок».</w:t>
            </w:r>
          </w:p>
        </w:tc>
      </w:tr>
      <w:tr w:rsidR="00CC3381" w:rsidRPr="00CC3381" w14:paraId="32112BD4" w14:textId="77777777" w:rsidTr="00F54D57">
        <w:trPr>
          <w:trHeight w:val="20"/>
        </w:trPr>
        <w:tc>
          <w:tcPr>
            <w:tcW w:w="0" w:type="auto"/>
            <w:shd w:val="clear" w:color="auto" w:fill="auto"/>
            <w:vAlign w:val="center"/>
            <w:hideMark/>
          </w:tcPr>
          <w:p w14:paraId="76A1C8D9"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79</w:t>
            </w:r>
          </w:p>
        </w:tc>
        <w:tc>
          <w:tcPr>
            <w:tcW w:w="5656" w:type="dxa"/>
            <w:shd w:val="clear" w:color="auto" w:fill="auto"/>
            <w:vAlign w:val="center"/>
            <w:hideMark/>
          </w:tcPr>
          <w:p w14:paraId="37A32BFC" w14:textId="004CB304" w:rsidR="00CC3381" w:rsidRPr="00CC3381" w:rsidRDefault="006C4ACF" w:rsidP="00CC3381">
            <w:pPr>
              <w:spacing w:line="240" w:lineRule="auto"/>
              <w:jc w:val="center"/>
              <w:rPr>
                <w:rFonts w:eastAsia="Times New Roman" w:cs="Times New Roman"/>
                <w:color w:val="000000"/>
                <w:szCs w:val="24"/>
                <w:lang w:eastAsia="ru-RU"/>
              </w:rPr>
            </w:pPr>
            <w:r>
              <w:rPr>
                <w:rFonts w:eastAsia="Times New Roman" w:cs="Times New Roman"/>
                <w:color w:val="000000"/>
                <w:szCs w:val="24"/>
                <w:lang w:eastAsia="ru-RU"/>
              </w:rPr>
              <w:t>АЗС «Татнефть»</w:t>
            </w:r>
          </w:p>
        </w:tc>
        <w:tc>
          <w:tcPr>
            <w:tcW w:w="2127" w:type="dxa"/>
            <w:shd w:val="clear" w:color="auto" w:fill="auto"/>
            <w:vAlign w:val="center"/>
            <w:hideMark/>
          </w:tcPr>
          <w:p w14:paraId="09DB45D5"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3C12A358"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пп. 12.4.4: «Автозаправочные станции для заправки транспортных средств жидким и газовым моторным топливом с наличием 4-х и более топливо-раздаточных колонок».</w:t>
            </w:r>
          </w:p>
        </w:tc>
      </w:tr>
      <w:tr w:rsidR="00CC3381" w:rsidRPr="00CC3381" w14:paraId="4EC5CAD6" w14:textId="77777777" w:rsidTr="00F54D57">
        <w:trPr>
          <w:trHeight w:val="20"/>
        </w:trPr>
        <w:tc>
          <w:tcPr>
            <w:tcW w:w="0" w:type="auto"/>
            <w:shd w:val="clear" w:color="auto" w:fill="auto"/>
            <w:vAlign w:val="center"/>
            <w:hideMark/>
          </w:tcPr>
          <w:p w14:paraId="57CB3B15"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81</w:t>
            </w:r>
          </w:p>
        </w:tc>
        <w:tc>
          <w:tcPr>
            <w:tcW w:w="5656" w:type="dxa"/>
            <w:shd w:val="clear" w:color="auto" w:fill="auto"/>
            <w:vAlign w:val="center"/>
            <w:hideMark/>
          </w:tcPr>
          <w:p w14:paraId="2AA67104" w14:textId="5048332C" w:rsidR="00CC3381" w:rsidRPr="00CC3381" w:rsidRDefault="006C4ACF" w:rsidP="00CC3381">
            <w:pPr>
              <w:spacing w:line="240" w:lineRule="auto"/>
              <w:jc w:val="center"/>
              <w:rPr>
                <w:rFonts w:eastAsia="Times New Roman" w:cs="Times New Roman"/>
                <w:color w:val="000000"/>
                <w:szCs w:val="24"/>
                <w:lang w:eastAsia="ru-RU"/>
              </w:rPr>
            </w:pPr>
            <w:r>
              <w:rPr>
                <w:rFonts w:eastAsia="Times New Roman" w:cs="Times New Roman"/>
                <w:color w:val="000000"/>
                <w:szCs w:val="24"/>
                <w:lang w:eastAsia="ru-RU"/>
              </w:rPr>
              <w:t>АЗС «Татнефть»</w:t>
            </w:r>
          </w:p>
        </w:tc>
        <w:tc>
          <w:tcPr>
            <w:tcW w:w="2127" w:type="dxa"/>
            <w:shd w:val="clear" w:color="auto" w:fill="auto"/>
            <w:vAlign w:val="center"/>
            <w:hideMark/>
          </w:tcPr>
          <w:p w14:paraId="4E4A7EDE"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1AF1F161"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пп. 12.4.4: «Автозаправочные станции для заправки транспортных средств жидким и газовым моторным топливом с наличием 4-х и более топливо-раздаточных колонок».</w:t>
            </w:r>
          </w:p>
        </w:tc>
      </w:tr>
      <w:tr w:rsidR="00CC3381" w:rsidRPr="00CC3381" w14:paraId="59FA032B" w14:textId="77777777" w:rsidTr="00F54D57">
        <w:trPr>
          <w:trHeight w:val="20"/>
        </w:trPr>
        <w:tc>
          <w:tcPr>
            <w:tcW w:w="0" w:type="auto"/>
            <w:shd w:val="clear" w:color="auto" w:fill="auto"/>
            <w:vAlign w:val="center"/>
            <w:hideMark/>
          </w:tcPr>
          <w:p w14:paraId="15036137"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lastRenderedPageBreak/>
              <w:t>93</w:t>
            </w:r>
          </w:p>
        </w:tc>
        <w:tc>
          <w:tcPr>
            <w:tcW w:w="5656" w:type="dxa"/>
            <w:shd w:val="clear" w:color="auto" w:fill="auto"/>
            <w:vAlign w:val="center"/>
            <w:hideMark/>
          </w:tcPr>
          <w:p w14:paraId="3DB53CEB"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Нижнекамское кладбище</w:t>
            </w:r>
          </w:p>
        </w:tc>
        <w:tc>
          <w:tcPr>
            <w:tcW w:w="2127" w:type="dxa"/>
            <w:shd w:val="clear" w:color="auto" w:fill="auto"/>
            <w:vAlign w:val="center"/>
            <w:hideMark/>
          </w:tcPr>
          <w:p w14:paraId="6CEED737"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500</w:t>
            </w:r>
          </w:p>
        </w:tc>
        <w:tc>
          <w:tcPr>
            <w:tcW w:w="6201" w:type="dxa"/>
            <w:shd w:val="clear" w:color="auto" w:fill="auto"/>
            <w:vAlign w:val="center"/>
            <w:hideMark/>
          </w:tcPr>
          <w:p w14:paraId="21C33CA3"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2, пп. 12.2.5: «Кладбища смешанного и традиционного захоронения площадью от 20 до 40 га».</w:t>
            </w:r>
          </w:p>
        </w:tc>
      </w:tr>
      <w:tr w:rsidR="00CC3381" w:rsidRPr="00CC3381" w14:paraId="5CB278CC" w14:textId="77777777" w:rsidTr="00F54D57">
        <w:trPr>
          <w:trHeight w:val="20"/>
        </w:trPr>
        <w:tc>
          <w:tcPr>
            <w:tcW w:w="0" w:type="auto"/>
            <w:shd w:val="clear" w:color="auto" w:fill="auto"/>
            <w:vAlign w:val="center"/>
            <w:hideMark/>
          </w:tcPr>
          <w:p w14:paraId="67586D2C"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94</w:t>
            </w:r>
          </w:p>
        </w:tc>
        <w:tc>
          <w:tcPr>
            <w:tcW w:w="5656" w:type="dxa"/>
            <w:shd w:val="clear" w:color="auto" w:fill="auto"/>
            <w:vAlign w:val="center"/>
            <w:hideMark/>
          </w:tcPr>
          <w:p w14:paraId="4661280C" w14:textId="64B6E1C9" w:rsidR="00CC3381" w:rsidRPr="00CC3381" w:rsidRDefault="006C4ACF"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Афанасовское месторождение</w:t>
            </w:r>
            <w:r w:rsidR="00CC3381" w:rsidRPr="00CC3381">
              <w:rPr>
                <w:rFonts w:eastAsia="Times New Roman" w:cs="Times New Roman"/>
                <w:color w:val="000000"/>
                <w:szCs w:val="24"/>
                <w:lang w:eastAsia="ru-RU"/>
              </w:rPr>
              <w:t xml:space="preserve"> нефти</w:t>
            </w:r>
            <w:r>
              <w:rPr>
                <w:rFonts w:eastAsia="Times New Roman" w:cs="Times New Roman"/>
                <w:color w:val="000000"/>
                <w:szCs w:val="24"/>
                <w:lang w:eastAsia="ru-RU"/>
              </w:rPr>
              <w:t xml:space="preserve"> (скважины ПАО «Татнефть»)</w:t>
            </w:r>
          </w:p>
        </w:tc>
        <w:tc>
          <w:tcPr>
            <w:tcW w:w="2127" w:type="dxa"/>
            <w:shd w:val="clear" w:color="auto" w:fill="auto"/>
            <w:vAlign w:val="center"/>
            <w:hideMark/>
          </w:tcPr>
          <w:p w14:paraId="184A1FE4"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500</w:t>
            </w:r>
          </w:p>
        </w:tc>
        <w:tc>
          <w:tcPr>
            <w:tcW w:w="6201" w:type="dxa"/>
            <w:shd w:val="clear" w:color="auto" w:fill="auto"/>
            <w:vAlign w:val="center"/>
            <w:hideMark/>
          </w:tcPr>
          <w:p w14:paraId="6EB624E6"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3, класс 2, пп. 3.2.2 (по аналогии): «Промышленные объекты по добыче железных руд...» / Раздел 3, класс 3, пп. 3.3.8: «Промышленные объекты по добыче нефти при выбросе сероводорода до 0,5 т/сутки» (500 м – зона 2 класса).</w:t>
            </w:r>
          </w:p>
        </w:tc>
      </w:tr>
      <w:tr w:rsidR="00CC3381" w:rsidRPr="00CC3381" w14:paraId="0D575F05" w14:textId="77777777" w:rsidTr="00F54D57">
        <w:trPr>
          <w:trHeight w:val="20"/>
        </w:trPr>
        <w:tc>
          <w:tcPr>
            <w:tcW w:w="0" w:type="auto"/>
            <w:shd w:val="clear" w:color="auto" w:fill="auto"/>
            <w:vAlign w:val="center"/>
            <w:hideMark/>
          </w:tcPr>
          <w:p w14:paraId="45D12405"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96</w:t>
            </w:r>
          </w:p>
        </w:tc>
        <w:tc>
          <w:tcPr>
            <w:tcW w:w="5656" w:type="dxa"/>
            <w:shd w:val="clear" w:color="auto" w:fill="auto"/>
            <w:vAlign w:val="center"/>
            <w:hideMark/>
          </w:tcPr>
          <w:p w14:paraId="035F9B9A"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Автосервис</w:t>
            </w:r>
          </w:p>
        </w:tc>
        <w:tc>
          <w:tcPr>
            <w:tcW w:w="2127" w:type="dxa"/>
            <w:shd w:val="clear" w:color="auto" w:fill="auto"/>
            <w:vAlign w:val="center"/>
            <w:hideMark/>
          </w:tcPr>
          <w:p w14:paraId="05E116E0"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27373E22"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пп. 12.5.4: «Объекты по обслуживанию легковых автомобилей с количеством постов от 2 до 5 постов (без малярно-жестяных работ), с проведением работ внутри объектов капитального строительства...».</w:t>
            </w:r>
          </w:p>
        </w:tc>
      </w:tr>
      <w:tr w:rsidR="00CC3381" w:rsidRPr="00CC3381" w14:paraId="7DF6CFB1" w14:textId="77777777" w:rsidTr="00F54D57">
        <w:trPr>
          <w:trHeight w:val="20"/>
        </w:trPr>
        <w:tc>
          <w:tcPr>
            <w:tcW w:w="0" w:type="auto"/>
            <w:shd w:val="clear" w:color="auto" w:fill="auto"/>
            <w:vAlign w:val="center"/>
            <w:hideMark/>
          </w:tcPr>
          <w:p w14:paraId="6BE4ECEC"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97</w:t>
            </w:r>
          </w:p>
        </w:tc>
        <w:tc>
          <w:tcPr>
            <w:tcW w:w="5656" w:type="dxa"/>
            <w:shd w:val="clear" w:color="auto" w:fill="auto"/>
            <w:vAlign w:val="center"/>
            <w:hideMark/>
          </w:tcPr>
          <w:p w14:paraId="48621D15"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производственного назначения</w:t>
            </w:r>
          </w:p>
        </w:tc>
        <w:tc>
          <w:tcPr>
            <w:tcW w:w="2127" w:type="dxa"/>
            <w:shd w:val="clear" w:color="auto" w:fill="auto"/>
            <w:vAlign w:val="center"/>
            <w:hideMark/>
          </w:tcPr>
          <w:p w14:paraId="77029880"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39A15997"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(общие положения): Мелкие предприятия и цеха малой мощности.</w:t>
            </w:r>
          </w:p>
        </w:tc>
      </w:tr>
      <w:tr w:rsidR="00CC3381" w:rsidRPr="00CC3381" w14:paraId="20AD616A" w14:textId="77777777" w:rsidTr="00F54D57">
        <w:trPr>
          <w:trHeight w:val="20"/>
        </w:trPr>
        <w:tc>
          <w:tcPr>
            <w:tcW w:w="0" w:type="auto"/>
            <w:shd w:val="clear" w:color="auto" w:fill="auto"/>
            <w:vAlign w:val="center"/>
            <w:hideMark/>
          </w:tcPr>
          <w:p w14:paraId="008AB157"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98</w:t>
            </w:r>
          </w:p>
        </w:tc>
        <w:tc>
          <w:tcPr>
            <w:tcW w:w="5656" w:type="dxa"/>
            <w:shd w:val="clear" w:color="auto" w:fill="auto"/>
            <w:vAlign w:val="center"/>
            <w:hideMark/>
          </w:tcPr>
          <w:p w14:paraId="63C209C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производственного назначения</w:t>
            </w:r>
          </w:p>
        </w:tc>
        <w:tc>
          <w:tcPr>
            <w:tcW w:w="2127" w:type="dxa"/>
            <w:shd w:val="clear" w:color="auto" w:fill="auto"/>
            <w:vAlign w:val="center"/>
            <w:hideMark/>
          </w:tcPr>
          <w:p w14:paraId="25FE19D2"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20315C44"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(общие положения): Мелкие предприятия и цеха малой мощности.</w:t>
            </w:r>
          </w:p>
        </w:tc>
      </w:tr>
      <w:tr w:rsidR="00CC3381" w:rsidRPr="00CC3381" w14:paraId="1DD51413" w14:textId="77777777" w:rsidTr="00F54D57">
        <w:trPr>
          <w:trHeight w:val="20"/>
        </w:trPr>
        <w:tc>
          <w:tcPr>
            <w:tcW w:w="0" w:type="auto"/>
            <w:shd w:val="clear" w:color="auto" w:fill="auto"/>
            <w:vAlign w:val="center"/>
            <w:hideMark/>
          </w:tcPr>
          <w:p w14:paraId="367EE8A4"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99</w:t>
            </w:r>
          </w:p>
        </w:tc>
        <w:tc>
          <w:tcPr>
            <w:tcW w:w="5656" w:type="dxa"/>
            <w:shd w:val="clear" w:color="auto" w:fill="auto"/>
            <w:vAlign w:val="center"/>
            <w:hideMark/>
          </w:tcPr>
          <w:p w14:paraId="3DAF99D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производственного назначения</w:t>
            </w:r>
          </w:p>
        </w:tc>
        <w:tc>
          <w:tcPr>
            <w:tcW w:w="2127" w:type="dxa"/>
            <w:shd w:val="clear" w:color="auto" w:fill="auto"/>
            <w:vAlign w:val="center"/>
            <w:hideMark/>
          </w:tcPr>
          <w:p w14:paraId="14ADCB23"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6A56C51F"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(общие положения): Мелкие предприятия и цеха малой мощности.</w:t>
            </w:r>
          </w:p>
        </w:tc>
      </w:tr>
      <w:tr w:rsidR="00CC3381" w:rsidRPr="00CC3381" w14:paraId="7C46CF1D" w14:textId="77777777" w:rsidTr="00F54D57">
        <w:trPr>
          <w:trHeight w:val="20"/>
        </w:trPr>
        <w:tc>
          <w:tcPr>
            <w:tcW w:w="0" w:type="auto"/>
            <w:shd w:val="clear" w:color="auto" w:fill="auto"/>
            <w:vAlign w:val="center"/>
            <w:hideMark/>
          </w:tcPr>
          <w:p w14:paraId="126FE044"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101</w:t>
            </w:r>
          </w:p>
        </w:tc>
        <w:tc>
          <w:tcPr>
            <w:tcW w:w="5656" w:type="dxa"/>
            <w:shd w:val="clear" w:color="auto" w:fill="auto"/>
            <w:vAlign w:val="center"/>
            <w:hideMark/>
          </w:tcPr>
          <w:p w14:paraId="68FB4F7E"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производственного назначения</w:t>
            </w:r>
          </w:p>
        </w:tc>
        <w:tc>
          <w:tcPr>
            <w:tcW w:w="2127" w:type="dxa"/>
            <w:shd w:val="clear" w:color="auto" w:fill="auto"/>
            <w:vAlign w:val="center"/>
            <w:hideMark/>
          </w:tcPr>
          <w:p w14:paraId="0C2576DC"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300</w:t>
            </w:r>
          </w:p>
        </w:tc>
        <w:tc>
          <w:tcPr>
            <w:tcW w:w="6201" w:type="dxa"/>
            <w:shd w:val="clear" w:color="auto" w:fill="auto"/>
            <w:vAlign w:val="center"/>
            <w:hideMark/>
          </w:tcPr>
          <w:p w14:paraId="144D807C"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2, класс 3, пп. 2.3.8 (по аналогии с метизным произв.) или Раздел 3 для добычи с выбросом сероводорода до 0,5 т/сут.</w:t>
            </w:r>
          </w:p>
        </w:tc>
      </w:tr>
      <w:tr w:rsidR="00CC3381" w:rsidRPr="00CC3381" w14:paraId="20F9A13C" w14:textId="77777777" w:rsidTr="00F54D57">
        <w:trPr>
          <w:trHeight w:val="20"/>
        </w:trPr>
        <w:tc>
          <w:tcPr>
            <w:tcW w:w="0" w:type="auto"/>
            <w:shd w:val="clear" w:color="auto" w:fill="auto"/>
            <w:vAlign w:val="center"/>
            <w:hideMark/>
          </w:tcPr>
          <w:p w14:paraId="438482F9"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102</w:t>
            </w:r>
          </w:p>
        </w:tc>
        <w:tc>
          <w:tcPr>
            <w:tcW w:w="5656" w:type="dxa"/>
            <w:shd w:val="clear" w:color="auto" w:fill="auto"/>
            <w:vAlign w:val="center"/>
            <w:hideMark/>
          </w:tcPr>
          <w:p w14:paraId="4DA1529D"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производственного назначения</w:t>
            </w:r>
          </w:p>
        </w:tc>
        <w:tc>
          <w:tcPr>
            <w:tcW w:w="2127" w:type="dxa"/>
            <w:shd w:val="clear" w:color="auto" w:fill="auto"/>
            <w:vAlign w:val="center"/>
            <w:hideMark/>
          </w:tcPr>
          <w:p w14:paraId="40EB27CD"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1862CA5A"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(общие положения): Промышленные объекты IV класса опасности.</w:t>
            </w:r>
          </w:p>
        </w:tc>
      </w:tr>
      <w:tr w:rsidR="00CC3381" w:rsidRPr="00CC3381" w14:paraId="09F5FFCF" w14:textId="77777777" w:rsidTr="00F54D57">
        <w:trPr>
          <w:trHeight w:val="20"/>
        </w:trPr>
        <w:tc>
          <w:tcPr>
            <w:tcW w:w="0" w:type="auto"/>
            <w:shd w:val="clear" w:color="auto" w:fill="auto"/>
            <w:vAlign w:val="center"/>
            <w:hideMark/>
          </w:tcPr>
          <w:p w14:paraId="23AB39AA"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103</w:t>
            </w:r>
          </w:p>
        </w:tc>
        <w:tc>
          <w:tcPr>
            <w:tcW w:w="5656" w:type="dxa"/>
            <w:shd w:val="clear" w:color="auto" w:fill="auto"/>
            <w:vAlign w:val="center"/>
            <w:hideMark/>
          </w:tcPr>
          <w:p w14:paraId="7ACFF171"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производственного назначения</w:t>
            </w:r>
          </w:p>
        </w:tc>
        <w:tc>
          <w:tcPr>
            <w:tcW w:w="2127" w:type="dxa"/>
            <w:shd w:val="clear" w:color="auto" w:fill="auto"/>
            <w:vAlign w:val="center"/>
            <w:hideMark/>
          </w:tcPr>
          <w:p w14:paraId="166E6F3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25AD71DD"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(общие положения): Промышленные объекты IV класса опасности.</w:t>
            </w:r>
          </w:p>
        </w:tc>
      </w:tr>
      <w:tr w:rsidR="00CC3381" w:rsidRPr="00CC3381" w14:paraId="4945A546" w14:textId="77777777" w:rsidTr="00F54D57">
        <w:trPr>
          <w:trHeight w:val="20"/>
        </w:trPr>
        <w:tc>
          <w:tcPr>
            <w:tcW w:w="0" w:type="auto"/>
            <w:shd w:val="clear" w:color="auto" w:fill="auto"/>
            <w:vAlign w:val="center"/>
            <w:hideMark/>
          </w:tcPr>
          <w:p w14:paraId="3D63577B"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104</w:t>
            </w:r>
          </w:p>
        </w:tc>
        <w:tc>
          <w:tcPr>
            <w:tcW w:w="5656" w:type="dxa"/>
            <w:shd w:val="clear" w:color="auto" w:fill="auto"/>
            <w:vAlign w:val="center"/>
            <w:hideMark/>
          </w:tcPr>
          <w:p w14:paraId="271FD4C3" w14:textId="35872554" w:rsidR="00CC3381" w:rsidRPr="00CC3381" w:rsidRDefault="006C4ACF" w:rsidP="00CC3381">
            <w:pPr>
              <w:spacing w:line="240" w:lineRule="auto"/>
              <w:jc w:val="center"/>
              <w:rPr>
                <w:rFonts w:eastAsia="Times New Roman" w:cs="Times New Roman"/>
                <w:color w:val="000000"/>
                <w:szCs w:val="24"/>
                <w:lang w:eastAsia="ru-RU"/>
              </w:rPr>
            </w:pPr>
            <w:r>
              <w:rPr>
                <w:rFonts w:eastAsia="Times New Roman" w:cs="Times New Roman"/>
                <w:color w:val="000000"/>
                <w:szCs w:val="24"/>
                <w:lang w:eastAsia="ru-RU"/>
              </w:rPr>
              <w:t>АЗС «Татнефть»</w:t>
            </w:r>
          </w:p>
        </w:tc>
        <w:tc>
          <w:tcPr>
            <w:tcW w:w="2127" w:type="dxa"/>
            <w:shd w:val="clear" w:color="auto" w:fill="auto"/>
            <w:vAlign w:val="center"/>
            <w:hideMark/>
          </w:tcPr>
          <w:p w14:paraId="0B3216D5"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1BA2A2A0"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пп. 12.4.4: «Автозаправочные станции для заправки транспортных средств жидким и газовым моторным топливом с наличием 4-х и более топливо-раздаточных колонок».</w:t>
            </w:r>
          </w:p>
        </w:tc>
      </w:tr>
      <w:tr w:rsidR="00CC3381" w:rsidRPr="00CC3381" w14:paraId="052B1588" w14:textId="77777777" w:rsidTr="00F54D57">
        <w:trPr>
          <w:trHeight w:val="20"/>
        </w:trPr>
        <w:tc>
          <w:tcPr>
            <w:tcW w:w="0" w:type="auto"/>
            <w:shd w:val="clear" w:color="auto" w:fill="auto"/>
            <w:vAlign w:val="center"/>
            <w:hideMark/>
          </w:tcPr>
          <w:p w14:paraId="0FE23D6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lastRenderedPageBreak/>
              <w:t>105</w:t>
            </w:r>
          </w:p>
        </w:tc>
        <w:tc>
          <w:tcPr>
            <w:tcW w:w="5656" w:type="dxa"/>
            <w:shd w:val="clear" w:color="auto" w:fill="auto"/>
            <w:vAlign w:val="center"/>
            <w:hideMark/>
          </w:tcPr>
          <w:p w14:paraId="755A837D"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База Строймастер</w:t>
            </w:r>
          </w:p>
        </w:tc>
        <w:tc>
          <w:tcPr>
            <w:tcW w:w="2127" w:type="dxa"/>
            <w:shd w:val="clear" w:color="auto" w:fill="auto"/>
            <w:vAlign w:val="center"/>
            <w:hideMark/>
          </w:tcPr>
          <w:p w14:paraId="2C7341E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300</w:t>
            </w:r>
          </w:p>
        </w:tc>
        <w:tc>
          <w:tcPr>
            <w:tcW w:w="6201" w:type="dxa"/>
            <w:shd w:val="clear" w:color="auto" w:fill="auto"/>
            <w:vAlign w:val="center"/>
            <w:hideMark/>
          </w:tcPr>
          <w:p w14:paraId="5CB41F8C"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3, пп. 14.3.7: «Склады, перегрузка и хранение утильсырья» / Раздел 4, класс 3, пп. 4.3.20: «Производство строительных деталей».</w:t>
            </w:r>
          </w:p>
        </w:tc>
      </w:tr>
      <w:tr w:rsidR="00CC3381" w:rsidRPr="00CC3381" w14:paraId="26BCC56F" w14:textId="77777777" w:rsidTr="00F54D57">
        <w:trPr>
          <w:trHeight w:val="20"/>
        </w:trPr>
        <w:tc>
          <w:tcPr>
            <w:tcW w:w="0" w:type="auto"/>
            <w:shd w:val="clear" w:color="auto" w:fill="auto"/>
            <w:vAlign w:val="center"/>
            <w:hideMark/>
          </w:tcPr>
          <w:p w14:paraId="60E5A373"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106</w:t>
            </w:r>
          </w:p>
        </w:tc>
        <w:tc>
          <w:tcPr>
            <w:tcW w:w="5656" w:type="dxa"/>
            <w:shd w:val="clear" w:color="auto" w:fill="auto"/>
            <w:vAlign w:val="center"/>
            <w:hideMark/>
          </w:tcPr>
          <w:p w14:paraId="64BC5096"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Ликеро-Водочный завод</w:t>
            </w:r>
          </w:p>
        </w:tc>
        <w:tc>
          <w:tcPr>
            <w:tcW w:w="2127" w:type="dxa"/>
            <w:shd w:val="clear" w:color="auto" w:fill="auto"/>
            <w:vAlign w:val="center"/>
            <w:hideMark/>
          </w:tcPr>
          <w:p w14:paraId="276C743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300</w:t>
            </w:r>
          </w:p>
        </w:tc>
        <w:tc>
          <w:tcPr>
            <w:tcW w:w="6201" w:type="dxa"/>
            <w:shd w:val="clear" w:color="auto" w:fill="auto"/>
            <w:vAlign w:val="center"/>
            <w:hideMark/>
          </w:tcPr>
          <w:p w14:paraId="06B34723"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8, класс 3, пп. 8.3.5 (по аналогии с производством растительных масел) / Глава IV, п. 4.3. Для ликероводочных заводов в новой классификации прямого пункта нет, класс 3 присваивается по совокупности выбросов спирта-ректификата.</w:t>
            </w:r>
          </w:p>
        </w:tc>
      </w:tr>
      <w:tr w:rsidR="00CC3381" w:rsidRPr="00CC3381" w14:paraId="7945D713" w14:textId="77777777" w:rsidTr="00F54D57">
        <w:trPr>
          <w:trHeight w:val="20"/>
        </w:trPr>
        <w:tc>
          <w:tcPr>
            <w:tcW w:w="0" w:type="auto"/>
            <w:shd w:val="clear" w:color="auto" w:fill="auto"/>
            <w:vAlign w:val="center"/>
            <w:hideMark/>
          </w:tcPr>
          <w:p w14:paraId="32EF043F"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109</w:t>
            </w:r>
          </w:p>
        </w:tc>
        <w:tc>
          <w:tcPr>
            <w:tcW w:w="5656" w:type="dxa"/>
            <w:shd w:val="clear" w:color="auto" w:fill="auto"/>
            <w:vAlign w:val="center"/>
            <w:hideMark/>
          </w:tcPr>
          <w:p w14:paraId="1682C553"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ЗАО "Юником PTV"</w:t>
            </w:r>
          </w:p>
        </w:tc>
        <w:tc>
          <w:tcPr>
            <w:tcW w:w="2127" w:type="dxa"/>
            <w:shd w:val="clear" w:color="auto" w:fill="auto"/>
            <w:vAlign w:val="center"/>
            <w:hideMark/>
          </w:tcPr>
          <w:p w14:paraId="31D8ABDD"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300</w:t>
            </w:r>
          </w:p>
        </w:tc>
        <w:tc>
          <w:tcPr>
            <w:tcW w:w="6201" w:type="dxa"/>
            <w:shd w:val="clear" w:color="auto" w:fill="auto"/>
            <w:vAlign w:val="center"/>
            <w:hideMark/>
          </w:tcPr>
          <w:p w14:paraId="6046054A"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2, класс 3, пп. 2.3.1: «Промышленные объекты по производству и вторичной переработке цветных металлов...» / Раздел 12, класс 3, пп. 12.3.4: «Объекты по обслуживанию грузовых автомобилей...».</w:t>
            </w:r>
          </w:p>
        </w:tc>
      </w:tr>
      <w:tr w:rsidR="00CC3381" w:rsidRPr="00CC3381" w14:paraId="1F1CB58E" w14:textId="77777777" w:rsidTr="00F54D57">
        <w:trPr>
          <w:trHeight w:val="20"/>
        </w:trPr>
        <w:tc>
          <w:tcPr>
            <w:tcW w:w="0" w:type="auto"/>
            <w:shd w:val="clear" w:color="auto" w:fill="auto"/>
            <w:vAlign w:val="center"/>
            <w:hideMark/>
          </w:tcPr>
          <w:p w14:paraId="0758E306"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110</w:t>
            </w:r>
          </w:p>
        </w:tc>
        <w:tc>
          <w:tcPr>
            <w:tcW w:w="5656" w:type="dxa"/>
            <w:shd w:val="clear" w:color="auto" w:fill="auto"/>
            <w:vAlign w:val="center"/>
            <w:hideMark/>
          </w:tcPr>
          <w:p w14:paraId="780A1F0A"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Евробетон</w:t>
            </w:r>
          </w:p>
        </w:tc>
        <w:tc>
          <w:tcPr>
            <w:tcW w:w="2127" w:type="dxa"/>
            <w:shd w:val="clear" w:color="auto" w:fill="auto"/>
            <w:vAlign w:val="center"/>
            <w:hideMark/>
          </w:tcPr>
          <w:p w14:paraId="3755B5E0"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6E2F13EF"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4, класс 4, пп. 4.4.2: «Установка по производству бетона».</w:t>
            </w:r>
          </w:p>
        </w:tc>
      </w:tr>
      <w:tr w:rsidR="00CC3381" w:rsidRPr="00CC3381" w14:paraId="55EC864F" w14:textId="77777777" w:rsidTr="00F54D57">
        <w:trPr>
          <w:trHeight w:val="20"/>
        </w:trPr>
        <w:tc>
          <w:tcPr>
            <w:tcW w:w="0" w:type="auto"/>
            <w:shd w:val="clear" w:color="auto" w:fill="auto"/>
            <w:vAlign w:val="center"/>
            <w:hideMark/>
          </w:tcPr>
          <w:p w14:paraId="2B6DDAA2"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111</w:t>
            </w:r>
          </w:p>
        </w:tc>
        <w:tc>
          <w:tcPr>
            <w:tcW w:w="5656" w:type="dxa"/>
            <w:shd w:val="clear" w:color="auto" w:fill="auto"/>
            <w:vAlign w:val="center"/>
            <w:hideMark/>
          </w:tcPr>
          <w:p w14:paraId="30694EB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производственного назначения</w:t>
            </w:r>
          </w:p>
        </w:tc>
        <w:tc>
          <w:tcPr>
            <w:tcW w:w="2127" w:type="dxa"/>
            <w:shd w:val="clear" w:color="auto" w:fill="auto"/>
            <w:vAlign w:val="center"/>
            <w:hideMark/>
          </w:tcPr>
          <w:p w14:paraId="52FDC8D3"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6D0E3AA4"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(общие положения): Промышленные объекты IV класса опасности.</w:t>
            </w:r>
          </w:p>
        </w:tc>
      </w:tr>
      <w:tr w:rsidR="00CC3381" w:rsidRPr="00CC3381" w14:paraId="448835C2" w14:textId="77777777" w:rsidTr="00F54D57">
        <w:trPr>
          <w:trHeight w:val="20"/>
        </w:trPr>
        <w:tc>
          <w:tcPr>
            <w:tcW w:w="0" w:type="auto"/>
            <w:shd w:val="clear" w:color="auto" w:fill="auto"/>
            <w:vAlign w:val="center"/>
            <w:hideMark/>
          </w:tcPr>
          <w:p w14:paraId="6DE971B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112</w:t>
            </w:r>
          </w:p>
        </w:tc>
        <w:tc>
          <w:tcPr>
            <w:tcW w:w="5656" w:type="dxa"/>
            <w:shd w:val="clear" w:color="auto" w:fill="auto"/>
            <w:vAlign w:val="center"/>
            <w:hideMark/>
          </w:tcPr>
          <w:p w14:paraId="2FBC84B3"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коммунально-складского назначения</w:t>
            </w:r>
          </w:p>
        </w:tc>
        <w:tc>
          <w:tcPr>
            <w:tcW w:w="2127" w:type="dxa"/>
            <w:shd w:val="clear" w:color="auto" w:fill="auto"/>
            <w:vAlign w:val="center"/>
            <w:hideMark/>
          </w:tcPr>
          <w:p w14:paraId="6E3B8D62"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7DABD7F1"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4, пп. 14.4.5: «Транспортно-технические схемы перегрузки и хранения... других пылящих грузов...» / Раздел 12, класс 4.</w:t>
            </w:r>
          </w:p>
        </w:tc>
      </w:tr>
      <w:tr w:rsidR="00CC3381" w:rsidRPr="00CC3381" w14:paraId="23FA9ECB" w14:textId="77777777" w:rsidTr="00F54D57">
        <w:trPr>
          <w:trHeight w:val="20"/>
        </w:trPr>
        <w:tc>
          <w:tcPr>
            <w:tcW w:w="0" w:type="auto"/>
            <w:shd w:val="clear" w:color="auto" w:fill="auto"/>
            <w:vAlign w:val="center"/>
            <w:hideMark/>
          </w:tcPr>
          <w:p w14:paraId="38831B09"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113</w:t>
            </w:r>
          </w:p>
        </w:tc>
        <w:tc>
          <w:tcPr>
            <w:tcW w:w="5656" w:type="dxa"/>
            <w:shd w:val="clear" w:color="auto" w:fill="auto"/>
            <w:vAlign w:val="center"/>
            <w:hideMark/>
          </w:tcPr>
          <w:p w14:paraId="18B0EDA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коммунально-складского назначения</w:t>
            </w:r>
          </w:p>
        </w:tc>
        <w:tc>
          <w:tcPr>
            <w:tcW w:w="2127" w:type="dxa"/>
            <w:shd w:val="clear" w:color="auto" w:fill="auto"/>
            <w:vAlign w:val="center"/>
            <w:hideMark/>
          </w:tcPr>
          <w:p w14:paraId="569A0126"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6D2AF4B4"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пп. 12.5.1: «Общетоварные, специализированные, универсальные склады площадью от 300 кв. м».</w:t>
            </w:r>
          </w:p>
        </w:tc>
      </w:tr>
      <w:tr w:rsidR="00CC3381" w:rsidRPr="00CC3381" w14:paraId="7A708098" w14:textId="77777777" w:rsidTr="00F54D57">
        <w:trPr>
          <w:trHeight w:val="20"/>
        </w:trPr>
        <w:tc>
          <w:tcPr>
            <w:tcW w:w="0" w:type="auto"/>
            <w:shd w:val="clear" w:color="auto" w:fill="auto"/>
            <w:vAlign w:val="center"/>
            <w:hideMark/>
          </w:tcPr>
          <w:p w14:paraId="60AA9FE5"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114</w:t>
            </w:r>
          </w:p>
        </w:tc>
        <w:tc>
          <w:tcPr>
            <w:tcW w:w="5656" w:type="dxa"/>
            <w:shd w:val="clear" w:color="auto" w:fill="auto"/>
            <w:vAlign w:val="center"/>
            <w:hideMark/>
          </w:tcPr>
          <w:p w14:paraId="0CC4FF5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ООО Производственно-строительная фирма "САРМАН"</w:t>
            </w:r>
          </w:p>
        </w:tc>
        <w:tc>
          <w:tcPr>
            <w:tcW w:w="2127" w:type="dxa"/>
            <w:shd w:val="clear" w:color="auto" w:fill="auto"/>
            <w:vAlign w:val="center"/>
            <w:hideMark/>
          </w:tcPr>
          <w:p w14:paraId="7C847CB3"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01B0E5E7"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4, пп. 14.4.5: «Транспортно-технические схемы перегрузки и хранения... других пылящих грузов...» / Раздел 12, класс 4.</w:t>
            </w:r>
          </w:p>
        </w:tc>
      </w:tr>
      <w:tr w:rsidR="00CC3381" w:rsidRPr="00CC3381" w14:paraId="4B271135" w14:textId="77777777" w:rsidTr="00F54D57">
        <w:trPr>
          <w:trHeight w:val="20"/>
        </w:trPr>
        <w:tc>
          <w:tcPr>
            <w:tcW w:w="0" w:type="auto"/>
            <w:shd w:val="clear" w:color="auto" w:fill="auto"/>
            <w:vAlign w:val="center"/>
            <w:hideMark/>
          </w:tcPr>
          <w:p w14:paraId="4902317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115</w:t>
            </w:r>
          </w:p>
        </w:tc>
        <w:tc>
          <w:tcPr>
            <w:tcW w:w="5656" w:type="dxa"/>
            <w:shd w:val="clear" w:color="auto" w:fill="auto"/>
            <w:vAlign w:val="center"/>
            <w:hideMark/>
          </w:tcPr>
          <w:p w14:paraId="7430A8E0"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коммунально-складского назначения</w:t>
            </w:r>
          </w:p>
        </w:tc>
        <w:tc>
          <w:tcPr>
            <w:tcW w:w="2127" w:type="dxa"/>
            <w:shd w:val="clear" w:color="auto" w:fill="auto"/>
            <w:vAlign w:val="center"/>
            <w:hideMark/>
          </w:tcPr>
          <w:p w14:paraId="09CB82E1"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5F689B9F"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4, пп. 14.4.5: «Транспортно-технические схемы перегрузки и хранения... других пылящих грузов...» / Раздел 12, класс 4.</w:t>
            </w:r>
          </w:p>
        </w:tc>
      </w:tr>
      <w:tr w:rsidR="00CC3381" w:rsidRPr="00CC3381" w14:paraId="227AC6D9" w14:textId="77777777" w:rsidTr="00F54D57">
        <w:trPr>
          <w:trHeight w:val="20"/>
        </w:trPr>
        <w:tc>
          <w:tcPr>
            <w:tcW w:w="0" w:type="auto"/>
            <w:shd w:val="clear" w:color="auto" w:fill="auto"/>
            <w:vAlign w:val="center"/>
            <w:hideMark/>
          </w:tcPr>
          <w:p w14:paraId="34CBEE0E"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lastRenderedPageBreak/>
              <w:t>116</w:t>
            </w:r>
          </w:p>
        </w:tc>
        <w:tc>
          <w:tcPr>
            <w:tcW w:w="5656" w:type="dxa"/>
            <w:shd w:val="clear" w:color="auto" w:fill="auto"/>
            <w:vAlign w:val="center"/>
            <w:hideMark/>
          </w:tcPr>
          <w:p w14:paraId="0E7853B9"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коммунально-складского назначения</w:t>
            </w:r>
          </w:p>
        </w:tc>
        <w:tc>
          <w:tcPr>
            <w:tcW w:w="2127" w:type="dxa"/>
            <w:shd w:val="clear" w:color="auto" w:fill="auto"/>
            <w:vAlign w:val="center"/>
            <w:hideMark/>
          </w:tcPr>
          <w:p w14:paraId="3930A25F"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19D1D8E7"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4, пп. 14.4.5: «Транспортно-технические схемы перегрузки и хранения... других пылящих грузов...» / Раздел 12, класс 4.</w:t>
            </w:r>
          </w:p>
        </w:tc>
      </w:tr>
      <w:tr w:rsidR="00CC3381" w:rsidRPr="00CC3381" w14:paraId="5EFFB0B0" w14:textId="77777777" w:rsidTr="00F54D57">
        <w:trPr>
          <w:trHeight w:val="20"/>
        </w:trPr>
        <w:tc>
          <w:tcPr>
            <w:tcW w:w="0" w:type="auto"/>
            <w:shd w:val="clear" w:color="auto" w:fill="auto"/>
            <w:vAlign w:val="center"/>
            <w:hideMark/>
          </w:tcPr>
          <w:p w14:paraId="5B2B3DC2"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117</w:t>
            </w:r>
          </w:p>
        </w:tc>
        <w:tc>
          <w:tcPr>
            <w:tcW w:w="5656" w:type="dxa"/>
            <w:shd w:val="clear" w:color="auto" w:fill="auto"/>
            <w:vAlign w:val="center"/>
            <w:hideMark/>
          </w:tcPr>
          <w:p w14:paraId="24ED2DE5"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коммунально-складского назначения</w:t>
            </w:r>
          </w:p>
        </w:tc>
        <w:tc>
          <w:tcPr>
            <w:tcW w:w="2127" w:type="dxa"/>
            <w:shd w:val="clear" w:color="auto" w:fill="auto"/>
            <w:vAlign w:val="center"/>
            <w:hideMark/>
          </w:tcPr>
          <w:p w14:paraId="3A066BAE"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235DC29C"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4, пп. 14.4.5: «Транспортно-технические схемы перегрузки и хранения... других пылящих грузов...» / Раздел 12, класс 4.</w:t>
            </w:r>
          </w:p>
        </w:tc>
      </w:tr>
      <w:tr w:rsidR="00CC3381" w:rsidRPr="00CC3381" w14:paraId="2053D1ED" w14:textId="77777777" w:rsidTr="00F54D57">
        <w:trPr>
          <w:trHeight w:val="20"/>
        </w:trPr>
        <w:tc>
          <w:tcPr>
            <w:tcW w:w="0" w:type="auto"/>
            <w:shd w:val="clear" w:color="auto" w:fill="auto"/>
            <w:vAlign w:val="center"/>
            <w:hideMark/>
          </w:tcPr>
          <w:p w14:paraId="122A3DDC"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118</w:t>
            </w:r>
          </w:p>
        </w:tc>
        <w:tc>
          <w:tcPr>
            <w:tcW w:w="5656" w:type="dxa"/>
            <w:shd w:val="clear" w:color="auto" w:fill="auto"/>
            <w:vAlign w:val="center"/>
            <w:hideMark/>
          </w:tcPr>
          <w:p w14:paraId="7993E64D"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ООО "Росавтогарант"</w:t>
            </w:r>
          </w:p>
        </w:tc>
        <w:tc>
          <w:tcPr>
            <w:tcW w:w="2127" w:type="dxa"/>
            <w:shd w:val="clear" w:color="auto" w:fill="auto"/>
            <w:vAlign w:val="center"/>
            <w:hideMark/>
          </w:tcPr>
          <w:p w14:paraId="39F71FD1"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300</w:t>
            </w:r>
          </w:p>
        </w:tc>
        <w:tc>
          <w:tcPr>
            <w:tcW w:w="6201" w:type="dxa"/>
            <w:shd w:val="clear" w:color="auto" w:fill="auto"/>
            <w:vAlign w:val="center"/>
            <w:hideMark/>
          </w:tcPr>
          <w:p w14:paraId="588C7AE7"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3, пп. 12.3.4: «Объекты по обслуживанию грузовых автомобилей, дорожных машин с количеством постов более 10».</w:t>
            </w:r>
          </w:p>
        </w:tc>
      </w:tr>
      <w:tr w:rsidR="00CC3381" w:rsidRPr="00CC3381" w14:paraId="0A7EB269" w14:textId="77777777" w:rsidTr="00F54D57">
        <w:trPr>
          <w:trHeight w:val="20"/>
        </w:trPr>
        <w:tc>
          <w:tcPr>
            <w:tcW w:w="0" w:type="auto"/>
            <w:shd w:val="clear" w:color="auto" w:fill="auto"/>
            <w:vAlign w:val="center"/>
            <w:hideMark/>
          </w:tcPr>
          <w:p w14:paraId="4AA93B0D"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119</w:t>
            </w:r>
          </w:p>
        </w:tc>
        <w:tc>
          <w:tcPr>
            <w:tcW w:w="5656" w:type="dxa"/>
            <w:shd w:val="clear" w:color="auto" w:fill="auto"/>
            <w:vAlign w:val="center"/>
            <w:hideMark/>
          </w:tcPr>
          <w:p w14:paraId="594B4646"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ООО "Камская Металлобаза"</w:t>
            </w:r>
          </w:p>
        </w:tc>
        <w:tc>
          <w:tcPr>
            <w:tcW w:w="2127" w:type="dxa"/>
            <w:shd w:val="clear" w:color="auto" w:fill="auto"/>
            <w:vAlign w:val="center"/>
            <w:hideMark/>
          </w:tcPr>
          <w:p w14:paraId="37D3E27E"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56A4C74D"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4, пп. 14.4.5: «Транспортно-технические схемы перегрузки и хранения... других пылящих грузов...» (металл).</w:t>
            </w:r>
          </w:p>
        </w:tc>
      </w:tr>
      <w:tr w:rsidR="00CC3381" w:rsidRPr="00CC3381" w14:paraId="51911727" w14:textId="77777777" w:rsidTr="00F54D57">
        <w:trPr>
          <w:trHeight w:val="20"/>
        </w:trPr>
        <w:tc>
          <w:tcPr>
            <w:tcW w:w="0" w:type="auto"/>
            <w:shd w:val="clear" w:color="auto" w:fill="auto"/>
            <w:vAlign w:val="center"/>
            <w:hideMark/>
          </w:tcPr>
          <w:p w14:paraId="398F2D07"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121</w:t>
            </w:r>
          </w:p>
        </w:tc>
        <w:tc>
          <w:tcPr>
            <w:tcW w:w="5656" w:type="dxa"/>
            <w:shd w:val="clear" w:color="auto" w:fill="auto"/>
            <w:vAlign w:val="center"/>
            <w:hideMark/>
          </w:tcPr>
          <w:p w14:paraId="44BF38F0"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коммунально-складского назначения</w:t>
            </w:r>
          </w:p>
        </w:tc>
        <w:tc>
          <w:tcPr>
            <w:tcW w:w="2127" w:type="dxa"/>
            <w:shd w:val="clear" w:color="auto" w:fill="auto"/>
            <w:vAlign w:val="center"/>
            <w:hideMark/>
          </w:tcPr>
          <w:p w14:paraId="76F82F64"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300</w:t>
            </w:r>
          </w:p>
        </w:tc>
        <w:tc>
          <w:tcPr>
            <w:tcW w:w="6201" w:type="dxa"/>
            <w:shd w:val="clear" w:color="auto" w:fill="auto"/>
            <w:vAlign w:val="center"/>
            <w:hideMark/>
          </w:tcPr>
          <w:p w14:paraId="2A3F1839"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3, пп. 14.3.7: «Склады, перегрузка и хранение утильсырья» / Раздел 12, класс 3.</w:t>
            </w:r>
          </w:p>
        </w:tc>
      </w:tr>
      <w:tr w:rsidR="00CC3381" w:rsidRPr="00CC3381" w14:paraId="080F616E" w14:textId="77777777" w:rsidTr="00F54D57">
        <w:trPr>
          <w:trHeight w:val="20"/>
        </w:trPr>
        <w:tc>
          <w:tcPr>
            <w:tcW w:w="0" w:type="auto"/>
            <w:shd w:val="clear" w:color="auto" w:fill="auto"/>
            <w:vAlign w:val="center"/>
            <w:hideMark/>
          </w:tcPr>
          <w:p w14:paraId="463201D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122</w:t>
            </w:r>
          </w:p>
        </w:tc>
        <w:tc>
          <w:tcPr>
            <w:tcW w:w="5656" w:type="dxa"/>
            <w:shd w:val="clear" w:color="auto" w:fill="auto"/>
            <w:vAlign w:val="center"/>
            <w:hideMark/>
          </w:tcPr>
          <w:p w14:paraId="077D8AAC"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ООО "Ноел" Внутренние системы отопления, водоснабжения, канализации</w:t>
            </w:r>
          </w:p>
        </w:tc>
        <w:tc>
          <w:tcPr>
            <w:tcW w:w="2127" w:type="dxa"/>
            <w:shd w:val="clear" w:color="auto" w:fill="auto"/>
            <w:vAlign w:val="center"/>
            <w:hideMark/>
          </w:tcPr>
          <w:p w14:paraId="763D9BBB"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348C5E6E"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(общие положения): Промышленные объекты IV класса опасности (монтажное производство).</w:t>
            </w:r>
          </w:p>
        </w:tc>
      </w:tr>
      <w:tr w:rsidR="00CC3381" w:rsidRPr="00CC3381" w14:paraId="58561EB9" w14:textId="77777777" w:rsidTr="00F54D57">
        <w:trPr>
          <w:trHeight w:val="20"/>
        </w:trPr>
        <w:tc>
          <w:tcPr>
            <w:tcW w:w="0" w:type="auto"/>
            <w:shd w:val="clear" w:color="auto" w:fill="auto"/>
            <w:vAlign w:val="center"/>
            <w:hideMark/>
          </w:tcPr>
          <w:p w14:paraId="511966AB"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123</w:t>
            </w:r>
          </w:p>
        </w:tc>
        <w:tc>
          <w:tcPr>
            <w:tcW w:w="5656" w:type="dxa"/>
            <w:shd w:val="clear" w:color="auto" w:fill="auto"/>
            <w:vAlign w:val="center"/>
            <w:hideMark/>
          </w:tcPr>
          <w:p w14:paraId="56848051"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 xml:space="preserve"> Размещение скважины 351 </w:t>
            </w:r>
          </w:p>
        </w:tc>
        <w:tc>
          <w:tcPr>
            <w:tcW w:w="2127" w:type="dxa"/>
            <w:shd w:val="clear" w:color="auto" w:fill="auto"/>
            <w:vAlign w:val="center"/>
            <w:hideMark/>
          </w:tcPr>
          <w:p w14:paraId="343B873B"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300</w:t>
            </w:r>
          </w:p>
        </w:tc>
        <w:tc>
          <w:tcPr>
            <w:tcW w:w="6201" w:type="dxa"/>
            <w:shd w:val="clear" w:color="auto" w:fill="auto"/>
            <w:vAlign w:val="center"/>
            <w:hideMark/>
          </w:tcPr>
          <w:p w14:paraId="6ABFBA2C"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3, класс 3, пп. 3.3.8: «Промышленные объекты по добыче нефти при выбросе сероводорода до 0,5 т/сутки».</w:t>
            </w:r>
          </w:p>
        </w:tc>
      </w:tr>
      <w:tr w:rsidR="00CC3381" w:rsidRPr="00CC3381" w14:paraId="039E46E9" w14:textId="77777777" w:rsidTr="00F54D57">
        <w:trPr>
          <w:trHeight w:val="20"/>
        </w:trPr>
        <w:tc>
          <w:tcPr>
            <w:tcW w:w="0" w:type="auto"/>
            <w:shd w:val="clear" w:color="auto" w:fill="auto"/>
            <w:vAlign w:val="center"/>
            <w:hideMark/>
          </w:tcPr>
          <w:p w14:paraId="7AE578E5"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124</w:t>
            </w:r>
          </w:p>
        </w:tc>
        <w:tc>
          <w:tcPr>
            <w:tcW w:w="5656" w:type="dxa"/>
            <w:shd w:val="clear" w:color="auto" w:fill="auto"/>
            <w:vAlign w:val="center"/>
            <w:hideMark/>
          </w:tcPr>
          <w:p w14:paraId="505BD34A"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коммунально-складского назначения</w:t>
            </w:r>
          </w:p>
        </w:tc>
        <w:tc>
          <w:tcPr>
            <w:tcW w:w="2127" w:type="dxa"/>
            <w:shd w:val="clear" w:color="auto" w:fill="auto"/>
            <w:vAlign w:val="center"/>
            <w:hideMark/>
          </w:tcPr>
          <w:p w14:paraId="6DC59F83"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300</w:t>
            </w:r>
          </w:p>
        </w:tc>
        <w:tc>
          <w:tcPr>
            <w:tcW w:w="6201" w:type="dxa"/>
            <w:shd w:val="clear" w:color="auto" w:fill="auto"/>
            <w:vAlign w:val="center"/>
            <w:hideMark/>
          </w:tcPr>
          <w:p w14:paraId="5185586E"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3, пп. 14.3.7: «Склады, перегрузка и хранение утильсырья» / Раздел 12, класс 3.</w:t>
            </w:r>
          </w:p>
        </w:tc>
      </w:tr>
      <w:tr w:rsidR="00CC3381" w:rsidRPr="00CC3381" w14:paraId="61A27C65" w14:textId="77777777" w:rsidTr="00F54D57">
        <w:trPr>
          <w:trHeight w:val="20"/>
        </w:trPr>
        <w:tc>
          <w:tcPr>
            <w:tcW w:w="0" w:type="auto"/>
            <w:shd w:val="clear" w:color="auto" w:fill="auto"/>
            <w:vAlign w:val="center"/>
            <w:hideMark/>
          </w:tcPr>
          <w:p w14:paraId="6A130F0A"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125</w:t>
            </w:r>
          </w:p>
        </w:tc>
        <w:tc>
          <w:tcPr>
            <w:tcW w:w="5656" w:type="dxa"/>
            <w:shd w:val="clear" w:color="auto" w:fill="auto"/>
            <w:vAlign w:val="center"/>
            <w:hideMark/>
          </w:tcPr>
          <w:p w14:paraId="7834EDE3"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ООО "Автокама Груз"</w:t>
            </w:r>
          </w:p>
        </w:tc>
        <w:tc>
          <w:tcPr>
            <w:tcW w:w="2127" w:type="dxa"/>
            <w:shd w:val="clear" w:color="auto" w:fill="auto"/>
            <w:vAlign w:val="center"/>
            <w:hideMark/>
          </w:tcPr>
          <w:p w14:paraId="219715F4"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3C31E81D"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пп. 12.5.1: «Общетоварные, специализированные, универсальные склады площадью от 300 кв. м» (диспетчерская + стоянка малой вместимости).</w:t>
            </w:r>
          </w:p>
        </w:tc>
      </w:tr>
      <w:tr w:rsidR="00CC3381" w:rsidRPr="00CC3381" w14:paraId="42AECE5B" w14:textId="77777777" w:rsidTr="00F54D57">
        <w:trPr>
          <w:trHeight w:val="20"/>
        </w:trPr>
        <w:tc>
          <w:tcPr>
            <w:tcW w:w="0" w:type="auto"/>
            <w:shd w:val="clear" w:color="auto" w:fill="auto"/>
            <w:vAlign w:val="center"/>
            <w:hideMark/>
          </w:tcPr>
          <w:p w14:paraId="318B230E"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126</w:t>
            </w:r>
          </w:p>
        </w:tc>
        <w:tc>
          <w:tcPr>
            <w:tcW w:w="5656" w:type="dxa"/>
            <w:shd w:val="clear" w:color="auto" w:fill="auto"/>
            <w:vAlign w:val="center"/>
            <w:hideMark/>
          </w:tcPr>
          <w:p w14:paraId="41CCAD4C"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ООО "Магнико"</w:t>
            </w:r>
          </w:p>
        </w:tc>
        <w:tc>
          <w:tcPr>
            <w:tcW w:w="2127" w:type="dxa"/>
            <w:shd w:val="clear" w:color="auto" w:fill="auto"/>
            <w:vAlign w:val="center"/>
            <w:hideMark/>
          </w:tcPr>
          <w:p w14:paraId="642114F3"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642D8E09"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(общие положения): Мелкие предприятия и цеха малой мощности.</w:t>
            </w:r>
          </w:p>
        </w:tc>
      </w:tr>
      <w:tr w:rsidR="00CC3381" w:rsidRPr="00CC3381" w14:paraId="0DE0BF1F" w14:textId="77777777" w:rsidTr="00F54D57">
        <w:trPr>
          <w:trHeight w:val="20"/>
        </w:trPr>
        <w:tc>
          <w:tcPr>
            <w:tcW w:w="0" w:type="auto"/>
            <w:shd w:val="clear" w:color="auto" w:fill="auto"/>
            <w:vAlign w:val="center"/>
            <w:hideMark/>
          </w:tcPr>
          <w:p w14:paraId="472F3FCA"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127</w:t>
            </w:r>
          </w:p>
        </w:tc>
        <w:tc>
          <w:tcPr>
            <w:tcW w:w="5656" w:type="dxa"/>
            <w:shd w:val="clear" w:color="auto" w:fill="auto"/>
            <w:vAlign w:val="center"/>
            <w:hideMark/>
          </w:tcPr>
          <w:p w14:paraId="7AAF1434"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ООО "Волгопромстрой"</w:t>
            </w:r>
          </w:p>
        </w:tc>
        <w:tc>
          <w:tcPr>
            <w:tcW w:w="2127" w:type="dxa"/>
            <w:shd w:val="clear" w:color="auto" w:fill="auto"/>
            <w:vAlign w:val="center"/>
            <w:hideMark/>
          </w:tcPr>
          <w:p w14:paraId="29A6F75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056BA68A"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4, пп. 14.4.5: «Транспортно-технические схемы перегрузки и хранения... других пылящих грузов...» (база стройматериалов).</w:t>
            </w:r>
          </w:p>
        </w:tc>
      </w:tr>
      <w:tr w:rsidR="00CC3381" w:rsidRPr="00CC3381" w14:paraId="3D7FAA5B" w14:textId="77777777" w:rsidTr="00F54D57">
        <w:trPr>
          <w:trHeight w:val="20"/>
        </w:trPr>
        <w:tc>
          <w:tcPr>
            <w:tcW w:w="0" w:type="auto"/>
            <w:shd w:val="clear" w:color="auto" w:fill="auto"/>
            <w:vAlign w:val="center"/>
            <w:hideMark/>
          </w:tcPr>
          <w:p w14:paraId="0210CA94"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lastRenderedPageBreak/>
              <w:t>128</w:t>
            </w:r>
          </w:p>
        </w:tc>
        <w:tc>
          <w:tcPr>
            <w:tcW w:w="5656" w:type="dxa"/>
            <w:shd w:val="clear" w:color="auto" w:fill="auto"/>
            <w:vAlign w:val="center"/>
            <w:hideMark/>
          </w:tcPr>
          <w:p w14:paraId="593839B9"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ООО "Строительство объектов промышленности и города"</w:t>
            </w:r>
          </w:p>
        </w:tc>
        <w:tc>
          <w:tcPr>
            <w:tcW w:w="2127" w:type="dxa"/>
            <w:shd w:val="clear" w:color="auto" w:fill="auto"/>
            <w:vAlign w:val="center"/>
            <w:hideMark/>
          </w:tcPr>
          <w:p w14:paraId="5D0B639F"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18F9AD72"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пп. 12.5.1: «Общетоварные, специализированные, универсальные склады площадью от 300 кв. м».</w:t>
            </w:r>
          </w:p>
        </w:tc>
      </w:tr>
      <w:tr w:rsidR="00CC3381" w:rsidRPr="00CC3381" w14:paraId="6983CD82" w14:textId="77777777" w:rsidTr="00F54D57">
        <w:trPr>
          <w:trHeight w:val="20"/>
        </w:trPr>
        <w:tc>
          <w:tcPr>
            <w:tcW w:w="0" w:type="auto"/>
            <w:shd w:val="clear" w:color="auto" w:fill="auto"/>
            <w:vAlign w:val="center"/>
            <w:hideMark/>
          </w:tcPr>
          <w:p w14:paraId="65B74AE2"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129</w:t>
            </w:r>
          </w:p>
        </w:tc>
        <w:tc>
          <w:tcPr>
            <w:tcW w:w="5656" w:type="dxa"/>
            <w:shd w:val="clear" w:color="auto" w:fill="auto"/>
            <w:vAlign w:val="center"/>
            <w:hideMark/>
          </w:tcPr>
          <w:p w14:paraId="43C0BA89"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ООО "ТетраХимПродукт"</w:t>
            </w:r>
          </w:p>
        </w:tc>
        <w:tc>
          <w:tcPr>
            <w:tcW w:w="2127" w:type="dxa"/>
            <w:shd w:val="clear" w:color="auto" w:fill="auto"/>
            <w:vAlign w:val="center"/>
            <w:hideMark/>
          </w:tcPr>
          <w:p w14:paraId="53C0EBF7"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2B294689"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 класс 4, пп. 1.4.17 (по аналогии): «Производства по переработке пластмасс...» (склад химпродуктов 3-4 класса опасности).</w:t>
            </w:r>
          </w:p>
        </w:tc>
      </w:tr>
      <w:tr w:rsidR="00CC3381" w:rsidRPr="00CC3381" w14:paraId="276A3343" w14:textId="77777777" w:rsidTr="00F54D57">
        <w:trPr>
          <w:trHeight w:val="20"/>
        </w:trPr>
        <w:tc>
          <w:tcPr>
            <w:tcW w:w="0" w:type="auto"/>
            <w:shd w:val="clear" w:color="auto" w:fill="auto"/>
            <w:vAlign w:val="center"/>
            <w:hideMark/>
          </w:tcPr>
          <w:p w14:paraId="006FE8F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131</w:t>
            </w:r>
          </w:p>
        </w:tc>
        <w:tc>
          <w:tcPr>
            <w:tcW w:w="5656" w:type="dxa"/>
            <w:shd w:val="clear" w:color="auto" w:fill="auto"/>
            <w:vAlign w:val="center"/>
            <w:hideMark/>
          </w:tcPr>
          <w:p w14:paraId="6049256B"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ООО фирма "Орнамент"</w:t>
            </w:r>
          </w:p>
        </w:tc>
        <w:tc>
          <w:tcPr>
            <w:tcW w:w="2127" w:type="dxa"/>
            <w:shd w:val="clear" w:color="auto" w:fill="auto"/>
            <w:vAlign w:val="center"/>
            <w:hideMark/>
          </w:tcPr>
          <w:p w14:paraId="712D63F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35</w:t>
            </w:r>
          </w:p>
        </w:tc>
        <w:tc>
          <w:tcPr>
            <w:tcW w:w="6201" w:type="dxa"/>
            <w:shd w:val="clear" w:color="auto" w:fill="auto"/>
            <w:vAlign w:val="center"/>
            <w:hideMark/>
          </w:tcPr>
          <w:p w14:paraId="75610E30"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Глава VII, Таблица 7.1.1: Для наземных гаражей-стоянок до 100 машино-мест разрыв до торцов жилых домов без окон – 25 м (зона 35 м – с запасом или по расчетам).</w:t>
            </w:r>
          </w:p>
        </w:tc>
      </w:tr>
      <w:tr w:rsidR="00CC3381" w:rsidRPr="00CC3381" w14:paraId="56CE78A6" w14:textId="77777777" w:rsidTr="00F54D57">
        <w:trPr>
          <w:trHeight w:val="20"/>
        </w:trPr>
        <w:tc>
          <w:tcPr>
            <w:tcW w:w="0" w:type="auto"/>
            <w:shd w:val="clear" w:color="auto" w:fill="auto"/>
            <w:vAlign w:val="center"/>
            <w:hideMark/>
          </w:tcPr>
          <w:p w14:paraId="303D5381"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132</w:t>
            </w:r>
          </w:p>
        </w:tc>
        <w:tc>
          <w:tcPr>
            <w:tcW w:w="5656" w:type="dxa"/>
            <w:shd w:val="clear" w:color="auto" w:fill="auto"/>
            <w:vAlign w:val="center"/>
            <w:hideMark/>
          </w:tcPr>
          <w:p w14:paraId="3BB93E40" w14:textId="0AC9F83F"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Цех сушки</w:t>
            </w:r>
          </w:p>
        </w:tc>
        <w:tc>
          <w:tcPr>
            <w:tcW w:w="2127" w:type="dxa"/>
            <w:shd w:val="clear" w:color="auto" w:fill="auto"/>
            <w:vAlign w:val="center"/>
            <w:hideMark/>
          </w:tcPr>
          <w:p w14:paraId="4C95F48B"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2FD3436D"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 класс 4, пп. 1.4.17 (по аналогии): «Производства по переработке пластмасс...» / Раздел 8, класс 4.</w:t>
            </w:r>
          </w:p>
        </w:tc>
      </w:tr>
      <w:tr w:rsidR="00CC3381" w:rsidRPr="00CC3381" w14:paraId="2BE893E9" w14:textId="77777777" w:rsidTr="00F54D57">
        <w:trPr>
          <w:trHeight w:val="20"/>
        </w:trPr>
        <w:tc>
          <w:tcPr>
            <w:tcW w:w="0" w:type="auto"/>
            <w:shd w:val="clear" w:color="auto" w:fill="auto"/>
            <w:vAlign w:val="center"/>
            <w:hideMark/>
          </w:tcPr>
          <w:p w14:paraId="49F7602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133</w:t>
            </w:r>
          </w:p>
        </w:tc>
        <w:tc>
          <w:tcPr>
            <w:tcW w:w="5656" w:type="dxa"/>
            <w:shd w:val="clear" w:color="auto" w:fill="auto"/>
            <w:vAlign w:val="center"/>
            <w:hideMark/>
          </w:tcPr>
          <w:p w14:paraId="3230AEEE"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производственного назначения</w:t>
            </w:r>
          </w:p>
        </w:tc>
        <w:tc>
          <w:tcPr>
            <w:tcW w:w="2127" w:type="dxa"/>
            <w:shd w:val="clear" w:color="auto" w:fill="auto"/>
            <w:vAlign w:val="center"/>
            <w:hideMark/>
          </w:tcPr>
          <w:p w14:paraId="10B3B67B"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596C543D"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(общие положения): Мелкие предприятия и цеха малой мощности.</w:t>
            </w:r>
          </w:p>
        </w:tc>
      </w:tr>
      <w:tr w:rsidR="00CC3381" w:rsidRPr="00CC3381" w14:paraId="368CC5A5" w14:textId="77777777" w:rsidTr="00F54D57">
        <w:trPr>
          <w:trHeight w:val="20"/>
        </w:trPr>
        <w:tc>
          <w:tcPr>
            <w:tcW w:w="0" w:type="auto"/>
            <w:shd w:val="clear" w:color="auto" w:fill="auto"/>
            <w:vAlign w:val="center"/>
            <w:hideMark/>
          </w:tcPr>
          <w:p w14:paraId="147F0CC4"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134</w:t>
            </w:r>
          </w:p>
        </w:tc>
        <w:tc>
          <w:tcPr>
            <w:tcW w:w="5656" w:type="dxa"/>
            <w:shd w:val="clear" w:color="auto" w:fill="auto"/>
            <w:vAlign w:val="center"/>
            <w:hideMark/>
          </w:tcPr>
          <w:p w14:paraId="69197ABD"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ООО Производственно-строительная фирма "Наладочно-монтажный участок"</w:t>
            </w:r>
          </w:p>
        </w:tc>
        <w:tc>
          <w:tcPr>
            <w:tcW w:w="2127" w:type="dxa"/>
            <w:shd w:val="clear" w:color="auto" w:fill="auto"/>
            <w:vAlign w:val="center"/>
            <w:hideMark/>
          </w:tcPr>
          <w:p w14:paraId="1186A611"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759D81E3"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(общие положения): Мелкие предприятия и цеха малой мощности.</w:t>
            </w:r>
          </w:p>
        </w:tc>
      </w:tr>
      <w:tr w:rsidR="00CC3381" w:rsidRPr="00CC3381" w14:paraId="61F78CAC" w14:textId="77777777" w:rsidTr="00F54D57">
        <w:trPr>
          <w:trHeight w:val="20"/>
        </w:trPr>
        <w:tc>
          <w:tcPr>
            <w:tcW w:w="0" w:type="auto"/>
            <w:shd w:val="clear" w:color="auto" w:fill="auto"/>
            <w:vAlign w:val="center"/>
            <w:hideMark/>
          </w:tcPr>
          <w:p w14:paraId="51871F3C"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136</w:t>
            </w:r>
          </w:p>
        </w:tc>
        <w:tc>
          <w:tcPr>
            <w:tcW w:w="5656" w:type="dxa"/>
            <w:shd w:val="clear" w:color="auto" w:fill="auto"/>
            <w:vAlign w:val="center"/>
            <w:hideMark/>
          </w:tcPr>
          <w:p w14:paraId="47C627E6"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коммунально-складского назначения</w:t>
            </w:r>
          </w:p>
        </w:tc>
        <w:tc>
          <w:tcPr>
            <w:tcW w:w="2127" w:type="dxa"/>
            <w:shd w:val="clear" w:color="auto" w:fill="auto"/>
            <w:vAlign w:val="center"/>
            <w:hideMark/>
          </w:tcPr>
          <w:p w14:paraId="17F57A00"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500</w:t>
            </w:r>
          </w:p>
        </w:tc>
        <w:tc>
          <w:tcPr>
            <w:tcW w:w="6201" w:type="dxa"/>
            <w:shd w:val="clear" w:color="auto" w:fill="auto"/>
            <w:vAlign w:val="center"/>
            <w:hideMark/>
          </w:tcPr>
          <w:p w14:paraId="3F560481"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2, пп. 14.2.3: «Открытые склады и места перегрузки минеральных удобрений, асбеста, извести, руд...».</w:t>
            </w:r>
          </w:p>
        </w:tc>
      </w:tr>
      <w:tr w:rsidR="00CC3381" w:rsidRPr="00CC3381" w14:paraId="7E475930" w14:textId="77777777" w:rsidTr="00F54D57">
        <w:trPr>
          <w:trHeight w:val="20"/>
        </w:trPr>
        <w:tc>
          <w:tcPr>
            <w:tcW w:w="0" w:type="auto"/>
            <w:shd w:val="clear" w:color="auto" w:fill="auto"/>
            <w:vAlign w:val="center"/>
            <w:hideMark/>
          </w:tcPr>
          <w:p w14:paraId="70DC8B15"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137</w:t>
            </w:r>
          </w:p>
        </w:tc>
        <w:tc>
          <w:tcPr>
            <w:tcW w:w="5656" w:type="dxa"/>
            <w:shd w:val="clear" w:color="auto" w:fill="auto"/>
            <w:vAlign w:val="center"/>
            <w:hideMark/>
          </w:tcPr>
          <w:p w14:paraId="57D09459"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АО "НМУ-З"</w:t>
            </w:r>
          </w:p>
        </w:tc>
        <w:tc>
          <w:tcPr>
            <w:tcW w:w="2127" w:type="dxa"/>
            <w:shd w:val="clear" w:color="auto" w:fill="auto"/>
            <w:vAlign w:val="center"/>
            <w:hideMark/>
          </w:tcPr>
          <w:p w14:paraId="77D7ED93"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31C2190A"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4, пп. 14.4.5: «Транспортно-технические схемы перегрузки и хранения... других пылящих грузов...» / Раздел 12, класс 4 (монтажное управление).</w:t>
            </w:r>
          </w:p>
        </w:tc>
      </w:tr>
      <w:tr w:rsidR="00CC3381" w:rsidRPr="00CC3381" w14:paraId="3F027E00" w14:textId="77777777" w:rsidTr="00F54D57">
        <w:trPr>
          <w:trHeight w:val="20"/>
        </w:trPr>
        <w:tc>
          <w:tcPr>
            <w:tcW w:w="0" w:type="auto"/>
            <w:shd w:val="clear" w:color="auto" w:fill="auto"/>
            <w:vAlign w:val="center"/>
            <w:hideMark/>
          </w:tcPr>
          <w:p w14:paraId="12358E5C"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138</w:t>
            </w:r>
          </w:p>
        </w:tc>
        <w:tc>
          <w:tcPr>
            <w:tcW w:w="5656" w:type="dxa"/>
            <w:shd w:val="clear" w:color="auto" w:fill="auto"/>
            <w:vAlign w:val="center"/>
            <w:hideMark/>
          </w:tcPr>
          <w:p w14:paraId="2BA32615"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производственного назначения</w:t>
            </w:r>
          </w:p>
        </w:tc>
        <w:tc>
          <w:tcPr>
            <w:tcW w:w="2127" w:type="dxa"/>
            <w:shd w:val="clear" w:color="auto" w:fill="auto"/>
            <w:vAlign w:val="center"/>
            <w:hideMark/>
          </w:tcPr>
          <w:p w14:paraId="2CF8B21F"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5BD61578"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(общие положения): Мелкие предприятия и цеха малой мощности.</w:t>
            </w:r>
          </w:p>
        </w:tc>
      </w:tr>
      <w:tr w:rsidR="00CC3381" w:rsidRPr="00CC3381" w14:paraId="40678351" w14:textId="77777777" w:rsidTr="00F54D57">
        <w:trPr>
          <w:trHeight w:val="20"/>
        </w:trPr>
        <w:tc>
          <w:tcPr>
            <w:tcW w:w="0" w:type="auto"/>
            <w:shd w:val="clear" w:color="auto" w:fill="auto"/>
            <w:vAlign w:val="center"/>
            <w:hideMark/>
          </w:tcPr>
          <w:p w14:paraId="5DA8A4EF"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139</w:t>
            </w:r>
          </w:p>
        </w:tc>
        <w:tc>
          <w:tcPr>
            <w:tcW w:w="5656" w:type="dxa"/>
            <w:shd w:val="clear" w:color="auto" w:fill="auto"/>
            <w:vAlign w:val="center"/>
            <w:hideMark/>
          </w:tcPr>
          <w:p w14:paraId="29CC43FC"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производственного назначения (мебельное производство)</w:t>
            </w:r>
          </w:p>
        </w:tc>
        <w:tc>
          <w:tcPr>
            <w:tcW w:w="2127" w:type="dxa"/>
            <w:shd w:val="clear" w:color="auto" w:fill="auto"/>
            <w:vAlign w:val="center"/>
            <w:hideMark/>
          </w:tcPr>
          <w:p w14:paraId="1C58E840"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19D2A097"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5, класс 4, пп. 5.4.5: «Производство мебели с лакировкой и окраской».</w:t>
            </w:r>
          </w:p>
        </w:tc>
      </w:tr>
      <w:tr w:rsidR="00CC3381" w:rsidRPr="00CC3381" w14:paraId="2D3B58FC" w14:textId="77777777" w:rsidTr="00F54D57">
        <w:trPr>
          <w:trHeight w:val="20"/>
        </w:trPr>
        <w:tc>
          <w:tcPr>
            <w:tcW w:w="0" w:type="auto"/>
            <w:shd w:val="clear" w:color="auto" w:fill="auto"/>
            <w:vAlign w:val="center"/>
            <w:hideMark/>
          </w:tcPr>
          <w:p w14:paraId="5E2598AF"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140</w:t>
            </w:r>
          </w:p>
        </w:tc>
        <w:tc>
          <w:tcPr>
            <w:tcW w:w="5656" w:type="dxa"/>
            <w:shd w:val="clear" w:color="auto" w:fill="auto"/>
            <w:vAlign w:val="center"/>
            <w:hideMark/>
          </w:tcPr>
          <w:p w14:paraId="635F5EBE"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АО "Нижнекамскресурсы"</w:t>
            </w:r>
          </w:p>
        </w:tc>
        <w:tc>
          <w:tcPr>
            <w:tcW w:w="2127" w:type="dxa"/>
            <w:shd w:val="clear" w:color="auto" w:fill="auto"/>
            <w:vAlign w:val="center"/>
            <w:hideMark/>
          </w:tcPr>
          <w:p w14:paraId="5CC291D0"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2F60BCE5"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пп. 12.5.1: «Общетоварные, специализированные, универсальные склады площадью от 300 кв. м» (площадка сбора вторсырья).</w:t>
            </w:r>
          </w:p>
        </w:tc>
      </w:tr>
      <w:tr w:rsidR="00CC3381" w:rsidRPr="00CC3381" w14:paraId="701719DF" w14:textId="77777777" w:rsidTr="00F54D57">
        <w:trPr>
          <w:trHeight w:val="20"/>
        </w:trPr>
        <w:tc>
          <w:tcPr>
            <w:tcW w:w="0" w:type="auto"/>
            <w:shd w:val="clear" w:color="auto" w:fill="auto"/>
            <w:vAlign w:val="center"/>
            <w:hideMark/>
          </w:tcPr>
          <w:p w14:paraId="58D19370"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lastRenderedPageBreak/>
              <w:t>141</w:t>
            </w:r>
          </w:p>
        </w:tc>
        <w:tc>
          <w:tcPr>
            <w:tcW w:w="5656" w:type="dxa"/>
            <w:shd w:val="clear" w:color="auto" w:fill="auto"/>
            <w:vAlign w:val="center"/>
            <w:hideMark/>
          </w:tcPr>
          <w:p w14:paraId="7B120BFF"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ОАО "ТАИФ-НК". Производство бетонных блоков</w:t>
            </w:r>
          </w:p>
        </w:tc>
        <w:tc>
          <w:tcPr>
            <w:tcW w:w="2127" w:type="dxa"/>
            <w:shd w:val="clear" w:color="auto" w:fill="auto"/>
            <w:vAlign w:val="center"/>
            <w:hideMark/>
          </w:tcPr>
          <w:p w14:paraId="7E632D72"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300</w:t>
            </w:r>
          </w:p>
        </w:tc>
        <w:tc>
          <w:tcPr>
            <w:tcW w:w="6201" w:type="dxa"/>
            <w:shd w:val="clear" w:color="auto" w:fill="auto"/>
            <w:vAlign w:val="center"/>
            <w:hideMark/>
          </w:tcPr>
          <w:p w14:paraId="3DD35956"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4, класс 3, пп. 4.3.14: «Промышленный объект по производству бетона, бетонных изделий, железобетонных изделий, конструкций».</w:t>
            </w:r>
          </w:p>
        </w:tc>
      </w:tr>
      <w:tr w:rsidR="00CC3381" w:rsidRPr="00CC3381" w14:paraId="2368ED20" w14:textId="77777777" w:rsidTr="00F54D57">
        <w:trPr>
          <w:trHeight w:val="20"/>
        </w:trPr>
        <w:tc>
          <w:tcPr>
            <w:tcW w:w="0" w:type="auto"/>
            <w:shd w:val="clear" w:color="auto" w:fill="auto"/>
            <w:vAlign w:val="center"/>
            <w:hideMark/>
          </w:tcPr>
          <w:p w14:paraId="414873DA"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142</w:t>
            </w:r>
          </w:p>
        </w:tc>
        <w:tc>
          <w:tcPr>
            <w:tcW w:w="5656" w:type="dxa"/>
            <w:shd w:val="clear" w:color="auto" w:fill="auto"/>
            <w:vAlign w:val="center"/>
            <w:hideMark/>
          </w:tcPr>
          <w:p w14:paraId="13914525"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коммунально-складского назначения</w:t>
            </w:r>
          </w:p>
        </w:tc>
        <w:tc>
          <w:tcPr>
            <w:tcW w:w="2127" w:type="dxa"/>
            <w:shd w:val="clear" w:color="auto" w:fill="auto"/>
            <w:vAlign w:val="center"/>
            <w:hideMark/>
          </w:tcPr>
          <w:p w14:paraId="471652D7"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3E74D700"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пп. 12.5.1: «Общетоварные, специализированные, универсальные склады площадью от 300 кв. м».</w:t>
            </w:r>
          </w:p>
        </w:tc>
      </w:tr>
      <w:tr w:rsidR="00CC3381" w:rsidRPr="00CC3381" w14:paraId="195198B0" w14:textId="77777777" w:rsidTr="00F54D57">
        <w:trPr>
          <w:trHeight w:val="20"/>
        </w:trPr>
        <w:tc>
          <w:tcPr>
            <w:tcW w:w="0" w:type="auto"/>
            <w:shd w:val="clear" w:color="auto" w:fill="auto"/>
            <w:vAlign w:val="center"/>
            <w:hideMark/>
          </w:tcPr>
          <w:p w14:paraId="0B5D9B1A"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143</w:t>
            </w:r>
          </w:p>
        </w:tc>
        <w:tc>
          <w:tcPr>
            <w:tcW w:w="5656" w:type="dxa"/>
            <w:shd w:val="clear" w:color="auto" w:fill="auto"/>
            <w:vAlign w:val="center"/>
            <w:hideMark/>
          </w:tcPr>
          <w:p w14:paraId="2113E9F2" w14:textId="480F7691" w:rsidR="00CC3381" w:rsidRPr="00CC3381" w:rsidRDefault="003D6AC9" w:rsidP="00CC3381">
            <w:pPr>
              <w:spacing w:line="240" w:lineRule="auto"/>
              <w:jc w:val="center"/>
              <w:rPr>
                <w:rFonts w:eastAsia="Times New Roman" w:cs="Times New Roman"/>
                <w:color w:val="000000"/>
                <w:szCs w:val="24"/>
                <w:lang w:eastAsia="ru-RU"/>
              </w:rPr>
            </w:pPr>
            <w:r>
              <w:rPr>
                <w:rFonts w:eastAsia="Times New Roman" w:cs="Times New Roman"/>
                <w:color w:val="000000"/>
                <w:szCs w:val="24"/>
                <w:lang w:eastAsia="ru-RU"/>
              </w:rPr>
              <w:t>Место перегрузки груза</w:t>
            </w:r>
          </w:p>
        </w:tc>
        <w:tc>
          <w:tcPr>
            <w:tcW w:w="2127" w:type="dxa"/>
            <w:shd w:val="clear" w:color="auto" w:fill="auto"/>
            <w:vAlign w:val="center"/>
            <w:hideMark/>
          </w:tcPr>
          <w:p w14:paraId="1402B6EB"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47300C38"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4, пп. 14.4.5: «Транспортно-технические схемы перегрузки и хранения... других пылящих грузов...» (подъездные пути промпредприятий).</w:t>
            </w:r>
          </w:p>
        </w:tc>
      </w:tr>
      <w:tr w:rsidR="00CC3381" w:rsidRPr="00CC3381" w14:paraId="4E16FC63" w14:textId="77777777" w:rsidTr="00F54D57">
        <w:trPr>
          <w:trHeight w:val="20"/>
        </w:trPr>
        <w:tc>
          <w:tcPr>
            <w:tcW w:w="0" w:type="auto"/>
            <w:shd w:val="clear" w:color="auto" w:fill="auto"/>
            <w:vAlign w:val="center"/>
            <w:hideMark/>
          </w:tcPr>
          <w:p w14:paraId="6A5B5155"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144</w:t>
            </w:r>
          </w:p>
        </w:tc>
        <w:tc>
          <w:tcPr>
            <w:tcW w:w="5656" w:type="dxa"/>
            <w:shd w:val="clear" w:color="auto" w:fill="auto"/>
            <w:vAlign w:val="center"/>
            <w:hideMark/>
          </w:tcPr>
          <w:p w14:paraId="4C4C08F6" w14:textId="78BDEFD1" w:rsidR="00CC3381" w:rsidRPr="00CC3381" w:rsidRDefault="0020311A" w:rsidP="00CC3381">
            <w:pPr>
              <w:spacing w:line="240" w:lineRule="auto"/>
              <w:jc w:val="center"/>
              <w:rPr>
                <w:rFonts w:eastAsia="Times New Roman" w:cs="Times New Roman"/>
                <w:color w:val="000000"/>
                <w:szCs w:val="24"/>
                <w:lang w:eastAsia="ru-RU"/>
              </w:rPr>
            </w:pPr>
            <w:r>
              <w:rPr>
                <w:rFonts w:eastAsia="Times New Roman" w:cs="Times New Roman"/>
                <w:color w:val="000000"/>
                <w:szCs w:val="24"/>
                <w:lang w:eastAsia="ru-RU"/>
              </w:rPr>
              <w:t>ООО «</w:t>
            </w:r>
            <w:r w:rsidR="00CC3381" w:rsidRPr="00CC3381">
              <w:rPr>
                <w:rFonts w:eastAsia="Times New Roman" w:cs="Times New Roman"/>
                <w:color w:val="000000"/>
                <w:szCs w:val="24"/>
                <w:lang w:eastAsia="ru-RU"/>
              </w:rPr>
              <w:t>Бетон-НК</w:t>
            </w:r>
            <w:r>
              <w:rPr>
                <w:rFonts w:eastAsia="Times New Roman" w:cs="Times New Roman"/>
                <w:color w:val="000000"/>
                <w:szCs w:val="24"/>
                <w:lang w:eastAsia="ru-RU"/>
              </w:rPr>
              <w:t>»</w:t>
            </w:r>
          </w:p>
        </w:tc>
        <w:tc>
          <w:tcPr>
            <w:tcW w:w="2127" w:type="dxa"/>
            <w:shd w:val="clear" w:color="auto" w:fill="auto"/>
            <w:vAlign w:val="center"/>
            <w:hideMark/>
          </w:tcPr>
          <w:p w14:paraId="1C00B277"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300</w:t>
            </w:r>
          </w:p>
        </w:tc>
        <w:tc>
          <w:tcPr>
            <w:tcW w:w="6201" w:type="dxa"/>
            <w:shd w:val="clear" w:color="auto" w:fill="auto"/>
            <w:vAlign w:val="center"/>
            <w:hideMark/>
          </w:tcPr>
          <w:p w14:paraId="61CB44B0"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4, класс 3, пп. 4.3.14: «Промышленный объект по производству бетона, бетонных изделий, железобетонных изделий, конструкций».</w:t>
            </w:r>
          </w:p>
        </w:tc>
      </w:tr>
      <w:tr w:rsidR="00CC3381" w:rsidRPr="00CC3381" w14:paraId="495B30FE" w14:textId="77777777" w:rsidTr="00F54D57">
        <w:trPr>
          <w:trHeight w:val="20"/>
        </w:trPr>
        <w:tc>
          <w:tcPr>
            <w:tcW w:w="0" w:type="auto"/>
            <w:shd w:val="clear" w:color="auto" w:fill="auto"/>
            <w:vAlign w:val="center"/>
            <w:hideMark/>
          </w:tcPr>
          <w:p w14:paraId="62DD43BF"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145</w:t>
            </w:r>
          </w:p>
        </w:tc>
        <w:tc>
          <w:tcPr>
            <w:tcW w:w="5656" w:type="dxa"/>
            <w:shd w:val="clear" w:color="auto" w:fill="auto"/>
            <w:vAlign w:val="center"/>
            <w:hideMark/>
          </w:tcPr>
          <w:p w14:paraId="5D7CD1CC"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производственного назначения</w:t>
            </w:r>
          </w:p>
        </w:tc>
        <w:tc>
          <w:tcPr>
            <w:tcW w:w="2127" w:type="dxa"/>
            <w:shd w:val="clear" w:color="auto" w:fill="auto"/>
            <w:vAlign w:val="center"/>
            <w:hideMark/>
          </w:tcPr>
          <w:p w14:paraId="18897007"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6B9B8C1D"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(общие положения): Промышленные объекты IV класса опасности.</w:t>
            </w:r>
          </w:p>
        </w:tc>
      </w:tr>
      <w:tr w:rsidR="00CC3381" w:rsidRPr="00CC3381" w14:paraId="79A45A05" w14:textId="77777777" w:rsidTr="00F54D57">
        <w:trPr>
          <w:trHeight w:val="20"/>
        </w:trPr>
        <w:tc>
          <w:tcPr>
            <w:tcW w:w="0" w:type="auto"/>
            <w:shd w:val="clear" w:color="auto" w:fill="auto"/>
            <w:vAlign w:val="center"/>
            <w:hideMark/>
          </w:tcPr>
          <w:p w14:paraId="4A734EDF"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146</w:t>
            </w:r>
          </w:p>
        </w:tc>
        <w:tc>
          <w:tcPr>
            <w:tcW w:w="5656" w:type="dxa"/>
            <w:shd w:val="clear" w:color="auto" w:fill="auto"/>
            <w:vAlign w:val="center"/>
            <w:hideMark/>
          </w:tcPr>
          <w:p w14:paraId="44A5AF9B"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производственного назначения</w:t>
            </w:r>
          </w:p>
        </w:tc>
        <w:tc>
          <w:tcPr>
            <w:tcW w:w="2127" w:type="dxa"/>
            <w:shd w:val="clear" w:color="auto" w:fill="auto"/>
            <w:vAlign w:val="center"/>
            <w:hideMark/>
          </w:tcPr>
          <w:p w14:paraId="234EAB0C"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1C04A7C1"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(общие положения): Промышленные объекты IV класса опасности.</w:t>
            </w:r>
          </w:p>
        </w:tc>
      </w:tr>
      <w:tr w:rsidR="00CC3381" w:rsidRPr="00CC3381" w14:paraId="6D2D7D43" w14:textId="77777777" w:rsidTr="00F54D57">
        <w:trPr>
          <w:trHeight w:val="20"/>
        </w:trPr>
        <w:tc>
          <w:tcPr>
            <w:tcW w:w="0" w:type="auto"/>
            <w:shd w:val="clear" w:color="auto" w:fill="auto"/>
            <w:vAlign w:val="center"/>
            <w:hideMark/>
          </w:tcPr>
          <w:p w14:paraId="311E79E3"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147</w:t>
            </w:r>
          </w:p>
        </w:tc>
        <w:tc>
          <w:tcPr>
            <w:tcW w:w="5656" w:type="dxa"/>
            <w:shd w:val="clear" w:color="auto" w:fill="auto"/>
            <w:vAlign w:val="center"/>
            <w:hideMark/>
          </w:tcPr>
          <w:p w14:paraId="7936CDE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ООО "Камэнергостройпром"</w:t>
            </w:r>
          </w:p>
        </w:tc>
        <w:tc>
          <w:tcPr>
            <w:tcW w:w="2127" w:type="dxa"/>
            <w:shd w:val="clear" w:color="auto" w:fill="auto"/>
            <w:vAlign w:val="center"/>
            <w:hideMark/>
          </w:tcPr>
          <w:p w14:paraId="46863252"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25454324"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4, пп. 14.4.5: «Транспортно-технические схемы перегрузки и хранения... других пылящих грузов...» (производственная база).</w:t>
            </w:r>
          </w:p>
        </w:tc>
      </w:tr>
      <w:tr w:rsidR="00CC3381" w:rsidRPr="00CC3381" w14:paraId="7342A79E" w14:textId="77777777" w:rsidTr="00F54D57">
        <w:trPr>
          <w:trHeight w:val="20"/>
        </w:trPr>
        <w:tc>
          <w:tcPr>
            <w:tcW w:w="0" w:type="auto"/>
            <w:shd w:val="clear" w:color="auto" w:fill="auto"/>
            <w:vAlign w:val="center"/>
            <w:hideMark/>
          </w:tcPr>
          <w:p w14:paraId="052B749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148</w:t>
            </w:r>
          </w:p>
        </w:tc>
        <w:tc>
          <w:tcPr>
            <w:tcW w:w="5656" w:type="dxa"/>
            <w:shd w:val="clear" w:color="auto" w:fill="auto"/>
            <w:vAlign w:val="center"/>
            <w:hideMark/>
          </w:tcPr>
          <w:p w14:paraId="6F24AB6E"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Размещение производственной базы</w:t>
            </w:r>
          </w:p>
        </w:tc>
        <w:tc>
          <w:tcPr>
            <w:tcW w:w="2127" w:type="dxa"/>
            <w:shd w:val="clear" w:color="auto" w:fill="auto"/>
            <w:vAlign w:val="center"/>
            <w:hideMark/>
          </w:tcPr>
          <w:p w14:paraId="6CD18E59"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300</w:t>
            </w:r>
          </w:p>
        </w:tc>
        <w:tc>
          <w:tcPr>
            <w:tcW w:w="6201" w:type="dxa"/>
            <w:shd w:val="clear" w:color="auto" w:fill="auto"/>
            <w:vAlign w:val="center"/>
            <w:hideMark/>
          </w:tcPr>
          <w:p w14:paraId="3E4EE20B"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3, пп. 14.3.7: «Склады, перегрузка и хранение утильсырья» / Раздел 12, класс 3 (база с ремонтными цехами).</w:t>
            </w:r>
          </w:p>
        </w:tc>
      </w:tr>
      <w:tr w:rsidR="00CC3381" w:rsidRPr="00CC3381" w14:paraId="708A3F4F" w14:textId="77777777" w:rsidTr="00F54D57">
        <w:trPr>
          <w:trHeight w:val="20"/>
        </w:trPr>
        <w:tc>
          <w:tcPr>
            <w:tcW w:w="0" w:type="auto"/>
            <w:shd w:val="clear" w:color="auto" w:fill="auto"/>
            <w:vAlign w:val="center"/>
            <w:hideMark/>
          </w:tcPr>
          <w:p w14:paraId="5F25609E"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149</w:t>
            </w:r>
          </w:p>
        </w:tc>
        <w:tc>
          <w:tcPr>
            <w:tcW w:w="5656" w:type="dxa"/>
            <w:shd w:val="clear" w:color="auto" w:fill="auto"/>
            <w:vAlign w:val="center"/>
            <w:hideMark/>
          </w:tcPr>
          <w:p w14:paraId="37F86FEE"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ООО "Нижнекамское управление механизации и сторительства"</w:t>
            </w:r>
          </w:p>
        </w:tc>
        <w:tc>
          <w:tcPr>
            <w:tcW w:w="2127" w:type="dxa"/>
            <w:shd w:val="clear" w:color="auto" w:fill="auto"/>
            <w:vAlign w:val="center"/>
            <w:hideMark/>
          </w:tcPr>
          <w:p w14:paraId="50EAD1D4"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5B80A015"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4, пп. 14.4.5: «Транспортно-технические схемы перегрузки и хранения... других пылящих грузов...» (стоянка техники).</w:t>
            </w:r>
          </w:p>
        </w:tc>
      </w:tr>
      <w:tr w:rsidR="00CC3381" w:rsidRPr="00CC3381" w14:paraId="106B12D7" w14:textId="77777777" w:rsidTr="00F54D57">
        <w:trPr>
          <w:trHeight w:val="20"/>
        </w:trPr>
        <w:tc>
          <w:tcPr>
            <w:tcW w:w="0" w:type="auto"/>
            <w:shd w:val="clear" w:color="auto" w:fill="auto"/>
            <w:vAlign w:val="center"/>
            <w:hideMark/>
          </w:tcPr>
          <w:p w14:paraId="02ABB94E"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150</w:t>
            </w:r>
          </w:p>
        </w:tc>
        <w:tc>
          <w:tcPr>
            <w:tcW w:w="5656" w:type="dxa"/>
            <w:shd w:val="clear" w:color="auto" w:fill="auto"/>
            <w:vAlign w:val="center"/>
            <w:hideMark/>
          </w:tcPr>
          <w:p w14:paraId="10F0A5B4"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ООО "Нижнекамский завод металлических конструкций"</w:t>
            </w:r>
          </w:p>
        </w:tc>
        <w:tc>
          <w:tcPr>
            <w:tcW w:w="2127" w:type="dxa"/>
            <w:shd w:val="clear" w:color="auto" w:fill="auto"/>
            <w:vAlign w:val="center"/>
            <w:hideMark/>
          </w:tcPr>
          <w:p w14:paraId="7B119EFD"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300</w:t>
            </w:r>
          </w:p>
        </w:tc>
        <w:tc>
          <w:tcPr>
            <w:tcW w:w="6201" w:type="dxa"/>
            <w:shd w:val="clear" w:color="auto" w:fill="auto"/>
            <w:vAlign w:val="center"/>
            <w:hideMark/>
          </w:tcPr>
          <w:p w14:paraId="6E0D5462"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2, класс 3, пп. 2.3.1: «Промышленные объекты по производству и вторичной переработке цветных металлов...» / пп. 2.3.9 (по аналогии с метизным произв.).</w:t>
            </w:r>
          </w:p>
        </w:tc>
      </w:tr>
      <w:tr w:rsidR="00CC3381" w:rsidRPr="00CC3381" w14:paraId="4214F607" w14:textId="77777777" w:rsidTr="00F54D57">
        <w:trPr>
          <w:trHeight w:val="20"/>
        </w:trPr>
        <w:tc>
          <w:tcPr>
            <w:tcW w:w="0" w:type="auto"/>
            <w:shd w:val="clear" w:color="auto" w:fill="auto"/>
            <w:vAlign w:val="center"/>
            <w:hideMark/>
          </w:tcPr>
          <w:p w14:paraId="76BE707C"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lastRenderedPageBreak/>
              <w:t>151</w:t>
            </w:r>
          </w:p>
        </w:tc>
        <w:tc>
          <w:tcPr>
            <w:tcW w:w="5656" w:type="dxa"/>
            <w:shd w:val="clear" w:color="auto" w:fill="auto"/>
            <w:vAlign w:val="center"/>
            <w:hideMark/>
          </w:tcPr>
          <w:p w14:paraId="02EE2F99"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ООО "Камский завод полимерных материалов"</w:t>
            </w:r>
          </w:p>
        </w:tc>
        <w:tc>
          <w:tcPr>
            <w:tcW w:w="2127" w:type="dxa"/>
            <w:shd w:val="clear" w:color="auto" w:fill="auto"/>
            <w:vAlign w:val="center"/>
            <w:hideMark/>
          </w:tcPr>
          <w:p w14:paraId="06A4BF73"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79516176"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 класс 4, пп. 1.4.17: «Производства по переработке пластмасс (литье, экструзия, прессование, вакуум-формование)».</w:t>
            </w:r>
          </w:p>
        </w:tc>
      </w:tr>
      <w:tr w:rsidR="00CC3381" w:rsidRPr="00CC3381" w14:paraId="4D2D11FC" w14:textId="77777777" w:rsidTr="00F54D57">
        <w:trPr>
          <w:trHeight w:val="20"/>
        </w:trPr>
        <w:tc>
          <w:tcPr>
            <w:tcW w:w="0" w:type="auto"/>
            <w:shd w:val="clear" w:color="auto" w:fill="auto"/>
            <w:vAlign w:val="center"/>
            <w:hideMark/>
          </w:tcPr>
          <w:p w14:paraId="392F3326"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152</w:t>
            </w:r>
          </w:p>
        </w:tc>
        <w:tc>
          <w:tcPr>
            <w:tcW w:w="5656" w:type="dxa"/>
            <w:shd w:val="clear" w:color="auto" w:fill="auto"/>
            <w:vAlign w:val="center"/>
            <w:hideMark/>
          </w:tcPr>
          <w:p w14:paraId="62CA1304"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коммунально-складского назначения</w:t>
            </w:r>
          </w:p>
        </w:tc>
        <w:tc>
          <w:tcPr>
            <w:tcW w:w="2127" w:type="dxa"/>
            <w:shd w:val="clear" w:color="auto" w:fill="auto"/>
            <w:vAlign w:val="center"/>
            <w:hideMark/>
          </w:tcPr>
          <w:p w14:paraId="7D4874F7"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5FBC12E0"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пп. 12.5.1: «Общетоварные, специализированные, универсальные склады площадью от 300 кв. м».</w:t>
            </w:r>
          </w:p>
        </w:tc>
      </w:tr>
      <w:tr w:rsidR="00CC3381" w:rsidRPr="00CC3381" w14:paraId="0FD5B900" w14:textId="77777777" w:rsidTr="00F54D57">
        <w:trPr>
          <w:trHeight w:val="20"/>
        </w:trPr>
        <w:tc>
          <w:tcPr>
            <w:tcW w:w="0" w:type="auto"/>
            <w:shd w:val="clear" w:color="auto" w:fill="auto"/>
            <w:vAlign w:val="center"/>
            <w:hideMark/>
          </w:tcPr>
          <w:p w14:paraId="5517DEFD"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153</w:t>
            </w:r>
          </w:p>
        </w:tc>
        <w:tc>
          <w:tcPr>
            <w:tcW w:w="5656" w:type="dxa"/>
            <w:shd w:val="clear" w:color="auto" w:fill="auto"/>
            <w:vAlign w:val="center"/>
            <w:hideMark/>
          </w:tcPr>
          <w:p w14:paraId="0FD28613"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производственного назначения</w:t>
            </w:r>
          </w:p>
        </w:tc>
        <w:tc>
          <w:tcPr>
            <w:tcW w:w="2127" w:type="dxa"/>
            <w:shd w:val="clear" w:color="auto" w:fill="auto"/>
            <w:vAlign w:val="center"/>
            <w:hideMark/>
          </w:tcPr>
          <w:p w14:paraId="1A6E4B8A"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1454AF4C"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(общие положения): Мелкие предприятия и цеха малой мощности.</w:t>
            </w:r>
          </w:p>
        </w:tc>
      </w:tr>
      <w:tr w:rsidR="00CC3381" w:rsidRPr="00CC3381" w14:paraId="678495C0" w14:textId="77777777" w:rsidTr="00F54D57">
        <w:trPr>
          <w:trHeight w:val="20"/>
        </w:trPr>
        <w:tc>
          <w:tcPr>
            <w:tcW w:w="0" w:type="auto"/>
            <w:shd w:val="clear" w:color="auto" w:fill="auto"/>
            <w:vAlign w:val="center"/>
            <w:hideMark/>
          </w:tcPr>
          <w:p w14:paraId="1526E5EE"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154</w:t>
            </w:r>
          </w:p>
        </w:tc>
        <w:tc>
          <w:tcPr>
            <w:tcW w:w="5656" w:type="dxa"/>
            <w:shd w:val="clear" w:color="auto" w:fill="auto"/>
            <w:vAlign w:val="center"/>
            <w:hideMark/>
          </w:tcPr>
          <w:p w14:paraId="104FA664"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производственного назначения</w:t>
            </w:r>
          </w:p>
        </w:tc>
        <w:tc>
          <w:tcPr>
            <w:tcW w:w="2127" w:type="dxa"/>
            <w:shd w:val="clear" w:color="auto" w:fill="auto"/>
            <w:vAlign w:val="center"/>
            <w:hideMark/>
          </w:tcPr>
          <w:p w14:paraId="5AAF1661"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09FA6F18"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(общие положения): Мелкие предприятия и цеха малой мощности.</w:t>
            </w:r>
          </w:p>
        </w:tc>
      </w:tr>
      <w:tr w:rsidR="00CC3381" w:rsidRPr="00CC3381" w14:paraId="5BB32E78" w14:textId="77777777" w:rsidTr="00F54D57">
        <w:trPr>
          <w:trHeight w:val="20"/>
        </w:trPr>
        <w:tc>
          <w:tcPr>
            <w:tcW w:w="0" w:type="auto"/>
            <w:shd w:val="clear" w:color="auto" w:fill="auto"/>
            <w:vAlign w:val="center"/>
            <w:hideMark/>
          </w:tcPr>
          <w:p w14:paraId="6471E321"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155</w:t>
            </w:r>
          </w:p>
        </w:tc>
        <w:tc>
          <w:tcPr>
            <w:tcW w:w="5656" w:type="dxa"/>
            <w:shd w:val="clear" w:color="auto" w:fill="auto"/>
            <w:vAlign w:val="center"/>
            <w:hideMark/>
          </w:tcPr>
          <w:p w14:paraId="002356EA"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производственного назначения</w:t>
            </w:r>
          </w:p>
        </w:tc>
        <w:tc>
          <w:tcPr>
            <w:tcW w:w="2127" w:type="dxa"/>
            <w:shd w:val="clear" w:color="auto" w:fill="auto"/>
            <w:vAlign w:val="center"/>
            <w:hideMark/>
          </w:tcPr>
          <w:p w14:paraId="66C9EE07"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6BBD6406"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(общие положения): Промышленные объекты IV класса опасности.</w:t>
            </w:r>
          </w:p>
        </w:tc>
      </w:tr>
      <w:tr w:rsidR="00CC3381" w:rsidRPr="00CC3381" w14:paraId="7A416B9B" w14:textId="77777777" w:rsidTr="00F54D57">
        <w:trPr>
          <w:trHeight w:val="20"/>
        </w:trPr>
        <w:tc>
          <w:tcPr>
            <w:tcW w:w="0" w:type="auto"/>
            <w:shd w:val="clear" w:color="auto" w:fill="auto"/>
            <w:vAlign w:val="center"/>
            <w:hideMark/>
          </w:tcPr>
          <w:p w14:paraId="040A87D7"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156</w:t>
            </w:r>
          </w:p>
        </w:tc>
        <w:tc>
          <w:tcPr>
            <w:tcW w:w="5656" w:type="dxa"/>
            <w:shd w:val="clear" w:color="auto" w:fill="auto"/>
            <w:vAlign w:val="center"/>
            <w:hideMark/>
          </w:tcPr>
          <w:p w14:paraId="2309F935"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ОАО "СГ-транс"</w:t>
            </w:r>
          </w:p>
        </w:tc>
        <w:tc>
          <w:tcPr>
            <w:tcW w:w="2127" w:type="dxa"/>
            <w:shd w:val="clear" w:color="auto" w:fill="auto"/>
            <w:vAlign w:val="center"/>
            <w:hideMark/>
          </w:tcPr>
          <w:p w14:paraId="50AA1F46"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500</w:t>
            </w:r>
          </w:p>
        </w:tc>
        <w:tc>
          <w:tcPr>
            <w:tcW w:w="6201" w:type="dxa"/>
            <w:shd w:val="clear" w:color="auto" w:fill="auto"/>
            <w:vAlign w:val="center"/>
            <w:hideMark/>
          </w:tcPr>
          <w:p w14:paraId="297EA309"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2, пп. 14.2.4: «Места перегрузки и хранения сырой нефти, битума, мазута и других вязких нефтепродуктов и химических грузов, места перегрузки и хранения сжиженного природного газа объемом от 550 до 1 тысячи куб.м».</w:t>
            </w:r>
          </w:p>
        </w:tc>
      </w:tr>
      <w:tr w:rsidR="00CC3381" w:rsidRPr="00CC3381" w14:paraId="7F7B5B33" w14:textId="77777777" w:rsidTr="00F54D57">
        <w:trPr>
          <w:trHeight w:val="20"/>
        </w:trPr>
        <w:tc>
          <w:tcPr>
            <w:tcW w:w="0" w:type="auto"/>
            <w:shd w:val="clear" w:color="auto" w:fill="auto"/>
            <w:vAlign w:val="center"/>
            <w:hideMark/>
          </w:tcPr>
          <w:p w14:paraId="3ACA0342"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157</w:t>
            </w:r>
          </w:p>
        </w:tc>
        <w:tc>
          <w:tcPr>
            <w:tcW w:w="5656" w:type="dxa"/>
            <w:shd w:val="clear" w:color="auto" w:fill="auto"/>
            <w:vAlign w:val="center"/>
            <w:hideMark/>
          </w:tcPr>
          <w:p w14:paraId="72EBCED2"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УЭТП-НКНХ</w:t>
            </w:r>
          </w:p>
        </w:tc>
        <w:tc>
          <w:tcPr>
            <w:tcW w:w="2127" w:type="dxa"/>
            <w:shd w:val="clear" w:color="auto" w:fill="auto"/>
            <w:vAlign w:val="center"/>
            <w:hideMark/>
          </w:tcPr>
          <w:p w14:paraId="5B6A31F1"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500</w:t>
            </w:r>
          </w:p>
        </w:tc>
        <w:tc>
          <w:tcPr>
            <w:tcW w:w="6201" w:type="dxa"/>
            <w:shd w:val="clear" w:color="auto" w:fill="auto"/>
            <w:vAlign w:val="center"/>
            <w:hideMark/>
          </w:tcPr>
          <w:p w14:paraId="140ADADF"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2, пп. 14.2.4: «Места перегрузки и хранения... химических грузов...» (установки подготовки нефтехимии).</w:t>
            </w:r>
          </w:p>
        </w:tc>
      </w:tr>
      <w:tr w:rsidR="00CC3381" w:rsidRPr="00CC3381" w14:paraId="5802F48D" w14:textId="77777777" w:rsidTr="00F54D57">
        <w:trPr>
          <w:trHeight w:val="20"/>
        </w:trPr>
        <w:tc>
          <w:tcPr>
            <w:tcW w:w="0" w:type="auto"/>
            <w:shd w:val="clear" w:color="auto" w:fill="auto"/>
            <w:vAlign w:val="center"/>
            <w:hideMark/>
          </w:tcPr>
          <w:p w14:paraId="3A66AA97"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160</w:t>
            </w:r>
          </w:p>
        </w:tc>
        <w:tc>
          <w:tcPr>
            <w:tcW w:w="5656" w:type="dxa"/>
            <w:shd w:val="clear" w:color="auto" w:fill="auto"/>
            <w:vAlign w:val="center"/>
            <w:hideMark/>
          </w:tcPr>
          <w:p w14:paraId="0FAB2E76"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Автомойка</w:t>
            </w:r>
          </w:p>
        </w:tc>
        <w:tc>
          <w:tcPr>
            <w:tcW w:w="2127" w:type="dxa"/>
            <w:shd w:val="clear" w:color="auto" w:fill="auto"/>
            <w:vAlign w:val="center"/>
            <w:hideMark/>
          </w:tcPr>
          <w:p w14:paraId="352222E9"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25</w:t>
            </w:r>
          </w:p>
        </w:tc>
        <w:tc>
          <w:tcPr>
            <w:tcW w:w="6201" w:type="dxa"/>
            <w:shd w:val="clear" w:color="auto" w:fill="auto"/>
            <w:vAlign w:val="center"/>
            <w:hideMark/>
          </w:tcPr>
          <w:p w14:paraId="79A20767"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Глава IV, п. 4.4: Экспертно установленный разрыв для маломощной мойки (1-2 поста), обеспеченной шумозащитой и оборотным водоснабжением.</w:t>
            </w:r>
          </w:p>
        </w:tc>
      </w:tr>
      <w:tr w:rsidR="00CC3381" w:rsidRPr="00CC3381" w14:paraId="64234185" w14:textId="77777777" w:rsidTr="00F54D57">
        <w:trPr>
          <w:trHeight w:val="20"/>
        </w:trPr>
        <w:tc>
          <w:tcPr>
            <w:tcW w:w="0" w:type="auto"/>
            <w:shd w:val="clear" w:color="auto" w:fill="auto"/>
            <w:vAlign w:val="center"/>
            <w:hideMark/>
          </w:tcPr>
          <w:p w14:paraId="046CA210"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161</w:t>
            </w:r>
          </w:p>
        </w:tc>
        <w:tc>
          <w:tcPr>
            <w:tcW w:w="5656" w:type="dxa"/>
            <w:shd w:val="clear" w:color="auto" w:fill="auto"/>
            <w:vAlign w:val="center"/>
            <w:hideMark/>
          </w:tcPr>
          <w:p w14:paraId="5691F54F"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Объекты дорожного сервиса</w:t>
            </w:r>
          </w:p>
        </w:tc>
        <w:tc>
          <w:tcPr>
            <w:tcW w:w="2127" w:type="dxa"/>
            <w:shd w:val="clear" w:color="auto" w:fill="auto"/>
            <w:vAlign w:val="center"/>
            <w:hideMark/>
          </w:tcPr>
          <w:p w14:paraId="387CCC10"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26AD5F06"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пп. 12.4.4: «Автозаправочные станции... с наличием 4-х и более топливо-раздаточных колонок» (при наличии АЗС).</w:t>
            </w:r>
          </w:p>
        </w:tc>
      </w:tr>
      <w:tr w:rsidR="00CC3381" w:rsidRPr="00CC3381" w14:paraId="21A17282" w14:textId="77777777" w:rsidTr="00F54D57">
        <w:trPr>
          <w:trHeight w:val="20"/>
        </w:trPr>
        <w:tc>
          <w:tcPr>
            <w:tcW w:w="0" w:type="auto"/>
            <w:shd w:val="clear" w:color="auto" w:fill="auto"/>
            <w:vAlign w:val="center"/>
            <w:hideMark/>
          </w:tcPr>
          <w:p w14:paraId="37956B13"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163</w:t>
            </w:r>
          </w:p>
        </w:tc>
        <w:tc>
          <w:tcPr>
            <w:tcW w:w="5656" w:type="dxa"/>
            <w:shd w:val="clear" w:color="auto" w:fill="auto"/>
            <w:vAlign w:val="center"/>
            <w:hideMark/>
          </w:tcPr>
          <w:p w14:paraId="7A3996FC"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Заготовка леса</w:t>
            </w:r>
          </w:p>
        </w:tc>
        <w:tc>
          <w:tcPr>
            <w:tcW w:w="2127" w:type="dxa"/>
            <w:shd w:val="clear" w:color="auto" w:fill="auto"/>
            <w:vAlign w:val="center"/>
            <w:hideMark/>
          </w:tcPr>
          <w:p w14:paraId="0E622EA5"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67A43566"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5, класс 5, пп. 5.5.2 (по аналогии): «Производство по консервированию древесины солевыми и водными растворами...» (склад древесины).</w:t>
            </w:r>
          </w:p>
        </w:tc>
      </w:tr>
      <w:tr w:rsidR="00CC3381" w:rsidRPr="00CC3381" w14:paraId="35AC92C4" w14:textId="77777777" w:rsidTr="00F54D57">
        <w:trPr>
          <w:trHeight w:val="20"/>
        </w:trPr>
        <w:tc>
          <w:tcPr>
            <w:tcW w:w="0" w:type="auto"/>
            <w:shd w:val="clear" w:color="auto" w:fill="auto"/>
            <w:vAlign w:val="center"/>
            <w:hideMark/>
          </w:tcPr>
          <w:p w14:paraId="49B2A0A5"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lastRenderedPageBreak/>
              <w:t>164</w:t>
            </w:r>
          </w:p>
        </w:tc>
        <w:tc>
          <w:tcPr>
            <w:tcW w:w="5656" w:type="dxa"/>
            <w:shd w:val="clear" w:color="auto" w:fill="auto"/>
            <w:vAlign w:val="center"/>
            <w:hideMark/>
          </w:tcPr>
          <w:p w14:paraId="64C9B55A"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КНС</w:t>
            </w:r>
          </w:p>
        </w:tc>
        <w:tc>
          <w:tcPr>
            <w:tcW w:w="2127" w:type="dxa"/>
            <w:shd w:val="clear" w:color="auto" w:fill="auto"/>
            <w:vAlign w:val="center"/>
            <w:hideMark/>
          </w:tcPr>
          <w:p w14:paraId="293F2E9D"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30</w:t>
            </w:r>
          </w:p>
        </w:tc>
        <w:tc>
          <w:tcPr>
            <w:tcW w:w="6201" w:type="dxa"/>
            <w:shd w:val="clear" w:color="auto" w:fill="auto"/>
            <w:vAlign w:val="center"/>
            <w:hideMark/>
          </w:tcPr>
          <w:p w14:paraId="77EC0C9B"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13, класс 5, пп. 13.5.1: «Насосные станции... производительностью до 0,2 тысяч куб. м/сутки - ориентировочный размер санитарно-защитной зоны составляет 15 м» (зона 30 м установлена с запасом).</w:t>
            </w:r>
          </w:p>
        </w:tc>
      </w:tr>
      <w:tr w:rsidR="00CC3381" w:rsidRPr="00CC3381" w14:paraId="3F5D4654" w14:textId="77777777" w:rsidTr="00F54D57">
        <w:trPr>
          <w:trHeight w:val="20"/>
        </w:trPr>
        <w:tc>
          <w:tcPr>
            <w:tcW w:w="0" w:type="auto"/>
            <w:shd w:val="clear" w:color="auto" w:fill="auto"/>
            <w:vAlign w:val="center"/>
            <w:hideMark/>
          </w:tcPr>
          <w:p w14:paraId="388737CE"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165</w:t>
            </w:r>
          </w:p>
        </w:tc>
        <w:tc>
          <w:tcPr>
            <w:tcW w:w="5656" w:type="dxa"/>
            <w:shd w:val="clear" w:color="auto" w:fill="auto"/>
            <w:vAlign w:val="center"/>
            <w:hideMark/>
          </w:tcPr>
          <w:p w14:paraId="3674A211" w14:textId="03CEEDE7" w:rsidR="00CC3381" w:rsidRPr="00CC3381" w:rsidRDefault="006C4ACF" w:rsidP="00CC3381">
            <w:pPr>
              <w:spacing w:line="240" w:lineRule="auto"/>
              <w:jc w:val="center"/>
              <w:rPr>
                <w:rFonts w:eastAsia="Times New Roman" w:cs="Times New Roman"/>
                <w:color w:val="000000"/>
                <w:szCs w:val="24"/>
                <w:lang w:eastAsia="ru-RU"/>
              </w:rPr>
            </w:pPr>
            <w:r>
              <w:rPr>
                <w:rFonts w:eastAsia="Times New Roman" w:cs="Times New Roman"/>
                <w:color w:val="000000"/>
                <w:szCs w:val="24"/>
                <w:lang w:eastAsia="ru-RU"/>
              </w:rPr>
              <w:t>АЗС «ТАИФ-НК»</w:t>
            </w:r>
          </w:p>
        </w:tc>
        <w:tc>
          <w:tcPr>
            <w:tcW w:w="2127" w:type="dxa"/>
            <w:shd w:val="clear" w:color="auto" w:fill="auto"/>
            <w:vAlign w:val="center"/>
            <w:hideMark/>
          </w:tcPr>
          <w:p w14:paraId="337A43EA"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748C2466"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пп. 12.5.6: «Автозаправочные станции, предназначенные только для заправки легковых транспортных средств жидким моторным топливом, с наличием не более 3-х топливораздаточных колонок...».</w:t>
            </w:r>
          </w:p>
        </w:tc>
      </w:tr>
      <w:tr w:rsidR="00CC3381" w:rsidRPr="00CC3381" w14:paraId="3888A141" w14:textId="77777777" w:rsidTr="00F54D57">
        <w:trPr>
          <w:trHeight w:val="20"/>
        </w:trPr>
        <w:tc>
          <w:tcPr>
            <w:tcW w:w="0" w:type="auto"/>
            <w:shd w:val="clear" w:color="auto" w:fill="auto"/>
            <w:vAlign w:val="center"/>
            <w:hideMark/>
          </w:tcPr>
          <w:p w14:paraId="785FE64B"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166</w:t>
            </w:r>
          </w:p>
        </w:tc>
        <w:tc>
          <w:tcPr>
            <w:tcW w:w="5656" w:type="dxa"/>
            <w:shd w:val="clear" w:color="auto" w:fill="auto"/>
            <w:vAlign w:val="center"/>
            <w:hideMark/>
          </w:tcPr>
          <w:p w14:paraId="1212CD06"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Торговые ряды</w:t>
            </w:r>
          </w:p>
        </w:tc>
        <w:tc>
          <w:tcPr>
            <w:tcW w:w="2127" w:type="dxa"/>
            <w:shd w:val="clear" w:color="auto" w:fill="auto"/>
            <w:vAlign w:val="center"/>
            <w:hideMark/>
          </w:tcPr>
          <w:p w14:paraId="765029BB"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7C5DE0DE"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пп. 12.5.1: «Общетоварные, специализированные, универсальные склады площадью от 300 кв. м» / пп. 12.5.5: Торговые объекты.</w:t>
            </w:r>
          </w:p>
        </w:tc>
      </w:tr>
      <w:tr w:rsidR="00CC3381" w:rsidRPr="00CC3381" w14:paraId="4319CA77" w14:textId="77777777" w:rsidTr="00F54D57">
        <w:trPr>
          <w:trHeight w:val="20"/>
        </w:trPr>
        <w:tc>
          <w:tcPr>
            <w:tcW w:w="0" w:type="auto"/>
            <w:shd w:val="clear" w:color="auto" w:fill="auto"/>
            <w:vAlign w:val="center"/>
            <w:hideMark/>
          </w:tcPr>
          <w:p w14:paraId="6C9F1726"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168</w:t>
            </w:r>
          </w:p>
        </w:tc>
        <w:tc>
          <w:tcPr>
            <w:tcW w:w="5656" w:type="dxa"/>
            <w:shd w:val="clear" w:color="auto" w:fill="auto"/>
            <w:vAlign w:val="center"/>
            <w:hideMark/>
          </w:tcPr>
          <w:p w14:paraId="2E47F32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Бизнес-центр</w:t>
            </w:r>
          </w:p>
        </w:tc>
        <w:tc>
          <w:tcPr>
            <w:tcW w:w="2127" w:type="dxa"/>
            <w:shd w:val="clear" w:color="auto" w:fill="auto"/>
            <w:vAlign w:val="center"/>
            <w:hideMark/>
          </w:tcPr>
          <w:p w14:paraId="1948242B"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7FA048E7"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пп. 12.5.5: «Отдельно стоящие гипермаркеты, супермаркеты, торговые комплексы и центры...» (офисное здание с парковкой).</w:t>
            </w:r>
          </w:p>
        </w:tc>
      </w:tr>
      <w:tr w:rsidR="00CC3381" w:rsidRPr="00CC3381" w14:paraId="5F980384" w14:textId="77777777" w:rsidTr="00F54D57">
        <w:trPr>
          <w:trHeight w:val="20"/>
        </w:trPr>
        <w:tc>
          <w:tcPr>
            <w:tcW w:w="0" w:type="auto"/>
            <w:shd w:val="clear" w:color="auto" w:fill="auto"/>
            <w:vAlign w:val="center"/>
            <w:hideMark/>
          </w:tcPr>
          <w:p w14:paraId="4F791D82"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169</w:t>
            </w:r>
          </w:p>
        </w:tc>
        <w:tc>
          <w:tcPr>
            <w:tcW w:w="5656" w:type="dxa"/>
            <w:shd w:val="clear" w:color="auto" w:fill="auto"/>
            <w:vAlign w:val="center"/>
            <w:hideMark/>
          </w:tcPr>
          <w:p w14:paraId="746DDBBD"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Нижнекамский хлебокомбинат</w:t>
            </w:r>
          </w:p>
        </w:tc>
        <w:tc>
          <w:tcPr>
            <w:tcW w:w="2127" w:type="dxa"/>
            <w:shd w:val="clear" w:color="auto" w:fill="auto"/>
            <w:vAlign w:val="center"/>
            <w:hideMark/>
          </w:tcPr>
          <w:p w14:paraId="3593E7DC"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0632A2B1"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8, класс 4, пп. 8.4.5 (по аналогии с крахмалом): «Производство крахмала» / Глава IV, п. 4.3 (объект 4 класса пищевки).</w:t>
            </w:r>
          </w:p>
        </w:tc>
      </w:tr>
      <w:tr w:rsidR="00CC3381" w:rsidRPr="00CC3381" w14:paraId="253FB18A" w14:textId="77777777" w:rsidTr="00F54D57">
        <w:trPr>
          <w:trHeight w:val="20"/>
        </w:trPr>
        <w:tc>
          <w:tcPr>
            <w:tcW w:w="0" w:type="auto"/>
            <w:shd w:val="clear" w:color="auto" w:fill="auto"/>
            <w:vAlign w:val="center"/>
            <w:hideMark/>
          </w:tcPr>
          <w:p w14:paraId="65CBC707"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170</w:t>
            </w:r>
          </w:p>
        </w:tc>
        <w:tc>
          <w:tcPr>
            <w:tcW w:w="5656" w:type="dxa"/>
            <w:shd w:val="clear" w:color="auto" w:fill="auto"/>
            <w:vAlign w:val="center"/>
            <w:hideMark/>
          </w:tcPr>
          <w:p w14:paraId="559F3CD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Нижнекмский молочный комбинат</w:t>
            </w:r>
          </w:p>
        </w:tc>
        <w:tc>
          <w:tcPr>
            <w:tcW w:w="2127" w:type="dxa"/>
            <w:shd w:val="clear" w:color="auto" w:fill="auto"/>
            <w:vAlign w:val="center"/>
            <w:hideMark/>
          </w:tcPr>
          <w:p w14:paraId="58EE1A7C"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417AF617"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8, класс 4, пп. 8.4.5 (по аналогии с крахмалом): «Производство крахмала» / Глава IV, п. 4.3 (объект 4 класса пищевки).</w:t>
            </w:r>
          </w:p>
        </w:tc>
      </w:tr>
      <w:tr w:rsidR="00CC3381" w:rsidRPr="00CC3381" w14:paraId="316ADA20" w14:textId="77777777" w:rsidTr="00F54D57">
        <w:trPr>
          <w:trHeight w:val="20"/>
        </w:trPr>
        <w:tc>
          <w:tcPr>
            <w:tcW w:w="0" w:type="auto"/>
            <w:shd w:val="clear" w:color="auto" w:fill="auto"/>
            <w:vAlign w:val="center"/>
            <w:hideMark/>
          </w:tcPr>
          <w:p w14:paraId="178AC52A"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171</w:t>
            </w:r>
          </w:p>
        </w:tc>
        <w:tc>
          <w:tcPr>
            <w:tcW w:w="5656" w:type="dxa"/>
            <w:shd w:val="clear" w:color="auto" w:fill="auto"/>
            <w:vAlign w:val="center"/>
            <w:hideMark/>
          </w:tcPr>
          <w:p w14:paraId="41BAA16B"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ООО "Инженерно-Диагностический-Центр-Строймеханизация"</w:t>
            </w:r>
          </w:p>
        </w:tc>
        <w:tc>
          <w:tcPr>
            <w:tcW w:w="2127" w:type="dxa"/>
            <w:shd w:val="clear" w:color="auto" w:fill="auto"/>
            <w:vAlign w:val="center"/>
            <w:hideMark/>
          </w:tcPr>
          <w:p w14:paraId="2FCF5273"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300</w:t>
            </w:r>
          </w:p>
        </w:tc>
        <w:tc>
          <w:tcPr>
            <w:tcW w:w="6201" w:type="dxa"/>
            <w:shd w:val="clear" w:color="auto" w:fill="auto"/>
            <w:vAlign w:val="center"/>
            <w:hideMark/>
          </w:tcPr>
          <w:p w14:paraId="3F9AD1AE"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3, пп. 12.3.4: «Объекты по обслуживанию грузовых автомобилей, дорожных машин с количеством постов более 10».</w:t>
            </w:r>
          </w:p>
        </w:tc>
      </w:tr>
      <w:tr w:rsidR="00CC3381" w:rsidRPr="00CC3381" w14:paraId="3C3275BA" w14:textId="77777777" w:rsidTr="00F54D57">
        <w:trPr>
          <w:trHeight w:val="20"/>
        </w:trPr>
        <w:tc>
          <w:tcPr>
            <w:tcW w:w="0" w:type="auto"/>
            <w:shd w:val="clear" w:color="auto" w:fill="auto"/>
            <w:vAlign w:val="center"/>
            <w:hideMark/>
          </w:tcPr>
          <w:p w14:paraId="6B3ED643"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172</w:t>
            </w:r>
          </w:p>
        </w:tc>
        <w:tc>
          <w:tcPr>
            <w:tcW w:w="5656" w:type="dxa"/>
            <w:shd w:val="clear" w:color="auto" w:fill="auto"/>
            <w:vAlign w:val="center"/>
            <w:hideMark/>
          </w:tcPr>
          <w:p w14:paraId="64AEC3F8" w14:textId="1F51952B" w:rsidR="00CC3381" w:rsidRPr="00CC3381" w:rsidRDefault="006C4ACF" w:rsidP="00CC3381">
            <w:pPr>
              <w:spacing w:line="240" w:lineRule="auto"/>
              <w:jc w:val="center"/>
              <w:rPr>
                <w:rFonts w:eastAsia="Times New Roman" w:cs="Times New Roman"/>
                <w:color w:val="000000"/>
                <w:szCs w:val="24"/>
                <w:lang w:eastAsia="ru-RU"/>
              </w:rPr>
            </w:pPr>
            <w:r>
              <w:rPr>
                <w:rFonts w:eastAsia="Times New Roman" w:cs="Times New Roman"/>
                <w:color w:val="000000"/>
                <w:szCs w:val="24"/>
                <w:lang w:eastAsia="ru-RU"/>
              </w:rPr>
              <w:t>АЗС «Татнефть»</w:t>
            </w:r>
          </w:p>
        </w:tc>
        <w:tc>
          <w:tcPr>
            <w:tcW w:w="2127" w:type="dxa"/>
            <w:shd w:val="clear" w:color="auto" w:fill="auto"/>
            <w:vAlign w:val="center"/>
            <w:hideMark/>
          </w:tcPr>
          <w:p w14:paraId="1FA0F635"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7D12256B"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пп. 12.4.4: «Автозаправочные станции для заправки транспортных средств жидким и газовым моторным топливом с наличием 4-х и более топливо-раздаточных колонок».</w:t>
            </w:r>
          </w:p>
        </w:tc>
      </w:tr>
      <w:tr w:rsidR="00CC3381" w:rsidRPr="00CC3381" w14:paraId="151C9B65" w14:textId="77777777" w:rsidTr="00F54D57">
        <w:trPr>
          <w:trHeight w:val="20"/>
        </w:trPr>
        <w:tc>
          <w:tcPr>
            <w:tcW w:w="0" w:type="auto"/>
            <w:shd w:val="clear" w:color="auto" w:fill="auto"/>
            <w:vAlign w:val="center"/>
            <w:hideMark/>
          </w:tcPr>
          <w:p w14:paraId="76DB4426"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173</w:t>
            </w:r>
          </w:p>
        </w:tc>
        <w:tc>
          <w:tcPr>
            <w:tcW w:w="5656" w:type="dxa"/>
            <w:shd w:val="clear" w:color="auto" w:fill="auto"/>
            <w:vAlign w:val="center"/>
            <w:hideMark/>
          </w:tcPr>
          <w:p w14:paraId="54D24F01"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ООО "СпецТехКомплект"</w:t>
            </w:r>
          </w:p>
        </w:tc>
        <w:tc>
          <w:tcPr>
            <w:tcW w:w="2127" w:type="dxa"/>
            <w:shd w:val="clear" w:color="auto" w:fill="auto"/>
            <w:vAlign w:val="center"/>
            <w:hideMark/>
          </w:tcPr>
          <w:p w14:paraId="232DB41B"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300</w:t>
            </w:r>
          </w:p>
        </w:tc>
        <w:tc>
          <w:tcPr>
            <w:tcW w:w="6201" w:type="dxa"/>
            <w:shd w:val="clear" w:color="auto" w:fill="auto"/>
            <w:vAlign w:val="center"/>
            <w:hideMark/>
          </w:tcPr>
          <w:p w14:paraId="2B632203"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3, пп. 14.3.7: «Склады, перегрузка и хранение утильсырья» / Раздел 12, класс 3 (крупный склад).</w:t>
            </w:r>
          </w:p>
        </w:tc>
      </w:tr>
      <w:tr w:rsidR="00CC3381" w:rsidRPr="00CC3381" w14:paraId="49BEC77D" w14:textId="77777777" w:rsidTr="00F54D57">
        <w:trPr>
          <w:trHeight w:val="20"/>
        </w:trPr>
        <w:tc>
          <w:tcPr>
            <w:tcW w:w="0" w:type="auto"/>
            <w:shd w:val="clear" w:color="auto" w:fill="auto"/>
            <w:vAlign w:val="center"/>
            <w:hideMark/>
          </w:tcPr>
          <w:p w14:paraId="05821E0E"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lastRenderedPageBreak/>
              <w:t>174</w:t>
            </w:r>
          </w:p>
        </w:tc>
        <w:tc>
          <w:tcPr>
            <w:tcW w:w="5656" w:type="dxa"/>
            <w:shd w:val="clear" w:color="auto" w:fill="auto"/>
            <w:vAlign w:val="center"/>
            <w:hideMark/>
          </w:tcPr>
          <w:p w14:paraId="6BC7A094"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ООО "Инженерно-Диагностический-Центр-Строймеханизация"</w:t>
            </w:r>
          </w:p>
        </w:tc>
        <w:tc>
          <w:tcPr>
            <w:tcW w:w="2127" w:type="dxa"/>
            <w:shd w:val="clear" w:color="auto" w:fill="auto"/>
            <w:vAlign w:val="center"/>
            <w:hideMark/>
          </w:tcPr>
          <w:p w14:paraId="64682F05"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150</w:t>
            </w:r>
          </w:p>
        </w:tc>
        <w:tc>
          <w:tcPr>
            <w:tcW w:w="6201" w:type="dxa"/>
            <w:shd w:val="clear" w:color="auto" w:fill="auto"/>
            <w:vAlign w:val="center"/>
            <w:hideMark/>
          </w:tcPr>
          <w:p w14:paraId="0BE0CA55"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Глава IV, п. 4.2/4.3: Промежуточный расчетный размер между 3 и 4 классом. Установлен проектом СЗЗ.</w:t>
            </w:r>
          </w:p>
        </w:tc>
      </w:tr>
      <w:tr w:rsidR="00CC3381" w:rsidRPr="00CC3381" w14:paraId="586DA1D1" w14:textId="77777777" w:rsidTr="00F54D57">
        <w:trPr>
          <w:trHeight w:val="20"/>
        </w:trPr>
        <w:tc>
          <w:tcPr>
            <w:tcW w:w="0" w:type="auto"/>
            <w:shd w:val="clear" w:color="auto" w:fill="auto"/>
            <w:vAlign w:val="center"/>
            <w:hideMark/>
          </w:tcPr>
          <w:p w14:paraId="36F7F17C"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175</w:t>
            </w:r>
          </w:p>
        </w:tc>
        <w:tc>
          <w:tcPr>
            <w:tcW w:w="5656" w:type="dxa"/>
            <w:shd w:val="clear" w:color="auto" w:fill="auto"/>
            <w:vAlign w:val="center"/>
            <w:hideMark/>
          </w:tcPr>
          <w:p w14:paraId="60F7EB2D"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производственного назначения</w:t>
            </w:r>
          </w:p>
        </w:tc>
        <w:tc>
          <w:tcPr>
            <w:tcW w:w="2127" w:type="dxa"/>
            <w:shd w:val="clear" w:color="auto" w:fill="auto"/>
            <w:vAlign w:val="center"/>
            <w:hideMark/>
          </w:tcPr>
          <w:p w14:paraId="220601FA"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5B86AB7C"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(общие положения): Промышленные объекты IV класса опасности.</w:t>
            </w:r>
          </w:p>
        </w:tc>
      </w:tr>
      <w:tr w:rsidR="00CC3381" w:rsidRPr="00CC3381" w14:paraId="7E3F9769" w14:textId="77777777" w:rsidTr="00F54D57">
        <w:trPr>
          <w:trHeight w:val="20"/>
        </w:trPr>
        <w:tc>
          <w:tcPr>
            <w:tcW w:w="0" w:type="auto"/>
            <w:shd w:val="clear" w:color="auto" w:fill="auto"/>
            <w:vAlign w:val="center"/>
            <w:hideMark/>
          </w:tcPr>
          <w:p w14:paraId="00E5ACBD"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176</w:t>
            </w:r>
          </w:p>
        </w:tc>
        <w:tc>
          <w:tcPr>
            <w:tcW w:w="5656" w:type="dxa"/>
            <w:shd w:val="clear" w:color="auto" w:fill="auto"/>
            <w:vAlign w:val="center"/>
            <w:hideMark/>
          </w:tcPr>
          <w:p w14:paraId="06209206"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ООО "Нижнекамское предприятие "Центромонтажавтоматика"</w:t>
            </w:r>
          </w:p>
        </w:tc>
        <w:tc>
          <w:tcPr>
            <w:tcW w:w="2127" w:type="dxa"/>
            <w:shd w:val="clear" w:color="auto" w:fill="auto"/>
            <w:vAlign w:val="center"/>
            <w:hideMark/>
          </w:tcPr>
          <w:p w14:paraId="2A8EAEF9"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3EDB4DAC"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(общие положения): Промышленные объекты IV класса опасности (монтажное производство).</w:t>
            </w:r>
          </w:p>
        </w:tc>
      </w:tr>
      <w:tr w:rsidR="00CC3381" w:rsidRPr="00CC3381" w14:paraId="095E2545" w14:textId="77777777" w:rsidTr="00F54D57">
        <w:trPr>
          <w:trHeight w:val="20"/>
        </w:trPr>
        <w:tc>
          <w:tcPr>
            <w:tcW w:w="0" w:type="auto"/>
            <w:shd w:val="clear" w:color="auto" w:fill="auto"/>
            <w:vAlign w:val="center"/>
            <w:hideMark/>
          </w:tcPr>
          <w:p w14:paraId="68A08A15"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177</w:t>
            </w:r>
          </w:p>
        </w:tc>
        <w:tc>
          <w:tcPr>
            <w:tcW w:w="5656" w:type="dxa"/>
            <w:shd w:val="clear" w:color="auto" w:fill="auto"/>
            <w:vAlign w:val="center"/>
            <w:hideMark/>
          </w:tcPr>
          <w:p w14:paraId="71DE3A0B" w14:textId="73109C6A" w:rsidR="00CC3381" w:rsidRPr="00CC3381" w:rsidRDefault="005712C7"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ООО ТРЕСТ</w:t>
            </w:r>
            <w:r w:rsidR="00CC3381" w:rsidRPr="00CC3381">
              <w:rPr>
                <w:rFonts w:eastAsia="Times New Roman" w:cs="Times New Roman"/>
                <w:color w:val="000000"/>
                <w:szCs w:val="24"/>
                <w:lang w:eastAsia="ru-RU"/>
              </w:rPr>
              <w:t xml:space="preserve"> "Татспецнефтехимремстрой"</w:t>
            </w:r>
          </w:p>
        </w:tc>
        <w:tc>
          <w:tcPr>
            <w:tcW w:w="2127" w:type="dxa"/>
            <w:shd w:val="clear" w:color="auto" w:fill="auto"/>
            <w:vAlign w:val="center"/>
            <w:hideMark/>
          </w:tcPr>
          <w:p w14:paraId="75659FD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56B21861"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4, пп. 14.4.5: «Транспортно-технические схемы перегрузки и хранения... других пылящих грузов...» / Раздел 12, класс 4 (база).</w:t>
            </w:r>
          </w:p>
        </w:tc>
      </w:tr>
      <w:tr w:rsidR="00CC3381" w:rsidRPr="00CC3381" w14:paraId="058FABB1" w14:textId="77777777" w:rsidTr="00F54D57">
        <w:trPr>
          <w:trHeight w:val="20"/>
        </w:trPr>
        <w:tc>
          <w:tcPr>
            <w:tcW w:w="0" w:type="auto"/>
            <w:shd w:val="clear" w:color="auto" w:fill="auto"/>
            <w:vAlign w:val="center"/>
            <w:hideMark/>
          </w:tcPr>
          <w:p w14:paraId="7BC88E59"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178</w:t>
            </w:r>
          </w:p>
        </w:tc>
        <w:tc>
          <w:tcPr>
            <w:tcW w:w="5656" w:type="dxa"/>
            <w:shd w:val="clear" w:color="auto" w:fill="auto"/>
            <w:vAlign w:val="center"/>
            <w:hideMark/>
          </w:tcPr>
          <w:p w14:paraId="5809D4B5" w14:textId="3A1B93E3" w:rsidR="00CC3381" w:rsidRPr="00CC3381" w:rsidRDefault="005712C7"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ООО ТРЕСТ</w:t>
            </w:r>
            <w:r w:rsidR="00CC3381" w:rsidRPr="00CC3381">
              <w:rPr>
                <w:rFonts w:eastAsia="Times New Roman" w:cs="Times New Roman"/>
                <w:color w:val="000000"/>
                <w:szCs w:val="24"/>
                <w:lang w:eastAsia="ru-RU"/>
              </w:rPr>
              <w:t xml:space="preserve"> "Татспецнефтехимремстрой"</w:t>
            </w:r>
          </w:p>
        </w:tc>
        <w:tc>
          <w:tcPr>
            <w:tcW w:w="2127" w:type="dxa"/>
            <w:shd w:val="clear" w:color="auto" w:fill="auto"/>
            <w:vAlign w:val="center"/>
            <w:hideMark/>
          </w:tcPr>
          <w:p w14:paraId="0C31FEA5"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300</w:t>
            </w:r>
          </w:p>
        </w:tc>
        <w:tc>
          <w:tcPr>
            <w:tcW w:w="6201" w:type="dxa"/>
            <w:shd w:val="clear" w:color="auto" w:fill="auto"/>
            <w:vAlign w:val="center"/>
            <w:hideMark/>
          </w:tcPr>
          <w:p w14:paraId="7502C014"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3, пп. 14.3.7: «Склады, перегрузка и хранение утильсырья» / Раздел 12, класс 3 (база с ремзоной).</w:t>
            </w:r>
          </w:p>
        </w:tc>
      </w:tr>
      <w:tr w:rsidR="00CC3381" w:rsidRPr="00CC3381" w14:paraId="695502F2" w14:textId="77777777" w:rsidTr="00F54D57">
        <w:trPr>
          <w:trHeight w:val="20"/>
        </w:trPr>
        <w:tc>
          <w:tcPr>
            <w:tcW w:w="0" w:type="auto"/>
            <w:shd w:val="clear" w:color="auto" w:fill="auto"/>
            <w:vAlign w:val="center"/>
            <w:hideMark/>
          </w:tcPr>
          <w:p w14:paraId="73BA527B"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179</w:t>
            </w:r>
          </w:p>
        </w:tc>
        <w:tc>
          <w:tcPr>
            <w:tcW w:w="5656" w:type="dxa"/>
            <w:shd w:val="clear" w:color="auto" w:fill="auto"/>
            <w:vAlign w:val="center"/>
            <w:hideMark/>
          </w:tcPr>
          <w:p w14:paraId="4DFB26D4"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исправительно- трудовая колония</w:t>
            </w:r>
          </w:p>
        </w:tc>
        <w:tc>
          <w:tcPr>
            <w:tcW w:w="2127" w:type="dxa"/>
            <w:shd w:val="clear" w:color="auto" w:fill="auto"/>
            <w:vAlign w:val="center"/>
            <w:hideMark/>
          </w:tcPr>
          <w:p w14:paraId="370D6D74"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192CDE33"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Глава IV, п. 4.3: Для учреждений УФСИН малой вместимости (до 500 чел.) при отсутствии промпроизводств устанавливается IV класс по решению Главного санитарного врача субъекта РФ.</w:t>
            </w:r>
          </w:p>
        </w:tc>
      </w:tr>
      <w:tr w:rsidR="00CC3381" w:rsidRPr="00CC3381" w14:paraId="49E581A5" w14:textId="77777777" w:rsidTr="00F54D57">
        <w:trPr>
          <w:trHeight w:val="20"/>
        </w:trPr>
        <w:tc>
          <w:tcPr>
            <w:tcW w:w="0" w:type="auto"/>
            <w:shd w:val="clear" w:color="auto" w:fill="auto"/>
            <w:vAlign w:val="center"/>
            <w:hideMark/>
          </w:tcPr>
          <w:p w14:paraId="7D5EF57F"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180</w:t>
            </w:r>
          </w:p>
        </w:tc>
        <w:tc>
          <w:tcPr>
            <w:tcW w:w="5656" w:type="dxa"/>
            <w:shd w:val="clear" w:color="auto" w:fill="auto"/>
            <w:vAlign w:val="center"/>
            <w:hideMark/>
          </w:tcPr>
          <w:p w14:paraId="3EFD0571"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коммунально-складского назначения</w:t>
            </w:r>
          </w:p>
        </w:tc>
        <w:tc>
          <w:tcPr>
            <w:tcW w:w="2127" w:type="dxa"/>
            <w:shd w:val="clear" w:color="auto" w:fill="auto"/>
            <w:vAlign w:val="center"/>
            <w:hideMark/>
          </w:tcPr>
          <w:p w14:paraId="0BC6A715"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5F047ABD"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4, пп. 14.4.5: «Транспортно-технические схемы перегрузки и хранения... других пылящих грузов...» / Раздел 12, класс 4.</w:t>
            </w:r>
          </w:p>
        </w:tc>
      </w:tr>
      <w:tr w:rsidR="00CC3381" w:rsidRPr="00CC3381" w14:paraId="2B7F0B94" w14:textId="77777777" w:rsidTr="00F54D57">
        <w:trPr>
          <w:trHeight w:val="20"/>
        </w:trPr>
        <w:tc>
          <w:tcPr>
            <w:tcW w:w="0" w:type="auto"/>
            <w:shd w:val="clear" w:color="auto" w:fill="auto"/>
            <w:vAlign w:val="center"/>
            <w:hideMark/>
          </w:tcPr>
          <w:p w14:paraId="04AB80BE"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182</w:t>
            </w:r>
          </w:p>
        </w:tc>
        <w:tc>
          <w:tcPr>
            <w:tcW w:w="5656" w:type="dxa"/>
            <w:shd w:val="clear" w:color="auto" w:fill="auto"/>
            <w:vAlign w:val="center"/>
            <w:hideMark/>
          </w:tcPr>
          <w:p w14:paraId="4276BEC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Здание складского назначения</w:t>
            </w:r>
          </w:p>
        </w:tc>
        <w:tc>
          <w:tcPr>
            <w:tcW w:w="2127" w:type="dxa"/>
            <w:shd w:val="clear" w:color="auto" w:fill="auto"/>
            <w:vAlign w:val="center"/>
            <w:hideMark/>
          </w:tcPr>
          <w:p w14:paraId="6081DC9D"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70F96AB1"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4, пп. 14.4.5: «Транспортно-технические схемы перегрузки и хранения... других пылящих грузов...» / Раздел 12, класс 4.</w:t>
            </w:r>
          </w:p>
        </w:tc>
      </w:tr>
      <w:tr w:rsidR="00CC3381" w:rsidRPr="00CC3381" w14:paraId="0D444799" w14:textId="77777777" w:rsidTr="00F54D57">
        <w:trPr>
          <w:trHeight w:val="20"/>
        </w:trPr>
        <w:tc>
          <w:tcPr>
            <w:tcW w:w="0" w:type="auto"/>
            <w:shd w:val="clear" w:color="auto" w:fill="auto"/>
            <w:vAlign w:val="center"/>
            <w:hideMark/>
          </w:tcPr>
          <w:p w14:paraId="43EBE93C"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183</w:t>
            </w:r>
          </w:p>
        </w:tc>
        <w:tc>
          <w:tcPr>
            <w:tcW w:w="5656" w:type="dxa"/>
            <w:shd w:val="clear" w:color="auto" w:fill="auto"/>
            <w:vAlign w:val="center"/>
            <w:hideMark/>
          </w:tcPr>
          <w:p w14:paraId="4C5F6CAD"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коммунально-складского назначения</w:t>
            </w:r>
          </w:p>
        </w:tc>
        <w:tc>
          <w:tcPr>
            <w:tcW w:w="2127" w:type="dxa"/>
            <w:shd w:val="clear" w:color="auto" w:fill="auto"/>
            <w:vAlign w:val="center"/>
            <w:hideMark/>
          </w:tcPr>
          <w:p w14:paraId="03D90670"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37D8A525"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4, пп. 14.4.5: «Транспортно-технические схемы перегрузки и хранения... других пылящих грузов...» / Раздел 12, класс 4.</w:t>
            </w:r>
          </w:p>
        </w:tc>
      </w:tr>
      <w:tr w:rsidR="00CC3381" w:rsidRPr="00CC3381" w14:paraId="53A17C13" w14:textId="77777777" w:rsidTr="00F54D57">
        <w:trPr>
          <w:trHeight w:val="20"/>
        </w:trPr>
        <w:tc>
          <w:tcPr>
            <w:tcW w:w="0" w:type="auto"/>
            <w:shd w:val="clear" w:color="auto" w:fill="auto"/>
            <w:vAlign w:val="center"/>
            <w:hideMark/>
          </w:tcPr>
          <w:p w14:paraId="0F7B732E"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184</w:t>
            </w:r>
          </w:p>
        </w:tc>
        <w:tc>
          <w:tcPr>
            <w:tcW w:w="5656" w:type="dxa"/>
            <w:shd w:val="clear" w:color="auto" w:fill="auto"/>
            <w:vAlign w:val="center"/>
            <w:hideMark/>
          </w:tcPr>
          <w:p w14:paraId="0DFE60D7"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АО "Монтажхимзащита"</w:t>
            </w:r>
          </w:p>
        </w:tc>
        <w:tc>
          <w:tcPr>
            <w:tcW w:w="2127" w:type="dxa"/>
            <w:shd w:val="clear" w:color="auto" w:fill="auto"/>
            <w:vAlign w:val="center"/>
            <w:hideMark/>
          </w:tcPr>
          <w:p w14:paraId="72D5C343"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0DB0D329"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(общие положения): Промышленные объекты IV класса опасности (монтажное производство).</w:t>
            </w:r>
          </w:p>
        </w:tc>
      </w:tr>
      <w:tr w:rsidR="00CC3381" w:rsidRPr="00CC3381" w14:paraId="11AD8DF7" w14:textId="77777777" w:rsidTr="00F54D57">
        <w:trPr>
          <w:trHeight w:val="20"/>
        </w:trPr>
        <w:tc>
          <w:tcPr>
            <w:tcW w:w="0" w:type="auto"/>
            <w:shd w:val="clear" w:color="auto" w:fill="auto"/>
            <w:vAlign w:val="center"/>
            <w:hideMark/>
          </w:tcPr>
          <w:p w14:paraId="7521B6DF"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lastRenderedPageBreak/>
              <w:t>185</w:t>
            </w:r>
          </w:p>
        </w:tc>
        <w:tc>
          <w:tcPr>
            <w:tcW w:w="5656" w:type="dxa"/>
            <w:shd w:val="clear" w:color="auto" w:fill="auto"/>
            <w:vAlign w:val="center"/>
            <w:hideMark/>
          </w:tcPr>
          <w:p w14:paraId="29717E47"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коммунально-складского назначения</w:t>
            </w:r>
          </w:p>
        </w:tc>
        <w:tc>
          <w:tcPr>
            <w:tcW w:w="2127" w:type="dxa"/>
            <w:shd w:val="clear" w:color="auto" w:fill="auto"/>
            <w:vAlign w:val="center"/>
            <w:hideMark/>
          </w:tcPr>
          <w:p w14:paraId="0206279D"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412A5FE4"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4, пп. 14.4.5: «Транспортно-технические схемы перегрузки и хранения... других пылящих грузов...» / Раздел 12, класс 4.</w:t>
            </w:r>
          </w:p>
        </w:tc>
      </w:tr>
      <w:tr w:rsidR="00CC3381" w:rsidRPr="00CC3381" w14:paraId="004E5CBD" w14:textId="77777777" w:rsidTr="00F54D57">
        <w:trPr>
          <w:trHeight w:val="20"/>
        </w:trPr>
        <w:tc>
          <w:tcPr>
            <w:tcW w:w="0" w:type="auto"/>
            <w:shd w:val="clear" w:color="auto" w:fill="auto"/>
            <w:vAlign w:val="center"/>
            <w:hideMark/>
          </w:tcPr>
          <w:p w14:paraId="4A2C08EF"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186</w:t>
            </w:r>
          </w:p>
        </w:tc>
        <w:tc>
          <w:tcPr>
            <w:tcW w:w="5656" w:type="dxa"/>
            <w:shd w:val="clear" w:color="auto" w:fill="auto"/>
            <w:vAlign w:val="center"/>
            <w:hideMark/>
          </w:tcPr>
          <w:p w14:paraId="165F8840"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коммунально-складского назначения</w:t>
            </w:r>
          </w:p>
        </w:tc>
        <w:tc>
          <w:tcPr>
            <w:tcW w:w="2127" w:type="dxa"/>
            <w:shd w:val="clear" w:color="auto" w:fill="auto"/>
            <w:vAlign w:val="center"/>
            <w:hideMark/>
          </w:tcPr>
          <w:p w14:paraId="69FAC767"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54C0B78C"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4, пп. 14.4.5: «Транспортно-технические схемы перегрузки и хранения... других пылящих грузов...» / Раздел 12, класс 4.</w:t>
            </w:r>
          </w:p>
        </w:tc>
      </w:tr>
      <w:tr w:rsidR="00CC3381" w:rsidRPr="00CC3381" w14:paraId="315E1673" w14:textId="77777777" w:rsidTr="00F54D57">
        <w:trPr>
          <w:trHeight w:val="20"/>
        </w:trPr>
        <w:tc>
          <w:tcPr>
            <w:tcW w:w="0" w:type="auto"/>
            <w:shd w:val="clear" w:color="auto" w:fill="auto"/>
            <w:vAlign w:val="center"/>
            <w:hideMark/>
          </w:tcPr>
          <w:p w14:paraId="59488132"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187</w:t>
            </w:r>
          </w:p>
        </w:tc>
        <w:tc>
          <w:tcPr>
            <w:tcW w:w="5656" w:type="dxa"/>
            <w:shd w:val="clear" w:color="auto" w:fill="auto"/>
            <w:vAlign w:val="center"/>
            <w:hideMark/>
          </w:tcPr>
          <w:p w14:paraId="4D914065"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коммунально-складского назначения</w:t>
            </w:r>
          </w:p>
        </w:tc>
        <w:tc>
          <w:tcPr>
            <w:tcW w:w="2127" w:type="dxa"/>
            <w:shd w:val="clear" w:color="auto" w:fill="auto"/>
            <w:vAlign w:val="center"/>
            <w:hideMark/>
          </w:tcPr>
          <w:p w14:paraId="586033C3"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7DAEAE35"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Глава IV, п. 4.4: Технический/противопожарный разрыв либо экспертно обоснованное минимальное расстояние до жилья.</w:t>
            </w:r>
          </w:p>
        </w:tc>
      </w:tr>
      <w:tr w:rsidR="00CC3381" w:rsidRPr="00CC3381" w14:paraId="0C1250C0" w14:textId="77777777" w:rsidTr="00F54D57">
        <w:trPr>
          <w:trHeight w:val="20"/>
        </w:trPr>
        <w:tc>
          <w:tcPr>
            <w:tcW w:w="0" w:type="auto"/>
            <w:shd w:val="clear" w:color="auto" w:fill="auto"/>
            <w:vAlign w:val="center"/>
            <w:hideMark/>
          </w:tcPr>
          <w:p w14:paraId="01900289"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188</w:t>
            </w:r>
          </w:p>
        </w:tc>
        <w:tc>
          <w:tcPr>
            <w:tcW w:w="5656" w:type="dxa"/>
            <w:shd w:val="clear" w:color="auto" w:fill="auto"/>
            <w:vAlign w:val="center"/>
            <w:hideMark/>
          </w:tcPr>
          <w:p w14:paraId="0CBE038F"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коммунально-складского назначения</w:t>
            </w:r>
          </w:p>
        </w:tc>
        <w:tc>
          <w:tcPr>
            <w:tcW w:w="2127" w:type="dxa"/>
            <w:shd w:val="clear" w:color="auto" w:fill="auto"/>
            <w:vAlign w:val="center"/>
            <w:hideMark/>
          </w:tcPr>
          <w:p w14:paraId="709B4ADB"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300</w:t>
            </w:r>
          </w:p>
        </w:tc>
        <w:tc>
          <w:tcPr>
            <w:tcW w:w="6201" w:type="dxa"/>
            <w:shd w:val="clear" w:color="auto" w:fill="auto"/>
            <w:vAlign w:val="center"/>
            <w:hideMark/>
          </w:tcPr>
          <w:p w14:paraId="1093AAF6"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3, пп. 14.3.7: «Склады, перегрузка и хранение утильсырья» / Раздел 12, класс 3.</w:t>
            </w:r>
          </w:p>
        </w:tc>
      </w:tr>
      <w:tr w:rsidR="00CC3381" w:rsidRPr="00CC3381" w14:paraId="3AC9F5AB" w14:textId="77777777" w:rsidTr="00F54D57">
        <w:trPr>
          <w:trHeight w:val="20"/>
        </w:trPr>
        <w:tc>
          <w:tcPr>
            <w:tcW w:w="0" w:type="auto"/>
            <w:shd w:val="clear" w:color="auto" w:fill="auto"/>
            <w:vAlign w:val="center"/>
            <w:hideMark/>
          </w:tcPr>
          <w:p w14:paraId="35B07DC3"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189</w:t>
            </w:r>
          </w:p>
        </w:tc>
        <w:tc>
          <w:tcPr>
            <w:tcW w:w="5656" w:type="dxa"/>
            <w:shd w:val="clear" w:color="auto" w:fill="auto"/>
            <w:vAlign w:val="center"/>
            <w:hideMark/>
          </w:tcPr>
          <w:p w14:paraId="4ED57B87"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ГСК</w:t>
            </w:r>
          </w:p>
        </w:tc>
        <w:tc>
          <w:tcPr>
            <w:tcW w:w="2127" w:type="dxa"/>
            <w:shd w:val="clear" w:color="auto" w:fill="auto"/>
            <w:vAlign w:val="center"/>
            <w:hideMark/>
          </w:tcPr>
          <w:p w14:paraId="6EF0D424"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28074AB6"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Глава VII, Таблица 7.1.1: Для наземных гаражей-стоянок, паркингов закрытого типа разрыв принимается на основании расчетов. Ориентировочная зона 50 м.</w:t>
            </w:r>
          </w:p>
        </w:tc>
      </w:tr>
      <w:tr w:rsidR="00CC3381" w:rsidRPr="00CC3381" w14:paraId="3A193E0E" w14:textId="77777777" w:rsidTr="00F54D57">
        <w:trPr>
          <w:trHeight w:val="20"/>
        </w:trPr>
        <w:tc>
          <w:tcPr>
            <w:tcW w:w="0" w:type="auto"/>
            <w:shd w:val="clear" w:color="auto" w:fill="auto"/>
            <w:vAlign w:val="center"/>
            <w:hideMark/>
          </w:tcPr>
          <w:p w14:paraId="70E27AE2"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191</w:t>
            </w:r>
          </w:p>
        </w:tc>
        <w:tc>
          <w:tcPr>
            <w:tcW w:w="5656" w:type="dxa"/>
            <w:shd w:val="clear" w:color="auto" w:fill="auto"/>
            <w:vAlign w:val="center"/>
            <w:hideMark/>
          </w:tcPr>
          <w:p w14:paraId="3B91212B"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коммунально-складского назначения</w:t>
            </w:r>
          </w:p>
        </w:tc>
        <w:tc>
          <w:tcPr>
            <w:tcW w:w="2127" w:type="dxa"/>
            <w:shd w:val="clear" w:color="auto" w:fill="auto"/>
            <w:vAlign w:val="center"/>
            <w:hideMark/>
          </w:tcPr>
          <w:p w14:paraId="49B24C35"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58226212"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4, пп. 14.4.5: «Транспортно-технические схемы перегрузки и хранения... других пылящих грузов...» / Раздел 12, класс 4.</w:t>
            </w:r>
          </w:p>
        </w:tc>
      </w:tr>
      <w:tr w:rsidR="00CC3381" w:rsidRPr="00CC3381" w14:paraId="2242B922" w14:textId="77777777" w:rsidTr="00F54D57">
        <w:trPr>
          <w:trHeight w:val="20"/>
        </w:trPr>
        <w:tc>
          <w:tcPr>
            <w:tcW w:w="0" w:type="auto"/>
            <w:shd w:val="clear" w:color="auto" w:fill="auto"/>
            <w:vAlign w:val="center"/>
            <w:hideMark/>
          </w:tcPr>
          <w:p w14:paraId="756E800A"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192</w:t>
            </w:r>
          </w:p>
        </w:tc>
        <w:tc>
          <w:tcPr>
            <w:tcW w:w="5656" w:type="dxa"/>
            <w:shd w:val="clear" w:color="auto" w:fill="auto"/>
            <w:vAlign w:val="center"/>
            <w:hideMark/>
          </w:tcPr>
          <w:p w14:paraId="2B33017C"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коммунально-складского назначения</w:t>
            </w:r>
          </w:p>
        </w:tc>
        <w:tc>
          <w:tcPr>
            <w:tcW w:w="2127" w:type="dxa"/>
            <w:shd w:val="clear" w:color="auto" w:fill="auto"/>
            <w:vAlign w:val="center"/>
            <w:hideMark/>
          </w:tcPr>
          <w:p w14:paraId="5ECCC3A4"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707A635C"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4, пп. 14.4.5: «Транспортно-технические схемы перегрузки и хранения... других пылящих грузов...» / Раздел 12, класс 4.</w:t>
            </w:r>
          </w:p>
        </w:tc>
      </w:tr>
      <w:tr w:rsidR="00CC3381" w:rsidRPr="00CC3381" w14:paraId="429951A3" w14:textId="77777777" w:rsidTr="00F54D57">
        <w:trPr>
          <w:trHeight w:val="20"/>
        </w:trPr>
        <w:tc>
          <w:tcPr>
            <w:tcW w:w="0" w:type="auto"/>
            <w:shd w:val="clear" w:color="auto" w:fill="auto"/>
            <w:vAlign w:val="center"/>
            <w:hideMark/>
          </w:tcPr>
          <w:p w14:paraId="74C518CD"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193</w:t>
            </w:r>
          </w:p>
        </w:tc>
        <w:tc>
          <w:tcPr>
            <w:tcW w:w="5656" w:type="dxa"/>
            <w:shd w:val="clear" w:color="auto" w:fill="auto"/>
            <w:vAlign w:val="center"/>
            <w:hideMark/>
          </w:tcPr>
          <w:p w14:paraId="48556D4E"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коммунально-складского назначения</w:t>
            </w:r>
          </w:p>
        </w:tc>
        <w:tc>
          <w:tcPr>
            <w:tcW w:w="2127" w:type="dxa"/>
            <w:shd w:val="clear" w:color="auto" w:fill="auto"/>
            <w:vAlign w:val="center"/>
            <w:hideMark/>
          </w:tcPr>
          <w:p w14:paraId="104F147E"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44D1E05E"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4, пп. 14.4.5: «Транспортно-технические схемы перегрузки и хранения... других пылящих грузов...» / Раздел 12, класс 4.</w:t>
            </w:r>
          </w:p>
        </w:tc>
      </w:tr>
      <w:tr w:rsidR="00CC3381" w:rsidRPr="00CC3381" w14:paraId="6FC88E3E" w14:textId="77777777" w:rsidTr="00F54D57">
        <w:trPr>
          <w:trHeight w:val="20"/>
        </w:trPr>
        <w:tc>
          <w:tcPr>
            <w:tcW w:w="0" w:type="auto"/>
            <w:shd w:val="clear" w:color="auto" w:fill="auto"/>
            <w:vAlign w:val="center"/>
            <w:hideMark/>
          </w:tcPr>
          <w:p w14:paraId="0EDDABBD"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194</w:t>
            </w:r>
          </w:p>
        </w:tc>
        <w:tc>
          <w:tcPr>
            <w:tcW w:w="5656" w:type="dxa"/>
            <w:shd w:val="clear" w:color="auto" w:fill="auto"/>
            <w:vAlign w:val="center"/>
            <w:hideMark/>
          </w:tcPr>
          <w:p w14:paraId="69123D1C"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ГСК</w:t>
            </w:r>
          </w:p>
        </w:tc>
        <w:tc>
          <w:tcPr>
            <w:tcW w:w="2127" w:type="dxa"/>
            <w:shd w:val="clear" w:color="auto" w:fill="auto"/>
            <w:vAlign w:val="center"/>
            <w:hideMark/>
          </w:tcPr>
          <w:p w14:paraId="7BBF5800"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769FE95D"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Глава VII, Таблица 7.1.1: Для наземных гаражей-стоянок, паркингов закрытого типа разрыв принимается на основании расчетов. Ориентировочная зона 50 м.</w:t>
            </w:r>
          </w:p>
        </w:tc>
      </w:tr>
      <w:tr w:rsidR="00CC3381" w:rsidRPr="00CC3381" w14:paraId="2CADBB1D" w14:textId="77777777" w:rsidTr="00F54D57">
        <w:trPr>
          <w:trHeight w:val="20"/>
        </w:trPr>
        <w:tc>
          <w:tcPr>
            <w:tcW w:w="0" w:type="auto"/>
            <w:shd w:val="clear" w:color="auto" w:fill="auto"/>
            <w:vAlign w:val="center"/>
            <w:hideMark/>
          </w:tcPr>
          <w:p w14:paraId="7C05CB4B"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195</w:t>
            </w:r>
          </w:p>
        </w:tc>
        <w:tc>
          <w:tcPr>
            <w:tcW w:w="5656" w:type="dxa"/>
            <w:shd w:val="clear" w:color="auto" w:fill="auto"/>
            <w:vAlign w:val="center"/>
            <w:hideMark/>
          </w:tcPr>
          <w:p w14:paraId="0554F64F"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ООО "Нижнекамкабель"</w:t>
            </w:r>
          </w:p>
        </w:tc>
        <w:tc>
          <w:tcPr>
            <w:tcW w:w="2127" w:type="dxa"/>
            <w:shd w:val="clear" w:color="auto" w:fill="auto"/>
            <w:vAlign w:val="center"/>
            <w:hideMark/>
          </w:tcPr>
          <w:p w14:paraId="2779E421"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0A319F02"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2, класс 4, пп. 2.4.2: «Производство кабеля».</w:t>
            </w:r>
          </w:p>
        </w:tc>
      </w:tr>
      <w:tr w:rsidR="00CC3381" w:rsidRPr="00CC3381" w14:paraId="2BC7A240" w14:textId="77777777" w:rsidTr="00F54D57">
        <w:trPr>
          <w:trHeight w:val="20"/>
        </w:trPr>
        <w:tc>
          <w:tcPr>
            <w:tcW w:w="0" w:type="auto"/>
            <w:shd w:val="clear" w:color="auto" w:fill="auto"/>
            <w:vAlign w:val="center"/>
            <w:hideMark/>
          </w:tcPr>
          <w:p w14:paraId="1FF0018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196</w:t>
            </w:r>
          </w:p>
        </w:tc>
        <w:tc>
          <w:tcPr>
            <w:tcW w:w="5656" w:type="dxa"/>
            <w:shd w:val="clear" w:color="auto" w:fill="auto"/>
            <w:vAlign w:val="center"/>
            <w:hideMark/>
          </w:tcPr>
          <w:p w14:paraId="55778882"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АЗС Варус</w:t>
            </w:r>
          </w:p>
        </w:tc>
        <w:tc>
          <w:tcPr>
            <w:tcW w:w="2127" w:type="dxa"/>
            <w:shd w:val="clear" w:color="auto" w:fill="auto"/>
            <w:vAlign w:val="center"/>
            <w:hideMark/>
          </w:tcPr>
          <w:p w14:paraId="65BCD5B7"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185FBC4D"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 xml:space="preserve">Раздел 12, класс 4, пп. 12.4.4: «Автозаправочные станции для заправки транспортных средств жидким и газовым </w:t>
            </w:r>
            <w:r w:rsidRPr="00CC3381">
              <w:rPr>
                <w:rFonts w:eastAsia="Times New Roman" w:cs="Times New Roman"/>
                <w:szCs w:val="24"/>
                <w:lang w:eastAsia="ru-RU"/>
              </w:rPr>
              <w:lastRenderedPageBreak/>
              <w:t>моторным топливом с наличием 4-х и более топливо-раздаточных колонок».</w:t>
            </w:r>
          </w:p>
        </w:tc>
      </w:tr>
      <w:tr w:rsidR="00CC3381" w:rsidRPr="00CC3381" w14:paraId="29692A81" w14:textId="77777777" w:rsidTr="00F54D57">
        <w:trPr>
          <w:trHeight w:val="20"/>
        </w:trPr>
        <w:tc>
          <w:tcPr>
            <w:tcW w:w="0" w:type="auto"/>
            <w:shd w:val="clear" w:color="auto" w:fill="auto"/>
            <w:vAlign w:val="center"/>
            <w:hideMark/>
          </w:tcPr>
          <w:p w14:paraId="24A847A5"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lastRenderedPageBreak/>
              <w:t>197</w:t>
            </w:r>
          </w:p>
        </w:tc>
        <w:tc>
          <w:tcPr>
            <w:tcW w:w="5656" w:type="dxa"/>
            <w:shd w:val="clear" w:color="auto" w:fill="auto"/>
            <w:vAlign w:val="center"/>
            <w:hideMark/>
          </w:tcPr>
          <w:p w14:paraId="66D148F9"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ООО "Завод крупнопанельного домостроения"</w:t>
            </w:r>
          </w:p>
        </w:tc>
        <w:tc>
          <w:tcPr>
            <w:tcW w:w="2127" w:type="dxa"/>
            <w:shd w:val="clear" w:color="auto" w:fill="auto"/>
            <w:vAlign w:val="center"/>
            <w:hideMark/>
          </w:tcPr>
          <w:p w14:paraId="05E975F7"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300</w:t>
            </w:r>
          </w:p>
        </w:tc>
        <w:tc>
          <w:tcPr>
            <w:tcW w:w="6201" w:type="dxa"/>
            <w:shd w:val="clear" w:color="auto" w:fill="auto"/>
            <w:vAlign w:val="center"/>
            <w:hideMark/>
          </w:tcPr>
          <w:p w14:paraId="685F41B8"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4, класс 3, пп. 4.3.9: «Домостроительный комбинат».</w:t>
            </w:r>
          </w:p>
        </w:tc>
      </w:tr>
      <w:tr w:rsidR="00CC3381" w:rsidRPr="00CC3381" w14:paraId="399EE90A" w14:textId="77777777" w:rsidTr="00F54D57">
        <w:trPr>
          <w:trHeight w:val="20"/>
        </w:trPr>
        <w:tc>
          <w:tcPr>
            <w:tcW w:w="0" w:type="auto"/>
            <w:shd w:val="clear" w:color="auto" w:fill="auto"/>
            <w:vAlign w:val="center"/>
            <w:hideMark/>
          </w:tcPr>
          <w:p w14:paraId="4290579A"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198</w:t>
            </w:r>
          </w:p>
        </w:tc>
        <w:tc>
          <w:tcPr>
            <w:tcW w:w="5656" w:type="dxa"/>
            <w:shd w:val="clear" w:color="auto" w:fill="auto"/>
            <w:vAlign w:val="center"/>
            <w:hideMark/>
          </w:tcPr>
          <w:p w14:paraId="367D8663"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ООО "Завод крупнопанельного домостроения"</w:t>
            </w:r>
          </w:p>
        </w:tc>
        <w:tc>
          <w:tcPr>
            <w:tcW w:w="2127" w:type="dxa"/>
            <w:shd w:val="clear" w:color="auto" w:fill="auto"/>
            <w:vAlign w:val="center"/>
            <w:hideMark/>
          </w:tcPr>
          <w:p w14:paraId="08995CD5"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300</w:t>
            </w:r>
          </w:p>
        </w:tc>
        <w:tc>
          <w:tcPr>
            <w:tcW w:w="6201" w:type="dxa"/>
            <w:shd w:val="clear" w:color="auto" w:fill="auto"/>
            <w:vAlign w:val="center"/>
            <w:hideMark/>
          </w:tcPr>
          <w:p w14:paraId="7E8B1B2F"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Глава IV, п. 4.2: Размер СЗЗ установлен проектом из-за перехода на новые технологии или превышения мощности класса 3.</w:t>
            </w:r>
          </w:p>
        </w:tc>
      </w:tr>
      <w:tr w:rsidR="00CC3381" w:rsidRPr="00CC3381" w14:paraId="77AE892C" w14:textId="77777777" w:rsidTr="00F54D57">
        <w:trPr>
          <w:trHeight w:val="20"/>
        </w:trPr>
        <w:tc>
          <w:tcPr>
            <w:tcW w:w="0" w:type="auto"/>
            <w:shd w:val="clear" w:color="auto" w:fill="auto"/>
            <w:vAlign w:val="center"/>
            <w:hideMark/>
          </w:tcPr>
          <w:p w14:paraId="205EEDFD"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199</w:t>
            </w:r>
          </w:p>
        </w:tc>
        <w:tc>
          <w:tcPr>
            <w:tcW w:w="5656" w:type="dxa"/>
            <w:shd w:val="clear" w:color="auto" w:fill="auto"/>
            <w:vAlign w:val="center"/>
            <w:hideMark/>
          </w:tcPr>
          <w:p w14:paraId="74DCD614"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ООО "Камэнергостройпром"</w:t>
            </w:r>
          </w:p>
        </w:tc>
        <w:tc>
          <w:tcPr>
            <w:tcW w:w="2127" w:type="dxa"/>
            <w:shd w:val="clear" w:color="auto" w:fill="auto"/>
            <w:vAlign w:val="center"/>
            <w:hideMark/>
          </w:tcPr>
          <w:p w14:paraId="570DAEEE"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300</w:t>
            </w:r>
          </w:p>
        </w:tc>
        <w:tc>
          <w:tcPr>
            <w:tcW w:w="6201" w:type="dxa"/>
            <w:shd w:val="clear" w:color="auto" w:fill="auto"/>
            <w:vAlign w:val="center"/>
            <w:hideMark/>
          </w:tcPr>
          <w:p w14:paraId="42FCCF6E"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3, пп. 14.3.7: «Склады, перегрузка и хранение утильсырья» / Раздел 12, класс 3 (крупная база).</w:t>
            </w:r>
          </w:p>
        </w:tc>
      </w:tr>
      <w:tr w:rsidR="00CC3381" w:rsidRPr="00CC3381" w14:paraId="3A4F2F91" w14:textId="77777777" w:rsidTr="00F54D57">
        <w:trPr>
          <w:trHeight w:val="20"/>
        </w:trPr>
        <w:tc>
          <w:tcPr>
            <w:tcW w:w="0" w:type="auto"/>
            <w:shd w:val="clear" w:color="auto" w:fill="auto"/>
            <w:vAlign w:val="center"/>
            <w:hideMark/>
          </w:tcPr>
          <w:p w14:paraId="7DD1517F"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200</w:t>
            </w:r>
          </w:p>
        </w:tc>
        <w:tc>
          <w:tcPr>
            <w:tcW w:w="5656" w:type="dxa"/>
            <w:shd w:val="clear" w:color="auto" w:fill="auto"/>
            <w:vAlign w:val="center"/>
            <w:hideMark/>
          </w:tcPr>
          <w:p w14:paraId="6230605B"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коммунально-складского назначения</w:t>
            </w:r>
          </w:p>
        </w:tc>
        <w:tc>
          <w:tcPr>
            <w:tcW w:w="2127" w:type="dxa"/>
            <w:shd w:val="clear" w:color="auto" w:fill="auto"/>
            <w:vAlign w:val="center"/>
            <w:hideMark/>
          </w:tcPr>
          <w:p w14:paraId="74ED8090"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5669F7AB"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4, пп. 14.4.5: «Транспортно-технические схемы перегрузки и хранения... других пылящих грузов...» / Раздел 12, класс 4.</w:t>
            </w:r>
          </w:p>
        </w:tc>
      </w:tr>
      <w:tr w:rsidR="00CC3381" w:rsidRPr="00CC3381" w14:paraId="1C05D37C" w14:textId="77777777" w:rsidTr="00F54D57">
        <w:trPr>
          <w:trHeight w:val="20"/>
        </w:trPr>
        <w:tc>
          <w:tcPr>
            <w:tcW w:w="0" w:type="auto"/>
            <w:shd w:val="clear" w:color="auto" w:fill="auto"/>
            <w:vAlign w:val="center"/>
            <w:hideMark/>
          </w:tcPr>
          <w:p w14:paraId="0AE09C5B"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202</w:t>
            </w:r>
          </w:p>
        </w:tc>
        <w:tc>
          <w:tcPr>
            <w:tcW w:w="5656" w:type="dxa"/>
            <w:shd w:val="clear" w:color="auto" w:fill="auto"/>
            <w:vAlign w:val="center"/>
            <w:hideMark/>
          </w:tcPr>
          <w:p w14:paraId="65DAF7E4"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коммунально-складского назначения</w:t>
            </w:r>
          </w:p>
        </w:tc>
        <w:tc>
          <w:tcPr>
            <w:tcW w:w="2127" w:type="dxa"/>
            <w:shd w:val="clear" w:color="auto" w:fill="auto"/>
            <w:vAlign w:val="center"/>
            <w:hideMark/>
          </w:tcPr>
          <w:p w14:paraId="1C64E5CF"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65D0F2F7"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пп. 12.5.1: «Общетоварные, специализированные, универсальные склады площадью от 300 кв. м».</w:t>
            </w:r>
          </w:p>
        </w:tc>
      </w:tr>
      <w:tr w:rsidR="00CC3381" w:rsidRPr="00CC3381" w14:paraId="3C047D4B" w14:textId="77777777" w:rsidTr="00F54D57">
        <w:trPr>
          <w:trHeight w:val="20"/>
        </w:trPr>
        <w:tc>
          <w:tcPr>
            <w:tcW w:w="0" w:type="auto"/>
            <w:shd w:val="clear" w:color="auto" w:fill="auto"/>
            <w:vAlign w:val="center"/>
            <w:hideMark/>
          </w:tcPr>
          <w:p w14:paraId="268F0926"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203</w:t>
            </w:r>
          </w:p>
        </w:tc>
        <w:tc>
          <w:tcPr>
            <w:tcW w:w="5656" w:type="dxa"/>
            <w:shd w:val="clear" w:color="auto" w:fill="auto"/>
            <w:vAlign w:val="center"/>
            <w:hideMark/>
          </w:tcPr>
          <w:p w14:paraId="585ECD1F"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ООО "Ай-Пласт"</w:t>
            </w:r>
          </w:p>
        </w:tc>
        <w:tc>
          <w:tcPr>
            <w:tcW w:w="2127" w:type="dxa"/>
            <w:shd w:val="clear" w:color="auto" w:fill="auto"/>
            <w:vAlign w:val="center"/>
            <w:hideMark/>
          </w:tcPr>
          <w:p w14:paraId="47F001B1"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5D7DBE90"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 класс 4, пп. 1.4.17: «Производства по переработке пластмасс (литье, экструзия, прессование, вакуум-формование)».</w:t>
            </w:r>
          </w:p>
        </w:tc>
      </w:tr>
      <w:tr w:rsidR="00CC3381" w:rsidRPr="00CC3381" w14:paraId="0D0603B3" w14:textId="77777777" w:rsidTr="00F54D57">
        <w:trPr>
          <w:trHeight w:val="20"/>
        </w:trPr>
        <w:tc>
          <w:tcPr>
            <w:tcW w:w="0" w:type="auto"/>
            <w:shd w:val="clear" w:color="auto" w:fill="auto"/>
            <w:vAlign w:val="center"/>
            <w:hideMark/>
          </w:tcPr>
          <w:p w14:paraId="13477E11"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204</w:t>
            </w:r>
          </w:p>
        </w:tc>
        <w:tc>
          <w:tcPr>
            <w:tcW w:w="5656" w:type="dxa"/>
            <w:shd w:val="clear" w:color="auto" w:fill="auto"/>
            <w:vAlign w:val="center"/>
            <w:hideMark/>
          </w:tcPr>
          <w:p w14:paraId="38BC012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производственного назначения</w:t>
            </w:r>
          </w:p>
        </w:tc>
        <w:tc>
          <w:tcPr>
            <w:tcW w:w="2127" w:type="dxa"/>
            <w:shd w:val="clear" w:color="auto" w:fill="auto"/>
            <w:vAlign w:val="center"/>
            <w:hideMark/>
          </w:tcPr>
          <w:p w14:paraId="1F85311A"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53B9768E"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(общие положения): Промышленные объекты IV класса опасности.</w:t>
            </w:r>
          </w:p>
        </w:tc>
      </w:tr>
      <w:tr w:rsidR="00CC3381" w:rsidRPr="00CC3381" w14:paraId="3B585E95" w14:textId="77777777" w:rsidTr="00F54D57">
        <w:trPr>
          <w:trHeight w:val="20"/>
        </w:trPr>
        <w:tc>
          <w:tcPr>
            <w:tcW w:w="0" w:type="auto"/>
            <w:shd w:val="clear" w:color="auto" w:fill="auto"/>
            <w:vAlign w:val="center"/>
            <w:hideMark/>
          </w:tcPr>
          <w:p w14:paraId="3AC8A2E6"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205</w:t>
            </w:r>
          </w:p>
        </w:tc>
        <w:tc>
          <w:tcPr>
            <w:tcW w:w="5656" w:type="dxa"/>
            <w:shd w:val="clear" w:color="auto" w:fill="auto"/>
            <w:vAlign w:val="center"/>
            <w:hideMark/>
          </w:tcPr>
          <w:p w14:paraId="3E1E2639"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производственного назначения</w:t>
            </w:r>
          </w:p>
        </w:tc>
        <w:tc>
          <w:tcPr>
            <w:tcW w:w="2127" w:type="dxa"/>
            <w:shd w:val="clear" w:color="auto" w:fill="auto"/>
            <w:vAlign w:val="center"/>
            <w:hideMark/>
          </w:tcPr>
          <w:p w14:paraId="25AD3C4A"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01EEA5B9"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(общие положения): Промышленные объекты IV класса опасности.</w:t>
            </w:r>
          </w:p>
        </w:tc>
      </w:tr>
      <w:tr w:rsidR="00CC3381" w:rsidRPr="00CC3381" w14:paraId="28388525" w14:textId="77777777" w:rsidTr="00F54D57">
        <w:trPr>
          <w:trHeight w:val="20"/>
        </w:trPr>
        <w:tc>
          <w:tcPr>
            <w:tcW w:w="0" w:type="auto"/>
            <w:shd w:val="clear" w:color="auto" w:fill="auto"/>
            <w:vAlign w:val="center"/>
            <w:hideMark/>
          </w:tcPr>
          <w:p w14:paraId="483152B2"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206</w:t>
            </w:r>
          </w:p>
        </w:tc>
        <w:tc>
          <w:tcPr>
            <w:tcW w:w="5656" w:type="dxa"/>
            <w:shd w:val="clear" w:color="auto" w:fill="auto"/>
            <w:vAlign w:val="center"/>
            <w:hideMark/>
          </w:tcPr>
          <w:p w14:paraId="273E5BF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Швейная фабрика</w:t>
            </w:r>
          </w:p>
        </w:tc>
        <w:tc>
          <w:tcPr>
            <w:tcW w:w="2127" w:type="dxa"/>
            <w:shd w:val="clear" w:color="auto" w:fill="auto"/>
            <w:vAlign w:val="center"/>
            <w:hideMark/>
          </w:tcPr>
          <w:p w14:paraId="1E5B02C0"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2485486F"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6, класс 4, пп. 6.4.1: «Производство пряжи и тканей из шерсти, хлопка, льна, а также в смеси с синтетическими и искусственными волокнами при наличии красильных и отбельных цехов».</w:t>
            </w:r>
          </w:p>
        </w:tc>
      </w:tr>
      <w:tr w:rsidR="00CC3381" w:rsidRPr="00CC3381" w14:paraId="5B86949F" w14:textId="77777777" w:rsidTr="00F54D57">
        <w:trPr>
          <w:trHeight w:val="20"/>
        </w:trPr>
        <w:tc>
          <w:tcPr>
            <w:tcW w:w="0" w:type="auto"/>
            <w:shd w:val="clear" w:color="auto" w:fill="auto"/>
            <w:vAlign w:val="center"/>
            <w:hideMark/>
          </w:tcPr>
          <w:p w14:paraId="1B58A679"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207</w:t>
            </w:r>
          </w:p>
        </w:tc>
        <w:tc>
          <w:tcPr>
            <w:tcW w:w="5656" w:type="dxa"/>
            <w:shd w:val="clear" w:color="auto" w:fill="auto"/>
            <w:vAlign w:val="center"/>
            <w:hideMark/>
          </w:tcPr>
          <w:p w14:paraId="32F7351E"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ООО "БАКЕЛИТ"</w:t>
            </w:r>
          </w:p>
        </w:tc>
        <w:tc>
          <w:tcPr>
            <w:tcW w:w="2127" w:type="dxa"/>
            <w:shd w:val="clear" w:color="auto" w:fill="auto"/>
            <w:vAlign w:val="center"/>
            <w:hideMark/>
          </w:tcPr>
          <w:p w14:paraId="50BD8C79"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12C2F03A"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 класс 4, пп. 1.4.17 (по аналогии): «Производства по переработке пластмасс...» (производство смол малой мощности).</w:t>
            </w:r>
          </w:p>
        </w:tc>
      </w:tr>
      <w:tr w:rsidR="00CC3381" w:rsidRPr="00CC3381" w14:paraId="39988D85" w14:textId="77777777" w:rsidTr="00F54D57">
        <w:trPr>
          <w:trHeight w:val="20"/>
        </w:trPr>
        <w:tc>
          <w:tcPr>
            <w:tcW w:w="0" w:type="auto"/>
            <w:shd w:val="clear" w:color="auto" w:fill="auto"/>
            <w:vAlign w:val="center"/>
            <w:hideMark/>
          </w:tcPr>
          <w:p w14:paraId="55007067"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lastRenderedPageBreak/>
              <w:t>208</w:t>
            </w:r>
          </w:p>
        </w:tc>
        <w:tc>
          <w:tcPr>
            <w:tcW w:w="5656" w:type="dxa"/>
            <w:shd w:val="clear" w:color="auto" w:fill="auto"/>
            <w:vAlign w:val="center"/>
            <w:hideMark/>
          </w:tcPr>
          <w:p w14:paraId="0CE4F4B1"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производственного назначения</w:t>
            </w:r>
          </w:p>
        </w:tc>
        <w:tc>
          <w:tcPr>
            <w:tcW w:w="2127" w:type="dxa"/>
            <w:shd w:val="clear" w:color="auto" w:fill="auto"/>
            <w:vAlign w:val="center"/>
            <w:hideMark/>
          </w:tcPr>
          <w:p w14:paraId="468BD28A"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7D18C05C"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(общие положения): Промышленные объекты IV класса опасности.</w:t>
            </w:r>
          </w:p>
        </w:tc>
      </w:tr>
      <w:tr w:rsidR="00CC3381" w:rsidRPr="00CC3381" w14:paraId="1ACB4CA3" w14:textId="77777777" w:rsidTr="00F54D57">
        <w:trPr>
          <w:trHeight w:val="20"/>
        </w:trPr>
        <w:tc>
          <w:tcPr>
            <w:tcW w:w="0" w:type="auto"/>
            <w:shd w:val="clear" w:color="auto" w:fill="auto"/>
            <w:vAlign w:val="center"/>
            <w:hideMark/>
          </w:tcPr>
          <w:p w14:paraId="2C7A0A26"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209</w:t>
            </w:r>
          </w:p>
        </w:tc>
        <w:tc>
          <w:tcPr>
            <w:tcW w:w="5656" w:type="dxa"/>
            <w:shd w:val="clear" w:color="auto" w:fill="auto"/>
            <w:vAlign w:val="center"/>
            <w:hideMark/>
          </w:tcPr>
          <w:p w14:paraId="60E41DAF"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производственного назначения</w:t>
            </w:r>
          </w:p>
        </w:tc>
        <w:tc>
          <w:tcPr>
            <w:tcW w:w="2127" w:type="dxa"/>
            <w:shd w:val="clear" w:color="auto" w:fill="auto"/>
            <w:vAlign w:val="center"/>
            <w:hideMark/>
          </w:tcPr>
          <w:p w14:paraId="2A53A029"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653419B6"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(общие положения): Промышленные объекты IV класса опасности.</w:t>
            </w:r>
          </w:p>
        </w:tc>
      </w:tr>
      <w:tr w:rsidR="00CC3381" w:rsidRPr="00CC3381" w14:paraId="78207E41" w14:textId="77777777" w:rsidTr="00F54D57">
        <w:trPr>
          <w:trHeight w:val="20"/>
        </w:trPr>
        <w:tc>
          <w:tcPr>
            <w:tcW w:w="0" w:type="auto"/>
            <w:shd w:val="clear" w:color="auto" w:fill="auto"/>
            <w:vAlign w:val="center"/>
            <w:hideMark/>
          </w:tcPr>
          <w:p w14:paraId="0447C3D0"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210</w:t>
            </w:r>
          </w:p>
        </w:tc>
        <w:tc>
          <w:tcPr>
            <w:tcW w:w="5656" w:type="dxa"/>
            <w:shd w:val="clear" w:color="auto" w:fill="auto"/>
            <w:vAlign w:val="center"/>
            <w:hideMark/>
          </w:tcPr>
          <w:p w14:paraId="502FB7B0"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производственного назначения</w:t>
            </w:r>
          </w:p>
        </w:tc>
        <w:tc>
          <w:tcPr>
            <w:tcW w:w="2127" w:type="dxa"/>
            <w:shd w:val="clear" w:color="auto" w:fill="auto"/>
            <w:vAlign w:val="center"/>
            <w:hideMark/>
          </w:tcPr>
          <w:p w14:paraId="51A6AC75"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0232F653"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(общие положения): Промышленные объекты IV класса опасности.</w:t>
            </w:r>
          </w:p>
        </w:tc>
      </w:tr>
      <w:tr w:rsidR="00CC3381" w:rsidRPr="00CC3381" w14:paraId="299E9E84" w14:textId="77777777" w:rsidTr="00F54D57">
        <w:trPr>
          <w:trHeight w:val="20"/>
        </w:trPr>
        <w:tc>
          <w:tcPr>
            <w:tcW w:w="0" w:type="auto"/>
            <w:shd w:val="clear" w:color="auto" w:fill="auto"/>
            <w:vAlign w:val="center"/>
            <w:hideMark/>
          </w:tcPr>
          <w:p w14:paraId="119874FC"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211</w:t>
            </w:r>
          </w:p>
        </w:tc>
        <w:tc>
          <w:tcPr>
            <w:tcW w:w="5656" w:type="dxa"/>
            <w:shd w:val="clear" w:color="auto" w:fill="auto"/>
            <w:vAlign w:val="center"/>
            <w:hideMark/>
          </w:tcPr>
          <w:p w14:paraId="20CCAB36"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коммунально-складского назначения</w:t>
            </w:r>
          </w:p>
        </w:tc>
        <w:tc>
          <w:tcPr>
            <w:tcW w:w="2127" w:type="dxa"/>
            <w:shd w:val="clear" w:color="auto" w:fill="auto"/>
            <w:vAlign w:val="center"/>
            <w:hideMark/>
          </w:tcPr>
          <w:p w14:paraId="66D0EAEA"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77D10AF7"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4, пп. 14.4.5: «Транспортно-технические схемы перегрузки и хранения... других пылящих грузов...» / Раздел 12, класс 4.</w:t>
            </w:r>
          </w:p>
        </w:tc>
      </w:tr>
      <w:tr w:rsidR="00CC3381" w:rsidRPr="00CC3381" w14:paraId="5F001766" w14:textId="77777777" w:rsidTr="00F54D57">
        <w:trPr>
          <w:trHeight w:val="20"/>
        </w:trPr>
        <w:tc>
          <w:tcPr>
            <w:tcW w:w="0" w:type="auto"/>
            <w:shd w:val="clear" w:color="auto" w:fill="auto"/>
            <w:vAlign w:val="center"/>
            <w:hideMark/>
          </w:tcPr>
          <w:p w14:paraId="4534004D"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212</w:t>
            </w:r>
          </w:p>
        </w:tc>
        <w:tc>
          <w:tcPr>
            <w:tcW w:w="5656" w:type="dxa"/>
            <w:shd w:val="clear" w:color="auto" w:fill="auto"/>
            <w:vAlign w:val="center"/>
            <w:hideMark/>
          </w:tcPr>
          <w:p w14:paraId="76FC5559"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ООО "Ай-флекс"</w:t>
            </w:r>
          </w:p>
        </w:tc>
        <w:tc>
          <w:tcPr>
            <w:tcW w:w="2127" w:type="dxa"/>
            <w:shd w:val="clear" w:color="auto" w:fill="auto"/>
            <w:vAlign w:val="center"/>
            <w:hideMark/>
          </w:tcPr>
          <w:p w14:paraId="49632D32"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7CC9A65C"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 класс 4, пп. 1.4.17: «Производства по переработке пластмасс (литье, экструзия, прессование, вакуум-формование)».</w:t>
            </w:r>
          </w:p>
        </w:tc>
      </w:tr>
      <w:tr w:rsidR="00CC3381" w:rsidRPr="00CC3381" w14:paraId="375B6B48" w14:textId="77777777" w:rsidTr="00F54D57">
        <w:trPr>
          <w:trHeight w:val="20"/>
        </w:trPr>
        <w:tc>
          <w:tcPr>
            <w:tcW w:w="0" w:type="auto"/>
            <w:shd w:val="clear" w:color="auto" w:fill="auto"/>
            <w:vAlign w:val="center"/>
            <w:hideMark/>
          </w:tcPr>
          <w:p w14:paraId="218E8730"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213</w:t>
            </w:r>
          </w:p>
        </w:tc>
        <w:tc>
          <w:tcPr>
            <w:tcW w:w="5656" w:type="dxa"/>
            <w:shd w:val="clear" w:color="auto" w:fill="auto"/>
            <w:vAlign w:val="center"/>
            <w:hideMark/>
          </w:tcPr>
          <w:p w14:paraId="73E4FBD3"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дорожного сервиса</w:t>
            </w:r>
          </w:p>
        </w:tc>
        <w:tc>
          <w:tcPr>
            <w:tcW w:w="2127" w:type="dxa"/>
            <w:shd w:val="clear" w:color="auto" w:fill="auto"/>
            <w:vAlign w:val="center"/>
            <w:hideMark/>
          </w:tcPr>
          <w:p w14:paraId="329DC11E"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6906724A"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пп. 12.4.4: «Автозаправочные станции... с наличием 4-х и более топливо-раздаточных колонок» (при наличии АЗС).</w:t>
            </w:r>
          </w:p>
        </w:tc>
      </w:tr>
      <w:tr w:rsidR="00CC3381" w:rsidRPr="00CC3381" w14:paraId="56949099" w14:textId="77777777" w:rsidTr="00F54D57">
        <w:trPr>
          <w:trHeight w:val="20"/>
        </w:trPr>
        <w:tc>
          <w:tcPr>
            <w:tcW w:w="0" w:type="auto"/>
            <w:shd w:val="clear" w:color="auto" w:fill="auto"/>
            <w:vAlign w:val="center"/>
            <w:hideMark/>
          </w:tcPr>
          <w:p w14:paraId="492F804C"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214</w:t>
            </w:r>
          </w:p>
        </w:tc>
        <w:tc>
          <w:tcPr>
            <w:tcW w:w="5656" w:type="dxa"/>
            <w:shd w:val="clear" w:color="auto" w:fill="auto"/>
            <w:vAlign w:val="center"/>
            <w:hideMark/>
          </w:tcPr>
          <w:p w14:paraId="3E59C6F7"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мойки грузового автотранспорта</w:t>
            </w:r>
          </w:p>
        </w:tc>
        <w:tc>
          <w:tcPr>
            <w:tcW w:w="2127" w:type="dxa"/>
            <w:shd w:val="clear" w:color="auto" w:fill="auto"/>
            <w:vAlign w:val="center"/>
            <w:hideMark/>
          </w:tcPr>
          <w:p w14:paraId="1532C607"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57E3BB48"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пп. 12.4.5: «Мойки автомобилей с количеством постов более 5».</w:t>
            </w:r>
          </w:p>
        </w:tc>
      </w:tr>
      <w:tr w:rsidR="00CC3381" w:rsidRPr="00CC3381" w14:paraId="3C64F213" w14:textId="77777777" w:rsidTr="00F54D57">
        <w:trPr>
          <w:trHeight w:val="20"/>
        </w:trPr>
        <w:tc>
          <w:tcPr>
            <w:tcW w:w="0" w:type="auto"/>
            <w:shd w:val="clear" w:color="auto" w:fill="auto"/>
            <w:vAlign w:val="center"/>
            <w:hideMark/>
          </w:tcPr>
          <w:p w14:paraId="1C7C1673"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215</w:t>
            </w:r>
          </w:p>
        </w:tc>
        <w:tc>
          <w:tcPr>
            <w:tcW w:w="5656" w:type="dxa"/>
            <w:shd w:val="clear" w:color="auto" w:fill="auto"/>
            <w:vAlign w:val="center"/>
            <w:hideMark/>
          </w:tcPr>
          <w:p w14:paraId="5F75FD96"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Ветеринарная станция</w:t>
            </w:r>
          </w:p>
        </w:tc>
        <w:tc>
          <w:tcPr>
            <w:tcW w:w="2127" w:type="dxa"/>
            <w:shd w:val="clear" w:color="auto" w:fill="auto"/>
            <w:vAlign w:val="center"/>
            <w:hideMark/>
          </w:tcPr>
          <w:p w14:paraId="4C8E4C17"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0A09FE14"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пп. 12.4.7 (по аналогии): «Кинологические центры» / Глава IV, п. 4.3 (ветстанция с содержанием животных).</w:t>
            </w:r>
          </w:p>
        </w:tc>
      </w:tr>
      <w:tr w:rsidR="00CC3381" w:rsidRPr="00CC3381" w14:paraId="1118823C" w14:textId="77777777" w:rsidTr="00F54D57">
        <w:trPr>
          <w:trHeight w:val="20"/>
        </w:trPr>
        <w:tc>
          <w:tcPr>
            <w:tcW w:w="0" w:type="auto"/>
            <w:shd w:val="clear" w:color="auto" w:fill="auto"/>
            <w:vAlign w:val="center"/>
            <w:hideMark/>
          </w:tcPr>
          <w:p w14:paraId="07A78E36"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216</w:t>
            </w:r>
          </w:p>
        </w:tc>
        <w:tc>
          <w:tcPr>
            <w:tcW w:w="5656" w:type="dxa"/>
            <w:shd w:val="clear" w:color="auto" w:fill="auto"/>
            <w:vAlign w:val="center"/>
            <w:hideMark/>
          </w:tcPr>
          <w:p w14:paraId="42074FC9"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коммунально-складского назначения</w:t>
            </w:r>
          </w:p>
        </w:tc>
        <w:tc>
          <w:tcPr>
            <w:tcW w:w="2127" w:type="dxa"/>
            <w:shd w:val="clear" w:color="auto" w:fill="auto"/>
            <w:vAlign w:val="center"/>
            <w:hideMark/>
          </w:tcPr>
          <w:p w14:paraId="2D8CA544"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07ACF3FA"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4, пп. 14.4.5: «Транспортно-технические схемы перегрузки и хранения... других пылящих грузов...» / Раздел 12, класс 4.</w:t>
            </w:r>
          </w:p>
        </w:tc>
      </w:tr>
      <w:tr w:rsidR="00CC3381" w:rsidRPr="00CC3381" w14:paraId="4A66231C" w14:textId="77777777" w:rsidTr="00F54D57">
        <w:trPr>
          <w:trHeight w:val="20"/>
        </w:trPr>
        <w:tc>
          <w:tcPr>
            <w:tcW w:w="0" w:type="auto"/>
            <w:shd w:val="clear" w:color="auto" w:fill="auto"/>
            <w:vAlign w:val="center"/>
            <w:hideMark/>
          </w:tcPr>
          <w:p w14:paraId="7448E50D"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217</w:t>
            </w:r>
          </w:p>
        </w:tc>
        <w:tc>
          <w:tcPr>
            <w:tcW w:w="5656" w:type="dxa"/>
            <w:shd w:val="clear" w:color="auto" w:fill="auto"/>
            <w:vAlign w:val="center"/>
            <w:hideMark/>
          </w:tcPr>
          <w:p w14:paraId="2B8818D6"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производственного назначения</w:t>
            </w:r>
          </w:p>
        </w:tc>
        <w:tc>
          <w:tcPr>
            <w:tcW w:w="2127" w:type="dxa"/>
            <w:shd w:val="clear" w:color="auto" w:fill="auto"/>
            <w:vAlign w:val="center"/>
            <w:hideMark/>
          </w:tcPr>
          <w:p w14:paraId="1F2D9FFD"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345F6302"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(общие положения): Промышленные объекты IV класса опасности.</w:t>
            </w:r>
          </w:p>
        </w:tc>
      </w:tr>
      <w:tr w:rsidR="00CC3381" w:rsidRPr="00CC3381" w14:paraId="12B92753" w14:textId="77777777" w:rsidTr="00F54D57">
        <w:trPr>
          <w:trHeight w:val="20"/>
        </w:trPr>
        <w:tc>
          <w:tcPr>
            <w:tcW w:w="0" w:type="auto"/>
            <w:shd w:val="clear" w:color="auto" w:fill="auto"/>
            <w:vAlign w:val="center"/>
            <w:hideMark/>
          </w:tcPr>
          <w:p w14:paraId="4B5DCBC7"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218</w:t>
            </w:r>
          </w:p>
        </w:tc>
        <w:tc>
          <w:tcPr>
            <w:tcW w:w="5656" w:type="dxa"/>
            <w:shd w:val="clear" w:color="auto" w:fill="auto"/>
            <w:vAlign w:val="center"/>
            <w:hideMark/>
          </w:tcPr>
          <w:p w14:paraId="685F6CA1"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коммунально-складского назначения</w:t>
            </w:r>
          </w:p>
        </w:tc>
        <w:tc>
          <w:tcPr>
            <w:tcW w:w="2127" w:type="dxa"/>
            <w:shd w:val="clear" w:color="auto" w:fill="auto"/>
            <w:vAlign w:val="center"/>
            <w:hideMark/>
          </w:tcPr>
          <w:p w14:paraId="2FD74670"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70B60A61"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пп. 12.5.1: «Общетоварные, специализированные, универсальные склады площадью от 300 кв. м».</w:t>
            </w:r>
          </w:p>
        </w:tc>
      </w:tr>
      <w:tr w:rsidR="00CC3381" w:rsidRPr="00CC3381" w14:paraId="5885C8C3" w14:textId="77777777" w:rsidTr="00F54D57">
        <w:trPr>
          <w:trHeight w:val="20"/>
        </w:trPr>
        <w:tc>
          <w:tcPr>
            <w:tcW w:w="0" w:type="auto"/>
            <w:shd w:val="clear" w:color="auto" w:fill="auto"/>
            <w:vAlign w:val="center"/>
            <w:hideMark/>
          </w:tcPr>
          <w:p w14:paraId="642646D5"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lastRenderedPageBreak/>
              <w:t>219</w:t>
            </w:r>
          </w:p>
        </w:tc>
        <w:tc>
          <w:tcPr>
            <w:tcW w:w="5656" w:type="dxa"/>
            <w:shd w:val="clear" w:color="auto" w:fill="auto"/>
            <w:vAlign w:val="center"/>
            <w:hideMark/>
          </w:tcPr>
          <w:p w14:paraId="2B78559D"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ОАО "Татэлектромонтаж"</w:t>
            </w:r>
          </w:p>
        </w:tc>
        <w:tc>
          <w:tcPr>
            <w:tcW w:w="2127" w:type="dxa"/>
            <w:shd w:val="clear" w:color="auto" w:fill="auto"/>
            <w:vAlign w:val="center"/>
            <w:hideMark/>
          </w:tcPr>
          <w:p w14:paraId="427921A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3C0CF7A8"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(общие положения): Промышленные объекты IV класса опасности (монтажное производство).</w:t>
            </w:r>
          </w:p>
        </w:tc>
      </w:tr>
      <w:tr w:rsidR="00CC3381" w:rsidRPr="00CC3381" w14:paraId="74E23FEB" w14:textId="77777777" w:rsidTr="00F54D57">
        <w:trPr>
          <w:trHeight w:val="20"/>
        </w:trPr>
        <w:tc>
          <w:tcPr>
            <w:tcW w:w="0" w:type="auto"/>
            <w:shd w:val="clear" w:color="auto" w:fill="auto"/>
            <w:vAlign w:val="center"/>
            <w:hideMark/>
          </w:tcPr>
          <w:p w14:paraId="1F73CDCA"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220</w:t>
            </w:r>
          </w:p>
        </w:tc>
        <w:tc>
          <w:tcPr>
            <w:tcW w:w="5656" w:type="dxa"/>
            <w:shd w:val="clear" w:color="auto" w:fill="auto"/>
            <w:vAlign w:val="center"/>
            <w:hideMark/>
          </w:tcPr>
          <w:p w14:paraId="38AA75E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коммунально-складского назначения</w:t>
            </w:r>
          </w:p>
        </w:tc>
        <w:tc>
          <w:tcPr>
            <w:tcW w:w="2127" w:type="dxa"/>
            <w:shd w:val="clear" w:color="auto" w:fill="auto"/>
            <w:vAlign w:val="center"/>
            <w:hideMark/>
          </w:tcPr>
          <w:p w14:paraId="7E7A0F9B"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2BB5B4B5"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4, пп. 14.4.5: «Транспортно-технические схемы перегрузки и хранения... других пылящих грузов...» / Раздел 12, класс 4.</w:t>
            </w:r>
          </w:p>
        </w:tc>
      </w:tr>
      <w:tr w:rsidR="00CC3381" w:rsidRPr="00CC3381" w14:paraId="0D671BEC" w14:textId="77777777" w:rsidTr="00F54D57">
        <w:trPr>
          <w:trHeight w:val="20"/>
        </w:trPr>
        <w:tc>
          <w:tcPr>
            <w:tcW w:w="0" w:type="auto"/>
            <w:shd w:val="clear" w:color="auto" w:fill="auto"/>
            <w:vAlign w:val="center"/>
            <w:hideMark/>
          </w:tcPr>
          <w:p w14:paraId="26BB151B"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221</w:t>
            </w:r>
          </w:p>
        </w:tc>
        <w:tc>
          <w:tcPr>
            <w:tcW w:w="5656" w:type="dxa"/>
            <w:shd w:val="clear" w:color="auto" w:fill="auto"/>
            <w:vAlign w:val="center"/>
            <w:hideMark/>
          </w:tcPr>
          <w:p w14:paraId="722574A9"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ООО "Строительство объектов промышленности и города"</w:t>
            </w:r>
          </w:p>
        </w:tc>
        <w:tc>
          <w:tcPr>
            <w:tcW w:w="2127" w:type="dxa"/>
            <w:shd w:val="clear" w:color="auto" w:fill="auto"/>
            <w:vAlign w:val="center"/>
            <w:hideMark/>
          </w:tcPr>
          <w:p w14:paraId="21F97F04"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7B8A8D99"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4, пп. 14.4.5: «Транспортно-технические схемы перегрузки и хранения... других пылящих грузов...» (база строительной организации).</w:t>
            </w:r>
          </w:p>
        </w:tc>
      </w:tr>
      <w:tr w:rsidR="00CC3381" w:rsidRPr="00CC3381" w14:paraId="774A4263" w14:textId="77777777" w:rsidTr="00F54D57">
        <w:trPr>
          <w:trHeight w:val="20"/>
        </w:trPr>
        <w:tc>
          <w:tcPr>
            <w:tcW w:w="0" w:type="auto"/>
            <w:shd w:val="clear" w:color="auto" w:fill="auto"/>
            <w:vAlign w:val="center"/>
            <w:hideMark/>
          </w:tcPr>
          <w:p w14:paraId="47A6F19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222</w:t>
            </w:r>
          </w:p>
        </w:tc>
        <w:tc>
          <w:tcPr>
            <w:tcW w:w="5656" w:type="dxa"/>
            <w:shd w:val="clear" w:color="auto" w:fill="auto"/>
            <w:vAlign w:val="center"/>
            <w:hideMark/>
          </w:tcPr>
          <w:p w14:paraId="6A8F2B4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коммунально-складского назначения</w:t>
            </w:r>
          </w:p>
        </w:tc>
        <w:tc>
          <w:tcPr>
            <w:tcW w:w="2127" w:type="dxa"/>
            <w:shd w:val="clear" w:color="auto" w:fill="auto"/>
            <w:vAlign w:val="center"/>
            <w:hideMark/>
          </w:tcPr>
          <w:p w14:paraId="117C6BE9"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6D447BB2"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4, пп. 14.4.5: «Транспортно-технические схемы перегрузки и хранения... других пылящих грузов...» / Раздел 12, класс 4.</w:t>
            </w:r>
          </w:p>
        </w:tc>
      </w:tr>
      <w:tr w:rsidR="00CC3381" w:rsidRPr="00CC3381" w14:paraId="07F0BEF4" w14:textId="77777777" w:rsidTr="00F54D57">
        <w:trPr>
          <w:trHeight w:val="20"/>
        </w:trPr>
        <w:tc>
          <w:tcPr>
            <w:tcW w:w="0" w:type="auto"/>
            <w:shd w:val="clear" w:color="auto" w:fill="auto"/>
            <w:vAlign w:val="center"/>
            <w:hideMark/>
          </w:tcPr>
          <w:p w14:paraId="76E1D15D"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224</w:t>
            </w:r>
          </w:p>
        </w:tc>
        <w:tc>
          <w:tcPr>
            <w:tcW w:w="5656" w:type="dxa"/>
            <w:shd w:val="clear" w:color="auto" w:fill="auto"/>
            <w:vAlign w:val="center"/>
            <w:hideMark/>
          </w:tcPr>
          <w:p w14:paraId="5029D14C"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коммунально-складского назначения/ООО "СанТехМонтаж"-НК"</w:t>
            </w:r>
          </w:p>
        </w:tc>
        <w:tc>
          <w:tcPr>
            <w:tcW w:w="2127" w:type="dxa"/>
            <w:shd w:val="clear" w:color="auto" w:fill="auto"/>
            <w:vAlign w:val="center"/>
            <w:hideMark/>
          </w:tcPr>
          <w:p w14:paraId="6F4F3BD4"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4DB73172"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4, пп. 14.4.5: «Транспортно-технические схемы перегрузки и хранения... других пылящих грузов...» / Раздел 12, класс 4.</w:t>
            </w:r>
          </w:p>
        </w:tc>
      </w:tr>
      <w:tr w:rsidR="00CC3381" w:rsidRPr="00CC3381" w14:paraId="250961D0" w14:textId="77777777" w:rsidTr="00F54D57">
        <w:trPr>
          <w:trHeight w:val="20"/>
        </w:trPr>
        <w:tc>
          <w:tcPr>
            <w:tcW w:w="0" w:type="auto"/>
            <w:shd w:val="clear" w:color="auto" w:fill="auto"/>
            <w:vAlign w:val="center"/>
            <w:hideMark/>
          </w:tcPr>
          <w:p w14:paraId="39DA56A1"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226</w:t>
            </w:r>
          </w:p>
        </w:tc>
        <w:tc>
          <w:tcPr>
            <w:tcW w:w="5656" w:type="dxa"/>
            <w:shd w:val="clear" w:color="auto" w:fill="auto"/>
            <w:vAlign w:val="center"/>
            <w:hideMark/>
          </w:tcPr>
          <w:p w14:paraId="083A3CFA"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коммунально-складского назначения</w:t>
            </w:r>
          </w:p>
        </w:tc>
        <w:tc>
          <w:tcPr>
            <w:tcW w:w="2127" w:type="dxa"/>
            <w:shd w:val="clear" w:color="auto" w:fill="auto"/>
            <w:vAlign w:val="center"/>
            <w:hideMark/>
          </w:tcPr>
          <w:p w14:paraId="3D41F82B"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26DA700D"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4, пп. 14.4.5: «Транспортно-технические схемы перегрузки и хранения... других пылящих грузов...» / Раздел 12, класс 4.</w:t>
            </w:r>
          </w:p>
        </w:tc>
      </w:tr>
      <w:tr w:rsidR="00CC3381" w:rsidRPr="00CC3381" w14:paraId="61E2B8B7" w14:textId="77777777" w:rsidTr="00F54D57">
        <w:trPr>
          <w:trHeight w:val="20"/>
        </w:trPr>
        <w:tc>
          <w:tcPr>
            <w:tcW w:w="0" w:type="auto"/>
            <w:shd w:val="clear" w:color="auto" w:fill="auto"/>
            <w:vAlign w:val="center"/>
            <w:hideMark/>
          </w:tcPr>
          <w:p w14:paraId="73FA4027"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227</w:t>
            </w:r>
          </w:p>
        </w:tc>
        <w:tc>
          <w:tcPr>
            <w:tcW w:w="5656" w:type="dxa"/>
            <w:shd w:val="clear" w:color="auto" w:fill="auto"/>
            <w:vAlign w:val="center"/>
            <w:hideMark/>
          </w:tcPr>
          <w:p w14:paraId="627BFEF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ООО "Челны-Бройлер"</w:t>
            </w:r>
          </w:p>
        </w:tc>
        <w:tc>
          <w:tcPr>
            <w:tcW w:w="2127" w:type="dxa"/>
            <w:shd w:val="clear" w:color="auto" w:fill="auto"/>
            <w:vAlign w:val="center"/>
            <w:hideMark/>
          </w:tcPr>
          <w:p w14:paraId="49F15206"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1000</w:t>
            </w:r>
          </w:p>
        </w:tc>
        <w:tc>
          <w:tcPr>
            <w:tcW w:w="6201" w:type="dxa"/>
            <w:shd w:val="clear" w:color="auto" w:fill="auto"/>
            <w:vAlign w:val="center"/>
            <w:hideMark/>
          </w:tcPr>
          <w:p w14:paraId="49E49987"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11, класс 1, пп. 11.1.2. Птицефабрики (фермы птицеводческие) с содержанием более 400 тысяч особей и более 3 миллионов бройлеров в год.</w:t>
            </w:r>
          </w:p>
        </w:tc>
      </w:tr>
      <w:tr w:rsidR="00CC3381" w:rsidRPr="00CC3381" w14:paraId="49AEB286" w14:textId="77777777" w:rsidTr="00F54D57">
        <w:trPr>
          <w:trHeight w:val="20"/>
        </w:trPr>
        <w:tc>
          <w:tcPr>
            <w:tcW w:w="0" w:type="auto"/>
            <w:shd w:val="clear" w:color="auto" w:fill="auto"/>
            <w:vAlign w:val="center"/>
            <w:hideMark/>
          </w:tcPr>
          <w:p w14:paraId="51D53B2B"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228</w:t>
            </w:r>
          </w:p>
        </w:tc>
        <w:tc>
          <w:tcPr>
            <w:tcW w:w="5656" w:type="dxa"/>
            <w:shd w:val="clear" w:color="auto" w:fill="auto"/>
            <w:vAlign w:val="center"/>
            <w:hideMark/>
          </w:tcPr>
          <w:p w14:paraId="7C4BAFAB"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ЗАО РИТЭК-Внедрение</w:t>
            </w:r>
          </w:p>
        </w:tc>
        <w:tc>
          <w:tcPr>
            <w:tcW w:w="2127" w:type="dxa"/>
            <w:shd w:val="clear" w:color="auto" w:fill="auto"/>
            <w:vAlign w:val="center"/>
            <w:hideMark/>
          </w:tcPr>
          <w:p w14:paraId="7E9F2529"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150</w:t>
            </w:r>
          </w:p>
        </w:tc>
        <w:tc>
          <w:tcPr>
            <w:tcW w:w="6201" w:type="dxa"/>
            <w:shd w:val="clear" w:color="auto" w:fill="auto"/>
            <w:vAlign w:val="center"/>
            <w:hideMark/>
          </w:tcPr>
          <w:p w14:paraId="3A61816B"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Глава IV, п. 4.2/4.3: Промежуточный расчетный размер между 3 и 4 классом</w:t>
            </w:r>
          </w:p>
        </w:tc>
      </w:tr>
      <w:tr w:rsidR="00CC3381" w:rsidRPr="00CC3381" w14:paraId="265318F7" w14:textId="77777777" w:rsidTr="00F54D57">
        <w:trPr>
          <w:trHeight w:val="20"/>
        </w:trPr>
        <w:tc>
          <w:tcPr>
            <w:tcW w:w="0" w:type="auto"/>
            <w:shd w:val="clear" w:color="auto" w:fill="auto"/>
            <w:vAlign w:val="center"/>
            <w:hideMark/>
          </w:tcPr>
          <w:p w14:paraId="4E03918D"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229</w:t>
            </w:r>
          </w:p>
        </w:tc>
        <w:tc>
          <w:tcPr>
            <w:tcW w:w="5656" w:type="dxa"/>
            <w:shd w:val="clear" w:color="auto" w:fill="auto"/>
            <w:vAlign w:val="center"/>
            <w:hideMark/>
          </w:tcPr>
          <w:p w14:paraId="79F3A403"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Биотермическая яма</w:t>
            </w:r>
          </w:p>
        </w:tc>
        <w:tc>
          <w:tcPr>
            <w:tcW w:w="2127" w:type="dxa"/>
            <w:shd w:val="clear" w:color="auto" w:fill="auto"/>
            <w:vAlign w:val="center"/>
            <w:hideMark/>
          </w:tcPr>
          <w:p w14:paraId="12E80679"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500</w:t>
            </w:r>
          </w:p>
        </w:tc>
        <w:tc>
          <w:tcPr>
            <w:tcW w:w="6201" w:type="dxa"/>
            <w:shd w:val="clear" w:color="auto" w:fill="auto"/>
            <w:vAlign w:val="center"/>
            <w:hideMark/>
          </w:tcPr>
          <w:p w14:paraId="6A4CFB57"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Глава 12, класс 2, пп. 12.2.4 Скотомогильники с биологическими камерами.</w:t>
            </w:r>
          </w:p>
        </w:tc>
      </w:tr>
      <w:tr w:rsidR="00CC3381" w:rsidRPr="00CC3381" w14:paraId="700C7D67" w14:textId="77777777" w:rsidTr="00F54D57">
        <w:trPr>
          <w:trHeight w:val="20"/>
        </w:trPr>
        <w:tc>
          <w:tcPr>
            <w:tcW w:w="0" w:type="auto"/>
            <w:shd w:val="clear" w:color="auto" w:fill="auto"/>
            <w:vAlign w:val="center"/>
            <w:hideMark/>
          </w:tcPr>
          <w:p w14:paraId="5CF185D5"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230</w:t>
            </w:r>
          </w:p>
        </w:tc>
        <w:tc>
          <w:tcPr>
            <w:tcW w:w="5656" w:type="dxa"/>
            <w:shd w:val="clear" w:color="auto" w:fill="auto"/>
            <w:vAlign w:val="center"/>
            <w:hideMark/>
          </w:tcPr>
          <w:p w14:paraId="38A82EDF"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коммунально-складского назначения</w:t>
            </w:r>
          </w:p>
        </w:tc>
        <w:tc>
          <w:tcPr>
            <w:tcW w:w="2127" w:type="dxa"/>
            <w:shd w:val="clear" w:color="auto" w:fill="auto"/>
            <w:vAlign w:val="center"/>
            <w:hideMark/>
          </w:tcPr>
          <w:p w14:paraId="271AE97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4E7B6CDF"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пп. 12.5.1: «Общетоварные, специализированные, универсальные склады площадью от 300 кв. м».</w:t>
            </w:r>
          </w:p>
        </w:tc>
      </w:tr>
      <w:tr w:rsidR="00CC3381" w:rsidRPr="00CC3381" w14:paraId="335B5121" w14:textId="77777777" w:rsidTr="00F54D57">
        <w:trPr>
          <w:trHeight w:val="20"/>
        </w:trPr>
        <w:tc>
          <w:tcPr>
            <w:tcW w:w="0" w:type="auto"/>
            <w:shd w:val="clear" w:color="auto" w:fill="auto"/>
            <w:vAlign w:val="center"/>
            <w:hideMark/>
          </w:tcPr>
          <w:p w14:paraId="2A33C2D1"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lastRenderedPageBreak/>
              <w:t>231</w:t>
            </w:r>
          </w:p>
        </w:tc>
        <w:tc>
          <w:tcPr>
            <w:tcW w:w="5656" w:type="dxa"/>
            <w:shd w:val="clear" w:color="auto" w:fill="auto"/>
            <w:vAlign w:val="center"/>
            <w:hideMark/>
          </w:tcPr>
          <w:p w14:paraId="1EC5A312"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коммунально-складского назначения</w:t>
            </w:r>
          </w:p>
        </w:tc>
        <w:tc>
          <w:tcPr>
            <w:tcW w:w="2127" w:type="dxa"/>
            <w:shd w:val="clear" w:color="auto" w:fill="auto"/>
            <w:vAlign w:val="center"/>
            <w:hideMark/>
          </w:tcPr>
          <w:p w14:paraId="1F0DA68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69BA83B3"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пп. 12.5.1: «Общетоварные, специализированные, универсальные склады площадью от 300 кв. м».</w:t>
            </w:r>
          </w:p>
        </w:tc>
      </w:tr>
      <w:tr w:rsidR="00CC3381" w:rsidRPr="00CC3381" w14:paraId="7C4913F7" w14:textId="77777777" w:rsidTr="00F54D57">
        <w:trPr>
          <w:trHeight w:val="20"/>
        </w:trPr>
        <w:tc>
          <w:tcPr>
            <w:tcW w:w="0" w:type="auto"/>
            <w:shd w:val="clear" w:color="auto" w:fill="auto"/>
            <w:vAlign w:val="center"/>
            <w:hideMark/>
          </w:tcPr>
          <w:p w14:paraId="5144366E"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232</w:t>
            </w:r>
          </w:p>
        </w:tc>
        <w:tc>
          <w:tcPr>
            <w:tcW w:w="5656" w:type="dxa"/>
            <w:shd w:val="clear" w:color="auto" w:fill="auto"/>
            <w:vAlign w:val="center"/>
            <w:hideMark/>
          </w:tcPr>
          <w:p w14:paraId="40E8F2D3"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коммунально-складского назначения</w:t>
            </w:r>
          </w:p>
        </w:tc>
        <w:tc>
          <w:tcPr>
            <w:tcW w:w="2127" w:type="dxa"/>
            <w:shd w:val="clear" w:color="auto" w:fill="auto"/>
            <w:vAlign w:val="center"/>
            <w:hideMark/>
          </w:tcPr>
          <w:p w14:paraId="43B872D3"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1619F141"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4, пп. 14.4.5: «Транспортно-технические схемы перегрузки и хранения... других пылящих грузов...» / Раздел 12, класс 4.</w:t>
            </w:r>
          </w:p>
        </w:tc>
      </w:tr>
      <w:tr w:rsidR="00CC3381" w:rsidRPr="00CC3381" w14:paraId="2D670563" w14:textId="77777777" w:rsidTr="00F54D57">
        <w:trPr>
          <w:trHeight w:val="20"/>
        </w:trPr>
        <w:tc>
          <w:tcPr>
            <w:tcW w:w="0" w:type="auto"/>
            <w:shd w:val="clear" w:color="auto" w:fill="auto"/>
            <w:vAlign w:val="center"/>
            <w:hideMark/>
          </w:tcPr>
          <w:p w14:paraId="1A8FE444"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234</w:t>
            </w:r>
          </w:p>
        </w:tc>
        <w:tc>
          <w:tcPr>
            <w:tcW w:w="5656" w:type="dxa"/>
            <w:shd w:val="clear" w:color="auto" w:fill="auto"/>
            <w:vAlign w:val="center"/>
            <w:hideMark/>
          </w:tcPr>
          <w:p w14:paraId="1D34D029"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ООО "Континент ЛТД"</w:t>
            </w:r>
          </w:p>
        </w:tc>
        <w:tc>
          <w:tcPr>
            <w:tcW w:w="2127" w:type="dxa"/>
            <w:shd w:val="clear" w:color="auto" w:fill="auto"/>
            <w:vAlign w:val="center"/>
            <w:hideMark/>
          </w:tcPr>
          <w:p w14:paraId="0E226500"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58897C01"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(общие положения): Промышленные объекты IV класса опасности / склад.</w:t>
            </w:r>
          </w:p>
        </w:tc>
      </w:tr>
      <w:tr w:rsidR="00CC3381" w:rsidRPr="00CC3381" w14:paraId="55B98887" w14:textId="77777777" w:rsidTr="00F54D57">
        <w:trPr>
          <w:trHeight w:val="20"/>
        </w:trPr>
        <w:tc>
          <w:tcPr>
            <w:tcW w:w="0" w:type="auto"/>
            <w:shd w:val="clear" w:color="auto" w:fill="auto"/>
            <w:vAlign w:val="center"/>
            <w:hideMark/>
          </w:tcPr>
          <w:p w14:paraId="64466454"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235</w:t>
            </w:r>
          </w:p>
        </w:tc>
        <w:tc>
          <w:tcPr>
            <w:tcW w:w="5656" w:type="dxa"/>
            <w:shd w:val="clear" w:color="auto" w:fill="auto"/>
            <w:vAlign w:val="center"/>
            <w:hideMark/>
          </w:tcPr>
          <w:p w14:paraId="7B83E1A6"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Котловская ГСФ</w:t>
            </w:r>
          </w:p>
        </w:tc>
        <w:tc>
          <w:tcPr>
            <w:tcW w:w="2127" w:type="dxa"/>
            <w:shd w:val="clear" w:color="auto" w:fill="auto"/>
            <w:vAlign w:val="center"/>
            <w:hideMark/>
          </w:tcPr>
          <w:p w14:paraId="0D74962B"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500</w:t>
            </w:r>
          </w:p>
        </w:tc>
        <w:tc>
          <w:tcPr>
            <w:tcW w:w="6201" w:type="dxa"/>
            <w:shd w:val="clear" w:color="auto" w:fill="auto"/>
            <w:vAlign w:val="center"/>
            <w:hideMark/>
          </w:tcPr>
          <w:p w14:paraId="4CB1A2A6"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Глава IV, п. 4.2: Размер СЗЗ установлен расчетами для газосборного пункта/факельного хозяйства.</w:t>
            </w:r>
          </w:p>
        </w:tc>
      </w:tr>
      <w:tr w:rsidR="00CC3381" w:rsidRPr="00CC3381" w14:paraId="4330C4C3" w14:textId="77777777" w:rsidTr="00F54D57">
        <w:trPr>
          <w:trHeight w:val="20"/>
        </w:trPr>
        <w:tc>
          <w:tcPr>
            <w:tcW w:w="0" w:type="auto"/>
            <w:shd w:val="clear" w:color="auto" w:fill="auto"/>
            <w:vAlign w:val="center"/>
            <w:hideMark/>
          </w:tcPr>
          <w:p w14:paraId="49B79529"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236</w:t>
            </w:r>
          </w:p>
        </w:tc>
        <w:tc>
          <w:tcPr>
            <w:tcW w:w="5656" w:type="dxa"/>
            <w:shd w:val="clear" w:color="auto" w:fill="auto"/>
            <w:vAlign w:val="center"/>
            <w:hideMark/>
          </w:tcPr>
          <w:p w14:paraId="22E211E0"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Док-камера</w:t>
            </w:r>
          </w:p>
        </w:tc>
        <w:tc>
          <w:tcPr>
            <w:tcW w:w="2127" w:type="dxa"/>
            <w:shd w:val="clear" w:color="auto" w:fill="auto"/>
            <w:vAlign w:val="center"/>
            <w:hideMark/>
          </w:tcPr>
          <w:p w14:paraId="55D478E5"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300</w:t>
            </w:r>
          </w:p>
        </w:tc>
        <w:tc>
          <w:tcPr>
            <w:tcW w:w="6201" w:type="dxa"/>
            <w:shd w:val="clear" w:color="auto" w:fill="auto"/>
            <w:vAlign w:val="center"/>
            <w:hideMark/>
          </w:tcPr>
          <w:p w14:paraId="532EBDB6"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2, класс 3, пп. 2.3.16: «Судоремонтные предприятия».</w:t>
            </w:r>
          </w:p>
        </w:tc>
      </w:tr>
      <w:tr w:rsidR="00CC3381" w:rsidRPr="00CC3381" w14:paraId="5A41490F" w14:textId="77777777" w:rsidTr="00F54D57">
        <w:trPr>
          <w:trHeight w:val="20"/>
        </w:trPr>
        <w:tc>
          <w:tcPr>
            <w:tcW w:w="0" w:type="auto"/>
            <w:shd w:val="clear" w:color="auto" w:fill="auto"/>
            <w:vAlign w:val="center"/>
            <w:hideMark/>
          </w:tcPr>
          <w:p w14:paraId="40F937EB"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237</w:t>
            </w:r>
          </w:p>
        </w:tc>
        <w:tc>
          <w:tcPr>
            <w:tcW w:w="5656" w:type="dxa"/>
            <w:shd w:val="clear" w:color="auto" w:fill="auto"/>
            <w:vAlign w:val="center"/>
            <w:hideMark/>
          </w:tcPr>
          <w:p w14:paraId="33E30C5C"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ООО "Преттль-НК"</w:t>
            </w:r>
          </w:p>
        </w:tc>
        <w:tc>
          <w:tcPr>
            <w:tcW w:w="2127" w:type="dxa"/>
            <w:shd w:val="clear" w:color="auto" w:fill="auto"/>
            <w:vAlign w:val="center"/>
            <w:hideMark/>
          </w:tcPr>
          <w:p w14:paraId="285E050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39F3D50E"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(общие положения): Промышленные объекты IV класса опасности.</w:t>
            </w:r>
          </w:p>
        </w:tc>
      </w:tr>
      <w:tr w:rsidR="00CC3381" w:rsidRPr="00CC3381" w14:paraId="1BA2CDFC" w14:textId="77777777" w:rsidTr="00F54D57">
        <w:trPr>
          <w:trHeight w:val="20"/>
        </w:trPr>
        <w:tc>
          <w:tcPr>
            <w:tcW w:w="0" w:type="auto"/>
            <w:shd w:val="clear" w:color="auto" w:fill="auto"/>
            <w:vAlign w:val="center"/>
            <w:hideMark/>
          </w:tcPr>
          <w:p w14:paraId="159CAF86"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238</w:t>
            </w:r>
          </w:p>
        </w:tc>
        <w:tc>
          <w:tcPr>
            <w:tcW w:w="5656" w:type="dxa"/>
            <w:shd w:val="clear" w:color="auto" w:fill="auto"/>
            <w:vAlign w:val="center"/>
            <w:hideMark/>
          </w:tcPr>
          <w:p w14:paraId="370670D0"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ООО "Причал-НК"</w:t>
            </w:r>
          </w:p>
        </w:tc>
        <w:tc>
          <w:tcPr>
            <w:tcW w:w="2127" w:type="dxa"/>
            <w:shd w:val="clear" w:color="auto" w:fill="auto"/>
            <w:vAlign w:val="center"/>
            <w:hideMark/>
          </w:tcPr>
          <w:p w14:paraId="0D2299D5"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037431B0"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4, пп. 14.4.5: «Транспортно-технические схемы перегрузки и хранения...» (причал).</w:t>
            </w:r>
          </w:p>
        </w:tc>
      </w:tr>
      <w:tr w:rsidR="00CC3381" w:rsidRPr="00CC3381" w14:paraId="6FBB4427" w14:textId="77777777" w:rsidTr="00F54D57">
        <w:trPr>
          <w:trHeight w:val="20"/>
        </w:trPr>
        <w:tc>
          <w:tcPr>
            <w:tcW w:w="0" w:type="auto"/>
            <w:shd w:val="clear" w:color="auto" w:fill="auto"/>
            <w:vAlign w:val="center"/>
            <w:hideMark/>
          </w:tcPr>
          <w:p w14:paraId="4FC4F3FE"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239</w:t>
            </w:r>
          </w:p>
        </w:tc>
        <w:tc>
          <w:tcPr>
            <w:tcW w:w="5656" w:type="dxa"/>
            <w:shd w:val="clear" w:color="auto" w:fill="auto"/>
            <w:vAlign w:val="center"/>
            <w:hideMark/>
          </w:tcPr>
          <w:p w14:paraId="51D140FF"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ООО "Камэнергостройпром"</w:t>
            </w:r>
          </w:p>
        </w:tc>
        <w:tc>
          <w:tcPr>
            <w:tcW w:w="2127" w:type="dxa"/>
            <w:shd w:val="clear" w:color="auto" w:fill="auto"/>
            <w:vAlign w:val="center"/>
            <w:hideMark/>
          </w:tcPr>
          <w:p w14:paraId="63B75BCA"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300</w:t>
            </w:r>
          </w:p>
        </w:tc>
        <w:tc>
          <w:tcPr>
            <w:tcW w:w="6201" w:type="dxa"/>
            <w:shd w:val="clear" w:color="auto" w:fill="auto"/>
            <w:vAlign w:val="center"/>
            <w:hideMark/>
          </w:tcPr>
          <w:p w14:paraId="0C493678"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3, пп. 14.3.7: «Склады, перегрузка и хранение утильсырья» / Раздел 12, класс 3 (крупная база).</w:t>
            </w:r>
          </w:p>
        </w:tc>
      </w:tr>
      <w:tr w:rsidR="00CC3381" w:rsidRPr="00CC3381" w14:paraId="18A406C5" w14:textId="77777777" w:rsidTr="00F54D57">
        <w:trPr>
          <w:trHeight w:val="20"/>
        </w:trPr>
        <w:tc>
          <w:tcPr>
            <w:tcW w:w="0" w:type="auto"/>
            <w:shd w:val="clear" w:color="auto" w:fill="auto"/>
            <w:vAlign w:val="center"/>
            <w:hideMark/>
          </w:tcPr>
          <w:p w14:paraId="7E326C99"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240</w:t>
            </w:r>
          </w:p>
        </w:tc>
        <w:tc>
          <w:tcPr>
            <w:tcW w:w="5656" w:type="dxa"/>
            <w:shd w:val="clear" w:color="auto" w:fill="auto"/>
            <w:vAlign w:val="center"/>
            <w:hideMark/>
          </w:tcPr>
          <w:p w14:paraId="6F7D2117"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коммунально-складского назначения</w:t>
            </w:r>
          </w:p>
        </w:tc>
        <w:tc>
          <w:tcPr>
            <w:tcW w:w="2127" w:type="dxa"/>
            <w:shd w:val="clear" w:color="auto" w:fill="auto"/>
            <w:vAlign w:val="center"/>
            <w:hideMark/>
          </w:tcPr>
          <w:p w14:paraId="2E6B64C5"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300</w:t>
            </w:r>
          </w:p>
        </w:tc>
        <w:tc>
          <w:tcPr>
            <w:tcW w:w="6201" w:type="dxa"/>
            <w:shd w:val="clear" w:color="auto" w:fill="auto"/>
            <w:vAlign w:val="center"/>
            <w:hideMark/>
          </w:tcPr>
          <w:p w14:paraId="6905A551"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3, пп. 14.3.7: «Склады, перегрузка и хранение утильсырья» / Раздел 12, класс 3.</w:t>
            </w:r>
          </w:p>
        </w:tc>
      </w:tr>
      <w:tr w:rsidR="00CC3381" w:rsidRPr="00CC3381" w14:paraId="40F0F05D" w14:textId="77777777" w:rsidTr="00F54D57">
        <w:trPr>
          <w:trHeight w:val="20"/>
        </w:trPr>
        <w:tc>
          <w:tcPr>
            <w:tcW w:w="0" w:type="auto"/>
            <w:shd w:val="clear" w:color="auto" w:fill="auto"/>
            <w:vAlign w:val="center"/>
            <w:hideMark/>
          </w:tcPr>
          <w:p w14:paraId="67A46E15"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241</w:t>
            </w:r>
          </w:p>
        </w:tc>
        <w:tc>
          <w:tcPr>
            <w:tcW w:w="5656" w:type="dxa"/>
            <w:shd w:val="clear" w:color="auto" w:fill="auto"/>
            <w:vAlign w:val="center"/>
            <w:hideMark/>
          </w:tcPr>
          <w:p w14:paraId="2A201683"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коммунально-складского назначения</w:t>
            </w:r>
          </w:p>
        </w:tc>
        <w:tc>
          <w:tcPr>
            <w:tcW w:w="2127" w:type="dxa"/>
            <w:shd w:val="clear" w:color="auto" w:fill="auto"/>
            <w:vAlign w:val="center"/>
            <w:hideMark/>
          </w:tcPr>
          <w:p w14:paraId="2C0C753C"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300</w:t>
            </w:r>
          </w:p>
        </w:tc>
        <w:tc>
          <w:tcPr>
            <w:tcW w:w="6201" w:type="dxa"/>
            <w:shd w:val="clear" w:color="auto" w:fill="auto"/>
            <w:vAlign w:val="center"/>
            <w:hideMark/>
          </w:tcPr>
          <w:p w14:paraId="74FA49DF"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3, пп. 14.3.7: «Склады, перегрузка и хранение утильсырья» / Раздел 12, класс 3.</w:t>
            </w:r>
          </w:p>
        </w:tc>
      </w:tr>
      <w:tr w:rsidR="00CC3381" w:rsidRPr="00CC3381" w14:paraId="40A2191B" w14:textId="77777777" w:rsidTr="00F54D57">
        <w:trPr>
          <w:trHeight w:val="20"/>
        </w:trPr>
        <w:tc>
          <w:tcPr>
            <w:tcW w:w="0" w:type="auto"/>
            <w:shd w:val="clear" w:color="auto" w:fill="auto"/>
            <w:vAlign w:val="center"/>
            <w:hideMark/>
          </w:tcPr>
          <w:p w14:paraId="7641FF77"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242</w:t>
            </w:r>
          </w:p>
        </w:tc>
        <w:tc>
          <w:tcPr>
            <w:tcW w:w="5656" w:type="dxa"/>
            <w:shd w:val="clear" w:color="auto" w:fill="auto"/>
            <w:vAlign w:val="center"/>
            <w:hideMark/>
          </w:tcPr>
          <w:p w14:paraId="5CF276B5"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ОАО "Татавтодор"</w:t>
            </w:r>
          </w:p>
        </w:tc>
        <w:tc>
          <w:tcPr>
            <w:tcW w:w="2127" w:type="dxa"/>
            <w:shd w:val="clear" w:color="auto" w:fill="auto"/>
            <w:vAlign w:val="center"/>
            <w:hideMark/>
          </w:tcPr>
          <w:p w14:paraId="5CC0EEF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300</w:t>
            </w:r>
          </w:p>
        </w:tc>
        <w:tc>
          <w:tcPr>
            <w:tcW w:w="6201" w:type="dxa"/>
            <w:shd w:val="clear" w:color="auto" w:fill="auto"/>
            <w:vAlign w:val="center"/>
            <w:hideMark/>
          </w:tcPr>
          <w:p w14:paraId="709C8B8A"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4, класс 3, пп. 4.3.20: «Производство строительных деталей» / Раздел 12, класс 3 (база дорожной техники).</w:t>
            </w:r>
          </w:p>
        </w:tc>
      </w:tr>
      <w:tr w:rsidR="00CC3381" w:rsidRPr="00CC3381" w14:paraId="1E055C41" w14:textId="77777777" w:rsidTr="00F54D57">
        <w:trPr>
          <w:trHeight w:val="20"/>
        </w:trPr>
        <w:tc>
          <w:tcPr>
            <w:tcW w:w="0" w:type="auto"/>
            <w:shd w:val="clear" w:color="auto" w:fill="auto"/>
            <w:vAlign w:val="center"/>
            <w:hideMark/>
          </w:tcPr>
          <w:p w14:paraId="25A9F0E9"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243</w:t>
            </w:r>
          </w:p>
        </w:tc>
        <w:tc>
          <w:tcPr>
            <w:tcW w:w="5656" w:type="dxa"/>
            <w:shd w:val="clear" w:color="auto" w:fill="auto"/>
            <w:vAlign w:val="center"/>
            <w:hideMark/>
          </w:tcPr>
          <w:p w14:paraId="038BD4CB"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ООО "Втормет", магазин "Металлопрофиль"</w:t>
            </w:r>
          </w:p>
        </w:tc>
        <w:tc>
          <w:tcPr>
            <w:tcW w:w="2127" w:type="dxa"/>
            <w:shd w:val="clear" w:color="auto" w:fill="auto"/>
            <w:vAlign w:val="center"/>
            <w:hideMark/>
          </w:tcPr>
          <w:p w14:paraId="266F216D"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1062167C"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4, пп. 14.4.5: «Транспортно-технические схемы перегрузки и хранения... других пылящих грузов...» (пункт приема металла).</w:t>
            </w:r>
          </w:p>
        </w:tc>
      </w:tr>
      <w:tr w:rsidR="00CC3381" w:rsidRPr="00CC3381" w14:paraId="00FA31AC" w14:textId="77777777" w:rsidTr="00F54D57">
        <w:trPr>
          <w:trHeight w:val="20"/>
        </w:trPr>
        <w:tc>
          <w:tcPr>
            <w:tcW w:w="0" w:type="auto"/>
            <w:shd w:val="clear" w:color="auto" w:fill="auto"/>
            <w:vAlign w:val="center"/>
            <w:hideMark/>
          </w:tcPr>
          <w:p w14:paraId="4EB0EED9"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244</w:t>
            </w:r>
          </w:p>
        </w:tc>
        <w:tc>
          <w:tcPr>
            <w:tcW w:w="5656" w:type="dxa"/>
            <w:shd w:val="clear" w:color="auto" w:fill="auto"/>
            <w:vAlign w:val="center"/>
            <w:hideMark/>
          </w:tcPr>
          <w:p w14:paraId="74C7CE60"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АЗС</w:t>
            </w:r>
          </w:p>
        </w:tc>
        <w:tc>
          <w:tcPr>
            <w:tcW w:w="2127" w:type="dxa"/>
            <w:shd w:val="clear" w:color="auto" w:fill="auto"/>
            <w:vAlign w:val="center"/>
            <w:hideMark/>
          </w:tcPr>
          <w:p w14:paraId="30452705"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67F6C541"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 xml:space="preserve">Раздел 12, класс 4, пп. 12.4.4: «Автозаправочные станции для заправки транспортных средств жидким и газовым </w:t>
            </w:r>
            <w:r w:rsidRPr="00CC3381">
              <w:rPr>
                <w:rFonts w:eastAsia="Times New Roman" w:cs="Times New Roman"/>
                <w:szCs w:val="24"/>
                <w:lang w:eastAsia="ru-RU"/>
              </w:rPr>
              <w:lastRenderedPageBreak/>
              <w:t>моторным топливом с наличием 4-х и более топливо-раздаточных колонок».</w:t>
            </w:r>
          </w:p>
        </w:tc>
      </w:tr>
      <w:tr w:rsidR="00CC3381" w:rsidRPr="00CC3381" w14:paraId="55DCAC0A" w14:textId="77777777" w:rsidTr="00F54D57">
        <w:trPr>
          <w:trHeight w:val="20"/>
        </w:trPr>
        <w:tc>
          <w:tcPr>
            <w:tcW w:w="0" w:type="auto"/>
            <w:shd w:val="clear" w:color="auto" w:fill="auto"/>
            <w:vAlign w:val="center"/>
            <w:hideMark/>
          </w:tcPr>
          <w:p w14:paraId="19504BE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lastRenderedPageBreak/>
              <w:t>245</w:t>
            </w:r>
          </w:p>
        </w:tc>
        <w:tc>
          <w:tcPr>
            <w:tcW w:w="5656" w:type="dxa"/>
            <w:shd w:val="clear" w:color="auto" w:fill="auto"/>
            <w:vAlign w:val="center"/>
            <w:hideMark/>
          </w:tcPr>
          <w:p w14:paraId="387CD481"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ООО "Волгаснаб"</w:t>
            </w:r>
          </w:p>
        </w:tc>
        <w:tc>
          <w:tcPr>
            <w:tcW w:w="2127" w:type="dxa"/>
            <w:shd w:val="clear" w:color="auto" w:fill="auto"/>
            <w:vAlign w:val="center"/>
            <w:hideMark/>
          </w:tcPr>
          <w:p w14:paraId="27F13A4F"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6C56B7F9"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пп. 12.5.1: «Общетоварные, специализированные, универсальные склады площадью от 300 кв. м».</w:t>
            </w:r>
          </w:p>
        </w:tc>
      </w:tr>
      <w:tr w:rsidR="00CC3381" w:rsidRPr="00CC3381" w14:paraId="04412951" w14:textId="77777777" w:rsidTr="00F54D57">
        <w:trPr>
          <w:trHeight w:val="20"/>
        </w:trPr>
        <w:tc>
          <w:tcPr>
            <w:tcW w:w="0" w:type="auto"/>
            <w:shd w:val="clear" w:color="auto" w:fill="auto"/>
            <w:vAlign w:val="center"/>
            <w:hideMark/>
          </w:tcPr>
          <w:p w14:paraId="0DC0DAB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247</w:t>
            </w:r>
          </w:p>
        </w:tc>
        <w:tc>
          <w:tcPr>
            <w:tcW w:w="5656" w:type="dxa"/>
            <w:shd w:val="clear" w:color="auto" w:fill="auto"/>
            <w:vAlign w:val="center"/>
            <w:hideMark/>
          </w:tcPr>
          <w:p w14:paraId="3A938B94"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АО "ПроФИТ Групп"</w:t>
            </w:r>
          </w:p>
        </w:tc>
        <w:tc>
          <w:tcPr>
            <w:tcW w:w="2127" w:type="dxa"/>
            <w:shd w:val="clear" w:color="auto" w:fill="auto"/>
            <w:vAlign w:val="center"/>
            <w:hideMark/>
          </w:tcPr>
          <w:p w14:paraId="495E7239"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4750DD28"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(общие положения): Мелкие предприятия и цеха малой мощности.</w:t>
            </w:r>
          </w:p>
        </w:tc>
      </w:tr>
      <w:tr w:rsidR="00CC3381" w:rsidRPr="00CC3381" w14:paraId="6A135209" w14:textId="77777777" w:rsidTr="00F54D57">
        <w:trPr>
          <w:trHeight w:val="20"/>
        </w:trPr>
        <w:tc>
          <w:tcPr>
            <w:tcW w:w="0" w:type="auto"/>
            <w:shd w:val="clear" w:color="auto" w:fill="auto"/>
            <w:vAlign w:val="center"/>
            <w:hideMark/>
          </w:tcPr>
          <w:p w14:paraId="52DABD79"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249</w:t>
            </w:r>
          </w:p>
        </w:tc>
        <w:tc>
          <w:tcPr>
            <w:tcW w:w="5656" w:type="dxa"/>
            <w:shd w:val="clear" w:color="auto" w:fill="auto"/>
            <w:vAlign w:val="center"/>
            <w:hideMark/>
          </w:tcPr>
          <w:p w14:paraId="2CA3BBE0" w14:textId="47FEE2D2" w:rsidR="00CC3381" w:rsidRPr="00CC3381" w:rsidRDefault="006C4ACF" w:rsidP="00CC3381">
            <w:pPr>
              <w:spacing w:line="240" w:lineRule="auto"/>
              <w:jc w:val="center"/>
              <w:rPr>
                <w:rFonts w:eastAsia="Times New Roman" w:cs="Times New Roman"/>
                <w:color w:val="000000"/>
                <w:szCs w:val="24"/>
                <w:lang w:eastAsia="ru-RU"/>
              </w:rPr>
            </w:pPr>
            <w:r>
              <w:rPr>
                <w:rFonts w:eastAsia="Times New Roman" w:cs="Times New Roman"/>
                <w:color w:val="000000"/>
                <w:szCs w:val="24"/>
                <w:lang w:eastAsia="ru-RU"/>
              </w:rPr>
              <w:t>АЗС «Татнефть»</w:t>
            </w:r>
          </w:p>
        </w:tc>
        <w:tc>
          <w:tcPr>
            <w:tcW w:w="2127" w:type="dxa"/>
            <w:shd w:val="clear" w:color="auto" w:fill="auto"/>
            <w:vAlign w:val="center"/>
            <w:hideMark/>
          </w:tcPr>
          <w:p w14:paraId="206B4FF3"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4FE6F35F"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пп. 12.4.4: «Автозаправочные станции для заправки транспортных средств жидким и газовым моторным топливом с наличием 4-х и более топливо-раздаточных колонок».</w:t>
            </w:r>
          </w:p>
        </w:tc>
      </w:tr>
      <w:tr w:rsidR="00CC3381" w:rsidRPr="00CC3381" w14:paraId="66247ABF" w14:textId="77777777" w:rsidTr="00F54D57">
        <w:trPr>
          <w:trHeight w:val="20"/>
        </w:trPr>
        <w:tc>
          <w:tcPr>
            <w:tcW w:w="0" w:type="auto"/>
            <w:shd w:val="clear" w:color="auto" w:fill="auto"/>
            <w:vAlign w:val="center"/>
            <w:hideMark/>
          </w:tcPr>
          <w:p w14:paraId="023F0AE6"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250</w:t>
            </w:r>
          </w:p>
        </w:tc>
        <w:tc>
          <w:tcPr>
            <w:tcW w:w="5656" w:type="dxa"/>
            <w:shd w:val="clear" w:color="auto" w:fill="auto"/>
            <w:vAlign w:val="center"/>
            <w:hideMark/>
          </w:tcPr>
          <w:p w14:paraId="4791D50C"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производственного назначения</w:t>
            </w:r>
          </w:p>
        </w:tc>
        <w:tc>
          <w:tcPr>
            <w:tcW w:w="2127" w:type="dxa"/>
            <w:shd w:val="clear" w:color="auto" w:fill="auto"/>
            <w:vAlign w:val="center"/>
            <w:hideMark/>
          </w:tcPr>
          <w:p w14:paraId="40A70FBE"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6413C975"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(общие положения): Промышленные объекты IV класса опасности.</w:t>
            </w:r>
          </w:p>
        </w:tc>
      </w:tr>
      <w:tr w:rsidR="00CC3381" w:rsidRPr="00CC3381" w14:paraId="7E39F23D" w14:textId="77777777" w:rsidTr="00F54D57">
        <w:trPr>
          <w:trHeight w:val="20"/>
        </w:trPr>
        <w:tc>
          <w:tcPr>
            <w:tcW w:w="0" w:type="auto"/>
            <w:shd w:val="clear" w:color="auto" w:fill="auto"/>
            <w:vAlign w:val="center"/>
            <w:hideMark/>
          </w:tcPr>
          <w:p w14:paraId="2085EB26"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251</w:t>
            </w:r>
          </w:p>
        </w:tc>
        <w:tc>
          <w:tcPr>
            <w:tcW w:w="5656" w:type="dxa"/>
            <w:shd w:val="clear" w:color="auto" w:fill="auto"/>
            <w:vAlign w:val="center"/>
            <w:hideMark/>
          </w:tcPr>
          <w:p w14:paraId="4C9ACAA6"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производственного назначения</w:t>
            </w:r>
          </w:p>
        </w:tc>
        <w:tc>
          <w:tcPr>
            <w:tcW w:w="2127" w:type="dxa"/>
            <w:shd w:val="clear" w:color="auto" w:fill="auto"/>
            <w:vAlign w:val="center"/>
            <w:hideMark/>
          </w:tcPr>
          <w:p w14:paraId="695D24D5"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355AFA1D"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(общие положения): Промышленные объекты IV класса опасности.</w:t>
            </w:r>
          </w:p>
        </w:tc>
      </w:tr>
      <w:tr w:rsidR="00CC3381" w:rsidRPr="00CC3381" w14:paraId="3CDD4286" w14:textId="77777777" w:rsidTr="00F54D57">
        <w:trPr>
          <w:trHeight w:val="20"/>
        </w:trPr>
        <w:tc>
          <w:tcPr>
            <w:tcW w:w="0" w:type="auto"/>
            <w:shd w:val="clear" w:color="auto" w:fill="auto"/>
            <w:vAlign w:val="center"/>
            <w:hideMark/>
          </w:tcPr>
          <w:p w14:paraId="100F07D9"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252</w:t>
            </w:r>
          </w:p>
        </w:tc>
        <w:tc>
          <w:tcPr>
            <w:tcW w:w="5656" w:type="dxa"/>
            <w:shd w:val="clear" w:color="auto" w:fill="auto"/>
            <w:vAlign w:val="center"/>
            <w:hideMark/>
          </w:tcPr>
          <w:p w14:paraId="2BACC2B6"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коммунально-складского назначения</w:t>
            </w:r>
          </w:p>
        </w:tc>
        <w:tc>
          <w:tcPr>
            <w:tcW w:w="2127" w:type="dxa"/>
            <w:shd w:val="clear" w:color="auto" w:fill="auto"/>
            <w:vAlign w:val="center"/>
            <w:hideMark/>
          </w:tcPr>
          <w:p w14:paraId="1DB6806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7D68E9C6"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4, пп. 14.4.5: «Транспортно-технические схемы перегрузки и хранения... других пылящих грузов...» / Раздел 12, класс 4.</w:t>
            </w:r>
          </w:p>
        </w:tc>
      </w:tr>
      <w:tr w:rsidR="00CC3381" w:rsidRPr="00CC3381" w14:paraId="5F0C12B9" w14:textId="77777777" w:rsidTr="00F54D57">
        <w:trPr>
          <w:trHeight w:val="20"/>
        </w:trPr>
        <w:tc>
          <w:tcPr>
            <w:tcW w:w="0" w:type="auto"/>
            <w:shd w:val="clear" w:color="auto" w:fill="auto"/>
            <w:vAlign w:val="center"/>
            <w:hideMark/>
          </w:tcPr>
          <w:p w14:paraId="0F4DD03F"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253</w:t>
            </w:r>
          </w:p>
        </w:tc>
        <w:tc>
          <w:tcPr>
            <w:tcW w:w="5656" w:type="dxa"/>
            <w:shd w:val="clear" w:color="auto" w:fill="auto"/>
            <w:vAlign w:val="center"/>
            <w:hideMark/>
          </w:tcPr>
          <w:p w14:paraId="373AB1E4"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ТрансХимРесурс</w:t>
            </w:r>
          </w:p>
        </w:tc>
        <w:tc>
          <w:tcPr>
            <w:tcW w:w="2127" w:type="dxa"/>
            <w:shd w:val="clear" w:color="auto" w:fill="auto"/>
            <w:vAlign w:val="center"/>
            <w:hideMark/>
          </w:tcPr>
          <w:p w14:paraId="61C749B9"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35642C81"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4, пп. 14.4.4 (по аналогии): «Склады и открытые места разгрузки шерсти, волоса, щетины...» (склад химпродуктов).</w:t>
            </w:r>
          </w:p>
        </w:tc>
      </w:tr>
      <w:tr w:rsidR="00CC3381" w:rsidRPr="00CC3381" w14:paraId="73C95558" w14:textId="77777777" w:rsidTr="00F54D57">
        <w:trPr>
          <w:trHeight w:val="20"/>
        </w:trPr>
        <w:tc>
          <w:tcPr>
            <w:tcW w:w="0" w:type="auto"/>
            <w:shd w:val="clear" w:color="auto" w:fill="auto"/>
            <w:vAlign w:val="center"/>
            <w:hideMark/>
          </w:tcPr>
          <w:p w14:paraId="6D373672"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254</w:t>
            </w:r>
          </w:p>
        </w:tc>
        <w:tc>
          <w:tcPr>
            <w:tcW w:w="5656" w:type="dxa"/>
            <w:shd w:val="clear" w:color="auto" w:fill="auto"/>
            <w:vAlign w:val="center"/>
            <w:hideMark/>
          </w:tcPr>
          <w:p w14:paraId="7A309B30"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коммунально-складского назначения</w:t>
            </w:r>
          </w:p>
        </w:tc>
        <w:tc>
          <w:tcPr>
            <w:tcW w:w="2127" w:type="dxa"/>
            <w:shd w:val="clear" w:color="auto" w:fill="auto"/>
            <w:vAlign w:val="center"/>
            <w:hideMark/>
          </w:tcPr>
          <w:p w14:paraId="35BE704E"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65E74184"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4, пп. 14.4.5: «Транспортно-технические схемы перегрузки и хранения... других пылящих грузов...» / Раздел 12, класс 4.</w:t>
            </w:r>
          </w:p>
        </w:tc>
      </w:tr>
      <w:tr w:rsidR="00CC3381" w:rsidRPr="00CC3381" w14:paraId="354B260E" w14:textId="77777777" w:rsidTr="00F54D57">
        <w:trPr>
          <w:trHeight w:val="20"/>
        </w:trPr>
        <w:tc>
          <w:tcPr>
            <w:tcW w:w="0" w:type="auto"/>
            <w:shd w:val="clear" w:color="auto" w:fill="auto"/>
            <w:vAlign w:val="center"/>
            <w:hideMark/>
          </w:tcPr>
          <w:p w14:paraId="0DDBFC7F"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255</w:t>
            </w:r>
          </w:p>
        </w:tc>
        <w:tc>
          <w:tcPr>
            <w:tcW w:w="5656" w:type="dxa"/>
            <w:shd w:val="clear" w:color="auto" w:fill="auto"/>
            <w:vAlign w:val="center"/>
            <w:hideMark/>
          </w:tcPr>
          <w:p w14:paraId="4B723A6D"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ООО СтройМир</w:t>
            </w:r>
          </w:p>
        </w:tc>
        <w:tc>
          <w:tcPr>
            <w:tcW w:w="2127" w:type="dxa"/>
            <w:shd w:val="clear" w:color="auto" w:fill="auto"/>
            <w:vAlign w:val="center"/>
            <w:hideMark/>
          </w:tcPr>
          <w:p w14:paraId="78383A77"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2027E364"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4, пп. 14.4.5: «Транспортно-технические схемы перегрузки и хранения... других пылящих грузов...» (база стройматериалов).</w:t>
            </w:r>
          </w:p>
        </w:tc>
      </w:tr>
      <w:tr w:rsidR="00654995" w:rsidRPr="00CC3381" w14:paraId="047D70D0" w14:textId="77777777" w:rsidTr="00F54D57">
        <w:trPr>
          <w:trHeight w:val="20"/>
        </w:trPr>
        <w:tc>
          <w:tcPr>
            <w:tcW w:w="0" w:type="auto"/>
            <w:shd w:val="clear" w:color="auto" w:fill="auto"/>
            <w:vAlign w:val="center"/>
          </w:tcPr>
          <w:p w14:paraId="594B8315" w14:textId="53DD3DAC" w:rsidR="00654995" w:rsidRPr="00CC3381" w:rsidRDefault="00654995" w:rsidP="00CC3381">
            <w:pPr>
              <w:spacing w:line="240" w:lineRule="auto"/>
              <w:jc w:val="center"/>
              <w:rPr>
                <w:rFonts w:eastAsia="Times New Roman" w:cs="Times New Roman"/>
                <w:color w:val="000000"/>
                <w:szCs w:val="24"/>
                <w:lang w:eastAsia="ru-RU"/>
              </w:rPr>
            </w:pPr>
            <w:r>
              <w:rPr>
                <w:rFonts w:eastAsia="Times New Roman" w:cs="Times New Roman"/>
                <w:color w:val="000000"/>
                <w:szCs w:val="24"/>
                <w:lang w:eastAsia="ru-RU"/>
              </w:rPr>
              <w:lastRenderedPageBreak/>
              <w:t>256</w:t>
            </w:r>
          </w:p>
        </w:tc>
        <w:tc>
          <w:tcPr>
            <w:tcW w:w="5656" w:type="dxa"/>
            <w:shd w:val="clear" w:color="auto" w:fill="auto"/>
            <w:vAlign w:val="center"/>
          </w:tcPr>
          <w:p w14:paraId="40F09844" w14:textId="68D9F149" w:rsidR="00654995" w:rsidRPr="00CC3381" w:rsidRDefault="00654995" w:rsidP="00CC3381">
            <w:pPr>
              <w:spacing w:line="240" w:lineRule="auto"/>
              <w:jc w:val="center"/>
              <w:rPr>
                <w:rFonts w:eastAsia="Times New Roman" w:cs="Times New Roman"/>
                <w:color w:val="000000"/>
                <w:szCs w:val="24"/>
                <w:lang w:eastAsia="ru-RU"/>
              </w:rPr>
            </w:pPr>
            <w:r w:rsidRPr="00654995">
              <w:rPr>
                <w:rFonts w:eastAsia="Times New Roman" w:cs="Times New Roman"/>
                <w:color w:val="000000"/>
                <w:szCs w:val="24"/>
                <w:lang w:eastAsia="ru-RU"/>
              </w:rPr>
              <w:t>Места захоронения отходов предприятий Нижнекамского промышленного узла</w:t>
            </w:r>
          </w:p>
        </w:tc>
        <w:tc>
          <w:tcPr>
            <w:tcW w:w="2127" w:type="dxa"/>
            <w:shd w:val="clear" w:color="auto" w:fill="auto"/>
            <w:vAlign w:val="center"/>
          </w:tcPr>
          <w:p w14:paraId="690E4829" w14:textId="3E951BA0" w:rsidR="00654995" w:rsidRPr="00CC3381" w:rsidRDefault="00DF689F" w:rsidP="00CC3381">
            <w:pPr>
              <w:spacing w:line="240" w:lineRule="auto"/>
              <w:jc w:val="center"/>
              <w:rPr>
                <w:rFonts w:eastAsia="Times New Roman" w:cs="Times New Roman"/>
                <w:color w:val="000000"/>
                <w:szCs w:val="24"/>
                <w:lang w:eastAsia="ru-RU"/>
              </w:rPr>
            </w:pPr>
            <w:r>
              <w:rPr>
                <w:rFonts w:eastAsia="Times New Roman" w:cs="Times New Roman"/>
                <w:color w:val="000000"/>
                <w:szCs w:val="24"/>
                <w:lang w:eastAsia="ru-RU"/>
              </w:rPr>
              <w:t>1000</w:t>
            </w:r>
          </w:p>
        </w:tc>
        <w:tc>
          <w:tcPr>
            <w:tcW w:w="6201" w:type="dxa"/>
            <w:shd w:val="clear" w:color="auto" w:fill="auto"/>
            <w:vAlign w:val="center"/>
          </w:tcPr>
          <w:p w14:paraId="63F33677" w14:textId="10E7A3B5" w:rsidR="00654995" w:rsidRPr="00CC3381" w:rsidRDefault="00110DA1" w:rsidP="00CC3381">
            <w:pPr>
              <w:spacing w:line="240" w:lineRule="auto"/>
              <w:rPr>
                <w:rFonts w:eastAsia="Times New Roman" w:cs="Times New Roman"/>
                <w:szCs w:val="24"/>
                <w:lang w:eastAsia="ru-RU"/>
              </w:rPr>
            </w:pPr>
            <w:r>
              <w:rPr>
                <w:rFonts w:eastAsia="Times New Roman" w:cs="Times New Roman"/>
                <w:szCs w:val="24"/>
                <w:lang w:eastAsia="ru-RU"/>
              </w:rPr>
              <w:t>Раздел 12,</w:t>
            </w:r>
            <w:r w:rsidR="00E93555">
              <w:rPr>
                <w:rFonts w:eastAsia="Times New Roman" w:cs="Times New Roman"/>
                <w:szCs w:val="24"/>
                <w:lang w:eastAsia="ru-RU"/>
              </w:rPr>
              <w:t xml:space="preserve"> класс 1,</w:t>
            </w:r>
            <w:r>
              <w:rPr>
                <w:rFonts w:eastAsia="Times New Roman" w:cs="Times New Roman"/>
                <w:szCs w:val="24"/>
                <w:lang w:eastAsia="ru-RU"/>
              </w:rPr>
              <w:t xml:space="preserve"> пп. </w:t>
            </w:r>
            <w:r w:rsidRPr="00110DA1">
              <w:rPr>
                <w:rFonts w:eastAsia="Times New Roman" w:cs="Times New Roman"/>
                <w:szCs w:val="24"/>
                <w:lang w:eastAsia="ru-RU"/>
              </w:rPr>
              <w:t>12.1.1. Объекты по размещению, обезвреживанию, обработке отходов производства и потребления 1-2 классов опасности</w:t>
            </w:r>
          </w:p>
        </w:tc>
      </w:tr>
      <w:tr w:rsidR="00CC3381" w:rsidRPr="00CC3381" w14:paraId="3E738CA7" w14:textId="77777777" w:rsidTr="00F54D57">
        <w:trPr>
          <w:trHeight w:val="20"/>
        </w:trPr>
        <w:tc>
          <w:tcPr>
            <w:tcW w:w="0" w:type="auto"/>
            <w:shd w:val="clear" w:color="auto" w:fill="auto"/>
            <w:vAlign w:val="center"/>
            <w:hideMark/>
          </w:tcPr>
          <w:p w14:paraId="1EFFBFCE"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257</w:t>
            </w:r>
          </w:p>
        </w:tc>
        <w:tc>
          <w:tcPr>
            <w:tcW w:w="5656" w:type="dxa"/>
            <w:shd w:val="clear" w:color="auto" w:fill="auto"/>
            <w:vAlign w:val="center"/>
            <w:hideMark/>
          </w:tcPr>
          <w:p w14:paraId="546DF7B5"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ООО "Мастер-НК"</w:t>
            </w:r>
          </w:p>
        </w:tc>
        <w:tc>
          <w:tcPr>
            <w:tcW w:w="2127" w:type="dxa"/>
            <w:shd w:val="clear" w:color="auto" w:fill="auto"/>
            <w:vAlign w:val="center"/>
            <w:hideMark/>
          </w:tcPr>
          <w:p w14:paraId="19C4CB99"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2DC37530"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(общие положения): Мелкие предприятия и цеха малой мощности.</w:t>
            </w:r>
          </w:p>
        </w:tc>
      </w:tr>
      <w:tr w:rsidR="00CC3381" w:rsidRPr="00CC3381" w14:paraId="2F27190D" w14:textId="77777777" w:rsidTr="00F54D57">
        <w:trPr>
          <w:trHeight w:val="20"/>
        </w:trPr>
        <w:tc>
          <w:tcPr>
            <w:tcW w:w="0" w:type="auto"/>
            <w:shd w:val="clear" w:color="auto" w:fill="auto"/>
            <w:vAlign w:val="center"/>
            <w:hideMark/>
          </w:tcPr>
          <w:p w14:paraId="71E7B0D1"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258</w:t>
            </w:r>
          </w:p>
        </w:tc>
        <w:tc>
          <w:tcPr>
            <w:tcW w:w="5656" w:type="dxa"/>
            <w:shd w:val="clear" w:color="auto" w:fill="auto"/>
            <w:vAlign w:val="center"/>
            <w:hideMark/>
          </w:tcPr>
          <w:p w14:paraId="60772D12"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ОАО "Эдельвейс Групп"</w:t>
            </w:r>
          </w:p>
        </w:tc>
        <w:tc>
          <w:tcPr>
            <w:tcW w:w="2127" w:type="dxa"/>
            <w:shd w:val="clear" w:color="auto" w:fill="auto"/>
            <w:vAlign w:val="center"/>
            <w:hideMark/>
          </w:tcPr>
          <w:p w14:paraId="57090226"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0FA45A41"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(общие положения): Мелкие предприятия и цеха малой мощности.</w:t>
            </w:r>
          </w:p>
        </w:tc>
      </w:tr>
      <w:tr w:rsidR="00CC3381" w:rsidRPr="00CC3381" w14:paraId="0D774FD7" w14:textId="77777777" w:rsidTr="00F54D57">
        <w:trPr>
          <w:trHeight w:val="20"/>
        </w:trPr>
        <w:tc>
          <w:tcPr>
            <w:tcW w:w="0" w:type="auto"/>
            <w:shd w:val="clear" w:color="auto" w:fill="auto"/>
            <w:vAlign w:val="center"/>
            <w:hideMark/>
          </w:tcPr>
          <w:p w14:paraId="09F8CC5C"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260</w:t>
            </w:r>
          </w:p>
        </w:tc>
        <w:tc>
          <w:tcPr>
            <w:tcW w:w="5656" w:type="dxa"/>
            <w:shd w:val="clear" w:color="auto" w:fill="auto"/>
            <w:vAlign w:val="center"/>
            <w:hideMark/>
          </w:tcPr>
          <w:p w14:paraId="28C4A796"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производственного назначения</w:t>
            </w:r>
          </w:p>
        </w:tc>
        <w:tc>
          <w:tcPr>
            <w:tcW w:w="2127" w:type="dxa"/>
            <w:shd w:val="clear" w:color="auto" w:fill="auto"/>
            <w:vAlign w:val="center"/>
            <w:hideMark/>
          </w:tcPr>
          <w:p w14:paraId="1B5DE7E2"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7C957A07"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(общие положения): Промышленные объекты IV класса опасности.</w:t>
            </w:r>
          </w:p>
        </w:tc>
      </w:tr>
      <w:tr w:rsidR="00CC3381" w:rsidRPr="00CC3381" w14:paraId="1BC6ED73" w14:textId="77777777" w:rsidTr="00F54D57">
        <w:trPr>
          <w:trHeight w:val="20"/>
        </w:trPr>
        <w:tc>
          <w:tcPr>
            <w:tcW w:w="0" w:type="auto"/>
            <w:shd w:val="clear" w:color="auto" w:fill="auto"/>
            <w:vAlign w:val="center"/>
            <w:hideMark/>
          </w:tcPr>
          <w:p w14:paraId="353E90CC"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261</w:t>
            </w:r>
          </w:p>
        </w:tc>
        <w:tc>
          <w:tcPr>
            <w:tcW w:w="5656" w:type="dxa"/>
            <w:shd w:val="clear" w:color="auto" w:fill="auto"/>
            <w:vAlign w:val="center"/>
            <w:hideMark/>
          </w:tcPr>
          <w:p w14:paraId="3C45A399"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производственного назначения</w:t>
            </w:r>
          </w:p>
        </w:tc>
        <w:tc>
          <w:tcPr>
            <w:tcW w:w="2127" w:type="dxa"/>
            <w:shd w:val="clear" w:color="auto" w:fill="auto"/>
            <w:vAlign w:val="center"/>
            <w:hideMark/>
          </w:tcPr>
          <w:p w14:paraId="56A1F4FB"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1E401734"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(общие положения): Промышленные объекты IV класса опасности.</w:t>
            </w:r>
          </w:p>
        </w:tc>
      </w:tr>
      <w:tr w:rsidR="00CC3381" w:rsidRPr="00CC3381" w14:paraId="030643F5" w14:textId="77777777" w:rsidTr="00F54D57">
        <w:trPr>
          <w:trHeight w:val="20"/>
        </w:trPr>
        <w:tc>
          <w:tcPr>
            <w:tcW w:w="0" w:type="auto"/>
            <w:shd w:val="clear" w:color="auto" w:fill="auto"/>
            <w:vAlign w:val="center"/>
            <w:hideMark/>
          </w:tcPr>
          <w:p w14:paraId="39901A29"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262</w:t>
            </w:r>
          </w:p>
        </w:tc>
        <w:tc>
          <w:tcPr>
            <w:tcW w:w="5656" w:type="dxa"/>
            <w:shd w:val="clear" w:color="auto" w:fill="auto"/>
            <w:vAlign w:val="center"/>
            <w:hideMark/>
          </w:tcPr>
          <w:p w14:paraId="68487860"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ООО "Кампласт"</w:t>
            </w:r>
          </w:p>
        </w:tc>
        <w:tc>
          <w:tcPr>
            <w:tcW w:w="2127" w:type="dxa"/>
            <w:shd w:val="clear" w:color="auto" w:fill="auto"/>
            <w:vAlign w:val="center"/>
            <w:hideMark/>
          </w:tcPr>
          <w:p w14:paraId="3F3EE0C7"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6A420D54"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 класс 4, пп. 1.4.17: «Производства по переработке пластмасс (литье, экструзия, прессование, вакуум-формование)».</w:t>
            </w:r>
          </w:p>
        </w:tc>
      </w:tr>
      <w:tr w:rsidR="00CC3381" w:rsidRPr="00CC3381" w14:paraId="0B88D679" w14:textId="77777777" w:rsidTr="00F54D57">
        <w:trPr>
          <w:trHeight w:val="20"/>
        </w:trPr>
        <w:tc>
          <w:tcPr>
            <w:tcW w:w="0" w:type="auto"/>
            <w:shd w:val="clear" w:color="auto" w:fill="auto"/>
            <w:vAlign w:val="center"/>
            <w:hideMark/>
          </w:tcPr>
          <w:p w14:paraId="2269CBD2"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263</w:t>
            </w:r>
          </w:p>
        </w:tc>
        <w:tc>
          <w:tcPr>
            <w:tcW w:w="5656" w:type="dxa"/>
            <w:shd w:val="clear" w:color="auto" w:fill="auto"/>
            <w:vAlign w:val="center"/>
            <w:hideMark/>
          </w:tcPr>
          <w:p w14:paraId="4FBD0B83"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коммунально-складского назначения</w:t>
            </w:r>
          </w:p>
        </w:tc>
        <w:tc>
          <w:tcPr>
            <w:tcW w:w="2127" w:type="dxa"/>
            <w:shd w:val="clear" w:color="auto" w:fill="auto"/>
            <w:vAlign w:val="center"/>
            <w:hideMark/>
          </w:tcPr>
          <w:p w14:paraId="226F715D"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300</w:t>
            </w:r>
          </w:p>
        </w:tc>
        <w:tc>
          <w:tcPr>
            <w:tcW w:w="6201" w:type="dxa"/>
            <w:shd w:val="clear" w:color="auto" w:fill="auto"/>
            <w:vAlign w:val="center"/>
            <w:hideMark/>
          </w:tcPr>
          <w:p w14:paraId="285CCF48"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3, пп. 14.3.7: «Склады, перегрузка и хранение утильсырья» / Раздел 12, класс 3.</w:t>
            </w:r>
          </w:p>
        </w:tc>
      </w:tr>
      <w:tr w:rsidR="00CC3381" w:rsidRPr="00CC3381" w14:paraId="6E746EBB" w14:textId="77777777" w:rsidTr="00F54D57">
        <w:trPr>
          <w:trHeight w:val="20"/>
        </w:trPr>
        <w:tc>
          <w:tcPr>
            <w:tcW w:w="0" w:type="auto"/>
            <w:shd w:val="clear" w:color="auto" w:fill="auto"/>
            <w:vAlign w:val="center"/>
            <w:hideMark/>
          </w:tcPr>
          <w:p w14:paraId="1B98A737"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264</w:t>
            </w:r>
          </w:p>
        </w:tc>
        <w:tc>
          <w:tcPr>
            <w:tcW w:w="5656" w:type="dxa"/>
            <w:shd w:val="clear" w:color="auto" w:fill="auto"/>
            <w:vAlign w:val="center"/>
            <w:hideMark/>
          </w:tcPr>
          <w:p w14:paraId="4A53B8DB"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коммунально-складского назначения</w:t>
            </w:r>
          </w:p>
        </w:tc>
        <w:tc>
          <w:tcPr>
            <w:tcW w:w="2127" w:type="dxa"/>
            <w:shd w:val="clear" w:color="auto" w:fill="auto"/>
            <w:vAlign w:val="center"/>
            <w:hideMark/>
          </w:tcPr>
          <w:p w14:paraId="08E7752A"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32868A4D"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пп. 12.5.1: «Общетоварные, специализированные, универсальные склады площадью от 300 кв. м».</w:t>
            </w:r>
          </w:p>
        </w:tc>
      </w:tr>
      <w:tr w:rsidR="00CC3381" w:rsidRPr="00CC3381" w14:paraId="6070B7CA" w14:textId="77777777" w:rsidTr="00F54D57">
        <w:trPr>
          <w:trHeight w:val="20"/>
        </w:trPr>
        <w:tc>
          <w:tcPr>
            <w:tcW w:w="0" w:type="auto"/>
            <w:shd w:val="clear" w:color="auto" w:fill="auto"/>
            <w:vAlign w:val="center"/>
            <w:hideMark/>
          </w:tcPr>
          <w:p w14:paraId="03C8F612"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265</w:t>
            </w:r>
          </w:p>
        </w:tc>
        <w:tc>
          <w:tcPr>
            <w:tcW w:w="5656" w:type="dxa"/>
            <w:shd w:val="clear" w:color="auto" w:fill="auto"/>
            <w:vAlign w:val="center"/>
            <w:hideMark/>
          </w:tcPr>
          <w:p w14:paraId="4F94C703"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производственного назначения</w:t>
            </w:r>
          </w:p>
        </w:tc>
        <w:tc>
          <w:tcPr>
            <w:tcW w:w="2127" w:type="dxa"/>
            <w:shd w:val="clear" w:color="auto" w:fill="auto"/>
            <w:vAlign w:val="center"/>
            <w:hideMark/>
          </w:tcPr>
          <w:p w14:paraId="19A399F4"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3455F3A4"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(общие положения): Промышленные объекты IV класса опасности.</w:t>
            </w:r>
          </w:p>
        </w:tc>
      </w:tr>
      <w:tr w:rsidR="00CC3381" w:rsidRPr="00CC3381" w14:paraId="6FE552DA" w14:textId="77777777" w:rsidTr="00F54D57">
        <w:trPr>
          <w:trHeight w:val="20"/>
        </w:trPr>
        <w:tc>
          <w:tcPr>
            <w:tcW w:w="0" w:type="auto"/>
            <w:shd w:val="clear" w:color="auto" w:fill="auto"/>
            <w:vAlign w:val="center"/>
            <w:hideMark/>
          </w:tcPr>
          <w:p w14:paraId="5F4798B9"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266</w:t>
            </w:r>
          </w:p>
        </w:tc>
        <w:tc>
          <w:tcPr>
            <w:tcW w:w="5656" w:type="dxa"/>
            <w:shd w:val="clear" w:color="auto" w:fill="auto"/>
            <w:vAlign w:val="center"/>
            <w:hideMark/>
          </w:tcPr>
          <w:p w14:paraId="58BAD0F7"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СТО "Автолайф" с магазином запчастей и кафе</w:t>
            </w:r>
          </w:p>
        </w:tc>
        <w:tc>
          <w:tcPr>
            <w:tcW w:w="2127" w:type="dxa"/>
            <w:shd w:val="clear" w:color="auto" w:fill="auto"/>
            <w:vAlign w:val="center"/>
            <w:hideMark/>
          </w:tcPr>
          <w:p w14:paraId="11EF72D1"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2A1482A9"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пп. 12.4.1: «...объекты по обслуживанию легковых автомобилей более 5 постов, в том числе с малярно-жестяными работами».</w:t>
            </w:r>
          </w:p>
        </w:tc>
      </w:tr>
      <w:tr w:rsidR="00CC3381" w:rsidRPr="00CC3381" w14:paraId="6D462167" w14:textId="77777777" w:rsidTr="00F54D57">
        <w:trPr>
          <w:trHeight w:val="20"/>
        </w:trPr>
        <w:tc>
          <w:tcPr>
            <w:tcW w:w="0" w:type="auto"/>
            <w:shd w:val="clear" w:color="auto" w:fill="auto"/>
            <w:vAlign w:val="center"/>
            <w:hideMark/>
          </w:tcPr>
          <w:p w14:paraId="4BA85DA5"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267</w:t>
            </w:r>
          </w:p>
        </w:tc>
        <w:tc>
          <w:tcPr>
            <w:tcW w:w="5656" w:type="dxa"/>
            <w:shd w:val="clear" w:color="auto" w:fill="auto"/>
            <w:vAlign w:val="center"/>
            <w:hideMark/>
          </w:tcPr>
          <w:p w14:paraId="151D64E0"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коммунально-складского назначения</w:t>
            </w:r>
          </w:p>
        </w:tc>
        <w:tc>
          <w:tcPr>
            <w:tcW w:w="2127" w:type="dxa"/>
            <w:shd w:val="clear" w:color="auto" w:fill="auto"/>
            <w:vAlign w:val="center"/>
            <w:hideMark/>
          </w:tcPr>
          <w:p w14:paraId="23B3A85D"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3E4EBA19"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пп. 12.5.1: «Общетоварные, специализированные, универсальные склады площадью от 300 кв. м».</w:t>
            </w:r>
          </w:p>
        </w:tc>
      </w:tr>
      <w:tr w:rsidR="00CC3381" w:rsidRPr="00CC3381" w14:paraId="3FD02093" w14:textId="77777777" w:rsidTr="00F54D57">
        <w:trPr>
          <w:trHeight w:val="20"/>
        </w:trPr>
        <w:tc>
          <w:tcPr>
            <w:tcW w:w="0" w:type="auto"/>
            <w:shd w:val="clear" w:color="auto" w:fill="auto"/>
            <w:vAlign w:val="center"/>
            <w:hideMark/>
          </w:tcPr>
          <w:p w14:paraId="367C61D5"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lastRenderedPageBreak/>
              <w:t>268</w:t>
            </w:r>
          </w:p>
        </w:tc>
        <w:tc>
          <w:tcPr>
            <w:tcW w:w="5656" w:type="dxa"/>
            <w:shd w:val="clear" w:color="auto" w:fill="auto"/>
            <w:vAlign w:val="center"/>
            <w:hideMark/>
          </w:tcPr>
          <w:p w14:paraId="5CC1F421"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коммунально-складского назначения</w:t>
            </w:r>
          </w:p>
        </w:tc>
        <w:tc>
          <w:tcPr>
            <w:tcW w:w="2127" w:type="dxa"/>
            <w:shd w:val="clear" w:color="auto" w:fill="auto"/>
            <w:vAlign w:val="center"/>
            <w:hideMark/>
          </w:tcPr>
          <w:p w14:paraId="17BF8855"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29DDDF66"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пп. 12.5.1: «Общетоварные, специализированные, универсальные склады площадью от 300 кв. м».</w:t>
            </w:r>
          </w:p>
        </w:tc>
      </w:tr>
      <w:tr w:rsidR="00CC3381" w:rsidRPr="00CC3381" w14:paraId="1F2CA7A7" w14:textId="77777777" w:rsidTr="00F54D57">
        <w:trPr>
          <w:trHeight w:val="20"/>
        </w:trPr>
        <w:tc>
          <w:tcPr>
            <w:tcW w:w="0" w:type="auto"/>
            <w:shd w:val="clear" w:color="auto" w:fill="auto"/>
            <w:vAlign w:val="center"/>
            <w:hideMark/>
          </w:tcPr>
          <w:p w14:paraId="2E7E7D0C"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269</w:t>
            </w:r>
          </w:p>
        </w:tc>
        <w:tc>
          <w:tcPr>
            <w:tcW w:w="5656" w:type="dxa"/>
            <w:shd w:val="clear" w:color="auto" w:fill="auto"/>
            <w:vAlign w:val="center"/>
            <w:hideMark/>
          </w:tcPr>
          <w:p w14:paraId="45900070"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производственного назначения</w:t>
            </w:r>
          </w:p>
        </w:tc>
        <w:tc>
          <w:tcPr>
            <w:tcW w:w="2127" w:type="dxa"/>
            <w:shd w:val="clear" w:color="auto" w:fill="auto"/>
            <w:vAlign w:val="center"/>
            <w:hideMark/>
          </w:tcPr>
          <w:p w14:paraId="406DA2AD"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4906A675"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(общие положения): Мелкие предприятия и цеха малой мощности.</w:t>
            </w:r>
          </w:p>
        </w:tc>
      </w:tr>
      <w:tr w:rsidR="00CC3381" w:rsidRPr="00CC3381" w14:paraId="70B58553" w14:textId="77777777" w:rsidTr="00F54D57">
        <w:trPr>
          <w:trHeight w:val="20"/>
        </w:trPr>
        <w:tc>
          <w:tcPr>
            <w:tcW w:w="0" w:type="auto"/>
            <w:shd w:val="clear" w:color="auto" w:fill="auto"/>
            <w:vAlign w:val="center"/>
            <w:hideMark/>
          </w:tcPr>
          <w:p w14:paraId="0F2880A5"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271</w:t>
            </w:r>
          </w:p>
        </w:tc>
        <w:tc>
          <w:tcPr>
            <w:tcW w:w="5656" w:type="dxa"/>
            <w:shd w:val="clear" w:color="auto" w:fill="auto"/>
            <w:vAlign w:val="center"/>
            <w:hideMark/>
          </w:tcPr>
          <w:p w14:paraId="1FDBFEA7"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производственного назначения</w:t>
            </w:r>
          </w:p>
        </w:tc>
        <w:tc>
          <w:tcPr>
            <w:tcW w:w="2127" w:type="dxa"/>
            <w:shd w:val="clear" w:color="auto" w:fill="auto"/>
            <w:vAlign w:val="center"/>
            <w:hideMark/>
          </w:tcPr>
          <w:p w14:paraId="55C515CC"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04E217BE"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(общие положения): Промышленные объекты IV класса опасности.</w:t>
            </w:r>
          </w:p>
        </w:tc>
      </w:tr>
      <w:tr w:rsidR="00CC3381" w:rsidRPr="00CC3381" w14:paraId="5BEC6C2E" w14:textId="77777777" w:rsidTr="00F54D57">
        <w:trPr>
          <w:trHeight w:val="20"/>
        </w:trPr>
        <w:tc>
          <w:tcPr>
            <w:tcW w:w="0" w:type="auto"/>
            <w:shd w:val="clear" w:color="auto" w:fill="auto"/>
            <w:vAlign w:val="center"/>
            <w:hideMark/>
          </w:tcPr>
          <w:p w14:paraId="7EC8AEEB"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272</w:t>
            </w:r>
          </w:p>
        </w:tc>
        <w:tc>
          <w:tcPr>
            <w:tcW w:w="5656" w:type="dxa"/>
            <w:shd w:val="clear" w:color="auto" w:fill="auto"/>
            <w:vAlign w:val="center"/>
            <w:hideMark/>
          </w:tcPr>
          <w:p w14:paraId="73EB719E"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коммунально-складского назначения</w:t>
            </w:r>
          </w:p>
        </w:tc>
        <w:tc>
          <w:tcPr>
            <w:tcW w:w="2127" w:type="dxa"/>
            <w:shd w:val="clear" w:color="auto" w:fill="auto"/>
            <w:vAlign w:val="center"/>
            <w:hideMark/>
          </w:tcPr>
          <w:p w14:paraId="2A72AB2B"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0C1D5256"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пп. 12.5.1: «Общетоварные, специализированные, универсальные склады площадью от 300 кв. м».</w:t>
            </w:r>
          </w:p>
        </w:tc>
      </w:tr>
      <w:tr w:rsidR="00CC3381" w:rsidRPr="00CC3381" w14:paraId="48669C09" w14:textId="77777777" w:rsidTr="00F54D57">
        <w:trPr>
          <w:trHeight w:val="20"/>
        </w:trPr>
        <w:tc>
          <w:tcPr>
            <w:tcW w:w="0" w:type="auto"/>
            <w:shd w:val="clear" w:color="auto" w:fill="auto"/>
            <w:vAlign w:val="center"/>
            <w:hideMark/>
          </w:tcPr>
          <w:p w14:paraId="17FF10BB"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273</w:t>
            </w:r>
          </w:p>
        </w:tc>
        <w:tc>
          <w:tcPr>
            <w:tcW w:w="5656" w:type="dxa"/>
            <w:shd w:val="clear" w:color="auto" w:fill="auto"/>
            <w:vAlign w:val="center"/>
            <w:hideMark/>
          </w:tcPr>
          <w:p w14:paraId="2F319E9E"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производственного назначения</w:t>
            </w:r>
          </w:p>
        </w:tc>
        <w:tc>
          <w:tcPr>
            <w:tcW w:w="2127" w:type="dxa"/>
            <w:shd w:val="clear" w:color="auto" w:fill="auto"/>
            <w:vAlign w:val="center"/>
            <w:hideMark/>
          </w:tcPr>
          <w:p w14:paraId="1D9ECE3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705A045F"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(общие положения): Промышленные объекты IV класса опасности.</w:t>
            </w:r>
          </w:p>
        </w:tc>
      </w:tr>
      <w:tr w:rsidR="00CC3381" w:rsidRPr="00CC3381" w14:paraId="59F6A79D" w14:textId="77777777" w:rsidTr="00F54D57">
        <w:trPr>
          <w:trHeight w:val="20"/>
        </w:trPr>
        <w:tc>
          <w:tcPr>
            <w:tcW w:w="0" w:type="auto"/>
            <w:shd w:val="clear" w:color="auto" w:fill="auto"/>
            <w:vAlign w:val="center"/>
            <w:hideMark/>
          </w:tcPr>
          <w:p w14:paraId="237CD1EC"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274</w:t>
            </w:r>
          </w:p>
        </w:tc>
        <w:tc>
          <w:tcPr>
            <w:tcW w:w="5656" w:type="dxa"/>
            <w:shd w:val="clear" w:color="auto" w:fill="auto"/>
            <w:vAlign w:val="center"/>
            <w:hideMark/>
          </w:tcPr>
          <w:p w14:paraId="068E1D9C"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производственного назначения</w:t>
            </w:r>
          </w:p>
        </w:tc>
        <w:tc>
          <w:tcPr>
            <w:tcW w:w="2127" w:type="dxa"/>
            <w:shd w:val="clear" w:color="auto" w:fill="auto"/>
            <w:vAlign w:val="center"/>
            <w:hideMark/>
          </w:tcPr>
          <w:p w14:paraId="1512991B"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05885377"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(общие положения): Промышленные объекты IV класса опасности.</w:t>
            </w:r>
          </w:p>
        </w:tc>
      </w:tr>
      <w:tr w:rsidR="00CC3381" w:rsidRPr="00CC3381" w14:paraId="26A751AD" w14:textId="77777777" w:rsidTr="00F54D57">
        <w:trPr>
          <w:trHeight w:val="20"/>
        </w:trPr>
        <w:tc>
          <w:tcPr>
            <w:tcW w:w="0" w:type="auto"/>
            <w:shd w:val="clear" w:color="auto" w:fill="auto"/>
            <w:vAlign w:val="center"/>
            <w:hideMark/>
          </w:tcPr>
          <w:p w14:paraId="66891264"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275</w:t>
            </w:r>
          </w:p>
        </w:tc>
        <w:tc>
          <w:tcPr>
            <w:tcW w:w="5656" w:type="dxa"/>
            <w:shd w:val="clear" w:color="auto" w:fill="auto"/>
            <w:vAlign w:val="center"/>
            <w:hideMark/>
          </w:tcPr>
          <w:p w14:paraId="339376CC"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коммунально-складского назначения</w:t>
            </w:r>
          </w:p>
        </w:tc>
        <w:tc>
          <w:tcPr>
            <w:tcW w:w="2127" w:type="dxa"/>
            <w:shd w:val="clear" w:color="auto" w:fill="auto"/>
            <w:vAlign w:val="center"/>
            <w:hideMark/>
          </w:tcPr>
          <w:p w14:paraId="3B413C3D"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50B0B89D"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4, пп. 14.4.5: «Транспортно-технические схемы перегрузки и хранения... других пылящих грузов...» / Раздел 12, класс 4.</w:t>
            </w:r>
          </w:p>
        </w:tc>
      </w:tr>
      <w:tr w:rsidR="00CC3381" w:rsidRPr="00CC3381" w14:paraId="18689E6A" w14:textId="77777777" w:rsidTr="00F54D57">
        <w:trPr>
          <w:trHeight w:val="20"/>
        </w:trPr>
        <w:tc>
          <w:tcPr>
            <w:tcW w:w="0" w:type="auto"/>
            <w:shd w:val="clear" w:color="auto" w:fill="auto"/>
            <w:vAlign w:val="center"/>
            <w:hideMark/>
          </w:tcPr>
          <w:p w14:paraId="7BF5303D"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276</w:t>
            </w:r>
          </w:p>
        </w:tc>
        <w:tc>
          <w:tcPr>
            <w:tcW w:w="5656" w:type="dxa"/>
            <w:shd w:val="clear" w:color="auto" w:fill="auto"/>
            <w:vAlign w:val="center"/>
            <w:hideMark/>
          </w:tcPr>
          <w:p w14:paraId="08487E90"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коммунально-складского назначения</w:t>
            </w:r>
          </w:p>
        </w:tc>
        <w:tc>
          <w:tcPr>
            <w:tcW w:w="2127" w:type="dxa"/>
            <w:shd w:val="clear" w:color="auto" w:fill="auto"/>
            <w:vAlign w:val="center"/>
            <w:hideMark/>
          </w:tcPr>
          <w:p w14:paraId="602C0B17"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14B254B7"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4, пп. 14.4.5: «Транспортно-технические схемы перегрузки и хранения... других пылящих грузов...» / Раздел 12, класс 4.</w:t>
            </w:r>
          </w:p>
        </w:tc>
      </w:tr>
      <w:tr w:rsidR="00CC3381" w:rsidRPr="00CC3381" w14:paraId="0854FFD5" w14:textId="77777777" w:rsidTr="00F54D57">
        <w:trPr>
          <w:trHeight w:val="20"/>
        </w:trPr>
        <w:tc>
          <w:tcPr>
            <w:tcW w:w="0" w:type="auto"/>
            <w:shd w:val="clear" w:color="auto" w:fill="auto"/>
            <w:vAlign w:val="center"/>
            <w:hideMark/>
          </w:tcPr>
          <w:p w14:paraId="00920940"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277</w:t>
            </w:r>
          </w:p>
        </w:tc>
        <w:tc>
          <w:tcPr>
            <w:tcW w:w="5656" w:type="dxa"/>
            <w:shd w:val="clear" w:color="auto" w:fill="auto"/>
            <w:vAlign w:val="center"/>
            <w:hideMark/>
          </w:tcPr>
          <w:p w14:paraId="7D798D53"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коммунально-складского назначения</w:t>
            </w:r>
          </w:p>
        </w:tc>
        <w:tc>
          <w:tcPr>
            <w:tcW w:w="2127" w:type="dxa"/>
            <w:shd w:val="clear" w:color="auto" w:fill="auto"/>
            <w:vAlign w:val="center"/>
            <w:hideMark/>
          </w:tcPr>
          <w:p w14:paraId="3B2FA862"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2E5B86F4"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пп. 12.5.1: «Общетоварные, специализированные, универсальные склады площадью от 300 кв. м».</w:t>
            </w:r>
          </w:p>
        </w:tc>
      </w:tr>
      <w:tr w:rsidR="00CC3381" w:rsidRPr="00CC3381" w14:paraId="654BF6A8" w14:textId="77777777" w:rsidTr="00F54D57">
        <w:trPr>
          <w:trHeight w:val="20"/>
        </w:trPr>
        <w:tc>
          <w:tcPr>
            <w:tcW w:w="0" w:type="auto"/>
            <w:shd w:val="clear" w:color="auto" w:fill="auto"/>
            <w:vAlign w:val="center"/>
            <w:hideMark/>
          </w:tcPr>
          <w:p w14:paraId="3FE742E7"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278</w:t>
            </w:r>
          </w:p>
        </w:tc>
        <w:tc>
          <w:tcPr>
            <w:tcW w:w="5656" w:type="dxa"/>
            <w:shd w:val="clear" w:color="auto" w:fill="auto"/>
            <w:vAlign w:val="center"/>
            <w:hideMark/>
          </w:tcPr>
          <w:p w14:paraId="25FE7E6C"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ООО "УК Камаглавстрой"</w:t>
            </w:r>
          </w:p>
        </w:tc>
        <w:tc>
          <w:tcPr>
            <w:tcW w:w="2127" w:type="dxa"/>
            <w:shd w:val="clear" w:color="auto" w:fill="auto"/>
            <w:vAlign w:val="center"/>
            <w:hideMark/>
          </w:tcPr>
          <w:p w14:paraId="2F44BB4B"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7AD1FFB7"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4, пп. 14.4.5: «Транспортно-технические схемы перегрузки и хранения... других пылящих грузов...» (база управления).</w:t>
            </w:r>
          </w:p>
        </w:tc>
      </w:tr>
      <w:tr w:rsidR="00CC3381" w:rsidRPr="00CC3381" w14:paraId="29728AC9" w14:textId="77777777" w:rsidTr="00F54D57">
        <w:trPr>
          <w:trHeight w:val="20"/>
        </w:trPr>
        <w:tc>
          <w:tcPr>
            <w:tcW w:w="0" w:type="auto"/>
            <w:shd w:val="clear" w:color="auto" w:fill="auto"/>
            <w:vAlign w:val="center"/>
            <w:hideMark/>
          </w:tcPr>
          <w:p w14:paraId="2E426984"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279</w:t>
            </w:r>
          </w:p>
        </w:tc>
        <w:tc>
          <w:tcPr>
            <w:tcW w:w="5656" w:type="dxa"/>
            <w:shd w:val="clear" w:color="auto" w:fill="auto"/>
            <w:vAlign w:val="center"/>
            <w:hideMark/>
          </w:tcPr>
          <w:p w14:paraId="44D6C8AA"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ОАО "Эдельвейс Групп"</w:t>
            </w:r>
          </w:p>
        </w:tc>
        <w:tc>
          <w:tcPr>
            <w:tcW w:w="2127" w:type="dxa"/>
            <w:shd w:val="clear" w:color="auto" w:fill="auto"/>
            <w:vAlign w:val="center"/>
            <w:hideMark/>
          </w:tcPr>
          <w:p w14:paraId="7EDD082E"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500</w:t>
            </w:r>
          </w:p>
        </w:tc>
        <w:tc>
          <w:tcPr>
            <w:tcW w:w="6201" w:type="dxa"/>
            <w:shd w:val="clear" w:color="auto" w:fill="auto"/>
            <w:vAlign w:val="center"/>
            <w:hideMark/>
          </w:tcPr>
          <w:p w14:paraId="008FD888"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14, класс 2, пп. 14.2.3: «Открытые склады и места перегрузки минеральных удобрений, асбеста, извести, руд...» (база хранения удобрений/химикатов).</w:t>
            </w:r>
          </w:p>
        </w:tc>
      </w:tr>
      <w:tr w:rsidR="00CC3381" w:rsidRPr="00CC3381" w14:paraId="4E8BB00A" w14:textId="77777777" w:rsidTr="00F54D57">
        <w:trPr>
          <w:trHeight w:val="20"/>
        </w:trPr>
        <w:tc>
          <w:tcPr>
            <w:tcW w:w="0" w:type="auto"/>
            <w:shd w:val="clear" w:color="auto" w:fill="auto"/>
            <w:vAlign w:val="center"/>
            <w:hideMark/>
          </w:tcPr>
          <w:p w14:paraId="2A430F66"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lastRenderedPageBreak/>
              <w:t>280</w:t>
            </w:r>
          </w:p>
        </w:tc>
        <w:tc>
          <w:tcPr>
            <w:tcW w:w="5656" w:type="dxa"/>
            <w:shd w:val="clear" w:color="auto" w:fill="auto"/>
            <w:vAlign w:val="center"/>
            <w:hideMark/>
          </w:tcPr>
          <w:p w14:paraId="69B27AE1"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производственного назначения</w:t>
            </w:r>
          </w:p>
        </w:tc>
        <w:tc>
          <w:tcPr>
            <w:tcW w:w="2127" w:type="dxa"/>
            <w:shd w:val="clear" w:color="auto" w:fill="auto"/>
            <w:vAlign w:val="center"/>
            <w:hideMark/>
          </w:tcPr>
          <w:p w14:paraId="7F21027B"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3069310E"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(общие положения): Промышленные объекты IV класса опасности.</w:t>
            </w:r>
          </w:p>
        </w:tc>
      </w:tr>
      <w:tr w:rsidR="00CC3381" w:rsidRPr="00CC3381" w14:paraId="6115473F" w14:textId="77777777" w:rsidTr="00F54D57">
        <w:trPr>
          <w:trHeight w:val="20"/>
        </w:trPr>
        <w:tc>
          <w:tcPr>
            <w:tcW w:w="0" w:type="auto"/>
            <w:shd w:val="clear" w:color="auto" w:fill="auto"/>
            <w:vAlign w:val="center"/>
            <w:hideMark/>
          </w:tcPr>
          <w:p w14:paraId="5FED542F"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282</w:t>
            </w:r>
          </w:p>
        </w:tc>
        <w:tc>
          <w:tcPr>
            <w:tcW w:w="5656" w:type="dxa"/>
            <w:shd w:val="clear" w:color="auto" w:fill="auto"/>
            <w:vAlign w:val="center"/>
            <w:hideMark/>
          </w:tcPr>
          <w:p w14:paraId="2EC38623"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производственного назначения</w:t>
            </w:r>
          </w:p>
        </w:tc>
        <w:tc>
          <w:tcPr>
            <w:tcW w:w="2127" w:type="dxa"/>
            <w:shd w:val="clear" w:color="auto" w:fill="auto"/>
            <w:vAlign w:val="center"/>
            <w:hideMark/>
          </w:tcPr>
          <w:p w14:paraId="1DFDB83F"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2991FFF6"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(общие положения): Промышленные объекты IV класса опасности.</w:t>
            </w:r>
          </w:p>
        </w:tc>
      </w:tr>
      <w:tr w:rsidR="00CC3381" w:rsidRPr="00CC3381" w14:paraId="245544E5" w14:textId="77777777" w:rsidTr="00F54D57">
        <w:trPr>
          <w:trHeight w:val="20"/>
        </w:trPr>
        <w:tc>
          <w:tcPr>
            <w:tcW w:w="0" w:type="auto"/>
            <w:shd w:val="clear" w:color="auto" w:fill="auto"/>
            <w:vAlign w:val="center"/>
            <w:hideMark/>
          </w:tcPr>
          <w:p w14:paraId="085B35A6"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283</w:t>
            </w:r>
          </w:p>
        </w:tc>
        <w:tc>
          <w:tcPr>
            <w:tcW w:w="5656" w:type="dxa"/>
            <w:shd w:val="clear" w:color="auto" w:fill="auto"/>
            <w:vAlign w:val="center"/>
            <w:hideMark/>
          </w:tcPr>
          <w:p w14:paraId="2E25DB27"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Производственный цех ООО «Сантехник»</w:t>
            </w:r>
          </w:p>
        </w:tc>
        <w:tc>
          <w:tcPr>
            <w:tcW w:w="2127" w:type="dxa"/>
            <w:shd w:val="clear" w:color="auto" w:fill="auto"/>
            <w:vAlign w:val="center"/>
            <w:hideMark/>
          </w:tcPr>
          <w:p w14:paraId="7D552355"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46396E9D"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2, класс 4, пп. 2.4.2 (по аналогии): «Производство кабеля» / Глава IV, п. 4.3 (производство сантехники).</w:t>
            </w:r>
          </w:p>
        </w:tc>
      </w:tr>
      <w:tr w:rsidR="00CC3381" w:rsidRPr="00CC3381" w14:paraId="26D192BA" w14:textId="77777777" w:rsidTr="00F54D57">
        <w:trPr>
          <w:trHeight w:val="20"/>
        </w:trPr>
        <w:tc>
          <w:tcPr>
            <w:tcW w:w="0" w:type="auto"/>
            <w:shd w:val="clear" w:color="auto" w:fill="auto"/>
            <w:vAlign w:val="center"/>
            <w:hideMark/>
          </w:tcPr>
          <w:p w14:paraId="7640C015"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284</w:t>
            </w:r>
          </w:p>
        </w:tc>
        <w:tc>
          <w:tcPr>
            <w:tcW w:w="5656" w:type="dxa"/>
            <w:shd w:val="clear" w:color="auto" w:fill="auto"/>
            <w:vAlign w:val="center"/>
            <w:hideMark/>
          </w:tcPr>
          <w:p w14:paraId="2D15DCFE"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Автосалон</w:t>
            </w:r>
          </w:p>
        </w:tc>
        <w:tc>
          <w:tcPr>
            <w:tcW w:w="2127" w:type="dxa"/>
            <w:shd w:val="clear" w:color="auto" w:fill="auto"/>
            <w:vAlign w:val="center"/>
            <w:hideMark/>
          </w:tcPr>
          <w:p w14:paraId="3ACBBD63"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352D52E3"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пп. 12.5.5: «Отдельно стоящие... торговые комплексы...» (автосалон с парковкой).</w:t>
            </w:r>
          </w:p>
        </w:tc>
      </w:tr>
      <w:tr w:rsidR="00CC3381" w:rsidRPr="00CC3381" w14:paraId="0506C82A" w14:textId="77777777" w:rsidTr="00F54D57">
        <w:trPr>
          <w:trHeight w:val="20"/>
        </w:trPr>
        <w:tc>
          <w:tcPr>
            <w:tcW w:w="0" w:type="auto"/>
            <w:shd w:val="clear" w:color="auto" w:fill="auto"/>
            <w:vAlign w:val="center"/>
            <w:hideMark/>
          </w:tcPr>
          <w:p w14:paraId="50F6AF41"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285</w:t>
            </w:r>
          </w:p>
        </w:tc>
        <w:tc>
          <w:tcPr>
            <w:tcW w:w="5656" w:type="dxa"/>
            <w:shd w:val="clear" w:color="auto" w:fill="auto"/>
            <w:vAlign w:val="center"/>
            <w:hideMark/>
          </w:tcPr>
          <w:p w14:paraId="22AE279B"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Автомастерская</w:t>
            </w:r>
          </w:p>
        </w:tc>
        <w:tc>
          <w:tcPr>
            <w:tcW w:w="2127" w:type="dxa"/>
            <w:shd w:val="clear" w:color="auto" w:fill="auto"/>
            <w:vAlign w:val="center"/>
            <w:hideMark/>
          </w:tcPr>
          <w:p w14:paraId="0E323ABB"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3803CE1C"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пп. 12.4.1: «...объекты по обслуживанию легковых автомобилей более 5 постов...».</w:t>
            </w:r>
          </w:p>
        </w:tc>
      </w:tr>
      <w:tr w:rsidR="00CC3381" w:rsidRPr="00CC3381" w14:paraId="61F21AEE" w14:textId="77777777" w:rsidTr="00F54D57">
        <w:trPr>
          <w:trHeight w:val="20"/>
        </w:trPr>
        <w:tc>
          <w:tcPr>
            <w:tcW w:w="0" w:type="auto"/>
            <w:shd w:val="clear" w:color="auto" w:fill="auto"/>
            <w:vAlign w:val="center"/>
            <w:hideMark/>
          </w:tcPr>
          <w:p w14:paraId="7039AB60"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286</w:t>
            </w:r>
          </w:p>
        </w:tc>
        <w:tc>
          <w:tcPr>
            <w:tcW w:w="5656" w:type="dxa"/>
            <w:shd w:val="clear" w:color="auto" w:fill="auto"/>
            <w:vAlign w:val="center"/>
            <w:hideMark/>
          </w:tcPr>
          <w:p w14:paraId="6F7083F3"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производственного назначения</w:t>
            </w:r>
          </w:p>
        </w:tc>
        <w:tc>
          <w:tcPr>
            <w:tcW w:w="2127" w:type="dxa"/>
            <w:shd w:val="clear" w:color="auto" w:fill="auto"/>
            <w:vAlign w:val="center"/>
            <w:hideMark/>
          </w:tcPr>
          <w:p w14:paraId="4A82E7B4"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30</w:t>
            </w:r>
          </w:p>
        </w:tc>
        <w:tc>
          <w:tcPr>
            <w:tcW w:w="6201" w:type="dxa"/>
            <w:shd w:val="clear" w:color="auto" w:fill="auto"/>
            <w:vAlign w:val="center"/>
            <w:hideMark/>
          </w:tcPr>
          <w:p w14:paraId="1AFFC9EC" w14:textId="72C65F19"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Глава IV, п. 4.3/4.4</w:t>
            </w:r>
            <w:r w:rsidR="00F73CD5" w:rsidRPr="00CC3381">
              <w:rPr>
                <w:rFonts w:eastAsia="Times New Roman" w:cs="Times New Roman"/>
                <w:szCs w:val="24"/>
                <w:lang w:eastAsia="ru-RU"/>
              </w:rPr>
              <w:t>: для</w:t>
            </w:r>
            <w:r w:rsidRPr="00CC3381">
              <w:rPr>
                <w:rFonts w:eastAsia="Times New Roman" w:cs="Times New Roman"/>
                <w:szCs w:val="24"/>
                <w:lang w:eastAsia="ru-RU"/>
              </w:rPr>
              <w:t xml:space="preserve"> объектов малого бизнеса размер подтверждается расчетами. Ориентировочная зона 50 м сокращена до 30 м по результатам экспертизы.</w:t>
            </w:r>
          </w:p>
        </w:tc>
      </w:tr>
      <w:tr w:rsidR="00CC3381" w:rsidRPr="00CC3381" w14:paraId="72A8A41A" w14:textId="77777777" w:rsidTr="00F54D57">
        <w:trPr>
          <w:trHeight w:val="20"/>
        </w:trPr>
        <w:tc>
          <w:tcPr>
            <w:tcW w:w="0" w:type="auto"/>
            <w:shd w:val="clear" w:color="auto" w:fill="auto"/>
            <w:vAlign w:val="center"/>
            <w:hideMark/>
          </w:tcPr>
          <w:p w14:paraId="1FFFFF25"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289</w:t>
            </w:r>
          </w:p>
        </w:tc>
        <w:tc>
          <w:tcPr>
            <w:tcW w:w="5656" w:type="dxa"/>
            <w:shd w:val="clear" w:color="auto" w:fill="auto"/>
            <w:vAlign w:val="center"/>
            <w:hideMark/>
          </w:tcPr>
          <w:p w14:paraId="3AEBEA62"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производственного назначения</w:t>
            </w:r>
          </w:p>
        </w:tc>
        <w:tc>
          <w:tcPr>
            <w:tcW w:w="2127" w:type="dxa"/>
            <w:shd w:val="clear" w:color="auto" w:fill="auto"/>
            <w:vAlign w:val="center"/>
            <w:hideMark/>
          </w:tcPr>
          <w:p w14:paraId="078B976F"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113D2B09"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(общие положения): Мелкие предприятия и цеха малой мощности.</w:t>
            </w:r>
          </w:p>
        </w:tc>
      </w:tr>
      <w:tr w:rsidR="00CC3381" w:rsidRPr="00CC3381" w14:paraId="43B6905F" w14:textId="77777777" w:rsidTr="00F54D57">
        <w:trPr>
          <w:trHeight w:val="20"/>
        </w:trPr>
        <w:tc>
          <w:tcPr>
            <w:tcW w:w="0" w:type="auto"/>
            <w:shd w:val="clear" w:color="auto" w:fill="auto"/>
            <w:vAlign w:val="center"/>
            <w:hideMark/>
          </w:tcPr>
          <w:p w14:paraId="4AAC5D40"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290</w:t>
            </w:r>
          </w:p>
        </w:tc>
        <w:tc>
          <w:tcPr>
            <w:tcW w:w="5656" w:type="dxa"/>
            <w:shd w:val="clear" w:color="auto" w:fill="auto"/>
            <w:vAlign w:val="center"/>
            <w:hideMark/>
          </w:tcPr>
          <w:p w14:paraId="518237FE"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производственного назначения</w:t>
            </w:r>
          </w:p>
        </w:tc>
        <w:tc>
          <w:tcPr>
            <w:tcW w:w="2127" w:type="dxa"/>
            <w:shd w:val="clear" w:color="auto" w:fill="auto"/>
            <w:vAlign w:val="center"/>
            <w:hideMark/>
          </w:tcPr>
          <w:p w14:paraId="0BAAD9A7"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346C8EFF"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(общие положения): Промышленные объекты IV класса опасности.</w:t>
            </w:r>
          </w:p>
        </w:tc>
      </w:tr>
      <w:tr w:rsidR="00CC3381" w:rsidRPr="00CC3381" w14:paraId="62CA928C" w14:textId="77777777" w:rsidTr="00F54D57">
        <w:trPr>
          <w:trHeight w:val="20"/>
        </w:trPr>
        <w:tc>
          <w:tcPr>
            <w:tcW w:w="0" w:type="auto"/>
            <w:shd w:val="clear" w:color="auto" w:fill="auto"/>
            <w:vAlign w:val="center"/>
            <w:hideMark/>
          </w:tcPr>
          <w:p w14:paraId="4DCD6E25"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291</w:t>
            </w:r>
          </w:p>
        </w:tc>
        <w:tc>
          <w:tcPr>
            <w:tcW w:w="5656" w:type="dxa"/>
            <w:shd w:val="clear" w:color="auto" w:fill="auto"/>
            <w:vAlign w:val="center"/>
            <w:hideMark/>
          </w:tcPr>
          <w:p w14:paraId="5D074EEA"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производственного назначения</w:t>
            </w:r>
          </w:p>
        </w:tc>
        <w:tc>
          <w:tcPr>
            <w:tcW w:w="2127" w:type="dxa"/>
            <w:shd w:val="clear" w:color="auto" w:fill="auto"/>
            <w:vAlign w:val="center"/>
            <w:hideMark/>
          </w:tcPr>
          <w:p w14:paraId="7C6B602A"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3E552072"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(общие положения): Промышленные объекты IV класса опасности.</w:t>
            </w:r>
          </w:p>
        </w:tc>
      </w:tr>
      <w:tr w:rsidR="00CC3381" w:rsidRPr="00CC3381" w14:paraId="64D7D010" w14:textId="77777777" w:rsidTr="00F54D57">
        <w:trPr>
          <w:trHeight w:val="20"/>
        </w:trPr>
        <w:tc>
          <w:tcPr>
            <w:tcW w:w="0" w:type="auto"/>
            <w:shd w:val="clear" w:color="auto" w:fill="auto"/>
            <w:vAlign w:val="center"/>
            <w:hideMark/>
          </w:tcPr>
          <w:p w14:paraId="1064FC99"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292</w:t>
            </w:r>
          </w:p>
        </w:tc>
        <w:tc>
          <w:tcPr>
            <w:tcW w:w="5656" w:type="dxa"/>
            <w:shd w:val="clear" w:color="auto" w:fill="auto"/>
            <w:vAlign w:val="center"/>
            <w:hideMark/>
          </w:tcPr>
          <w:p w14:paraId="0D3B371A"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производственного назначения</w:t>
            </w:r>
          </w:p>
        </w:tc>
        <w:tc>
          <w:tcPr>
            <w:tcW w:w="2127" w:type="dxa"/>
            <w:shd w:val="clear" w:color="auto" w:fill="auto"/>
            <w:vAlign w:val="center"/>
            <w:hideMark/>
          </w:tcPr>
          <w:p w14:paraId="33BD98CB"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0B9B6E01"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(общие положения): Мелкие предприятия и цеха малой мощности.</w:t>
            </w:r>
          </w:p>
        </w:tc>
      </w:tr>
      <w:tr w:rsidR="00CC3381" w:rsidRPr="00CC3381" w14:paraId="6A1E0BC4" w14:textId="77777777" w:rsidTr="00F54D57">
        <w:trPr>
          <w:trHeight w:val="20"/>
        </w:trPr>
        <w:tc>
          <w:tcPr>
            <w:tcW w:w="0" w:type="auto"/>
            <w:shd w:val="clear" w:color="auto" w:fill="auto"/>
            <w:vAlign w:val="center"/>
            <w:hideMark/>
          </w:tcPr>
          <w:p w14:paraId="4655DC64"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293</w:t>
            </w:r>
          </w:p>
        </w:tc>
        <w:tc>
          <w:tcPr>
            <w:tcW w:w="5656" w:type="dxa"/>
            <w:shd w:val="clear" w:color="auto" w:fill="auto"/>
            <w:vAlign w:val="center"/>
            <w:hideMark/>
          </w:tcPr>
          <w:p w14:paraId="66F4B55A"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производственного назначения</w:t>
            </w:r>
          </w:p>
        </w:tc>
        <w:tc>
          <w:tcPr>
            <w:tcW w:w="2127" w:type="dxa"/>
            <w:shd w:val="clear" w:color="auto" w:fill="auto"/>
            <w:vAlign w:val="center"/>
            <w:hideMark/>
          </w:tcPr>
          <w:p w14:paraId="54DE336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50</w:t>
            </w:r>
          </w:p>
        </w:tc>
        <w:tc>
          <w:tcPr>
            <w:tcW w:w="6201" w:type="dxa"/>
            <w:shd w:val="clear" w:color="auto" w:fill="auto"/>
            <w:vAlign w:val="center"/>
            <w:hideMark/>
          </w:tcPr>
          <w:p w14:paraId="6B670454"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5 (общие положения): Мелкие предприятия и цеха малой мощности.</w:t>
            </w:r>
          </w:p>
        </w:tc>
      </w:tr>
      <w:tr w:rsidR="00CC3381" w:rsidRPr="00CC3381" w14:paraId="2856615B" w14:textId="77777777" w:rsidTr="00F54D57">
        <w:trPr>
          <w:trHeight w:val="20"/>
        </w:trPr>
        <w:tc>
          <w:tcPr>
            <w:tcW w:w="0" w:type="auto"/>
            <w:shd w:val="clear" w:color="auto" w:fill="auto"/>
            <w:vAlign w:val="center"/>
            <w:hideMark/>
          </w:tcPr>
          <w:p w14:paraId="1DB644C8"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294</w:t>
            </w:r>
          </w:p>
        </w:tc>
        <w:tc>
          <w:tcPr>
            <w:tcW w:w="5656" w:type="dxa"/>
            <w:shd w:val="clear" w:color="auto" w:fill="auto"/>
            <w:vAlign w:val="center"/>
            <w:hideMark/>
          </w:tcPr>
          <w:p w14:paraId="747979AE"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Объект производственного назначения</w:t>
            </w:r>
          </w:p>
        </w:tc>
        <w:tc>
          <w:tcPr>
            <w:tcW w:w="2127" w:type="dxa"/>
            <w:shd w:val="clear" w:color="auto" w:fill="auto"/>
            <w:vAlign w:val="center"/>
            <w:hideMark/>
          </w:tcPr>
          <w:p w14:paraId="733DFDEC" w14:textId="77777777" w:rsidR="00CC3381" w:rsidRPr="00CC3381" w:rsidRDefault="00CC3381" w:rsidP="00CC3381">
            <w:pPr>
              <w:spacing w:line="240" w:lineRule="auto"/>
              <w:jc w:val="center"/>
              <w:rPr>
                <w:rFonts w:eastAsia="Times New Roman" w:cs="Times New Roman"/>
                <w:color w:val="000000"/>
                <w:szCs w:val="24"/>
                <w:lang w:eastAsia="ru-RU"/>
              </w:rPr>
            </w:pPr>
            <w:r w:rsidRPr="00CC3381">
              <w:rPr>
                <w:rFonts w:eastAsia="Times New Roman" w:cs="Times New Roman"/>
                <w:color w:val="000000"/>
                <w:szCs w:val="24"/>
                <w:lang w:eastAsia="ru-RU"/>
              </w:rPr>
              <w:t>100</w:t>
            </w:r>
          </w:p>
        </w:tc>
        <w:tc>
          <w:tcPr>
            <w:tcW w:w="6201" w:type="dxa"/>
            <w:shd w:val="clear" w:color="auto" w:fill="auto"/>
            <w:vAlign w:val="center"/>
            <w:hideMark/>
          </w:tcPr>
          <w:p w14:paraId="2C432E5D" w14:textId="77777777" w:rsidR="00CC3381" w:rsidRPr="00CC3381" w:rsidRDefault="00CC3381" w:rsidP="00CC3381">
            <w:pPr>
              <w:spacing w:line="240" w:lineRule="auto"/>
              <w:rPr>
                <w:rFonts w:eastAsia="Times New Roman" w:cs="Times New Roman"/>
                <w:szCs w:val="24"/>
                <w:lang w:eastAsia="ru-RU"/>
              </w:rPr>
            </w:pPr>
            <w:r w:rsidRPr="00CC3381">
              <w:rPr>
                <w:rFonts w:eastAsia="Times New Roman" w:cs="Times New Roman"/>
                <w:szCs w:val="24"/>
                <w:lang w:eastAsia="ru-RU"/>
              </w:rPr>
              <w:t>Раздел 12, класс 4 (общие положения): Промышленные объекты IV класса опасности.</w:t>
            </w:r>
          </w:p>
        </w:tc>
      </w:tr>
      <w:tr w:rsidR="005D6CB4" w:rsidRPr="00F54D57" w14:paraId="4D37EA9A" w14:textId="77777777" w:rsidTr="00786657">
        <w:trPr>
          <w:trHeight w:val="601"/>
        </w:trPr>
        <w:tc>
          <w:tcPr>
            <w:tcW w:w="14560" w:type="dxa"/>
            <w:gridSpan w:val="4"/>
            <w:shd w:val="clear" w:color="auto" w:fill="auto"/>
            <w:vAlign w:val="center"/>
          </w:tcPr>
          <w:p w14:paraId="0FBC7DEF" w14:textId="4AF7E4B5" w:rsidR="005D6CB4" w:rsidRPr="00D2658A" w:rsidRDefault="000B7DED" w:rsidP="000B7DED">
            <w:pPr>
              <w:spacing w:line="240" w:lineRule="auto"/>
              <w:jc w:val="center"/>
              <w:rPr>
                <w:rFonts w:eastAsia="Times New Roman" w:cs="Times New Roman"/>
                <w:i/>
                <w:iCs/>
                <w:szCs w:val="24"/>
                <w:lang w:eastAsia="ru-RU"/>
              </w:rPr>
            </w:pPr>
            <w:r w:rsidRPr="00D2658A">
              <w:rPr>
                <w:rFonts w:eastAsia="Times New Roman" w:cs="Times New Roman"/>
                <w:i/>
                <w:iCs/>
                <w:szCs w:val="24"/>
                <w:lang w:eastAsia="ru-RU"/>
              </w:rPr>
              <w:t>Планируемые к размещению объекты</w:t>
            </w:r>
          </w:p>
        </w:tc>
      </w:tr>
      <w:tr w:rsidR="00F54D57" w:rsidRPr="00F54D57" w14:paraId="64B81388" w14:textId="77777777" w:rsidTr="00F54D57">
        <w:trPr>
          <w:trHeight w:val="1890"/>
        </w:trPr>
        <w:tc>
          <w:tcPr>
            <w:tcW w:w="0" w:type="auto"/>
            <w:shd w:val="clear" w:color="auto" w:fill="auto"/>
            <w:vAlign w:val="center"/>
            <w:hideMark/>
          </w:tcPr>
          <w:p w14:paraId="6F067172" w14:textId="77777777" w:rsidR="00F54D57" w:rsidRPr="00F54D57" w:rsidRDefault="00F54D57" w:rsidP="00F54D57">
            <w:pPr>
              <w:spacing w:line="240" w:lineRule="auto"/>
              <w:jc w:val="center"/>
              <w:rPr>
                <w:rFonts w:eastAsia="Times New Roman" w:cs="Times New Roman"/>
                <w:color w:val="000000"/>
                <w:szCs w:val="24"/>
                <w:lang w:eastAsia="ru-RU"/>
              </w:rPr>
            </w:pPr>
            <w:r w:rsidRPr="00F54D57">
              <w:rPr>
                <w:rFonts w:eastAsia="Times New Roman" w:cs="Times New Roman"/>
                <w:color w:val="000000"/>
                <w:szCs w:val="24"/>
                <w:lang w:eastAsia="ru-RU"/>
              </w:rPr>
              <w:lastRenderedPageBreak/>
              <w:t>295</w:t>
            </w:r>
          </w:p>
        </w:tc>
        <w:tc>
          <w:tcPr>
            <w:tcW w:w="5656" w:type="dxa"/>
            <w:shd w:val="clear" w:color="auto" w:fill="auto"/>
            <w:vAlign w:val="center"/>
            <w:hideMark/>
          </w:tcPr>
          <w:p w14:paraId="653B113B" w14:textId="77777777" w:rsidR="00F54D57" w:rsidRPr="00F54D57" w:rsidRDefault="00F54D57" w:rsidP="00F54D57">
            <w:pPr>
              <w:spacing w:line="240" w:lineRule="auto"/>
              <w:rPr>
                <w:rFonts w:eastAsia="Times New Roman" w:cs="Times New Roman"/>
                <w:color w:val="000000"/>
                <w:szCs w:val="24"/>
                <w:lang w:eastAsia="ru-RU"/>
              </w:rPr>
            </w:pPr>
            <w:r w:rsidRPr="00F54D57">
              <w:rPr>
                <w:rFonts w:eastAsia="Times New Roman" w:cs="Times New Roman"/>
                <w:color w:val="000000"/>
                <w:szCs w:val="24"/>
                <w:lang w:eastAsia="ru-RU"/>
              </w:rPr>
              <w:t>Завод по производству терефталевой кислоты (ТФК) и полиэтилентерефталата (ПЭТФ) ООО «СафПЭТ», создание нового инновационного производства терефталевой кислоты (ТФК) и полиэтилентерефталата (ПЭТФ)</w:t>
            </w:r>
          </w:p>
        </w:tc>
        <w:tc>
          <w:tcPr>
            <w:tcW w:w="2127" w:type="dxa"/>
            <w:shd w:val="clear" w:color="auto" w:fill="auto"/>
            <w:vAlign w:val="center"/>
            <w:hideMark/>
          </w:tcPr>
          <w:p w14:paraId="2610F727" w14:textId="77777777" w:rsidR="00F54D57" w:rsidRPr="00F54D57" w:rsidRDefault="00F54D57" w:rsidP="00F54D57">
            <w:pPr>
              <w:spacing w:line="240" w:lineRule="auto"/>
              <w:jc w:val="center"/>
              <w:rPr>
                <w:rFonts w:eastAsia="Times New Roman" w:cs="Times New Roman"/>
                <w:color w:val="000000"/>
                <w:szCs w:val="24"/>
                <w:lang w:eastAsia="ru-RU"/>
              </w:rPr>
            </w:pPr>
            <w:r w:rsidRPr="00F54D57">
              <w:rPr>
                <w:rFonts w:eastAsia="Times New Roman" w:cs="Times New Roman"/>
                <w:color w:val="000000"/>
                <w:szCs w:val="24"/>
                <w:lang w:eastAsia="ru-RU"/>
              </w:rPr>
              <w:t>1000</w:t>
            </w:r>
          </w:p>
        </w:tc>
        <w:tc>
          <w:tcPr>
            <w:tcW w:w="6201" w:type="dxa"/>
            <w:shd w:val="clear" w:color="auto" w:fill="auto"/>
            <w:vAlign w:val="center"/>
            <w:hideMark/>
          </w:tcPr>
          <w:p w14:paraId="73E64A2A" w14:textId="77777777" w:rsidR="00F54D57" w:rsidRPr="00F54D57" w:rsidRDefault="00F54D57" w:rsidP="00F54D57">
            <w:pPr>
              <w:spacing w:line="240" w:lineRule="auto"/>
              <w:rPr>
                <w:rFonts w:eastAsia="Times New Roman" w:cs="Times New Roman"/>
                <w:szCs w:val="24"/>
                <w:lang w:eastAsia="ru-RU"/>
              </w:rPr>
            </w:pPr>
            <w:r w:rsidRPr="00F54D57">
              <w:rPr>
                <w:rFonts w:eastAsia="Times New Roman" w:cs="Times New Roman"/>
                <w:szCs w:val="24"/>
                <w:lang w:eastAsia="ru-RU"/>
              </w:rPr>
              <w:t>Раздел 1, класс 1, пп. 1.1.8. Производство диметилтерефталата</w:t>
            </w:r>
          </w:p>
        </w:tc>
      </w:tr>
      <w:tr w:rsidR="00F54D57" w:rsidRPr="00F54D57" w14:paraId="65DF1CFC" w14:textId="77777777" w:rsidTr="00F54D57">
        <w:trPr>
          <w:trHeight w:val="1575"/>
        </w:trPr>
        <w:tc>
          <w:tcPr>
            <w:tcW w:w="0" w:type="auto"/>
            <w:shd w:val="clear" w:color="auto" w:fill="auto"/>
            <w:vAlign w:val="center"/>
            <w:hideMark/>
          </w:tcPr>
          <w:p w14:paraId="04D2465D" w14:textId="77777777" w:rsidR="00F54D57" w:rsidRPr="00F54D57" w:rsidRDefault="00F54D57" w:rsidP="00F54D57">
            <w:pPr>
              <w:spacing w:line="240" w:lineRule="auto"/>
              <w:jc w:val="center"/>
              <w:rPr>
                <w:rFonts w:eastAsia="Times New Roman" w:cs="Times New Roman"/>
                <w:color w:val="000000"/>
                <w:szCs w:val="24"/>
                <w:lang w:eastAsia="ru-RU"/>
              </w:rPr>
            </w:pPr>
            <w:r w:rsidRPr="00F54D57">
              <w:rPr>
                <w:rFonts w:eastAsia="Times New Roman" w:cs="Times New Roman"/>
                <w:color w:val="000000"/>
                <w:szCs w:val="24"/>
                <w:lang w:eastAsia="ru-RU"/>
              </w:rPr>
              <w:t>296</w:t>
            </w:r>
          </w:p>
        </w:tc>
        <w:tc>
          <w:tcPr>
            <w:tcW w:w="5656" w:type="dxa"/>
            <w:shd w:val="clear" w:color="auto" w:fill="auto"/>
            <w:vAlign w:val="center"/>
            <w:hideMark/>
          </w:tcPr>
          <w:p w14:paraId="11E21E3A" w14:textId="23D02B34" w:rsidR="00F54D57" w:rsidRPr="00F54D57" w:rsidRDefault="005B28E6" w:rsidP="00F54D57">
            <w:pPr>
              <w:spacing w:line="240" w:lineRule="auto"/>
              <w:rPr>
                <w:rFonts w:eastAsia="Times New Roman" w:cs="Times New Roman"/>
                <w:color w:val="000000"/>
                <w:szCs w:val="24"/>
                <w:lang w:eastAsia="ru-RU"/>
              </w:rPr>
            </w:pPr>
            <w:r w:rsidRPr="00CA5C1C">
              <w:rPr>
                <w:rFonts w:cs="Times New Roman"/>
                <w:szCs w:val="24"/>
              </w:rPr>
              <w:t xml:space="preserve">Логистический портовый хаб в г. Нижнекамске (в т.ч. производство </w:t>
            </w:r>
            <w:r>
              <w:rPr>
                <w:rFonts w:cs="Times New Roman"/>
                <w:szCs w:val="24"/>
              </w:rPr>
              <w:t>подшипников, обсадных труб, склады временного хранения</w:t>
            </w:r>
            <w:r w:rsidRPr="00CA5C1C">
              <w:rPr>
                <w:rFonts w:cs="Times New Roman"/>
                <w:szCs w:val="24"/>
              </w:rPr>
              <w:t>)</w:t>
            </w:r>
          </w:p>
        </w:tc>
        <w:tc>
          <w:tcPr>
            <w:tcW w:w="2127" w:type="dxa"/>
            <w:shd w:val="clear" w:color="auto" w:fill="auto"/>
            <w:vAlign w:val="center"/>
            <w:hideMark/>
          </w:tcPr>
          <w:p w14:paraId="2AAE52A4" w14:textId="77777777" w:rsidR="00F54D57" w:rsidRPr="00F54D57" w:rsidRDefault="00F54D57" w:rsidP="00F54D57">
            <w:pPr>
              <w:spacing w:line="240" w:lineRule="auto"/>
              <w:jc w:val="center"/>
              <w:rPr>
                <w:rFonts w:eastAsia="Times New Roman" w:cs="Times New Roman"/>
                <w:color w:val="000000"/>
                <w:szCs w:val="24"/>
                <w:lang w:eastAsia="ru-RU"/>
              </w:rPr>
            </w:pPr>
            <w:r w:rsidRPr="00F54D57">
              <w:rPr>
                <w:rFonts w:eastAsia="Times New Roman" w:cs="Times New Roman"/>
                <w:color w:val="000000"/>
                <w:szCs w:val="24"/>
                <w:lang w:eastAsia="ru-RU"/>
              </w:rPr>
              <w:t>300</w:t>
            </w:r>
          </w:p>
        </w:tc>
        <w:tc>
          <w:tcPr>
            <w:tcW w:w="6201" w:type="dxa"/>
            <w:shd w:val="clear" w:color="auto" w:fill="auto"/>
            <w:vAlign w:val="center"/>
            <w:hideMark/>
          </w:tcPr>
          <w:p w14:paraId="7CA52090" w14:textId="77777777" w:rsidR="00F54D57" w:rsidRPr="00F54D57" w:rsidRDefault="00F54D57" w:rsidP="00F54D57">
            <w:pPr>
              <w:spacing w:line="240" w:lineRule="auto"/>
              <w:rPr>
                <w:rFonts w:eastAsia="Times New Roman" w:cs="Times New Roman"/>
                <w:szCs w:val="24"/>
                <w:lang w:eastAsia="ru-RU"/>
              </w:rPr>
            </w:pPr>
            <w:r w:rsidRPr="00F54D57">
              <w:rPr>
                <w:rFonts w:eastAsia="Times New Roman" w:cs="Times New Roman"/>
                <w:szCs w:val="24"/>
                <w:lang w:eastAsia="ru-RU"/>
              </w:rPr>
              <w:t>Класс 3, раздел 2 пп. 2.3; раздел 4, пп. 4.3; раздел 14, пп. 14.3</w:t>
            </w:r>
          </w:p>
        </w:tc>
      </w:tr>
      <w:tr w:rsidR="00F54D57" w:rsidRPr="00F54D57" w14:paraId="067B49F5" w14:textId="77777777" w:rsidTr="00F54D57">
        <w:trPr>
          <w:trHeight w:val="1260"/>
        </w:trPr>
        <w:tc>
          <w:tcPr>
            <w:tcW w:w="0" w:type="auto"/>
            <w:shd w:val="clear" w:color="auto" w:fill="auto"/>
            <w:vAlign w:val="center"/>
            <w:hideMark/>
          </w:tcPr>
          <w:p w14:paraId="3B67E64F" w14:textId="77777777" w:rsidR="00F54D57" w:rsidRPr="00F54D57" w:rsidRDefault="00F54D57" w:rsidP="00F54D57">
            <w:pPr>
              <w:spacing w:line="240" w:lineRule="auto"/>
              <w:jc w:val="center"/>
              <w:rPr>
                <w:rFonts w:eastAsia="Times New Roman" w:cs="Times New Roman"/>
                <w:color w:val="000000"/>
                <w:szCs w:val="24"/>
                <w:lang w:eastAsia="ru-RU"/>
              </w:rPr>
            </w:pPr>
            <w:r w:rsidRPr="00F54D57">
              <w:rPr>
                <w:rFonts w:eastAsia="Times New Roman" w:cs="Times New Roman"/>
                <w:color w:val="000000"/>
                <w:szCs w:val="24"/>
                <w:lang w:eastAsia="ru-RU"/>
              </w:rPr>
              <w:t>297</w:t>
            </w:r>
          </w:p>
        </w:tc>
        <w:tc>
          <w:tcPr>
            <w:tcW w:w="5656" w:type="dxa"/>
            <w:shd w:val="clear" w:color="auto" w:fill="auto"/>
            <w:vAlign w:val="center"/>
            <w:hideMark/>
          </w:tcPr>
          <w:p w14:paraId="1BFB3AB8" w14:textId="77777777" w:rsidR="00F54D57" w:rsidRPr="00F54D57" w:rsidRDefault="00F54D57" w:rsidP="00F54D57">
            <w:pPr>
              <w:spacing w:line="240" w:lineRule="auto"/>
              <w:rPr>
                <w:rFonts w:eastAsia="Times New Roman" w:cs="Times New Roman"/>
                <w:color w:val="000000"/>
                <w:szCs w:val="24"/>
                <w:lang w:eastAsia="ru-RU"/>
              </w:rPr>
            </w:pPr>
            <w:r w:rsidRPr="00F54D57">
              <w:rPr>
                <w:rFonts w:eastAsia="Times New Roman" w:cs="Times New Roman"/>
                <w:color w:val="000000"/>
                <w:szCs w:val="24"/>
                <w:lang w:eastAsia="ru-RU"/>
              </w:rPr>
              <w:t>Завод по производству биокомпонентов моторных топлив</w:t>
            </w:r>
          </w:p>
        </w:tc>
        <w:tc>
          <w:tcPr>
            <w:tcW w:w="2127" w:type="dxa"/>
            <w:shd w:val="clear" w:color="auto" w:fill="auto"/>
            <w:vAlign w:val="center"/>
            <w:hideMark/>
          </w:tcPr>
          <w:p w14:paraId="10086C67" w14:textId="77777777" w:rsidR="00F54D57" w:rsidRPr="00F54D57" w:rsidRDefault="00F54D57" w:rsidP="00F54D57">
            <w:pPr>
              <w:spacing w:line="240" w:lineRule="auto"/>
              <w:jc w:val="center"/>
              <w:rPr>
                <w:rFonts w:eastAsia="Times New Roman" w:cs="Times New Roman"/>
                <w:color w:val="000000"/>
                <w:szCs w:val="24"/>
                <w:lang w:eastAsia="ru-RU"/>
              </w:rPr>
            </w:pPr>
            <w:r w:rsidRPr="00F54D57">
              <w:rPr>
                <w:rFonts w:eastAsia="Times New Roman" w:cs="Times New Roman"/>
                <w:color w:val="000000"/>
                <w:szCs w:val="24"/>
                <w:lang w:eastAsia="ru-RU"/>
              </w:rPr>
              <w:t>1000</w:t>
            </w:r>
          </w:p>
        </w:tc>
        <w:tc>
          <w:tcPr>
            <w:tcW w:w="6201" w:type="dxa"/>
            <w:shd w:val="clear" w:color="auto" w:fill="auto"/>
            <w:vAlign w:val="center"/>
            <w:hideMark/>
          </w:tcPr>
          <w:p w14:paraId="2E3370CE" w14:textId="77777777" w:rsidR="00F54D57" w:rsidRPr="00F54D57" w:rsidRDefault="00F54D57" w:rsidP="00F54D57">
            <w:pPr>
              <w:spacing w:line="240" w:lineRule="auto"/>
              <w:rPr>
                <w:rFonts w:eastAsia="Times New Roman" w:cs="Times New Roman"/>
                <w:szCs w:val="24"/>
                <w:lang w:eastAsia="ru-RU"/>
              </w:rPr>
            </w:pPr>
            <w:r w:rsidRPr="00F54D57">
              <w:rPr>
                <w:rFonts w:eastAsia="Times New Roman" w:cs="Times New Roman"/>
                <w:szCs w:val="24"/>
                <w:lang w:eastAsia="ru-RU"/>
              </w:rPr>
              <w:t>Раздел 9, класс 1, пп. 9.1.1. Производство белково-витаминных концентратов из углеводородов (парафинов нефти, этанола, метанола, природного газа)</w:t>
            </w:r>
          </w:p>
        </w:tc>
      </w:tr>
      <w:tr w:rsidR="00F54D57" w:rsidRPr="00F54D57" w14:paraId="1D49C19A" w14:textId="77777777" w:rsidTr="00F54D57">
        <w:trPr>
          <w:trHeight w:val="1260"/>
        </w:trPr>
        <w:tc>
          <w:tcPr>
            <w:tcW w:w="0" w:type="auto"/>
            <w:shd w:val="clear" w:color="auto" w:fill="auto"/>
            <w:vAlign w:val="center"/>
            <w:hideMark/>
          </w:tcPr>
          <w:p w14:paraId="42D0FB8B" w14:textId="77777777" w:rsidR="00F54D57" w:rsidRPr="00F54D57" w:rsidRDefault="00F54D57" w:rsidP="00F54D57">
            <w:pPr>
              <w:spacing w:line="240" w:lineRule="auto"/>
              <w:jc w:val="center"/>
              <w:rPr>
                <w:rFonts w:eastAsia="Times New Roman" w:cs="Times New Roman"/>
                <w:color w:val="000000"/>
                <w:szCs w:val="24"/>
                <w:lang w:eastAsia="ru-RU"/>
              </w:rPr>
            </w:pPr>
            <w:r w:rsidRPr="00F54D57">
              <w:rPr>
                <w:rFonts w:eastAsia="Times New Roman" w:cs="Times New Roman"/>
                <w:color w:val="000000"/>
                <w:szCs w:val="24"/>
                <w:lang w:eastAsia="ru-RU"/>
              </w:rPr>
              <w:t>298</w:t>
            </w:r>
          </w:p>
        </w:tc>
        <w:tc>
          <w:tcPr>
            <w:tcW w:w="5656" w:type="dxa"/>
            <w:shd w:val="clear" w:color="auto" w:fill="auto"/>
            <w:vAlign w:val="center"/>
            <w:hideMark/>
          </w:tcPr>
          <w:p w14:paraId="664EDE88" w14:textId="77777777" w:rsidR="00F54D57" w:rsidRPr="00F54D57" w:rsidRDefault="00F54D57" w:rsidP="00F54D57">
            <w:pPr>
              <w:spacing w:line="240" w:lineRule="auto"/>
              <w:rPr>
                <w:rFonts w:eastAsia="Times New Roman" w:cs="Times New Roman"/>
                <w:color w:val="000000"/>
                <w:szCs w:val="24"/>
                <w:lang w:eastAsia="ru-RU"/>
              </w:rPr>
            </w:pPr>
            <w:r w:rsidRPr="00F54D57">
              <w:rPr>
                <w:rFonts w:eastAsia="Times New Roman" w:cs="Times New Roman"/>
                <w:color w:val="000000"/>
                <w:szCs w:val="24"/>
                <w:lang w:eastAsia="ru-RU"/>
              </w:rPr>
              <w:t>Производство газовых турбин ГТ-006 и изготовление запасных частей к энергогазонефтехимическому оборудованию (ООО «Камэнергомаш»)</w:t>
            </w:r>
          </w:p>
        </w:tc>
        <w:tc>
          <w:tcPr>
            <w:tcW w:w="2127" w:type="dxa"/>
            <w:shd w:val="clear" w:color="auto" w:fill="auto"/>
            <w:vAlign w:val="center"/>
            <w:hideMark/>
          </w:tcPr>
          <w:p w14:paraId="7ABBFBD7" w14:textId="77777777" w:rsidR="00F54D57" w:rsidRPr="00F54D57" w:rsidRDefault="00F54D57" w:rsidP="00F54D57">
            <w:pPr>
              <w:spacing w:line="240" w:lineRule="auto"/>
              <w:jc w:val="center"/>
              <w:rPr>
                <w:rFonts w:eastAsia="Times New Roman" w:cs="Times New Roman"/>
                <w:color w:val="000000"/>
                <w:szCs w:val="24"/>
                <w:lang w:eastAsia="ru-RU"/>
              </w:rPr>
            </w:pPr>
            <w:r w:rsidRPr="00F54D57">
              <w:rPr>
                <w:rFonts w:eastAsia="Times New Roman" w:cs="Times New Roman"/>
                <w:color w:val="000000"/>
                <w:szCs w:val="24"/>
                <w:lang w:eastAsia="ru-RU"/>
              </w:rPr>
              <w:t>100</w:t>
            </w:r>
          </w:p>
        </w:tc>
        <w:tc>
          <w:tcPr>
            <w:tcW w:w="6201" w:type="dxa"/>
            <w:shd w:val="clear" w:color="auto" w:fill="auto"/>
            <w:vAlign w:val="center"/>
            <w:hideMark/>
          </w:tcPr>
          <w:p w14:paraId="18B971A7" w14:textId="77777777" w:rsidR="00F54D57" w:rsidRPr="00F54D57" w:rsidRDefault="00F54D57" w:rsidP="00F54D57">
            <w:pPr>
              <w:spacing w:line="240" w:lineRule="auto"/>
              <w:rPr>
                <w:rFonts w:eastAsia="Times New Roman" w:cs="Times New Roman"/>
                <w:szCs w:val="24"/>
                <w:lang w:eastAsia="ru-RU"/>
              </w:rPr>
            </w:pPr>
            <w:r w:rsidRPr="00F54D57">
              <w:rPr>
                <w:rFonts w:eastAsia="Times New Roman" w:cs="Times New Roman"/>
                <w:szCs w:val="24"/>
                <w:lang w:eastAsia="ru-RU"/>
              </w:rPr>
              <w:t>Раздел 2, класс 4, пп. 2.4.4 Промышленные объекты по вторичной переработке цветных металлов (меди, свинца, цинка и других цветных металлов) в количестве до 1 тысячи т/год.</w:t>
            </w:r>
          </w:p>
        </w:tc>
      </w:tr>
      <w:tr w:rsidR="00F54D57" w:rsidRPr="00F54D57" w14:paraId="7B7F2741" w14:textId="77777777" w:rsidTr="00F54D57">
        <w:trPr>
          <w:trHeight w:val="630"/>
        </w:trPr>
        <w:tc>
          <w:tcPr>
            <w:tcW w:w="0" w:type="auto"/>
            <w:shd w:val="clear" w:color="auto" w:fill="auto"/>
            <w:vAlign w:val="center"/>
            <w:hideMark/>
          </w:tcPr>
          <w:p w14:paraId="3194F1AF" w14:textId="77777777" w:rsidR="00F54D57" w:rsidRPr="00F54D57" w:rsidRDefault="00F54D57" w:rsidP="00F54D57">
            <w:pPr>
              <w:spacing w:line="240" w:lineRule="auto"/>
              <w:jc w:val="center"/>
              <w:rPr>
                <w:rFonts w:eastAsia="Times New Roman" w:cs="Times New Roman"/>
                <w:color w:val="000000"/>
                <w:szCs w:val="24"/>
                <w:lang w:eastAsia="ru-RU"/>
              </w:rPr>
            </w:pPr>
            <w:r w:rsidRPr="00F54D57">
              <w:rPr>
                <w:rFonts w:eastAsia="Times New Roman" w:cs="Times New Roman"/>
                <w:color w:val="000000"/>
                <w:szCs w:val="24"/>
                <w:lang w:eastAsia="ru-RU"/>
              </w:rPr>
              <w:t>299</w:t>
            </w:r>
          </w:p>
        </w:tc>
        <w:tc>
          <w:tcPr>
            <w:tcW w:w="5656" w:type="dxa"/>
            <w:shd w:val="clear" w:color="auto" w:fill="auto"/>
            <w:vAlign w:val="center"/>
            <w:hideMark/>
          </w:tcPr>
          <w:p w14:paraId="3A089E04" w14:textId="77777777" w:rsidR="00F54D57" w:rsidRPr="00F54D57" w:rsidRDefault="00F54D57" w:rsidP="00F54D57">
            <w:pPr>
              <w:spacing w:line="240" w:lineRule="auto"/>
              <w:jc w:val="center"/>
              <w:rPr>
                <w:rFonts w:eastAsia="Times New Roman" w:cs="Times New Roman"/>
                <w:color w:val="000000"/>
                <w:szCs w:val="24"/>
                <w:lang w:eastAsia="ru-RU"/>
              </w:rPr>
            </w:pPr>
            <w:r w:rsidRPr="00F54D57">
              <w:rPr>
                <w:rFonts w:eastAsia="Times New Roman" w:cs="Times New Roman"/>
                <w:color w:val="000000"/>
                <w:szCs w:val="24"/>
                <w:lang w:eastAsia="ru-RU"/>
              </w:rPr>
              <w:t>III очередь промышленного парка «Нижнекамск»</w:t>
            </w:r>
          </w:p>
        </w:tc>
        <w:tc>
          <w:tcPr>
            <w:tcW w:w="2127" w:type="dxa"/>
            <w:shd w:val="clear" w:color="auto" w:fill="auto"/>
            <w:vAlign w:val="center"/>
            <w:hideMark/>
          </w:tcPr>
          <w:p w14:paraId="77A2D851" w14:textId="77777777" w:rsidR="00F54D57" w:rsidRPr="00F54D57" w:rsidRDefault="00F54D57" w:rsidP="00F54D57">
            <w:pPr>
              <w:spacing w:line="240" w:lineRule="auto"/>
              <w:jc w:val="center"/>
              <w:rPr>
                <w:rFonts w:eastAsia="Times New Roman" w:cs="Times New Roman"/>
                <w:color w:val="000000"/>
                <w:szCs w:val="24"/>
                <w:lang w:eastAsia="ru-RU"/>
              </w:rPr>
            </w:pPr>
            <w:r w:rsidRPr="00F54D57">
              <w:rPr>
                <w:rFonts w:eastAsia="Times New Roman" w:cs="Times New Roman"/>
                <w:color w:val="000000"/>
                <w:szCs w:val="24"/>
                <w:lang w:eastAsia="ru-RU"/>
              </w:rPr>
              <w:t>до 300</w:t>
            </w:r>
          </w:p>
        </w:tc>
        <w:tc>
          <w:tcPr>
            <w:tcW w:w="6201" w:type="dxa"/>
            <w:shd w:val="clear" w:color="auto" w:fill="auto"/>
            <w:vAlign w:val="center"/>
            <w:hideMark/>
          </w:tcPr>
          <w:p w14:paraId="3D51859A" w14:textId="77777777" w:rsidR="00F54D57" w:rsidRPr="00F54D57" w:rsidRDefault="00F54D57" w:rsidP="00F54D57">
            <w:pPr>
              <w:spacing w:line="240" w:lineRule="auto"/>
              <w:jc w:val="center"/>
              <w:rPr>
                <w:rFonts w:eastAsia="Times New Roman" w:cs="Times New Roman"/>
                <w:szCs w:val="24"/>
                <w:lang w:eastAsia="ru-RU"/>
              </w:rPr>
            </w:pPr>
            <w:r w:rsidRPr="00F54D57">
              <w:rPr>
                <w:rFonts w:eastAsia="Times New Roman" w:cs="Times New Roman"/>
                <w:szCs w:val="24"/>
                <w:lang w:eastAsia="ru-RU"/>
              </w:rPr>
              <w:t>пункт 4.8</w:t>
            </w:r>
          </w:p>
        </w:tc>
      </w:tr>
      <w:tr w:rsidR="00F54D57" w:rsidRPr="00F54D57" w14:paraId="0C74A078" w14:textId="77777777" w:rsidTr="00F54D57">
        <w:trPr>
          <w:trHeight w:val="315"/>
        </w:trPr>
        <w:tc>
          <w:tcPr>
            <w:tcW w:w="0" w:type="auto"/>
            <w:shd w:val="clear" w:color="auto" w:fill="auto"/>
            <w:vAlign w:val="center"/>
            <w:hideMark/>
          </w:tcPr>
          <w:p w14:paraId="5811DF4C" w14:textId="77777777" w:rsidR="00F54D57" w:rsidRPr="00F54D57" w:rsidRDefault="00F54D57" w:rsidP="00F54D57">
            <w:pPr>
              <w:spacing w:line="240" w:lineRule="auto"/>
              <w:jc w:val="center"/>
              <w:rPr>
                <w:rFonts w:eastAsia="Times New Roman" w:cs="Times New Roman"/>
                <w:color w:val="000000"/>
                <w:szCs w:val="24"/>
                <w:lang w:eastAsia="ru-RU"/>
              </w:rPr>
            </w:pPr>
            <w:r w:rsidRPr="00F54D57">
              <w:rPr>
                <w:rFonts w:eastAsia="Times New Roman" w:cs="Times New Roman"/>
                <w:color w:val="000000"/>
                <w:szCs w:val="24"/>
                <w:lang w:eastAsia="ru-RU"/>
              </w:rPr>
              <w:t>300</w:t>
            </w:r>
          </w:p>
        </w:tc>
        <w:tc>
          <w:tcPr>
            <w:tcW w:w="5656" w:type="dxa"/>
            <w:shd w:val="clear" w:color="auto" w:fill="auto"/>
            <w:vAlign w:val="center"/>
            <w:hideMark/>
          </w:tcPr>
          <w:p w14:paraId="40B05C06" w14:textId="77777777" w:rsidR="00F54D57" w:rsidRPr="00F54D57" w:rsidRDefault="00F54D57" w:rsidP="00F54D57">
            <w:pPr>
              <w:spacing w:line="240" w:lineRule="auto"/>
              <w:jc w:val="center"/>
              <w:rPr>
                <w:rFonts w:eastAsia="Times New Roman" w:cs="Times New Roman"/>
                <w:color w:val="000000"/>
                <w:szCs w:val="24"/>
                <w:lang w:eastAsia="ru-RU"/>
              </w:rPr>
            </w:pPr>
            <w:r w:rsidRPr="00F54D57">
              <w:rPr>
                <w:rFonts w:eastAsia="Times New Roman" w:cs="Times New Roman"/>
                <w:color w:val="000000"/>
                <w:szCs w:val="24"/>
                <w:lang w:eastAsia="ru-RU"/>
              </w:rPr>
              <w:t>Промышленный парк «Южный»</w:t>
            </w:r>
          </w:p>
        </w:tc>
        <w:tc>
          <w:tcPr>
            <w:tcW w:w="2127" w:type="dxa"/>
            <w:shd w:val="clear" w:color="auto" w:fill="auto"/>
            <w:vAlign w:val="center"/>
            <w:hideMark/>
          </w:tcPr>
          <w:p w14:paraId="48C71DDB" w14:textId="77777777" w:rsidR="00F54D57" w:rsidRPr="00F54D57" w:rsidRDefault="00F54D57" w:rsidP="00F54D57">
            <w:pPr>
              <w:spacing w:line="240" w:lineRule="auto"/>
              <w:jc w:val="center"/>
              <w:rPr>
                <w:rFonts w:eastAsia="Times New Roman" w:cs="Times New Roman"/>
                <w:color w:val="000000"/>
                <w:szCs w:val="24"/>
                <w:lang w:eastAsia="ru-RU"/>
              </w:rPr>
            </w:pPr>
            <w:r w:rsidRPr="00F54D57">
              <w:rPr>
                <w:rFonts w:eastAsia="Times New Roman" w:cs="Times New Roman"/>
                <w:color w:val="000000"/>
                <w:szCs w:val="24"/>
                <w:lang w:eastAsia="ru-RU"/>
              </w:rPr>
              <w:t>50/100</w:t>
            </w:r>
          </w:p>
        </w:tc>
        <w:tc>
          <w:tcPr>
            <w:tcW w:w="6201" w:type="dxa"/>
            <w:shd w:val="clear" w:color="auto" w:fill="auto"/>
            <w:vAlign w:val="center"/>
            <w:hideMark/>
          </w:tcPr>
          <w:p w14:paraId="19D145EF" w14:textId="77777777" w:rsidR="00F54D57" w:rsidRPr="00F54D57" w:rsidRDefault="00F54D57" w:rsidP="00F54D57">
            <w:pPr>
              <w:spacing w:line="240" w:lineRule="auto"/>
              <w:jc w:val="center"/>
              <w:rPr>
                <w:rFonts w:eastAsia="Times New Roman" w:cs="Times New Roman"/>
                <w:szCs w:val="24"/>
                <w:lang w:eastAsia="ru-RU"/>
              </w:rPr>
            </w:pPr>
            <w:r w:rsidRPr="00F54D57">
              <w:rPr>
                <w:rFonts w:eastAsia="Times New Roman" w:cs="Times New Roman"/>
                <w:szCs w:val="24"/>
                <w:lang w:eastAsia="ru-RU"/>
              </w:rPr>
              <w:t>пункт 4.8</w:t>
            </w:r>
          </w:p>
        </w:tc>
      </w:tr>
      <w:tr w:rsidR="00F54D57" w:rsidRPr="00F54D57" w14:paraId="0A567E22" w14:textId="77777777" w:rsidTr="00F54D57">
        <w:trPr>
          <w:trHeight w:val="1575"/>
        </w:trPr>
        <w:tc>
          <w:tcPr>
            <w:tcW w:w="0" w:type="auto"/>
            <w:shd w:val="clear" w:color="auto" w:fill="auto"/>
            <w:vAlign w:val="center"/>
            <w:hideMark/>
          </w:tcPr>
          <w:p w14:paraId="713CC95F" w14:textId="77777777" w:rsidR="00F54D57" w:rsidRPr="00F54D57" w:rsidRDefault="00F54D57" w:rsidP="00F54D57">
            <w:pPr>
              <w:spacing w:line="240" w:lineRule="auto"/>
              <w:jc w:val="center"/>
              <w:rPr>
                <w:rFonts w:eastAsia="Times New Roman" w:cs="Times New Roman"/>
                <w:color w:val="000000"/>
                <w:szCs w:val="24"/>
                <w:lang w:eastAsia="ru-RU"/>
              </w:rPr>
            </w:pPr>
            <w:r w:rsidRPr="00F54D57">
              <w:rPr>
                <w:rFonts w:eastAsia="Times New Roman" w:cs="Times New Roman"/>
                <w:color w:val="000000"/>
                <w:szCs w:val="24"/>
                <w:lang w:eastAsia="ru-RU"/>
              </w:rPr>
              <w:lastRenderedPageBreak/>
              <w:t>301</w:t>
            </w:r>
          </w:p>
        </w:tc>
        <w:tc>
          <w:tcPr>
            <w:tcW w:w="5656" w:type="dxa"/>
            <w:shd w:val="clear" w:color="auto" w:fill="auto"/>
            <w:vAlign w:val="center"/>
            <w:hideMark/>
          </w:tcPr>
          <w:p w14:paraId="4406410A" w14:textId="468289CE" w:rsidR="00F54D57" w:rsidRPr="00F54D57" w:rsidRDefault="00F54D57" w:rsidP="00F54D57">
            <w:pPr>
              <w:spacing w:line="240" w:lineRule="auto"/>
              <w:rPr>
                <w:rFonts w:eastAsia="Times New Roman" w:cs="Times New Roman"/>
                <w:color w:val="000000"/>
                <w:szCs w:val="24"/>
                <w:lang w:eastAsia="ru-RU"/>
              </w:rPr>
            </w:pPr>
            <w:r w:rsidRPr="00F54D57">
              <w:rPr>
                <w:rFonts w:eastAsia="Times New Roman" w:cs="Times New Roman"/>
                <w:color w:val="000000"/>
                <w:szCs w:val="24"/>
                <w:lang w:eastAsia="ru-RU"/>
              </w:rPr>
              <w:t>Площадка перспективного развития объектов производственного назначения не выше 3 класса на территории недействующего предприятия Ка</w:t>
            </w:r>
            <w:r w:rsidR="0099383C">
              <w:rPr>
                <w:rFonts w:eastAsia="Times New Roman" w:cs="Times New Roman"/>
                <w:color w:val="000000"/>
                <w:szCs w:val="24"/>
                <w:lang w:eastAsia="ru-RU"/>
              </w:rPr>
              <w:t>м</w:t>
            </w:r>
            <w:r w:rsidRPr="00F54D57">
              <w:rPr>
                <w:rFonts w:eastAsia="Times New Roman" w:cs="Times New Roman"/>
                <w:color w:val="000000"/>
                <w:szCs w:val="24"/>
                <w:lang w:eastAsia="ru-RU"/>
              </w:rPr>
              <w:t>ско-Волжского АО «Резинотехники «Кварт»</w:t>
            </w:r>
          </w:p>
        </w:tc>
        <w:tc>
          <w:tcPr>
            <w:tcW w:w="2127" w:type="dxa"/>
            <w:shd w:val="clear" w:color="auto" w:fill="auto"/>
            <w:vAlign w:val="center"/>
            <w:hideMark/>
          </w:tcPr>
          <w:p w14:paraId="3EF9FC77" w14:textId="77777777" w:rsidR="00F54D57" w:rsidRPr="00F54D57" w:rsidRDefault="00F54D57" w:rsidP="00F54D57">
            <w:pPr>
              <w:spacing w:line="240" w:lineRule="auto"/>
              <w:jc w:val="center"/>
              <w:rPr>
                <w:rFonts w:eastAsia="Times New Roman" w:cs="Times New Roman"/>
                <w:color w:val="000000"/>
                <w:szCs w:val="24"/>
                <w:lang w:eastAsia="ru-RU"/>
              </w:rPr>
            </w:pPr>
            <w:r w:rsidRPr="00F54D57">
              <w:rPr>
                <w:rFonts w:eastAsia="Times New Roman" w:cs="Times New Roman"/>
                <w:color w:val="000000"/>
                <w:szCs w:val="24"/>
                <w:lang w:eastAsia="ru-RU"/>
              </w:rPr>
              <w:t>до 300</w:t>
            </w:r>
          </w:p>
        </w:tc>
        <w:tc>
          <w:tcPr>
            <w:tcW w:w="6201" w:type="dxa"/>
            <w:shd w:val="clear" w:color="auto" w:fill="auto"/>
            <w:vAlign w:val="center"/>
            <w:hideMark/>
          </w:tcPr>
          <w:p w14:paraId="17574749" w14:textId="77777777" w:rsidR="00F54D57" w:rsidRPr="00F54D57" w:rsidRDefault="00F54D57" w:rsidP="00F54D57">
            <w:pPr>
              <w:spacing w:line="240" w:lineRule="auto"/>
              <w:jc w:val="center"/>
              <w:rPr>
                <w:rFonts w:eastAsia="Times New Roman" w:cs="Times New Roman"/>
                <w:szCs w:val="24"/>
                <w:lang w:eastAsia="ru-RU"/>
              </w:rPr>
            </w:pPr>
            <w:r w:rsidRPr="00F54D57">
              <w:rPr>
                <w:rFonts w:eastAsia="Times New Roman" w:cs="Times New Roman"/>
                <w:szCs w:val="24"/>
                <w:lang w:eastAsia="ru-RU"/>
              </w:rPr>
              <w:t>-</w:t>
            </w:r>
          </w:p>
        </w:tc>
      </w:tr>
      <w:tr w:rsidR="00F54D57" w:rsidRPr="00F54D57" w14:paraId="39E6C62E" w14:textId="77777777" w:rsidTr="00F54D57">
        <w:trPr>
          <w:trHeight w:val="1575"/>
        </w:trPr>
        <w:tc>
          <w:tcPr>
            <w:tcW w:w="0" w:type="auto"/>
            <w:shd w:val="clear" w:color="auto" w:fill="auto"/>
            <w:vAlign w:val="center"/>
            <w:hideMark/>
          </w:tcPr>
          <w:p w14:paraId="3331A430" w14:textId="77777777" w:rsidR="00F54D57" w:rsidRPr="00F54D57" w:rsidRDefault="00F54D57" w:rsidP="00F54D57">
            <w:pPr>
              <w:spacing w:line="240" w:lineRule="auto"/>
              <w:jc w:val="center"/>
              <w:rPr>
                <w:rFonts w:eastAsia="Times New Roman" w:cs="Times New Roman"/>
                <w:color w:val="000000"/>
                <w:szCs w:val="24"/>
                <w:lang w:eastAsia="ru-RU"/>
              </w:rPr>
            </w:pPr>
            <w:r w:rsidRPr="00F54D57">
              <w:rPr>
                <w:rFonts w:eastAsia="Times New Roman" w:cs="Times New Roman"/>
                <w:color w:val="000000"/>
                <w:szCs w:val="24"/>
                <w:lang w:eastAsia="ru-RU"/>
              </w:rPr>
              <w:t>302</w:t>
            </w:r>
          </w:p>
        </w:tc>
        <w:tc>
          <w:tcPr>
            <w:tcW w:w="5656" w:type="dxa"/>
            <w:shd w:val="clear" w:color="auto" w:fill="auto"/>
            <w:vAlign w:val="center"/>
            <w:hideMark/>
          </w:tcPr>
          <w:p w14:paraId="12748401" w14:textId="6CD266CC" w:rsidR="00F54D57" w:rsidRPr="00F54D57" w:rsidRDefault="00F54D57" w:rsidP="00F54D57">
            <w:pPr>
              <w:spacing w:line="240" w:lineRule="auto"/>
              <w:rPr>
                <w:rFonts w:eastAsia="Times New Roman" w:cs="Times New Roman"/>
                <w:color w:val="000000"/>
                <w:szCs w:val="24"/>
                <w:lang w:eastAsia="ru-RU"/>
              </w:rPr>
            </w:pPr>
            <w:r w:rsidRPr="00F54D57">
              <w:rPr>
                <w:rFonts w:eastAsia="Times New Roman" w:cs="Times New Roman"/>
                <w:color w:val="000000"/>
                <w:szCs w:val="24"/>
                <w:lang w:eastAsia="ru-RU"/>
              </w:rPr>
              <w:t>Площадка перспективного развития объектов производственного назначения не выше 4 класса на территории недействующего предприятия ООО</w:t>
            </w:r>
            <w:r w:rsidR="0099383C">
              <w:rPr>
                <w:rFonts w:eastAsia="Times New Roman" w:cs="Times New Roman"/>
                <w:color w:val="000000"/>
                <w:szCs w:val="24"/>
                <w:lang w:eastAsia="ru-RU"/>
              </w:rPr>
              <w:t> </w:t>
            </w:r>
            <w:r w:rsidRPr="00F54D57">
              <w:rPr>
                <w:rFonts w:eastAsia="Times New Roman" w:cs="Times New Roman"/>
                <w:color w:val="000000"/>
                <w:szCs w:val="24"/>
                <w:lang w:eastAsia="ru-RU"/>
              </w:rPr>
              <w:t>«Техстрой»</w:t>
            </w:r>
          </w:p>
        </w:tc>
        <w:tc>
          <w:tcPr>
            <w:tcW w:w="2127" w:type="dxa"/>
            <w:shd w:val="clear" w:color="auto" w:fill="auto"/>
            <w:vAlign w:val="center"/>
            <w:hideMark/>
          </w:tcPr>
          <w:p w14:paraId="1AF8E78B" w14:textId="77777777" w:rsidR="00F54D57" w:rsidRPr="00F54D57" w:rsidRDefault="00F54D57" w:rsidP="00F54D57">
            <w:pPr>
              <w:spacing w:line="240" w:lineRule="auto"/>
              <w:jc w:val="center"/>
              <w:rPr>
                <w:rFonts w:eastAsia="Times New Roman" w:cs="Times New Roman"/>
                <w:color w:val="000000"/>
                <w:szCs w:val="24"/>
                <w:lang w:eastAsia="ru-RU"/>
              </w:rPr>
            </w:pPr>
            <w:r w:rsidRPr="00F54D57">
              <w:rPr>
                <w:rFonts w:eastAsia="Times New Roman" w:cs="Times New Roman"/>
                <w:color w:val="000000"/>
                <w:szCs w:val="24"/>
                <w:lang w:eastAsia="ru-RU"/>
              </w:rPr>
              <w:t>до 100</w:t>
            </w:r>
          </w:p>
        </w:tc>
        <w:tc>
          <w:tcPr>
            <w:tcW w:w="6201" w:type="dxa"/>
            <w:shd w:val="clear" w:color="auto" w:fill="auto"/>
            <w:vAlign w:val="center"/>
            <w:hideMark/>
          </w:tcPr>
          <w:p w14:paraId="59D7766B" w14:textId="77777777" w:rsidR="00F54D57" w:rsidRPr="00F54D57" w:rsidRDefault="00F54D57" w:rsidP="00F54D57">
            <w:pPr>
              <w:spacing w:line="240" w:lineRule="auto"/>
              <w:jc w:val="center"/>
              <w:rPr>
                <w:rFonts w:eastAsia="Times New Roman" w:cs="Times New Roman"/>
                <w:szCs w:val="24"/>
                <w:lang w:eastAsia="ru-RU"/>
              </w:rPr>
            </w:pPr>
            <w:r w:rsidRPr="00F54D57">
              <w:rPr>
                <w:rFonts w:eastAsia="Times New Roman" w:cs="Times New Roman"/>
                <w:szCs w:val="24"/>
                <w:lang w:eastAsia="ru-RU"/>
              </w:rPr>
              <w:t>-</w:t>
            </w:r>
          </w:p>
        </w:tc>
      </w:tr>
      <w:tr w:rsidR="00F54D57" w:rsidRPr="00F54D57" w14:paraId="4461F98A" w14:textId="77777777" w:rsidTr="00F54D57">
        <w:trPr>
          <w:trHeight w:val="1575"/>
        </w:trPr>
        <w:tc>
          <w:tcPr>
            <w:tcW w:w="0" w:type="auto"/>
            <w:shd w:val="clear" w:color="auto" w:fill="auto"/>
            <w:vAlign w:val="center"/>
            <w:hideMark/>
          </w:tcPr>
          <w:p w14:paraId="654DAE59" w14:textId="77777777" w:rsidR="00F54D57" w:rsidRPr="00F54D57" w:rsidRDefault="00F54D57" w:rsidP="00F54D57">
            <w:pPr>
              <w:spacing w:line="240" w:lineRule="auto"/>
              <w:jc w:val="center"/>
              <w:rPr>
                <w:rFonts w:eastAsia="Times New Roman" w:cs="Times New Roman"/>
                <w:color w:val="000000"/>
                <w:szCs w:val="24"/>
                <w:lang w:eastAsia="ru-RU"/>
              </w:rPr>
            </w:pPr>
            <w:r w:rsidRPr="00F54D57">
              <w:rPr>
                <w:rFonts w:eastAsia="Times New Roman" w:cs="Times New Roman"/>
                <w:color w:val="000000"/>
                <w:szCs w:val="24"/>
                <w:lang w:eastAsia="ru-RU"/>
              </w:rPr>
              <w:t>303</w:t>
            </w:r>
          </w:p>
        </w:tc>
        <w:tc>
          <w:tcPr>
            <w:tcW w:w="5656" w:type="dxa"/>
            <w:shd w:val="clear" w:color="auto" w:fill="auto"/>
            <w:vAlign w:val="center"/>
            <w:hideMark/>
          </w:tcPr>
          <w:p w14:paraId="70266BCA" w14:textId="51021B6E" w:rsidR="00F54D57" w:rsidRPr="00F54D57" w:rsidRDefault="00F54D57" w:rsidP="00F54D57">
            <w:pPr>
              <w:spacing w:line="240" w:lineRule="auto"/>
              <w:rPr>
                <w:rFonts w:eastAsia="Times New Roman" w:cs="Times New Roman"/>
                <w:color w:val="000000"/>
                <w:szCs w:val="24"/>
                <w:lang w:eastAsia="ru-RU"/>
              </w:rPr>
            </w:pPr>
            <w:r w:rsidRPr="00F54D57">
              <w:rPr>
                <w:rFonts w:eastAsia="Times New Roman" w:cs="Times New Roman"/>
                <w:color w:val="000000"/>
                <w:szCs w:val="24"/>
                <w:lang w:eastAsia="ru-RU"/>
              </w:rPr>
              <w:t>Площадка перспективного развития объектов производственного назначения не выше 4 класса на территории недействующего предприятия ООО</w:t>
            </w:r>
            <w:r w:rsidR="0099383C">
              <w:rPr>
                <w:rFonts w:eastAsia="Times New Roman" w:cs="Times New Roman"/>
                <w:color w:val="000000"/>
                <w:szCs w:val="24"/>
                <w:lang w:eastAsia="ru-RU"/>
              </w:rPr>
              <w:t> </w:t>
            </w:r>
            <w:r w:rsidRPr="00F54D57">
              <w:rPr>
                <w:rFonts w:eastAsia="Times New Roman" w:cs="Times New Roman"/>
                <w:color w:val="000000"/>
                <w:szCs w:val="24"/>
                <w:lang w:eastAsia="ru-RU"/>
              </w:rPr>
              <w:t>«Техстрой»</w:t>
            </w:r>
          </w:p>
        </w:tc>
        <w:tc>
          <w:tcPr>
            <w:tcW w:w="2127" w:type="dxa"/>
            <w:shd w:val="clear" w:color="auto" w:fill="auto"/>
            <w:vAlign w:val="center"/>
            <w:hideMark/>
          </w:tcPr>
          <w:p w14:paraId="0D020DF6" w14:textId="77777777" w:rsidR="00F54D57" w:rsidRPr="00F54D57" w:rsidRDefault="00F54D57" w:rsidP="00F54D57">
            <w:pPr>
              <w:spacing w:line="240" w:lineRule="auto"/>
              <w:jc w:val="center"/>
              <w:rPr>
                <w:rFonts w:eastAsia="Times New Roman" w:cs="Times New Roman"/>
                <w:color w:val="000000"/>
                <w:szCs w:val="24"/>
                <w:lang w:eastAsia="ru-RU"/>
              </w:rPr>
            </w:pPr>
            <w:r w:rsidRPr="00F54D57">
              <w:rPr>
                <w:rFonts w:eastAsia="Times New Roman" w:cs="Times New Roman"/>
                <w:color w:val="000000"/>
                <w:szCs w:val="24"/>
                <w:lang w:eastAsia="ru-RU"/>
              </w:rPr>
              <w:t>до 100</w:t>
            </w:r>
          </w:p>
        </w:tc>
        <w:tc>
          <w:tcPr>
            <w:tcW w:w="6201" w:type="dxa"/>
            <w:shd w:val="clear" w:color="auto" w:fill="auto"/>
            <w:vAlign w:val="center"/>
            <w:hideMark/>
          </w:tcPr>
          <w:p w14:paraId="22DE474C" w14:textId="77777777" w:rsidR="00F54D57" w:rsidRPr="00F54D57" w:rsidRDefault="00F54D57" w:rsidP="00F54D57">
            <w:pPr>
              <w:spacing w:line="240" w:lineRule="auto"/>
              <w:jc w:val="center"/>
              <w:rPr>
                <w:rFonts w:eastAsia="Times New Roman" w:cs="Times New Roman"/>
                <w:szCs w:val="24"/>
                <w:lang w:eastAsia="ru-RU"/>
              </w:rPr>
            </w:pPr>
            <w:r w:rsidRPr="00F54D57">
              <w:rPr>
                <w:rFonts w:eastAsia="Times New Roman" w:cs="Times New Roman"/>
                <w:szCs w:val="24"/>
                <w:lang w:eastAsia="ru-RU"/>
              </w:rPr>
              <w:t>-</w:t>
            </w:r>
          </w:p>
        </w:tc>
      </w:tr>
      <w:tr w:rsidR="00F54D57" w:rsidRPr="00F54D57" w14:paraId="308B0CDF" w14:textId="77777777" w:rsidTr="00F54D57">
        <w:trPr>
          <w:trHeight w:val="945"/>
        </w:trPr>
        <w:tc>
          <w:tcPr>
            <w:tcW w:w="0" w:type="auto"/>
            <w:shd w:val="clear" w:color="auto" w:fill="auto"/>
            <w:vAlign w:val="center"/>
            <w:hideMark/>
          </w:tcPr>
          <w:p w14:paraId="7DAEEF2E" w14:textId="77777777" w:rsidR="00F54D57" w:rsidRPr="00F54D57" w:rsidRDefault="00F54D57" w:rsidP="00F54D57">
            <w:pPr>
              <w:spacing w:line="240" w:lineRule="auto"/>
              <w:jc w:val="center"/>
              <w:rPr>
                <w:rFonts w:eastAsia="Times New Roman" w:cs="Times New Roman"/>
                <w:color w:val="000000"/>
                <w:szCs w:val="24"/>
                <w:lang w:eastAsia="ru-RU"/>
              </w:rPr>
            </w:pPr>
            <w:r w:rsidRPr="00F54D57">
              <w:rPr>
                <w:rFonts w:eastAsia="Times New Roman" w:cs="Times New Roman"/>
                <w:color w:val="000000"/>
                <w:szCs w:val="24"/>
                <w:lang w:eastAsia="ru-RU"/>
              </w:rPr>
              <w:t>304</w:t>
            </w:r>
          </w:p>
        </w:tc>
        <w:tc>
          <w:tcPr>
            <w:tcW w:w="5656" w:type="dxa"/>
            <w:shd w:val="clear" w:color="auto" w:fill="auto"/>
            <w:vAlign w:val="center"/>
            <w:hideMark/>
          </w:tcPr>
          <w:p w14:paraId="3B1AC5ED" w14:textId="77777777" w:rsidR="00F54D57" w:rsidRPr="00F54D57" w:rsidRDefault="00F54D57" w:rsidP="00F54D57">
            <w:pPr>
              <w:spacing w:line="240" w:lineRule="auto"/>
              <w:rPr>
                <w:rFonts w:eastAsia="Times New Roman" w:cs="Times New Roman"/>
                <w:color w:val="000000"/>
                <w:szCs w:val="24"/>
                <w:lang w:eastAsia="ru-RU"/>
              </w:rPr>
            </w:pPr>
            <w:r w:rsidRPr="00F54D57">
              <w:rPr>
                <w:rFonts w:eastAsia="Times New Roman" w:cs="Times New Roman"/>
                <w:color w:val="000000"/>
                <w:szCs w:val="24"/>
                <w:lang w:eastAsia="ru-RU"/>
              </w:rPr>
              <w:t>Предприятие по производству тары для агропромышленного комплекса ООО «Ай-Пласт»</w:t>
            </w:r>
          </w:p>
        </w:tc>
        <w:tc>
          <w:tcPr>
            <w:tcW w:w="2127" w:type="dxa"/>
            <w:shd w:val="clear" w:color="auto" w:fill="auto"/>
            <w:vAlign w:val="center"/>
            <w:hideMark/>
          </w:tcPr>
          <w:p w14:paraId="0D27E5A6" w14:textId="77777777" w:rsidR="00F54D57" w:rsidRPr="00F54D57" w:rsidRDefault="00F54D57" w:rsidP="00F54D57">
            <w:pPr>
              <w:spacing w:line="240" w:lineRule="auto"/>
              <w:jc w:val="center"/>
              <w:rPr>
                <w:rFonts w:eastAsia="Times New Roman" w:cs="Times New Roman"/>
                <w:color w:val="000000"/>
                <w:szCs w:val="24"/>
                <w:lang w:eastAsia="ru-RU"/>
              </w:rPr>
            </w:pPr>
            <w:r w:rsidRPr="00F54D57">
              <w:rPr>
                <w:rFonts w:eastAsia="Times New Roman" w:cs="Times New Roman"/>
                <w:color w:val="000000"/>
                <w:szCs w:val="24"/>
                <w:lang w:eastAsia="ru-RU"/>
              </w:rPr>
              <w:t>100</w:t>
            </w:r>
          </w:p>
        </w:tc>
        <w:tc>
          <w:tcPr>
            <w:tcW w:w="6201" w:type="dxa"/>
            <w:shd w:val="clear" w:color="auto" w:fill="auto"/>
            <w:vAlign w:val="center"/>
            <w:hideMark/>
          </w:tcPr>
          <w:p w14:paraId="4EA1CEE5" w14:textId="77777777" w:rsidR="00F54D57" w:rsidRPr="00F54D57" w:rsidRDefault="00F54D57" w:rsidP="00F54D57">
            <w:pPr>
              <w:spacing w:line="240" w:lineRule="auto"/>
              <w:rPr>
                <w:rFonts w:eastAsia="Times New Roman" w:cs="Times New Roman"/>
                <w:szCs w:val="24"/>
                <w:lang w:eastAsia="ru-RU"/>
              </w:rPr>
            </w:pPr>
            <w:r w:rsidRPr="00F54D57">
              <w:rPr>
                <w:rFonts w:eastAsia="Times New Roman" w:cs="Times New Roman"/>
                <w:szCs w:val="24"/>
                <w:lang w:eastAsia="ru-RU"/>
              </w:rPr>
              <w:t>Класс 4, раздел 1, 1.4.17 Производства по переработке пластмасс (литье, экструзия, прессование, вакуум-формование).</w:t>
            </w:r>
          </w:p>
        </w:tc>
      </w:tr>
      <w:tr w:rsidR="00F54D57" w:rsidRPr="00F54D57" w14:paraId="4D5B14A1" w14:textId="77777777" w:rsidTr="00F54D57">
        <w:trPr>
          <w:trHeight w:val="945"/>
        </w:trPr>
        <w:tc>
          <w:tcPr>
            <w:tcW w:w="0" w:type="auto"/>
            <w:shd w:val="clear" w:color="auto" w:fill="auto"/>
            <w:vAlign w:val="center"/>
            <w:hideMark/>
          </w:tcPr>
          <w:p w14:paraId="61798D25" w14:textId="77777777" w:rsidR="00F54D57" w:rsidRPr="00F54D57" w:rsidRDefault="00F54D57" w:rsidP="00F54D57">
            <w:pPr>
              <w:spacing w:line="240" w:lineRule="auto"/>
              <w:jc w:val="center"/>
              <w:rPr>
                <w:rFonts w:eastAsia="Times New Roman" w:cs="Times New Roman"/>
                <w:color w:val="000000"/>
                <w:szCs w:val="24"/>
                <w:lang w:eastAsia="ru-RU"/>
              </w:rPr>
            </w:pPr>
            <w:r w:rsidRPr="00F54D57">
              <w:rPr>
                <w:rFonts w:eastAsia="Times New Roman" w:cs="Times New Roman"/>
                <w:color w:val="000000"/>
                <w:szCs w:val="24"/>
                <w:lang w:eastAsia="ru-RU"/>
              </w:rPr>
              <w:t>305</w:t>
            </w:r>
          </w:p>
        </w:tc>
        <w:tc>
          <w:tcPr>
            <w:tcW w:w="5656" w:type="dxa"/>
            <w:shd w:val="clear" w:color="auto" w:fill="auto"/>
            <w:vAlign w:val="center"/>
            <w:hideMark/>
          </w:tcPr>
          <w:p w14:paraId="0F289EE2" w14:textId="77777777" w:rsidR="00F54D57" w:rsidRPr="00F54D57" w:rsidRDefault="00F54D57" w:rsidP="00F54D57">
            <w:pPr>
              <w:spacing w:line="240" w:lineRule="auto"/>
              <w:rPr>
                <w:rFonts w:eastAsia="Times New Roman" w:cs="Times New Roman"/>
                <w:color w:val="000000"/>
                <w:szCs w:val="24"/>
                <w:lang w:eastAsia="ru-RU"/>
              </w:rPr>
            </w:pPr>
            <w:r w:rsidRPr="00F54D57">
              <w:rPr>
                <w:rFonts w:eastAsia="Times New Roman" w:cs="Times New Roman"/>
                <w:color w:val="000000"/>
                <w:szCs w:val="24"/>
                <w:lang w:eastAsia="ru-RU"/>
              </w:rPr>
              <w:t>Площадки перспективного развития объектов производственного и коммунально-складского назначения</w:t>
            </w:r>
          </w:p>
        </w:tc>
        <w:tc>
          <w:tcPr>
            <w:tcW w:w="2127" w:type="dxa"/>
            <w:shd w:val="clear" w:color="auto" w:fill="auto"/>
            <w:vAlign w:val="center"/>
            <w:hideMark/>
          </w:tcPr>
          <w:p w14:paraId="246400CC" w14:textId="77777777" w:rsidR="00F54D57" w:rsidRPr="00F54D57" w:rsidRDefault="00F54D57" w:rsidP="00F54D57">
            <w:pPr>
              <w:spacing w:line="240" w:lineRule="auto"/>
              <w:jc w:val="center"/>
              <w:rPr>
                <w:rFonts w:eastAsia="Times New Roman" w:cs="Times New Roman"/>
                <w:color w:val="000000"/>
                <w:szCs w:val="24"/>
                <w:lang w:eastAsia="ru-RU"/>
              </w:rPr>
            </w:pPr>
            <w:r w:rsidRPr="00F54D57">
              <w:rPr>
                <w:rFonts w:eastAsia="Times New Roman" w:cs="Times New Roman"/>
                <w:color w:val="000000"/>
                <w:szCs w:val="24"/>
                <w:lang w:eastAsia="ru-RU"/>
              </w:rPr>
              <w:t>до 100</w:t>
            </w:r>
          </w:p>
        </w:tc>
        <w:tc>
          <w:tcPr>
            <w:tcW w:w="6201" w:type="dxa"/>
            <w:shd w:val="clear" w:color="auto" w:fill="auto"/>
            <w:vAlign w:val="center"/>
            <w:hideMark/>
          </w:tcPr>
          <w:p w14:paraId="2B7F4A88" w14:textId="77777777" w:rsidR="00F54D57" w:rsidRPr="00F54D57" w:rsidRDefault="00F54D57" w:rsidP="00F54D57">
            <w:pPr>
              <w:spacing w:line="240" w:lineRule="auto"/>
              <w:jc w:val="center"/>
              <w:rPr>
                <w:rFonts w:eastAsia="Times New Roman" w:cs="Times New Roman"/>
                <w:szCs w:val="24"/>
                <w:lang w:eastAsia="ru-RU"/>
              </w:rPr>
            </w:pPr>
            <w:r w:rsidRPr="00F54D57">
              <w:rPr>
                <w:rFonts w:eastAsia="Times New Roman" w:cs="Times New Roman"/>
                <w:szCs w:val="24"/>
                <w:lang w:eastAsia="ru-RU"/>
              </w:rPr>
              <w:t>-</w:t>
            </w:r>
          </w:p>
        </w:tc>
      </w:tr>
      <w:tr w:rsidR="00F54D57" w:rsidRPr="00F54D57" w14:paraId="3E123E17" w14:textId="77777777" w:rsidTr="00F54D57">
        <w:trPr>
          <w:trHeight w:val="1260"/>
        </w:trPr>
        <w:tc>
          <w:tcPr>
            <w:tcW w:w="0" w:type="auto"/>
            <w:shd w:val="clear" w:color="auto" w:fill="auto"/>
            <w:vAlign w:val="center"/>
            <w:hideMark/>
          </w:tcPr>
          <w:p w14:paraId="3A333A6F" w14:textId="77777777" w:rsidR="00F54D57" w:rsidRPr="00F54D57" w:rsidRDefault="00F54D57" w:rsidP="00F54D57">
            <w:pPr>
              <w:spacing w:line="240" w:lineRule="auto"/>
              <w:jc w:val="center"/>
              <w:rPr>
                <w:rFonts w:eastAsia="Times New Roman" w:cs="Times New Roman"/>
                <w:color w:val="000000"/>
                <w:szCs w:val="24"/>
                <w:lang w:eastAsia="ru-RU"/>
              </w:rPr>
            </w:pPr>
            <w:r w:rsidRPr="00F54D57">
              <w:rPr>
                <w:rFonts w:eastAsia="Times New Roman" w:cs="Times New Roman"/>
                <w:color w:val="000000"/>
                <w:szCs w:val="24"/>
                <w:lang w:eastAsia="ru-RU"/>
              </w:rPr>
              <w:t>306</w:t>
            </w:r>
          </w:p>
        </w:tc>
        <w:tc>
          <w:tcPr>
            <w:tcW w:w="5656" w:type="dxa"/>
            <w:shd w:val="clear" w:color="auto" w:fill="auto"/>
            <w:vAlign w:val="center"/>
            <w:hideMark/>
          </w:tcPr>
          <w:p w14:paraId="5A5574E9" w14:textId="77777777" w:rsidR="00F54D57" w:rsidRPr="00F54D57" w:rsidRDefault="00F54D57" w:rsidP="00F57B3D">
            <w:pPr>
              <w:spacing w:line="240" w:lineRule="auto"/>
              <w:rPr>
                <w:rFonts w:eastAsia="Times New Roman" w:cs="Times New Roman"/>
                <w:color w:val="000000"/>
                <w:szCs w:val="24"/>
                <w:lang w:eastAsia="ru-RU"/>
              </w:rPr>
            </w:pPr>
            <w:r w:rsidRPr="00F54D57">
              <w:rPr>
                <w:rFonts w:eastAsia="Times New Roman" w:cs="Times New Roman"/>
                <w:color w:val="000000"/>
                <w:szCs w:val="24"/>
                <w:lang w:eastAsia="ru-RU"/>
              </w:rPr>
              <w:t>Трамвайное депо до 300 транспортных средств с ремонтной базой</w:t>
            </w:r>
          </w:p>
        </w:tc>
        <w:tc>
          <w:tcPr>
            <w:tcW w:w="2127" w:type="dxa"/>
            <w:shd w:val="clear" w:color="auto" w:fill="auto"/>
            <w:vAlign w:val="center"/>
            <w:hideMark/>
          </w:tcPr>
          <w:p w14:paraId="1B72FE84" w14:textId="77777777" w:rsidR="00F54D57" w:rsidRPr="00F54D57" w:rsidRDefault="00F54D57" w:rsidP="00F54D57">
            <w:pPr>
              <w:spacing w:line="240" w:lineRule="auto"/>
              <w:jc w:val="center"/>
              <w:rPr>
                <w:rFonts w:eastAsia="Times New Roman" w:cs="Times New Roman"/>
                <w:color w:val="000000"/>
                <w:szCs w:val="24"/>
                <w:lang w:eastAsia="ru-RU"/>
              </w:rPr>
            </w:pPr>
            <w:r w:rsidRPr="00F54D57">
              <w:rPr>
                <w:rFonts w:eastAsia="Times New Roman" w:cs="Times New Roman"/>
                <w:color w:val="000000"/>
                <w:szCs w:val="24"/>
                <w:lang w:eastAsia="ru-RU"/>
              </w:rPr>
              <w:t>300</w:t>
            </w:r>
          </w:p>
        </w:tc>
        <w:tc>
          <w:tcPr>
            <w:tcW w:w="6201" w:type="dxa"/>
            <w:shd w:val="clear" w:color="auto" w:fill="auto"/>
            <w:vAlign w:val="center"/>
            <w:hideMark/>
          </w:tcPr>
          <w:p w14:paraId="259AC8B3" w14:textId="77777777" w:rsidR="00F54D57" w:rsidRPr="00F54D57" w:rsidRDefault="00F54D57" w:rsidP="00F54D57">
            <w:pPr>
              <w:spacing w:line="240" w:lineRule="auto"/>
              <w:rPr>
                <w:rFonts w:eastAsia="Times New Roman" w:cs="Times New Roman"/>
                <w:szCs w:val="24"/>
                <w:lang w:eastAsia="ru-RU"/>
              </w:rPr>
            </w:pPr>
            <w:r w:rsidRPr="00F54D57">
              <w:rPr>
                <w:rFonts w:eastAsia="Times New Roman" w:cs="Times New Roman"/>
                <w:szCs w:val="24"/>
                <w:lang w:eastAsia="ru-RU"/>
              </w:rPr>
              <w:t>Класс 3, раздел 12, пп. 12.3.6 Автобусные и троллейбусные парки вместимостью от 300 машин и более, автокомбинаты, трамвайные, метродепо (с ремонтной базой)</w:t>
            </w:r>
          </w:p>
        </w:tc>
      </w:tr>
      <w:tr w:rsidR="00F54D57" w:rsidRPr="00F54D57" w14:paraId="5E1C1AF8" w14:textId="77777777" w:rsidTr="00F54D57">
        <w:trPr>
          <w:trHeight w:val="1575"/>
        </w:trPr>
        <w:tc>
          <w:tcPr>
            <w:tcW w:w="0" w:type="auto"/>
            <w:shd w:val="clear" w:color="auto" w:fill="auto"/>
            <w:vAlign w:val="center"/>
            <w:hideMark/>
          </w:tcPr>
          <w:p w14:paraId="5CE4C1A2" w14:textId="77777777" w:rsidR="00F54D57" w:rsidRPr="00F54D57" w:rsidRDefault="00F54D57" w:rsidP="00F54D57">
            <w:pPr>
              <w:spacing w:line="240" w:lineRule="auto"/>
              <w:jc w:val="center"/>
              <w:rPr>
                <w:rFonts w:eastAsia="Times New Roman" w:cs="Times New Roman"/>
                <w:color w:val="000000"/>
                <w:szCs w:val="24"/>
                <w:lang w:eastAsia="ru-RU"/>
              </w:rPr>
            </w:pPr>
            <w:r w:rsidRPr="00F54D57">
              <w:rPr>
                <w:rFonts w:eastAsia="Times New Roman" w:cs="Times New Roman"/>
                <w:color w:val="000000"/>
                <w:szCs w:val="24"/>
                <w:lang w:eastAsia="ru-RU"/>
              </w:rPr>
              <w:lastRenderedPageBreak/>
              <w:t>307</w:t>
            </w:r>
          </w:p>
        </w:tc>
        <w:tc>
          <w:tcPr>
            <w:tcW w:w="5656" w:type="dxa"/>
            <w:shd w:val="clear" w:color="auto" w:fill="auto"/>
            <w:vAlign w:val="center"/>
            <w:hideMark/>
          </w:tcPr>
          <w:p w14:paraId="4EE5566B" w14:textId="77777777" w:rsidR="00F54D57" w:rsidRPr="00F54D57" w:rsidRDefault="00F54D57" w:rsidP="00F57B3D">
            <w:pPr>
              <w:spacing w:line="240" w:lineRule="auto"/>
              <w:rPr>
                <w:rFonts w:eastAsia="Times New Roman" w:cs="Times New Roman"/>
                <w:color w:val="000000"/>
                <w:szCs w:val="24"/>
                <w:lang w:eastAsia="ru-RU"/>
              </w:rPr>
            </w:pPr>
            <w:r w:rsidRPr="00F54D57">
              <w:rPr>
                <w:rFonts w:eastAsia="Times New Roman" w:cs="Times New Roman"/>
                <w:color w:val="000000"/>
                <w:szCs w:val="24"/>
                <w:lang w:eastAsia="ru-RU"/>
              </w:rPr>
              <w:t>Объекты транспортной инфраструктуры (придорожный сервис, станции технического осмотра и ремонта)</w:t>
            </w:r>
          </w:p>
        </w:tc>
        <w:tc>
          <w:tcPr>
            <w:tcW w:w="2127" w:type="dxa"/>
            <w:shd w:val="clear" w:color="auto" w:fill="auto"/>
            <w:vAlign w:val="center"/>
            <w:hideMark/>
          </w:tcPr>
          <w:p w14:paraId="4F31164B" w14:textId="77777777" w:rsidR="00F54D57" w:rsidRPr="00F54D57" w:rsidRDefault="00F54D57" w:rsidP="00F54D57">
            <w:pPr>
              <w:spacing w:line="240" w:lineRule="auto"/>
              <w:jc w:val="center"/>
              <w:rPr>
                <w:rFonts w:eastAsia="Times New Roman" w:cs="Times New Roman"/>
                <w:color w:val="000000"/>
                <w:szCs w:val="24"/>
                <w:lang w:eastAsia="ru-RU"/>
              </w:rPr>
            </w:pPr>
            <w:r w:rsidRPr="00F54D57">
              <w:rPr>
                <w:rFonts w:eastAsia="Times New Roman" w:cs="Times New Roman"/>
                <w:color w:val="000000"/>
                <w:szCs w:val="24"/>
                <w:lang w:eastAsia="ru-RU"/>
              </w:rPr>
              <w:t>100</w:t>
            </w:r>
          </w:p>
        </w:tc>
        <w:tc>
          <w:tcPr>
            <w:tcW w:w="6201" w:type="dxa"/>
            <w:shd w:val="clear" w:color="auto" w:fill="auto"/>
            <w:vAlign w:val="center"/>
            <w:hideMark/>
          </w:tcPr>
          <w:p w14:paraId="293129C4" w14:textId="77777777" w:rsidR="00F54D57" w:rsidRPr="00F54D57" w:rsidRDefault="00F54D57" w:rsidP="00F54D57">
            <w:pPr>
              <w:spacing w:line="240" w:lineRule="auto"/>
              <w:rPr>
                <w:rFonts w:eastAsia="Times New Roman" w:cs="Times New Roman"/>
                <w:szCs w:val="24"/>
                <w:lang w:eastAsia="ru-RU"/>
              </w:rPr>
            </w:pPr>
            <w:r w:rsidRPr="00F54D57">
              <w:rPr>
                <w:rFonts w:eastAsia="Times New Roman" w:cs="Times New Roman"/>
                <w:szCs w:val="24"/>
                <w:lang w:eastAsia="ru-RU"/>
              </w:rPr>
              <w:t>Раздел 11, класс 4, пп. 11.4.9 Гаражи и парки по ремонту, технологическому обслуживанию и хранению грузовых автомобилей и сельскохозяйственной техники с количеством постов до 10 включительно.</w:t>
            </w:r>
          </w:p>
        </w:tc>
      </w:tr>
      <w:tr w:rsidR="00E84FF3" w:rsidRPr="00F54D57" w14:paraId="15DEC5BF" w14:textId="77777777" w:rsidTr="009E7DB6">
        <w:trPr>
          <w:trHeight w:val="55"/>
        </w:trPr>
        <w:tc>
          <w:tcPr>
            <w:tcW w:w="0" w:type="auto"/>
            <w:shd w:val="clear" w:color="auto" w:fill="auto"/>
            <w:vAlign w:val="center"/>
          </w:tcPr>
          <w:p w14:paraId="1867E4E9" w14:textId="4B3781E8" w:rsidR="00E84FF3" w:rsidRDefault="00E84FF3" w:rsidP="00F54D57">
            <w:pPr>
              <w:spacing w:line="240" w:lineRule="auto"/>
              <w:jc w:val="center"/>
              <w:rPr>
                <w:rFonts w:eastAsia="Times New Roman" w:cs="Times New Roman"/>
                <w:color w:val="000000"/>
                <w:szCs w:val="24"/>
                <w:lang w:eastAsia="ru-RU"/>
              </w:rPr>
            </w:pPr>
            <w:r>
              <w:rPr>
                <w:rFonts w:eastAsia="Times New Roman" w:cs="Times New Roman"/>
                <w:color w:val="000000"/>
                <w:szCs w:val="24"/>
                <w:lang w:eastAsia="ru-RU"/>
              </w:rPr>
              <w:t>30</w:t>
            </w:r>
            <w:r w:rsidR="003936A3">
              <w:rPr>
                <w:rFonts w:eastAsia="Times New Roman" w:cs="Times New Roman"/>
                <w:color w:val="000000"/>
                <w:szCs w:val="24"/>
                <w:lang w:eastAsia="ru-RU"/>
              </w:rPr>
              <w:t>8</w:t>
            </w:r>
          </w:p>
        </w:tc>
        <w:tc>
          <w:tcPr>
            <w:tcW w:w="5656" w:type="dxa"/>
            <w:shd w:val="clear" w:color="auto" w:fill="auto"/>
            <w:vAlign w:val="center"/>
          </w:tcPr>
          <w:p w14:paraId="64C580BB" w14:textId="5B0B28C4" w:rsidR="00E84FF3" w:rsidRDefault="006E13C9" w:rsidP="009E7DB6">
            <w:pPr>
              <w:jc w:val="center"/>
              <w:rPr>
                <w:rFonts w:cs="Times New Roman"/>
                <w:szCs w:val="24"/>
              </w:rPr>
            </w:pPr>
            <w:r>
              <w:rPr>
                <w:rFonts w:cs="Times New Roman"/>
                <w:szCs w:val="24"/>
              </w:rPr>
              <w:t>Мусороперегрузочная станция</w:t>
            </w:r>
          </w:p>
        </w:tc>
        <w:tc>
          <w:tcPr>
            <w:tcW w:w="2127" w:type="dxa"/>
            <w:shd w:val="clear" w:color="auto" w:fill="auto"/>
            <w:vAlign w:val="center"/>
          </w:tcPr>
          <w:p w14:paraId="07E867B8" w14:textId="2E1C3272" w:rsidR="00E84FF3" w:rsidRDefault="009E7DB6" w:rsidP="00F54D57">
            <w:pPr>
              <w:spacing w:line="240" w:lineRule="auto"/>
              <w:jc w:val="center"/>
              <w:rPr>
                <w:rFonts w:eastAsia="Times New Roman" w:cs="Times New Roman"/>
                <w:color w:val="000000"/>
                <w:szCs w:val="24"/>
                <w:lang w:eastAsia="ru-RU"/>
              </w:rPr>
            </w:pPr>
            <w:r>
              <w:rPr>
                <w:rFonts w:eastAsia="Times New Roman" w:cs="Times New Roman"/>
                <w:color w:val="000000"/>
                <w:szCs w:val="24"/>
                <w:lang w:eastAsia="ru-RU"/>
              </w:rPr>
              <w:t>100</w:t>
            </w:r>
          </w:p>
        </w:tc>
        <w:tc>
          <w:tcPr>
            <w:tcW w:w="6201" w:type="dxa"/>
            <w:shd w:val="clear" w:color="auto" w:fill="auto"/>
            <w:vAlign w:val="center"/>
          </w:tcPr>
          <w:p w14:paraId="79DFB2E4" w14:textId="7786888E" w:rsidR="00E84FF3" w:rsidRDefault="00925128" w:rsidP="00F54D57">
            <w:pPr>
              <w:spacing w:line="240" w:lineRule="auto"/>
              <w:rPr>
                <w:rFonts w:eastAsia="Times New Roman" w:cs="Times New Roman"/>
                <w:szCs w:val="24"/>
                <w:lang w:eastAsia="ru-RU"/>
              </w:rPr>
            </w:pPr>
            <w:r>
              <w:rPr>
                <w:rFonts w:eastAsia="Times New Roman" w:cs="Times New Roman"/>
                <w:szCs w:val="24"/>
                <w:lang w:eastAsia="ru-RU"/>
              </w:rPr>
              <w:t xml:space="preserve">Класс 4, раздел 12, пп. 12.4.8 </w:t>
            </w:r>
            <w:r w:rsidR="00A17108" w:rsidRPr="00A17108">
              <w:rPr>
                <w:rFonts w:eastAsia="Times New Roman" w:cs="Times New Roman"/>
                <w:szCs w:val="24"/>
                <w:lang w:eastAsia="ru-RU"/>
              </w:rPr>
              <w:t>Мусороперегрузочные станции</w:t>
            </w:r>
          </w:p>
        </w:tc>
      </w:tr>
    </w:tbl>
    <w:p w14:paraId="22BE98A7" w14:textId="77777777" w:rsidR="00F54D57" w:rsidRPr="00434C0B" w:rsidRDefault="00F54D57" w:rsidP="00447841">
      <w:pPr>
        <w:spacing w:line="360" w:lineRule="auto"/>
        <w:ind w:firstLine="567"/>
        <w:rPr>
          <w:rFonts w:cs="Times New Roman"/>
          <w:szCs w:val="24"/>
        </w:rPr>
      </w:pPr>
    </w:p>
    <w:p w14:paraId="271F85FA" w14:textId="77777777" w:rsidR="00317ADB" w:rsidRPr="00434C0B" w:rsidRDefault="00317ADB" w:rsidP="00447841">
      <w:pPr>
        <w:spacing w:line="360" w:lineRule="auto"/>
        <w:ind w:firstLine="567"/>
        <w:rPr>
          <w:rFonts w:cs="Times New Roman"/>
          <w:szCs w:val="24"/>
        </w:rPr>
        <w:sectPr w:rsidR="00317ADB" w:rsidRPr="00434C0B" w:rsidSect="00317ADB">
          <w:pgSz w:w="16838" w:h="11906" w:orient="landscape"/>
          <w:pgMar w:top="1701" w:right="1134" w:bottom="567" w:left="1134" w:header="709" w:footer="709" w:gutter="0"/>
          <w:cols w:space="708"/>
          <w:docGrid w:linePitch="360"/>
        </w:sectPr>
      </w:pPr>
    </w:p>
    <w:p w14:paraId="567AB029" w14:textId="7B30914A" w:rsidR="00D45504" w:rsidRPr="00434C0B" w:rsidRDefault="00546420" w:rsidP="00AF2925">
      <w:pPr>
        <w:pStyle w:val="3"/>
        <w:numPr>
          <w:ilvl w:val="0"/>
          <w:numId w:val="25"/>
        </w:numPr>
      </w:pPr>
      <w:bookmarkStart w:id="33" w:name="_Toc224417931"/>
      <w:r w:rsidRPr="00434C0B">
        <w:lastRenderedPageBreak/>
        <w:t xml:space="preserve">Зона передающего радиотехнического объекта, являющегося объектом капитального </w:t>
      </w:r>
      <w:r w:rsidR="00346EF5" w:rsidRPr="00434C0B">
        <w:t>строительства</w:t>
      </w:r>
      <w:bookmarkEnd w:id="33"/>
    </w:p>
    <w:p w14:paraId="5CC057E5" w14:textId="59F8DF0F" w:rsidR="000A2BD6" w:rsidRPr="00434C0B" w:rsidRDefault="000A2BD6" w:rsidP="00447841">
      <w:pPr>
        <w:spacing w:line="360" w:lineRule="auto"/>
        <w:ind w:firstLine="567"/>
        <w:rPr>
          <w:rFonts w:cs="Times New Roman"/>
          <w:szCs w:val="24"/>
        </w:rPr>
      </w:pPr>
    </w:p>
    <w:p w14:paraId="262F22CD" w14:textId="78885BD3" w:rsidR="00A85183" w:rsidRPr="00434C0B" w:rsidRDefault="00A85183" w:rsidP="00A85183">
      <w:pPr>
        <w:spacing w:line="360" w:lineRule="auto"/>
        <w:ind w:firstLine="567"/>
        <w:rPr>
          <w:rFonts w:cs="Times New Roman"/>
          <w:szCs w:val="24"/>
        </w:rPr>
      </w:pPr>
      <w:r w:rsidRPr="00434C0B">
        <w:rPr>
          <w:rFonts w:cs="Times New Roman"/>
          <w:szCs w:val="24"/>
        </w:rPr>
        <w:t>На территории муниципального образования «город Нижнекамск» по ул. Химиков также расположен радиопередающий объект РТПС Нижнекамск филиала РТРС «РТПЦ Республики</w:t>
      </w:r>
      <w:r w:rsidR="006323E2">
        <w:rPr>
          <w:rFonts w:cs="Times New Roman"/>
          <w:szCs w:val="24"/>
        </w:rPr>
        <w:t> </w:t>
      </w:r>
      <w:r w:rsidRPr="00434C0B">
        <w:rPr>
          <w:rFonts w:cs="Times New Roman"/>
          <w:szCs w:val="24"/>
        </w:rPr>
        <w:t>Татарстан».</w:t>
      </w:r>
    </w:p>
    <w:p w14:paraId="7956CA5E" w14:textId="1FD51232" w:rsidR="00A85183" w:rsidRPr="00434C0B" w:rsidRDefault="00A85183" w:rsidP="00A85183">
      <w:pPr>
        <w:spacing w:line="360" w:lineRule="auto"/>
        <w:ind w:firstLine="567"/>
        <w:rPr>
          <w:rFonts w:cs="Times New Roman"/>
          <w:szCs w:val="24"/>
        </w:rPr>
      </w:pPr>
      <w:r w:rsidRPr="00434C0B">
        <w:rPr>
          <w:rFonts w:cs="Times New Roman"/>
          <w:szCs w:val="24"/>
        </w:rPr>
        <w:t>В целях защиты населения от воздействия</w:t>
      </w:r>
      <w:r w:rsidR="009B3CE0" w:rsidRPr="00434C0B">
        <w:rPr>
          <w:rFonts w:cs="Times New Roman"/>
          <w:szCs w:val="24"/>
        </w:rPr>
        <w:t xml:space="preserve"> электро-магнитного поля (далее – </w:t>
      </w:r>
      <w:r w:rsidRPr="00434C0B">
        <w:rPr>
          <w:rFonts w:cs="Times New Roman"/>
          <w:szCs w:val="24"/>
        </w:rPr>
        <w:t>ЭМП</w:t>
      </w:r>
      <w:r w:rsidR="009B3CE0" w:rsidRPr="00434C0B">
        <w:rPr>
          <w:rFonts w:cs="Times New Roman"/>
          <w:szCs w:val="24"/>
        </w:rPr>
        <w:t>)</w:t>
      </w:r>
      <w:r w:rsidRPr="00434C0B">
        <w:rPr>
          <w:rFonts w:cs="Times New Roman"/>
          <w:szCs w:val="24"/>
        </w:rPr>
        <w:t>, создаваемых антеннами</w:t>
      </w:r>
      <w:r w:rsidR="009C161D" w:rsidRPr="00434C0B">
        <w:rPr>
          <w:rFonts w:cs="Times New Roman"/>
          <w:szCs w:val="24"/>
        </w:rPr>
        <w:t xml:space="preserve"> передающих радиотехнических объектов (далее – </w:t>
      </w:r>
      <w:r w:rsidRPr="00434C0B">
        <w:rPr>
          <w:rFonts w:cs="Times New Roman"/>
          <w:szCs w:val="24"/>
        </w:rPr>
        <w:t>ПРТО</w:t>
      </w:r>
      <w:r w:rsidR="009C161D" w:rsidRPr="00434C0B">
        <w:rPr>
          <w:rFonts w:cs="Times New Roman"/>
          <w:szCs w:val="24"/>
        </w:rPr>
        <w:t>)</w:t>
      </w:r>
      <w:r w:rsidRPr="00434C0B">
        <w:rPr>
          <w:rFonts w:cs="Times New Roman"/>
          <w:szCs w:val="24"/>
        </w:rPr>
        <w:t xml:space="preserve"> СанПиН 2.1.8/2.2.4.1383-03 «Гигиенические требования к размещению и эксплуатации передающих радиотехнических объектов», устанавливаются зоны ограничения с учетом перспективного развития ПРТО и населенного пункта. Согласно п.п.3.3 и 3.4 СанПиН 2.1.8/2.2.4.1383-03 зона ограничения представляет собой территорию, на внешних границах которой на высоте от поверхности земли более 2 м уровни ЭМП превышают ПДУ.</w:t>
      </w:r>
    </w:p>
    <w:p w14:paraId="119E6552" w14:textId="3BBEB314" w:rsidR="00A85183" w:rsidRPr="00434C0B" w:rsidRDefault="00A85183" w:rsidP="00A85183">
      <w:pPr>
        <w:spacing w:line="360" w:lineRule="auto"/>
        <w:ind w:firstLine="567"/>
        <w:rPr>
          <w:rFonts w:cs="Times New Roman"/>
          <w:szCs w:val="24"/>
        </w:rPr>
      </w:pPr>
      <w:r w:rsidRPr="00434C0B">
        <w:rPr>
          <w:rFonts w:cs="Times New Roman"/>
          <w:szCs w:val="24"/>
        </w:rPr>
        <w:t>Для радиопередающего объекта РТПС Нижнекамск филиала РТРС «РТПЦ Республики Татарстан» разработан «Проект технической реконструкции проекта размещения ПРТО, принадлежащего филиалу РТРС «РТПЦ Республики Татарстан» РТПС г. Нижнекамск филиала РТРС «РТПЦ Республики Татарстан». По данным проекта размеры зоны ограничения застройки радиопередающего объекта РТПС Нижнекамск филиала РТРС «РТПЦ Республики Татарстан» определены:</w:t>
      </w:r>
    </w:p>
    <w:p w14:paraId="04A1C74B" w14:textId="48D098CE" w:rsidR="00A85183" w:rsidRPr="00434C0B" w:rsidRDefault="00A85183" w:rsidP="00AF2925">
      <w:pPr>
        <w:pStyle w:val="a0"/>
        <w:numPr>
          <w:ilvl w:val="0"/>
          <w:numId w:val="52"/>
        </w:numPr>
        <w:spacing w:line="360" w:lineRule="auto"/>
        <w:rPr>
          <w:rFonts w:cs="Times New Roman"/>
          <w:szCs w:val="24"/>
        </w:rPr>
      </w:pPr>
      <w:r w:rsidRPr="00434C0B">
        <w:rPr>
          <w:rFonts w:cs="Times New Roman"/>
          <w:szCs w:val="24"/>
        </w:rPr>
        <w:t>по азимуту 0-360 град (А37-А39) на высоте от 3,08 м над уровнем земли на расстоянии от 0 м до 1м (</w:t>
      </w:r>
      <w:r w:rsidR="006D7F5F" w:rsidRPr="00434C0B">
        <w:rPr>
          <w:rFonts w:cs="Times New Roman"/>
          <w:szCs w:val="24"/>
        </w:rPr>
        <w:t>реестровый номер</w:t>
      </w:r>
      <w:r w:rsidRPr="00434C0B">
        <w:rPr>
          <w:rFonts w:cs="Times New Roman"/>
          <w:szCs w:val="24"/>
        </w:rPr>
        <w:t xml:space="preserve"> ЗОУИТ 16:53-6.1790);</w:t>
      </w:r>
    </w:p>
    <w:p w14:paraId="4D674D2E" w14:textId="1A518010" w:rsidR="00A85183" w:rsidRPr="00434C0B" w:rsidRDefault="00A85183" w:rsidP="00AF2925">
      <w:pPr>
        <w:pStyle w:val="a0"/>
        <w:numPr>
          <w:ilvl w:val="0"/>
          <w:numId w:val="52"/>
        </w:numPr>
        <w:spacing w:line="360" w:lineRule="auto"/>
        <w:rPr>
          <w:rFonts w:cs="Times New Roman"/>
          <w:szCs w:val="24"/>
        </w:rPr>
      </w:pPr>
      <w:r w:rsidRPr="00434C0B">
        <w:rPr>
          <w:rFonts w:cs="Times New Roman"/>
          <w:szCs w:val="24"/>
        </w:rPr>
        <w:t>по азимуту 0-360 град (А37-А39) на высоте от 16,5 м над уровнем земли на расстоянии от 1 м до 110 м (</w:t>
      </w:r>
      <w:r w:rsidR="006D7F5F" w:rsidRPr="00434C0B">
        <w:rPr>
          <w:rFonts w:cs="Times New Roman"/>
          <w:szCs w:val="24"/>
        </w:rPr>
        <w:t xml:space="preserve">реестровый номер </w:t>
      </w:r>
      <w:r w:rsidRPr="00434C0B">
        <w:rPr>
          <w:rFonts w:cs="Times New Roman"/>
          <w:szCs w:val="24"/>
        </w:rPr>
        <w:t>ЗОУИТ 16:53-6.1788);</w:t>
      </w:r>
    </w:p>
    <w:p w14:paraId="0F08BBC0" w14:textId="2AE147B0" w:rsidR="00A85183" w:rsidRPr="00434C0B" w:rsidRDefault="00A85183" w:rsidP="00AF2925">
      <w:pPr>
        <w:pStyle w:val="a0"/>
        <w:numPr>
          <w:ilvl w:val="0"/>
          <w:numId w:val="52"/>
        </w:numPr>
        <w:spacing w:line="360" w:lineRule="auto"/>
        <w:rPr>
          <w:rFonts w:cs="Times New Roman"/>
          <w:szCs w:val="24"/>
        </w:rPr>
      </w:pPr>
      <w:r w:rsidRPr="00434C0B">
        <w:rPr>
          <w:rFonts w:cs="Times New Roman"/>
          <w:szCs w:val="24"/>
        </w:rPr>
        <w:t>по азимуту 0-360 град (А37-А39) на высоте от 88,0 м над уровнем земли на расстоянии от 110 м до 765,9 м (</w:t>
      </w:r>
      <w:r w:rsidR="006D7F5F" w:rsidRPr="00434C0B">
        <w:rPr>
          <w:rFonts w:cs="Times New Roman"/>
          <w:szCs w:val="24"/>
        </w:rPr>
        <w:t xml:space="preserve">реестровый номер </w:t>
      </w:r>
      <w:r w:rsidRPr="00434C0B">
        <w:rPr>
          <w:rFonts w:cs="Times New Roman"/>
          <w:szCs w:val="24"/>
        </w:rPr>
        <w:t>ЗОУИТ 16:53- 6.1789);</w:t>
      </w:r>
    </w:p>
    <w:p w14:paraId="3B921E63" w14:textId="5D1766A7" w:rsidR="000A2BD6" w:rsidRPr="00434C0B" w:rsidRDefault="00A85183" w:rsidP="00A85183">
      <w:pPr>
        <w:spacing w:line="360" w:lineRule="auto"/>
        <w:ind w:firstLine="567"/>
        <w:rPr>
          <w:rFonts w:cs="Times New Roman"/>
          <w:szCs w:val="24"/>
        </w:rPr>
      </w:pPr>
      <w:r w:rsidRPr="00434C0B">
        <w:rPr>
          <w:rFonts w:cs="Times New Roman"/>
          <w:szCs w:val="24"/>
        </w:rPr>
        <w:t>Согласно п. 3.19. СанПиН 2.1.8/2.2.4.1383-03 зона ограничений не может иметь статус селитебной территории, а так же не может использоваться для размещения площадок для стоянки и остановки всех видов транспорта, предприятий по обслуживанию автомобилей, бензоправочных станций, складов нефти и нефтепродуктов и т.п. Зона ограничений или какая-либо ее часть не может рассматриваться как резервная территория ПРТО и использоваться для расширения промышленной площадки.</w:t>
      </w:r>
    </w:p>
    <w:p w14:paraId="1758F9EB" w14:textId="4B785ECC" w:rsidR="000A2BD6" w:rsidRPr="00434C0B" w:rsidRDefault="000A2BD6" w:rsidP="00447841">
      <w:pPr>
        <w:spacing w:line="360" w:lineRule="auto"/>
        <w:ind w:firstLine="567"/>
        <w:rPr>
          <w:rFonts w:cs="Times New Roman"/>
          <w:szCs w:val="24"/>
        </w:rPr>
      </w:pPr>
    </w:p>
    <w:p w14:paraId="6719F457" w14:textId="6AB10B33" w:rsidR="00B84EC4" w:rsidRPr="00434C0B" w:rsidRDefault="00A95F9E" w:rsidP="00AF2925">
      <w:pPr>
        <w:pStyle w:val="3"/>
        <w:numPr>
          <w:ilvl w:val="0"/>
          <w:numId w:val="25"/>
        </w:numPr>
      </w:pPr>
      <w:bookmarkStart w:id="34" w:name="_Toc224417932"/>
      <w:r w:rsidRPr="00434C0B">
        <w:t>Охранная зона геодезических пунктов государственной геодезической сети, нивелирных пунктов государственной нивелирной сети и гравиметрических пунктов государственной гравиметрической сети</w:t>
      </w:r>
      <w:bookmarkEnd w:id="34"/>
    </w:p>
    <w:p w14:paraId="63D99B50" w14:textId="2E2838C9" w:rsidR="000A2BD6" w:rsidRPr="00434C0B" w:rsidRDefault="000A2BD6" w:rsidP="00447841">
      <w:pPr>
        <w:spacing w:line="360" w:lineRule="auto"/>
        <w:ind w:firstLine="567"/>
        <w:rPr>
          <w:rFonts w:cs="Times New Roman"/>
          <w:szCs w:val="24"/>
        </w:rPr>
      </w:pPr>
    </w:p>
    <w:p w14:paraId="4E93B8DE" w14:textId="62FD86D3" w:rsidR="00194AE6" w:rsidRPr="00434C0B" w:rsidRDefault="00194AE6" w:rsidP="00194AE6">
      <w:pPr>
        <w:spacing w:line="360" w:lineRule="auto"/>
        <w:ind w:firstLine="567"/>
        <w:rPr>
          <w:rFonts w:cs="Times New Roman"/>
          <w:szCs w:val="24"/>
        </w:rPr>
      </w:pPr>
      <w:r w:rsidRPr="00434C0B">
        <w:rPr>
          <w:rFonts w:cs="Times New Roman"/>
          <w:szCs w:val="24"/>
        </w:rPr>
        <w:t>В соответствии с постановлением Правительства Российской Федерации от 21.08.2019 № 1080 «Об охранных зонах пунктов государственной геодезической сети, государственной нивелирной сети и государственной гравиметрической сети» (далее – постановление Правительства Российской Федерации от 21 августа 2019 г. №</w:t>
      </w:r>
      <w:r w:rsidR="009F4524" w:rsidRPr="00434C0B">
        <w:rPr>
          <w:rFonts w:cs="Times New Roman"/>
          <w:szCs w:val="24"/>
        </w:rPr>
        <w:t> </w:t>
      </w:r>
      <w:r w:rsidRPr="00434C0B">
        <w:rPr>
          <w:rFonts w:cs="Times New Roman"/>
          <w:szCs w:val="24"/>
        </w:rPr>
        <w:t>1080) утверждено Положение об охранных зонах пунктов государственной геодезической сети, государственной нивелирной сети и государственной гравиметрической сети (далее – Положение</w:t>
      </w:r>
      <w:r w:rsidR="00BF5407" w:rsidRPr="00434C0B">
        <w:rPr>
          <w:rFonts w:cs="Times New Roman"/>
          <w:szCs w:val="24"/>
        </w:rPr>
        <w:t xml:space="preserve"> об охранных зонах пунктов государственной геодезической сети</w:t>
      </w:r>
      <w:r w:rsidRPr="00434C0B">
        <w:rPr>
          <w:rFonts w:cs="Times New Roman"/>
          <w:szCs w:val="24"/>
        </w:rPr>
        <w:t>)</w:t>
      </w:r>
    </w:p>
    <w:p w14:paraId="1427F6F1" w14:textId="6418FCA4" w:rsidR="00194AE6" w:rsidRPr="00434C0B" w:rsidRDefault="00194AE6" w:rsidP="00194AE6">
      <w:pPr>
        <w:spacing w:line="360" w:lineRule="auto"/>
        <w:ind w:firstLine="567"/>
        <w:rPr>
          <w:rFonts w:cs="Times New Roman"/>
          <w:szCs w:val="24"/>
        </w:rPr>
      </w:pPr>
      <w:r w:rsidRPr="00434C0B">
        <w:rPr>
          <w:rFonts w:cs="Times New Roman"/>
          <w:szCs w:val="24"/>
        </w:rPr>
        <w:t xml:space="preserve">На территории поселения на учете в ЕГРН состоит охранная зона для пункта геодезической сети установленная в соответствии с </w:t>
      </w:r>
      <w:r w:rsidR="003F79B2" w:rsidRPr="00434C0B">
        <w:rPr>
          <w:rFonts w:cs="Times New Roman"/>
          <w:szCs w:val="24"/>
        </w:rPr>
        <w:t>Положение об охранных зонах пунктов государственной геодезической сети</w:t>
      </w:r>
      <w:r w:rsidRPr="00434C0B">
        <w:rPr>
          <w:rFonts w:cs="Times New Roman"/>
          <w:szCs w:val="24"/>
        </w:rPr>
        <w:t xml:space="preserve">. Согласно </w:t>
      </w:r>
      <w:r w:rsidR="00CC1829" w:rsidRPr="00434C0B">
        <w:rPr>
          <w:rFonts w:cs="Times New Roman"/>
          <w:szCs w:val="24"/>
        </w:rPr>
        <w:t>Положени</w:t>
      </w:r>
      <w:r w:rsidR="00343F12" w:rsidRPr="00434C0B">
        <w:rPr>
          <w:rFonts w:cs="Times New Roman"/>
          <w:szCs w:val="24"/>
        </w:rPr>
        <w:t>ю</w:t>
      </w:r>
      <w:r w:rsidR="00CC1829" w:rsidRPr="00434C0B">
        <w:rPr>
          <w:rFonts w:cs="Times New Roman"/>
          <w:szCs w:val="24"/>
        </w:rPr>
        <w:t xml:space="preserve"> об охранных зонах пунктов государственной геодезической сети </w:t>
      </w:r>
      <w:r w:rsidRPr="00434C0B">
        <w:rPr>
          <w:rFonts w:cs="Times New Roman"/>
          <w:szCs w:val="24"/>
        </w:rPr>
        <w:t xml:space="preserve">для пунктов, не размещённых в зданиях или сооружениях, граница охранной зоны представляет собой квадрат со стороной 4 м, ориентированный по сторонам света, с центром в точке расположения пункта. </w:t>
      </w:r>
    </w:p>
    <w:p w14:paraId="5C392A4E" w14:textId="77777777" w:rsidR="00194AE6" w:rsidRPr="00434C0B" w:rsidRDefault="00194AE6" w:rsidP="00194AE6">
      <w:pPr>
        <w:spacing w:line="360" w:lineRule="auto"/>
        <w:ind w:firstLine="567"/>
        <w:rPr>
          <w:rFonts w:cs="Times New Roman"/>
          <w:szCs w:val="24"/>
        </w:rPr>
      </w:pPr>
      <w:r w:rsidRPr="00434C0B">
        <w:rPr>
          <w:rFonts w:cs="Times New Roman"/>
          <w:szCs w:val="24"/>
        </w:rPr>
        <w:t>В пределах границ охранных зон пунктов запрещается использование земельных участков для осуществления видов деятельности, приводящих к повреждению или уничтожению наружных опознавательных знаков пунктов, нарушению неизменности местоположения их центров, уничтожению, перемещению, засыпке или повреждению составных частей пунктов. Также на земельных участках в границах охранных зон пунктов запрещается проведение работ, размещение объектов и предметов, которые могут препятствовать доступу к пунктам. В границах охранной зоны пунктов территории, в отношении которых устанавливаются различные ограничения использования земельных участков, не выделяются.</w:t>
      </w:r>
    </w:p>
    <w:p w14:paraId="0C579543" w14:textId="6A633DB8" w:rsidR="00194AE6" w:rsidRPr="00434C0B" w:rsidRDefault="00DC4469" w:rsidP="00194AE6">
      <w:pPr>
        <w:spacing w:line="360" w:lineRule="auto"/>
        <w:ind w:firstLine="567"/>
        <w:rPr>
          <w:rFonts w:cs="Times New Roman"/>
          <w:szCs w:val="24"/>
        </w:rPr>
      </w:pPr>
      <w:r w:rsidRPr="00434C0B">
        <w:rPr>
          <w:rFonts w:cs="Times New Roman"/>
          <w:szCs w:val="24"/>
        </w:rPr>
        <w:t>Вышеуказанные</w:t>
      </w:r>
      <w:r w:rsidR="00194AE6" w:rsidRPr="00434C0B">
        <w:rPr>
          <w:rFonts w:cs="Times New Roman"/>
          <w:szCs w:val="24"/>
        </w:rPr>
        <w:t xml:space="preserve"> ограничения использования земельных участков в охранных зонах пунктов устанавливаются для охранных зон всех пунктов и не зависят от характеристик пунктов и их территориального расположения.</w:t>
      </w:r>
    </w:p>
    <w:p w14:paraId="1705E1F7" w14:textId="77777777" w:rsidR="00194AE6" w:rsidRPr="00434C0B" w:rsidRDefault="00194AE6" w:rsidP="00194AE6">
      <w:pPr>
        <w:spacing w:line="360" w:lineRule="auto"/>
        <w:ind w:firstLine="567"/>
        <w:rPr>
          <w:rFonts w:cs="Times New Roman"/>
          <w:szCs w:val="24"/>
        </w:rPr>
      </w:pPr>
      <w:r w:rsidRPr="00434C0B">
        <w:rPr>
          <w:rFonts w:cs="Times New Roman"/>
          <w:szCs w:val="24"/>
        </w:rPr>
        <w:t>Отдельные ограничения использования земельных участков при установлении охранных зон пунктов в зависимости от характеристик пунктов или их территориального расположения не устанавливаются.</w:t>
      </w:r>
    </w:p>
    <w:p w14:paraId="58174000" w14:textId="7D4A69AD" w:rsidR="000A2BD6" w:rsidRPr="00434C0B" w:rsidRDefault="00194AE6" w:rsidP="00194AE6">
      <w:pPr>
        <w:spacing w:line="360" w:lineRule="auto"/>
        <w:ind w:firstLine="567"/>
        <w:rPr>
          <w:rFonts w:cs="Times New Roman"/>
          <w:szCs w:val="24"/>
        </w:rPr>
      </w:pPr>
      <w:r w:rsidRPr="00434C0B">
        <w:rPr>
          <w:rFonts w:cs="Times New Roman"/>
          <w:szCs w:val="24"/>
        </w:rPr>
        <w:t>В случае необходимости осуществления видов деятельности и работ, указанных в пункте 20 настоящего Положения, проводится ликвидация пунктов с одновременным созданием новых пунктов в соответствии с частями 4 - 6 статьи 8, частью 4 статьи 9 2 Федерального закона от</w:t>
      </w:r>
      <w:r w:rsidR="00DD4293" w:rsidRPr="00434C0B">
        <w:rPr>
          <w:rFonts w:cs="Times New Roman"/>
          <w:szCs w:val="24"/>
        </w:rPr>
        <w:t xml:space="preserve"> 30.12.2015 </w:t>
      </w:r>
      <w:r w:rsidRPr="00434C0B">
        <w:rPr>
          <w:rFonts w:cs="Times New Roman"/>
          <w:szCs w:val="24"/>
        </w:rPr>
        <w:t>№</w:t>
      </w:r>
      <w:r w:rsidR="00DD4293" w:rsidRPr="00434C0B">
        <w:rPr>
          <w:rFonts w:cs="Times New Roman"/>
          <w:szCs w:val="24"/>
        </w:rPr>
        <w:t> 431</w:t>
      </w:r>
      <w:r w:rsidRPr="00434C0B">
        <w:rPr>
          <w:rFonts w:cs="Times New Roman"/>
          <w:szCs w:val="24"/>
        </w:rPr>
        <w:t xml:space="preserve">-ФЗ «О геодезии, картографии и пространственных данных и о внесении изменений в отдельные законодательные акты Российской Федерации» лицом, выполняющим указанные работы, на основании решения территориальных органов </w:t>
      </w:r>
      <w:r w:rsidRPr="00434C0B">
        <w:rPr>
          <w:rFonts w:cs="Times New Roman"/>
          <w:szCs w:val="24"/>
        </w:rPr>
        <w:lastRenderedPageBreak/>
        <w:t xml:space="preserve">Федеральной службы государственной регистрации, кадастра и картографии, принимающих в соответствии с пунктом 5 </w:t>
      </w:r>
      <w:r w:rsidR="00512B51" w:rsidRPr="00434C0B">
        <w:rPr>
          <w:rFonts w:cs="Times New Roman"/>
          <w:szCs w:val="24"/>
        </w:rPr>
        <w:t>Положени</w:t>
      </w:r>
      <w:r w:rsidR="00343F12" w:rsidRPr="00434C0B">
        <w:rPr>
          <w:rFonts w:cs="Times New Roman"/>
          <w:szCs w:val="24"/>
        </w:rPr>
        <w:t>я</w:t>
      </w:r>
      <w:r w:rsidR="00512B51" w:rsidRPr="00434C0B">
        <w:rPr>
          <w:rFonts w:cs="Times New Roman"/>
          <w:szCs w:val="24"/>
        </w:rPr>
        <w:t xml:space="preserve"> об охранных зонах пунктов государственной геодезической сети </w:t>
      </w:r>
      <w:r w:rsidRPr="00434C0B">
        <w:rPr>
          <w:rFonts w:cs="Times New Roman"/>
          <w:szCs w:val="24"/>
        </w:rPr>
        <w:t>решения об установлении, изменении или о прекращении существования охранных зон пунктов.</w:t>
      </w:r>
    </w:p>
    <w:p w14:paraId="4DFA3F55" w14:textId="77777777" w:rsidR="009616FB" w:rsidRPr="00434C0B" w:rsidRDefault="009616FB" w:rsidP="009616FB">
      <w:pPr>
        <w:spacing w:line="360" w:lineRule="auto"/>
        <w:ind w:firstLine="567"/>
        <w:rPr>
          <w:rFonts w:cs="Times New Roman"/>
          <w:szCs w:val="24"/>
        </w:rPr>
      </w:pPr>
    </w:p>
    <w:p w14:paraId="145C851C" w14:textId="333F32C0" w:rsidR="009616FB" w:rsidRPr="00434C0B" w:rsidRDefault="009616FB" w:rsidP="00AF2925">
      <w:pPr>
        <w:pStyle w:val="3"/>
        <w:numPr>
          <w:ilvl w:val="0"/>
          <w:numId w:val="25"/>
        </w:numPr>
      </w:pPr>
      <w:bookmarkStart w:id="35" w:name="_Toc224417933"/>
      <w:r w:rsidRPr="00434C0B">
        <w:t>Особо охраняемые природные территории</w:t>
      </w:r>
      <w:bookmarkEnd w:id="35"/>
    </w:p>
    <w:p w14:paraId="787B3006" w14:textId="774C8D5A" w:rsidR="009616FB" w:rsidRPr="00434C0B" w:rsidRDefault="009616FB" w:rsidP="00447841">
      <w:pPr>
        <w:spacing w:line="360" w:lineRule="auto"/>
        <w:ind w:firstLine="567"/>
        <w:rPr>
          <w:rFonts w:cs="Times New Roman"/>
          <w:szCs w:val="24"/>
        </w:rPr>
      </w:pPr>
    </w:p>
    <w:p w14:paraId="18482B56" w14:textId="3D29C380" w:rsidR="009937B4" w:rsidRPr="00434C0B" w:rsidRDefault="0060026A" w:rsidP="0060026A">
      <w:pPr>
        <w:spacing w:line="360" w:lineRule="auto"/>
        <w:ind w:firstLine="567"/>
        <w:rPr>
          <w:rFonts w:cs="Times New Roman"/>
          <w:szCs w:val="24"/>
        </w:rPr>
      </w:pPr>
      <w:r w:rsidRPr="00434C0B">
        <w:rPr>
          <w:rFonts w:cs="Times New Roman"/>
          <w:szCs w:val="24"/>
        </w:rPr>
        <w:t>На территории муниципального образования «город Нижнекамск» расположена одна особо охраняемая природная территория - памятник природы регионального значения «Река Степной Зай». Правовой статус памятника природы утвержден постановлением Совета Министров Татарской АССР от 10.01.1978 № 25, постановлением Кабинета Министров Республики Татарстан от 29.12.2005 № 644</w:t>
      </w:r>
      <w:r w:rsidR="006C056C">
        <w:rPr>
          <w:rFonts w:cs="Times New Roman"/>
          <w:szCs w:val="24"/>
        </w:rPr>
        <w:t>.</w:t>
      </w:r>
    </w:p>
    <w:p w14:paraId="2DAAD7F6" w14:textId="1CDEA2D1" w:rsidR="0060026A" w:rsidRPr="00434C0B" w:rsidRDefault="0060026A" w:rsidP="0060026A">
      <w:pPr>
        <w:spacing w:line="360" w:lineRule="auto"/>
        <w:ind w:firstLine="567"/>
        <w:rPr>
          <w:rFonts w:cs="Times New Roman"/>
          <w:szCs w:val="24"/>
        </w:rPr>
      </w:pPr>
      <w:r w:rsidRPr="00434C0B">
        <w:rPr>
          <w:rFonts w:cs="Times New Roman"/>
          <w:szCs w:val="24"/>
        </w:rPr>
        <w:t>Сведения о границах данного памятника природы регионального значения внесены в Единый государственный реестр недвижимости (реестровый номер – 16:00-6.563).</w:t>
      </w:r>
      <w:r w:rsidR="001F23A8" w:rsidRPr="00434C0B">
        <w:rPr>
          <w:rFonts w:cs="Times New Roman"/>
          <w:szCs w:val="24"/>
        </w:rPr>
        <w:t xml:space="preserve"> Использование земель</w:t>
      </w:r>
      <w:r w:rsidR="002B7C90" w:rsidRPr="00434C0B">
        <w:rPr>
          <w:rFonts w:cs="Times New Roman"/>
          <w:szCs w:val="24"/>
        </w:rPr>
        <w:t xml:space="preserve"> городского поселения</w:t>
      </w:r>
      <w:r w:rsidR="001F23A8" w:rsidRPr="00434C0B">
        <w:rPr>
          <w:rFonts w:cs="Times New Roman"/>
          <w:szCs w:val="24"/>
        </w:rPr>
        <w:t xml:space="preserve"> </w:t>
      </w:r>
      <w:r w:rsidR="008741E0" w:rsidRPr="00434C0B">
        <w:rPr>
          <w:rFonts w:cs="Times New Roman"/>
          <w:szCs w:val="24"/>
        </w:rPr>
        <w:t>расположенных в границах памятников природы регионального значения</w:t>
      </w:r>
      <w:r w:rsidR="00CD6ECF" w:rsidRPr="00434C0B">
        <w:rPr>
          <w:rFonts w:cs="Times New Roman"/>
          <w:szCs w:val="24"/>
        </w:rPr>
        <w:t>, охраняемыми объектами которых являются реки,</w:t>
      </w:r>
      <w:r w:rsidR="008741E0" w:rsidRPr="00434C0B">
        <w:rPr>
          <w:rFonts w:cs="Times New Roman"/>
          <w:szCs w:val="24"/>
        </w:rPr>
        <w:t xml:space="preserve"> </w:t>
      </w:r>
      <w:r w:rsidR="00E75986" w:rsidRPr="00434C0B">
        <w:rPr>
          <w:rFonts w:cs="Times New Roman"/>
          <w:szCs w:val="24"/>
        </w:rPr>
        <w:t>регулируется Положением о памятниках природы регионального значения, охраняемыми объектами которых являются реки</w:t>
      </w:r>
      <w:r w:rsidR="00497CB4" w:rsidRPr="00434C0B">
        <w:rPr>
          <w:rFonts w:cs="Times New Roman"/>
          <w:szCs w:val="24"/>
        </w:rPr>
        <w:t xml:space="preserve">, утвержденное постановлением Кабинета Министров Республики Татарстан </w:t>
      </w:r>
      <w:r w:rsidR="00B900BE" w:rsidRPr="00434C0B">
        <w:rPr>
          <w:rFonts w:cs="Times New Roman"/>
          <w:szCs w:val="24"/>
        </w:rPr>
        <w:t>от 29.03.2019 № 237.</w:t>
      </w:r>
    </w:p>
    <w:p w14:paraId="59DC6647" w14:textId="77777777" w:rsidR="009616FB" w:rsidRPr="00434C0B" w:rsidRDefault="009616FB" w:rsidP="00447841">
      <w:pPr>
        <w:spacing w:line="360" w:lineRule="auto"/>
        <w:ind w:firstLine="567"/>
        <w:rPr>
          <w:rFonts w:cs="Times New Roman"/>
          <w:szCs w:val="24"/>
        </w:rPr>
      </w:pPr>
    </w:p>
    <w:p w14:paraId="206EADB8" w14:textId="204E1953" w:rsidR="00466B03" w:rsidRPr="00434C0B" w:rsidRDefault="000F260D" w:rsidP="00AF2925">
      <w:pPr>
        <w:pStyle w:val="3"/>
        <w:numPr>
          <w:ilvl w:val="0"/>
          <w:numId w:val="25"/>
        </w:numPr>
      </w:pPr>
      <w:bookmarkStart w:id="36" w:name="_Toc224417934"/>
      <w:r w:rsidRPr="00434C0B">
        <w:t>Зона минимальных расстояний до магистральных или технологических трубопроводов</w:t>
      </w:r>
      <w:bookmarkEnd w:id="36"/>
    </w:p>
    <w:p w14:paraId="43088C5C" w14:textId="6FFAD98F" w:rsidR="000A2BD6" w:rsidRPr="00434C0B" w:rsidRDefault="000A2BD6" w:rsidP="00447841">
      <w:pPr>
        <w:spacing w:line="360" w:lineRule="auto"/>
        <w:ind w:firstLine="567"/>
        <w:rPr>
          <w:rFonts w:cs="Times New Roman"/>
          <w:szCs w:val="24"/>
        </w:rPr>
      </w:pPr>
    </w:p>
    <w:p w14:paraId="588ADAB5" w14:textId="281C1F69" w:rsidR="00523CD7" w:rsidRPr="00434C0B" w:rsidRDefault="00523CD7" w:rsidP="009F094F">
      <w:pPr>
        <w:spacing w:line="360" w:lineRule="auto"/>
        <w:ind w:firstLine="567"/>
        <w:rPr>
          <w:rFonts w:eastAsia="Times New Roman" w:cs="Times New Roman"/>
          <w:lang w:eastAsia="ru-RU"/>
        </w:rPr>
      </w:pPr>
      <w:r w:rsidRPr="00434C0B">
        <w:rPr>
          <w:rFonts w:eastAsia="Times New Roman" w:cs="Times New Roman"/>
          <w:lang w:eastAsia="ru-RU"/>
        </w:rPr>
        <w:t xml:space="preserve">По </w:t>
      </w:r>
      <w:bookmarkStart w:id="37" w:name="_Hlk104876655"/>
      <w:r w:rsidRPr="00434C0B">
        <w:rPr>
          <w:rFonts w:eastAsia="Times New Roman" w:cs="Times New Roman"/>
          <w:lang w:eastAsia="ru-RU"/>
        </w:rPr>
        <w:t xml:space="preserve">территории поселения </w:t>
      </w:r>
      <w:bookmarkEnd w:id="37"/>
      <w:r w:rsidRPr="00434C0B">
        <w:rPr>
          <w:rFonts w:eastAsia="Times New Roman" w:cs="Times New Roman"/>
          <w:lang w:eastAsia="ru-RU"/>
        </w:rPr>
        <w:t>проходит вет</w:t>
      </w:r>
      <w:r w:rsidR="007A4FED" w:rsidRPr="00434C0B">
        <w:rPr>
          <w:rFonts w:eastAsia="Times New Roman" w:cs="Times New Roman"/>
          <w:lang w:eastAsia="ru-RU"/>
        </w:rPr>
        <w:t>ки</w:t>
      </w:r>
      <w:r w:rsidRPr="00434C0B">
        <w:rPr>
          <w:rFonts w:eastAsia="Times New Roman" w:cs="Times New Roman"/>
          <w:lang w:eastAsia="ru-RU"/>
        </w:rPr>
        <w:t xml:space="preserve"> магистральных и промысловых трубопроводов, для которых создаются зоны минимально-допустимых расстояний, учитывающие степень взрыво-, пожароопасности при аварийных ситуациях и дифференцированы в зависимости от вида поселений, типа зданий, назначения объектов с учетом диаметра трубопроводов.</w:t>
      </w:r>
    </w:p>
    <w:p w14:paraId="61F52DFD" w14:textId="243278BB" w:rsidR="00523CD7" w:rsidRPr="00434C0B" w:rsidRDefault="00523CD7" w:rsidP="009F094F">
      <w:pPr>
        <w:spacing w:line="360" w:lineRule="auto"/>
        <w:ind w:firstLine="567"/>
        <w:rPr>
          <w:rFonts w:eastAsia="Times New Roman" w:cs="Times New Roman"/>
          <w:szCs w:val="24"/>
          <w:lang w:eastAsia="ru-RU"/>
        </w:rPr>
      </w:pPr>
      <w:r w:rsidRPr="00434C0B">
        <w:rPr>
          <w:rFonts w:eastAsia="Times New Roman" w:cs="Times New Roman"/>
          <w:szCs w:val="24"/>
          <w:lang w:eastAsia="ru-RU"/>
        </w:rPr>
        <w:t>Зоны минимальных расстояний магистральных трубопроводов устанавливаются согласно СП 36.13330.2012 «СНиП 2.05.06-85*. Магистральные трубопроводы»</w:t>
      </w:r>
      <w:r w:rsidR="00245418" w:rsidRPr="00434C0B">
        <w:rPr>
          <w:rFonts w:eastAsia="Times New Roman" w:cs="Times New Roman"/>
          <w:szCs w:val="24"/>
          <w:lang w:eastAsia="ru-RU"/>
        </w:rPr>
        <w:t xml:space="preserve">, </w:t>
      </w:r>
      <w:r w:rsidRPr="00434C0B">
        <w:rPr>
          <w:rFonts w:eastAsia="Times New Roman" w:cs="Times New Roman"/>
          <w:szCs w:val="24"/>
          <w:lang w:eastAsia="ru-RU"/>
        </w:rPr>
        <w:t>утв</w:t>
      </w:r>
      <w:r w:rsidR="00245418" w:rsidRPr="00434C0B">
        <w:rPr>
          <w:rFonts w:eastAsia="Times New Roman" w:cs="Times New Roman"/>
          <w:szCs w:val="24"/>
          <w:lang w:eastAsia="ru-RU"/>
        </w:rPr>
        <w:t>ержденные</w:t>
      </w:r>
      <w:r w:rsidRPr="00434C0B">
        <w:rPr>
          <w:rFonts w:eastAsia="Times New Roman" w:cs="Times New Roman"/>
          <w:szCs w:val="24"/>
          <w:lang w:eastAsia="ru-RU"/>
        </w:rPr>
        <w:t xml:space="preserve"> приказом Федерального агентства по строительству и жилищно-коммунальному хозяйству от 25.12.2012 № 108/ГС, промысловых трубопроводов – СП 284.1325800.2016 «Трубопроводы промысловые для нефти и газа. Правила проектирования и производства работ»</w:t>
      </w:r>
      <w:r w:rsidR="00221295" w:rsidRPr="00434C0B">
        <w:rPr>
          <w:rFonts w:eastAsia="Times New Roman" w:cs="Times New Roman"/>
          <w:szCs w:val="24"/>
          <w:lang w:eastAsia="ru-RU"/>
        </w:rPr>
        <w:t>, утвержденные приказом Министерства строительства и жилищно-коммунального хозяйства Российской Федерации от 16.12.2016 № 978/пр.</w:t>
      </w:r>
    </w:p>
    <w:p w14:paraId="15F233C1" w14:textId="099517BC" w:rsidR="00523CD7" w:rsidRPr="00434C0B" w:rsidRDefault="00523CD7" w:rsidP="009F094F">
      <w:pPr>
        <w:spacing w:line="360" w:lineRule="auto"/>
        <w:ind w:firstLine="567"/>
        <w:rPr>
          <w:rFonts w:eastAsia="Times New Roman" w:cs="Times New Roman"/>
          <w:szCs w:val="24"/>
          <w:lang w:eastAsia="ru-RU"/>
        </w:rPr>
      </w:pPr>
      <w:r w:rsidRPr="00434C0B">
        <w:rPr>
          <w:rFonts w:eastAsia="Times New Roman" w:cs="Times New Roman"/>
          <w:szCs w:val="24"/>
          <w:lang w:eastAsia="ru-RU"/>
        </w:rPr>
        <w:lastRenderedPageBreak/>
        <w:t>Размер зон минимальных расстояний трубопроводов, проходящих по территории муниципального образования, составляет 75-</w:t>
      </w:r>
      <w:r w:rsidR="00E26D34" w:rsidRPr="00434C0B">
        <w:rPr>
          <w:rFonts w:eastAsia="Times New Roman" w:cs="Times New Roman"/>
          <w:szCs w:val="24"/>
          <w:lang w:eastAsia="ru-RU"/>
        </w:rPr>
        <w:t>150</w:t>
      </w:r>
      <w:r w:rsidRPr="00434C0B">
        <w:rPr>
          <w:rFonts w:eastAsia="Times New Roman" w:cs="Times New Roman"/>
          <w:szCs w:val="24"/>
          <w:lang w:eastAsia="ru-RU"/>
        </w:rPr>
        <w:t xml:space="preserve"> м.</w:t>
      </w:r>
    </w:p>
    <w:p w14:paraId="4DD23080" w14:textId="4B01C285" w:rsidR="003C28A6" w:rsidRPr="00434C0B" w:rsidRDefault="003E251E" w:rsidP="009F094F">
      <w:pPr>
        <w:spacing w:line="360" w:lineRule="auto"/>
        <w:ind w:firstLine="567"/>
        <w:rPr>
          <w:rFonts w:eastAsia="Times New Roman" w:cs="Times New Roman"/>
          <w:szCs w:val="24"/>
          <w:lang w:eastAsia="ru-RU"/>
        </w:rPr>
      </w:pPr>
      <w:r w:rsidRPr="00434C0B">
        <w:rPr>
          <w:rFonts w:eastAsia="Times New Roman" w:cs="Times New Roman"/>
          <w:szCs w:val="24"/>
          <w:lang w:eastAsia="ru-RU"/>
        </w:rPr>
        <w:t>Режим зон минимальных расстояний магистральных трубопроводов</w:t>
      </w:r>
      <w:r w:rsidR="007E0130" w:rsidRPr="00434C0B">
        <w:rPr>
          <w:rFonts w:eastAsia="Times New Roman" w:cs="Times New Roman"/>
          <w:szCs w:val="24"/>
          <w:lang w:eastAsia="ru-RU"/>
        </w:rPr>
        <w:t xml:space="preserve"> предусматривает ограничения в области размещения объектов, зданий и сооружений вводя их минимальные расстояния от оси нитки магистрального газопровода. </w:t>
      </w:r>
    </w:p>
    <w:p w14:paraId="7C158011" w14:textId="5FDEFC0B" w:rsidR="000F2725" w:rsidRPr="00434C0B" w:rsidRDefault="000F2725" w:rsidP="00447841">
      <w:pPr>
        <w:spacing w:line="360" w:lineRule="auto"/>
        <w:ind w:firstLine="567"/>
        <w:rPr>
          <w:rFonts w:cs="Times New Roman"/>
          <w:szCs w:val="24"/>
        </w:rPr>
      </w:pPr>
    </w:p>
    <w:p w14:paraId="0CB3C668" w14:textId="10EA6AE6" w:rsidR="005B6906" w:rsidRPr="00434C0B" w:rsidRDefault="00D33ECE" w:rsidP="00AF2925">
      <w:pPr>
        <w:pStyle w:val="3"/>
        <w:numPr>
          <w:ilvl w:val="0"/>
          <w:numId w:val="25"/>
        </w:numPr>
      </w:pPr>
      <w:bookmarkStart w:id="38" w:name="_Toc224417935"/>
      <w:r w:rsidRPr="00434C0B">
        <w:t>Земли лесного фонда</w:t>
      </w:r>
      <w:bookmarkEnd w:id="38"/>
    </w:p>
    <w:p w14:paraId="0878132F" w14:textId="018495BF" w:rsidR="000F2725" w:rsidRPr="00434C0B" w:rsidRDefault="000F2725" w:rsidP="00447841">
      <w:pPr>
        <w:spacing w:line="360" w:lineRule="auto"/>
        <w:ind w:firstLine="567"/>
        <w:rPr>
          <w:rFonts w:cs="Times New Roman"/>
          <w:szCs w:val="24"/>
        </w:rPr>
      </w:pPr>
    </w:p>
    <w:p w14:paraId="56715F2E" w14:textId="32BC0B7D" w:rsidR="000F2725" w:rsidRPr="00434C0B" w:rsidRDefault="00772872" w:rsidP="00447841">
      <w:pPr>
        <w:spacing w:line="360" w:lineRule="auto"/>
        <w:ind w:firstLine="567"/>
        <w:rPr>
          <w:rFonts w:cs="Times New Roman"/>
          <w:szCs w:val="24"/>
        </w:rPr>
      </w:pPr>
      <w:r w:rsidRPr="00434C0B">
        <w:rPr>
          <w:rFonts w:cs="Times New Roman"/>
          <w:szCs w:val="24"/>
        </w:rPr>
        <w:t xml:space="preserve">В соответствии с Лесным кодексом Российской Федерации </w:t>
      </w:r>
      <w:r w:rsidR="00C667D2" w:rsidRPr="00434C0B">
        <w:rPr>
          <w:rFonts w:cs="Times New Roman"/>
          <w:szCs w:val="24"/>
        </w:rPr>
        <w:t>и Федеральным законом от 13.07.2015 № 218-ФЗ</w:t>
      </w:r>
      <w:r w:rsidR="0097713E" w:rsidRPr="00434C0B">
        <w:rPr>
          <w:rFonts w:cs="Times New Roman"/>
          <w:szCs w:val="24"/>
        </w:rPr>
        <w:t xml:space="preserve"> «О государственной регистрации недвижимости» </w:t>
      </w:r>
      <w:r w:rsidR="00E037B1" w:rsidRPr="00434C0B">
        <w:rPr>
          <w:rFonts w:cs="Times New Roman"/>
          <w:szCs w:val="24"/>
        </w:rPr>
        <w:t>в ЕГРН вносятся сведения о границах лесничеств.</w:t>
      </w:r>
      <w:r w:rsidR="00630BB4" w:rsidRPr="00434C0B">
        <w:rPr>
          <w:rFonts w:cs="Times New Roman"/>
          <w:szCs w:val="24"/>
        </w:rPr>
        <w:t xml:space="preserve"> Пунктом 4 </w:t>
      </w:r>
      <w:r w:rsidR="00695895" w:rsidRPr="00434C0B">
        <w:rPr>
          <w:rFonts w:cs="Times New Roman"/>
          <w:szCs w:val="24"/>
        </w:rPr>
        <w:t xml:space="preserve">статьи 6.1 </w:t>
      </w:r>
      <w:r w:rsidR="00630BB4" w:rsidRPr="00434C0B">
        <w:rPr>
          <w:rFonts w:cs="Times New Roman"/>
          <w:szCs w:val="24"/>
        </w:rPr>
        <w:t>Лесного кодекса Российской Федерации</w:t>
      </w:r>
      <w:r w:rsidR="007C61C6" w:rsidRPr="00434C0B">
        <w:rPr>
          <w:rFonts w:cs="Times New Roman"/>
          <w:szCs w:val="24"/>
        </w:rPr>
        <w:t xml:space="preserve"> границы лесничеств приравнены к границам земель лесного фонда.</w:t>
      </w:r>
    </w:p>
    <w:p w14:paraId="0D8CA5FE" w14:textId="77777777" w:rsidR="00452967" w:rsidRDefault="00366765" w:rsidP="00447841">
      <w:pPr>
        <w:spacing w:line="360" w:lineRule="auto"/>
        <w:ind w:firstLine="567"/>
        <w:rPr>
          <w:rFonts w:cs="Times New Roman"/>
          <w:szCs w:val="24"/>
        </w:rPr>
      </w:pPr>
      <w:r w:rsidRPr="00434C0B">
        <w:rPr>
          <w:rFonts w:cs="Times New Roman"/>
          <w:szCs w:val="24"/>
        </w:rPr>
        <w:t>На территории городского поселения расположены леса Нижнекамского лесничества (реестровый номер 16:00-6.3542</w:t>
      </w:r>
      <w:r w:rsidR="007D7E9F" w:rsidRPr="00434C0B">
        <w:rPr>
          <w:rFonts w:cs="Times New Roman"/>
          <w:szCs w:val="24"/>
        </w:rPr>
        <w:t>). Площадь</w:t>
      </w:r>
      <w:r w:rsidR="00840CB0" w:rsidRPr="00434C0B">
        <w:rPr>
          <w:rFonts w:cs="Times New Roman"/>
          <w:szCs w:val="24"/>
        </w:rPr>
        <w:t xml:space="preserve"> пересечения границ городского поселения и Нижнекамского лесничества составляет 5402,2052 га.</w:t>
      </w:r>
      <w:r w:rsidR="00557EDF" w:rsidRPr="00434C0B">
        <w:rPr>
          <w:rFonts w:cs="Times New Roman"/>
          <w:szCs w:val="24"/>
        </w:rPr>
        <w:t xml:space="preserve"> </w:t>
      </w:r>
    </w:p>
    <w:p w14:paraId="6B0C39F9" w14:textId="53DE2DB7" w:rsidR="00EF42CF" w:rsidRPr="00434C0B" w:rsidRDefault="001E4C37" w:rsidP="00F91B5C">
      <w:pPr>
        <w:shd w:val="clear" w:color="auto" w:fill="C00000"/>
        <w:spacing w:line="360" w:lineRule="auto"/>
        <w:ind w:firstLine="567"/>
        <w:rPr>
          <w:rFonts w:cs="Times New Roman"/>
          <w:szCs w:val="24"/>
        </w:rPr>
      </w:pPr>
      <w:r w:rsidRPr="00434C0B">
        <w:rPr>
          <w:rFonts w:cs="Times New Roman"/>
          <w:szCs w:val="24"/>
        </w:rPr>
        <w:t>Изменение границ земель лесного фонда, в т.ч. путем включения</w:t>
      </w:r>
      <w:r w:rsidR="00223E03" w:rsidRPr="00434C0B">
        <w:rPr>
          <w:rFonts w:cs="Times New Roman"/>
          <w:szCs w:val="24"/>
        </w:rPr>
        <w:t xml:space="preserve"> этих земель</w:t>
      </w:r>
      <w:r w:rsidRPr="00434C0B">
        <w:rPr>
          <w:rFonts w:cs="Times New Roman"/>
          <w:szCs w:val="24"/>
        </w:rPr>
        <w:t xml:space="preserve"> в границы населенных пунктов, генеральным планом не предусмотрено.</w:t>
      </w:r>
    </w:p>
    <w:p w14:paraId="016FEBC0" w14:textId="77777777" w:rsidR="00EF42CF" w:rsidRPr="00434C0B" w:rsidRDefault="00557EDF" w:rsidP="00447841">
      <w:pPr>
        <w:spacing w:line="360" w:lineRule="auto"/>
        <w:ind w:firstLine="567"/>
        <w:rPr>
          <w:rFonts w:cs="Times New Roman"/>
          <w:szCs w:val="24"/>
        </w:rPr>
      </w:pPr>
      <w:r w:rsidRPr="00434C0B">
        <w:rPr>
          <w:rFonts w:cs="Times New Roman"/>
          <w:szCs w:val="24"/>
        </w:rPr>
        <w:t xml:space="preserve">Ниже представлена систематика лесов по их целевому назначению и категории защитных лесов, </w:t>
      </w:r>
      <w:r w:rsidRPr="00434C0B">
        <w:rPr>
          <w:rFonts w:cs="Times New Roman"/>
          <w:b/>
          <w:bCs/>
          <w:szCs w:val="24"/>
        </w:rPr>
        <w:t>которые представлены в границах городского поселения</w:t>
      </w:r>
      <w:r w:rsidRPr="00434C0B">
        <w:rPr>
          <w:rFonts w:cs="Times New Roman"/>
          <w:szCs w:val="24"/>
        </w:rPr>
        <w:t>.</w:t>
      </w:r>
      <w:r w:rsidR="00EF42CF" w:rsidRPr="00434C0B">
        <w:rPr>
          <w:rFonts w:cs="Times New Roman"/>
          <w:szCs w:val="24"/>
        </w:rPr>
        <w:t xml:space="preserve"> </w:t>
      </w:r>
    </w:p>
    <w:p w14:paraId="20CB8A38" w14:textId="004384DC" w:rsidR="007D7E9F" w:rsidRPr="00434C0B" w:rsidRDefault="007D7E9F" w:rsidP="00447841">
      <w:pPr>
        <w:spacing w:line="360" w:lineRule="auto"/>
        <w:ind w:firstLine="567"/>
        <w:rPr>
          <w:rFonts w:cs="Times New Roman"/>
          <w:szCs w:val="24"/>
        </w:rPr>
      </w:pPr>
      <w:r w:rsidRPr="00434C0B">
        <w:rPr>
          <w:rFonts w:cs="Times New Roman"/>
          <w:szCs w:val="24"/>
        </w:rPr>
        <w:t>Статья 10</w:t>
      </w:r>
      <w:r w:rsidR="00C6059E" w:rsidRPr="00434C0B">
        <w:rPr>
          <w:rFonts w:cs="Times New Roman"/>
          <w:szCs w:val="24"/>
        </w:rPr>
        <w:t xml:space="preserve"> Лесного кодекса Российской Федерации определяет целевое назначение лесов, расположенных на землях лесного фонда.</w:t>
      </w:r>
      <w:r w:rsidR="005C12A0" w:rsidRPr="00434C0B">
        <w:rPr>
          <w:rFonts w:cs="Times New Roman"/>
          <w:szCs w:val="24"/>
        </w:rPr>
        <w:t xml:space="preserve"> </w:t>
      </w:r>
      <w:r w:rsidR="00EF42CF" w:rsidRPr="00434C0B">
        <w:rPr>
          <w:rFonts w:cs="Times New Roman"/>
          <w:szCs w:val="24"/>
        </w:rPr>
        <w:t>В</w:t>
      </w:r>
      <w:r w:rsidR="005C12A0" w:rsidRPr="00434C0B">
        <w:rPr>
          <w:rFonts w:cs="Times New Roman"/>
          <w:szCs w:val="24"/>
        </w:rPr>
        <w:t xml:space="preserve">ыделяются </w:t>
      </w:r>
      <w:r w:rsidR="000C21BD" w:rsidRPr="00434C0B">
        <w:rPr>
          <w:rFonts w:cs="Times New Roman"/>
          <w:szCs w:val="24"/>
        </w:rPr>
        <w:t>два вида лесов по их целевому назначению:</w:t>
      </w:r>
    </w:p>
    <w:p w14:paraId="299AC389" w14:textId="4CBC1708" w:rsidR="000C21BD" w:rsidRPr="00434C0B" w:rsidRDefault="000C21BD" w:rsidP="00AF2925">
      <w:pPr>
        <w:pStyle w:val="a0"/>
        <w:numPr>
          <w:ilvl w:val="0"/>
          <w:numId w:val="53"/>
        </w:numPr>
        <w:spacing w:line="360" w:lineRule="auto"/>
        <w:rPr>
          <w:rFonts w:cs="Times New Roman"/>
          <w:szCs w:val="24"/>
        </w:rPr>
      </w:pPr>
      <w:r w:rsidRPr="00434C0B">
        <w:rPr>
          <w:rFonts w:cs="Times New Roman"/>
          <w:szCs w:val="24"/>
        </w:rPr>
        <w:t>защитные леса;</w:t>
      </w:r>
    </w:p>
    <w:p w14:paraId="0F9514FA" w14:textId="7E27823B" w:rsidR="000C21BD" w:rsidRPr="00434C0B" w:rsidRDefault="000C21BD" w:rsidP="00AF2925">
      <w:pPr>
        <w:pStyle w:val="a0"/>
        <w:numPr>
          <w:ilvl w:val="0"/>
          <w:numId w:val="53"/>
        </w:numPr>
        <w:spacing w:line="360" w:lineRule="auto"/>
        <w:rPr>
          <w:rFonts w:cs="Times New Roman"/>
          <w:szCs w:val="24"/>
        </w:rPr>
      </w:pPr>
      <w:r w:rsidRPr="00434C0B">
        <w:rPr>
          <w:rFonts w:cs="Times New Roman"/>
          <w:szCs w:val="24"/>
        </w:rPr>
        <w:t>эксплуатационные леса.</w:t>
      </w:r>
    </w:p>
    <w:p w14:paraId="4B2234DE" w14:textId="7CF66944" w:rsidR="000A2BD6" w:rsidRPr="00434C0B" w:rsidRDefault="004A4727" w:rsidP="00447841">
      <w:pPr>
        <w:spacing w:line="360" w:lineRule="auto"/>
        <w:ind w:firstLine="567"/>
        <w:rPr>
          <w:rFonts w:cs="Times New Roman"/>
          <w:szCs w:val="24"/>
        </w:rPr>
      </w:pPr>
      <w:r w:rsidRPr="00434C0B">
        <w:rPr>
          <w:rFonts w:cs="Times New Roman"/>
          <w:szCs w:val="24"/>
        </w:rPr>
        <w:t>Защитные леса</w:t>
      </w:r>
      <w:r w:rsidR="00F94823" w:rsidRPr="00434C0B">
        <w:rPr>
          <w:rFonts w:cs="Times New Roman"/>
          <w:szCs w:val="24"/>
        </w:rPr>
        <w:t xml:space="preserve"> в соответствии со статьей 111 Лесного кодекса Российской Федерации делятся на</w:t>
      </w:r>
      <w:r w:rsidR="00434175" w:rsidRPr="00434C0B">
        <w:rPr>
          <w:rFonts w:cs="Times New Roman"/>
          <w:szCs w:val="24"/>
        </w:rPr>
        <w:t xml:space="preserve"> следующие категории</w:t>
      </w:r>
      <w:r w:rsidR="00DD6DC6" w:rsidRPr="00434C0B">
        <w:rPr>
          <w:rFonts w:cs="Times New Roman"/>
          <w:szCs w:val="24"/>
        </w:rPr>
        <w:t>:</w:t>
      </w:r>
    </w:p>
    <w:p w14:paraId="2659497A" w14:textId="01DF5052" w:rsidR="00DD6DC6" w:rsidRPr="00434C0B" w:rsidRDefault="00AE31F3" w:rsidP="00AF2925">
      <w:pPr>
        <w:pStyle w:val="a0"/>
        <w:numPr>
          <w:ilvl w:val="0"/>
          <w:numId w:val="54"/>
        </w:numPr>
        <w:spacing w:line="360" w:lineRule="auto"/>
        <w:rPr>
          <w:rFonts w:cs="Times New Roman"/>
          <w:szCs w:val="24"/>
        </w:rPr>
      </w:pPr>
      <w:r w:rsidRPr="00434C0B">
        <w:rPr>
          <w:rFonts w:cs="Times New Roman"/>
          <w:szCs w:val="24"/>
        </w:rPr>
        <w:t>леса, расположенные в водоохранных зонах;</w:t>
      </w:r>
    </w:p>
    <w:p w14:paraId="761242BD" w14:textId="2C588F22" w:rsidR="00BB75DF" w:rsidRPr="00434C0B" w:rsidRDefault="00617F4C" w:rsidP="00AF2925">
      <w:pPr>
        <w:pStyle w:val="a0"/>
        <w:numPr>
          <w:ilvl w:val="0"/>
          <w:numId w:val="54"/>
        </w:numPr>
        <w:spacing w:line="360" w:lineRule="auto"/>
        <w:rPr>
          <w:rFonts w:cs="Times New Roman"/>
          <w:szCs w:val="24"/>
        </w:rPr>
      </w:pPr>
      <w:r w:rsidRPr="00434C0B">
        <w:rPr>
          <w:rFonts w:cs="Times New Roman"/>
          <w:szCs w:val="24"/>
        </w:rPr>
        <w:t>леса, выполняющие функции защиты природных и иных объектов;</w:t>
      </w:r>
    </w:p>
    <w:p w14:paraId="5C77CDE3" w14:textId="5BFE26CA" w:rsidR="008351C8" w:rsidRPr="00434C0B" w:rsidRDefault="009A0EBD" w:rsidP="00AF2925">
      <w:pPr>
        <w:pStyle w:val="a0"/>
        <w:numPr>
          <w:ilvl w:val="0"/>
          <w:numId w:val="54"/>
        </w:numPr>
        <w:spacing w:line="360" w:lineRule="auto"/>
        <w:rPr>
          <w:rFonts w:cs="Times New Roman"/>
          <w:szCs w:val="24"/>
        </w:rPr>
      </w:pPr>
      <w:r w:rsidRPr="00434C0B">
        <w:rPr>
          <w:rFonts w:cs="Times New Roman"/>
          <w:szCs w:val="24"/>
        </w:rPr>
        <w:t>ценные леса</w:t>
      </w:r>
      <w:r w:rsidR="00DD4885" w:rsidRPr="00434C0B">
        <w:rPr>
          <w:rFonts w:cs="Times New Roman"/>
          <w:szCs w:val="24"/>
        </w:rPr>
        <w:t>.</w:t>
      </w:r>
    </w:p>
    <w:p w14:paraId="069DC0EF" w14:textId="3781810C" w:rsidR="00BB75DF" w:rsidRPr="00434C0B" w:rsidRDefault="002E4E30" w:rsidP="00447841">
      <w:pPr>
        <w:spacing w:line="360" w:lineRule="auto"/>
        <w:ind w:firstLine="567"/>
        <w:rPr>
          <w:rFonts w:cs="Times New Roman"/>
          <w:szCs w:val="24"/>
        </w:rPr>
      </w:pPr>
      <w:r w:rsidRPr="00434C0B">
        <w:rPr>
          <w:rFonts w:cs="Times New Roman"/>
          <w:szCs w:val="24"/>
        </w:rPr>
        <w:t>К л</w:t>
      </w:r>
      <w:r w:rsidR="002D733C" w:rsidRPr="00434C0B">
        <w:rPr>
          <w:rFonts w:cs="Times New Roman"/>
          <w:szCs w:val="24"/>
        </w:rPr>
        <w:t>еса</w:t>
      </w:r>
      <w:r w:rsidRPr="00434C0B">
        <w:rPr>
          <w:rFonts w:cs="Times New Roman"/>
          <w:szCs w:val="24"/>
        </w:rPr>
        <w:t>м</w:t>
      </w:r>
      <w:r w:rsidR="002D733C" w:rsidRPr="00434C0B">
        <w:rPr>
          <w:rFonts w:cs="Times New Roman"/>
          <w:szCs w:val="24"/>
        </w:rPr>
        <w:t>, выполняющие функции защиты природных и иных объектов согласно статье 114 Лесного кодекса Российской Федерации</w:t>
      </w:r>
      <w:r w:rsidRPr="00434C0B">
        <w:rPr>
          <w:rFonts w:cs="Times New Roman"/>
          <w:szCs w:val="24"/>
        </w:rPr>
        <w:t xml:space="preserve"> </w:t>
      </w:r>
      <w:r w:rsidR="00FD53AB" w:rsidRPr="00434C0B">
        <w:rPr>
          <w:rFonts w:cs="Times New Roman"/>
          <w:szCs w:val="24"/>
        </w:rPr>
        <w:t>относятся:</w:t>
      </w:r>
    </w:p>
    <w:p w14:paraId="10809F89" w14:textId="072986B4" w:rsidR="00FD53AB" w:rsidRPr="00434C0B" w:rsidRDefault="00FD53AB" w:rsidP="00AF2925">
      <w:pPr>
        <w:pStyle w:val="a0"/>
        <w:numPr>
          <w:ilvl w:val="0"/>
          <w:numId w:val="55"/>
        </w:numPr>
        <w:spacing w:line="360" w:lineRule="auto"/>
        <w:rPr>
          <w:rFonts w:cs="Times New Roman"/>
          <w:szCs w:val="24"/>
        </w:rPr>
      </w:pPr>
      <w:r w:rsidRPr="00434C0B">
        <w:rPr>
          <w:rFonts w:cs="Times New Roman"/>
          <w:szCs w:val="24"/>
        </w:rPr>
        <w:t>леса, расположенные в защитных полосах лесов</w:t>
      </w:r>
      <w:r w:rsidR="007508BB" w:rsidRPr="00434C0B">
        <w:rPr>
          <w:rFonts w:cs="Times New Roman"/>
          <w:szCs w:val="24"/>
        </w:rPr>
        <w:t>;</w:t>
      </w:r>
    </w:p>
    <w:p w14:paraId="7E4084EB" w14:textId="0C49D2D2" w:rsidR="00FD53AB" w:rsidRPr="00434C0B" w:rsidRDefault="00FD53AB" w:rsidP="00AF2925">
      <w:pPr>
        <w:pStyle w:val="a0"/>
        <w:numPr>
          <w:ilvl w:val="0"/>
          <w:numId w:val="55"/>
        </w:numPr>
        <w:spacing w:line="360" w:lineRule="auto"/>
        <w:rPr>
          <w:rFonts w:cs="Times New Roman"/>
          <w:szCs w:val="24"/>
        </w:rPr>
      </w:pPr>
      <w:r w:rsidRPr="00434C0B">
        <w:rPr>
          <w:rFonts w:cs="Times New Roman"/>
          <w:szCs w:val="24"/>
        </w:rPr>
        <w:t>леса, расположенные в зеленых зонах</w:t>
      </w:r>
      <w:r w:rsidR="007508BB" w:rsidRPr="00434C0B">
        <w:rPr>
          <w:rFonts w:cs="Times New Roman"/>
          <w:szCs w:val="24"/>
        </w:rPr>
        <w:t>;</w:t>
      </w:r>
    </w:p>
    <w:p w14:paraId="7C64B1E7" w14:textId="5F2154A5" w:rsidR="00FD53AB" w:rsidRPr="00434C0B" w:rsidRDefault="00FD53AB" w:rsidP="00AF2925">
      <w:pPr>
        <w:pStyle w:val="a0"/>
        <w:numPr>
          <w:ilvl w:val="0"/>
          <w:numId w:val="55"/>
        </w:numPr>
        <w:spacing w:line="360" w:lineRule="auto"/>
        <w:rPr>
          <w:rFonts w:cs="Times New Roman"/>
          <w:szCs w:val="24"/>
        </w:rPr>
      </w:pPr>
      <w:r w:rsidRPr="00434C0B">
        <w:rPr>
          <w:rFonts w:cs="Times New Roman"/>
          <w:szCs w:val="24"/>
        </w:rPr>
        <w:t>леса, расположенные в лесопарковых зонах</w:t>
      </w:r>
      <w:r w:rsidR="007508BB" w:rsidRPr="00434C0B">
        <w:rPr>
          <w:rFonts w:cs="Times New Roman"/>
          <w:szCs w:val="24"/>
        </w:rPr>
        <w:t>.</w:t>
      </w:r>
    </w:p>
    <w:p w14:paraId="15E3C70E" w14:textId="75E73CFB" w:rsidR="00BB75DF" w:rsidRPr="00434C0B" w:rsidRDefault="00647A7D" w:rsidP="00447841">
      <w:pPr>
        <w:spacing w:line="360" w:lineRule="auto"/>
        <w:ind w:firstLine="567"/>
        <w:rPr>
          <w:rFonts w:cs="Times New Roman"/>
          <w:szCs w:val="24"/>
        </w:rPr>
      </w:pPr>
      <w:r w:rsidRPr="00434C0B">
        <w:rPr>
          <w:rFonts w:cs="Times New Roman"/>
          <w:szCs w:val="24"/>
        </w:rPr>
        <w:t xml:space="preserve">Статья 115 Лесного кодекса Российской Федерации </w:t>
      </w:r>
      <w:r w:rsidR="00027924" w:rsidRPr="00434C0B">
        <w:rPr>
          <w:rFonts w:cs="Times New Roman"/>
          <w:szCs w:val="24"/>
        </w:rPr>
        <w:t>к</w:t>
      </w:r>
      <w:r w:rsidR="0005181B" w:rsidRPr="00434C0B">
        <w:rPr>
          <w:rFonts w:cs="Times New Roman"/>
          <w:szCs w:val="24"/>
        </w:rPr>
        <w:t xml:space="preserve"> ценным лесам</w:t>
      </w:r>
      <w:r w:rsidRPr="00434C0B">
        <w:rPr>
          <w:rFonts w:cs="Times New Roman"/>
          <w:szCs w:val="24"/>
        </w:rPr>
        <w:t xml:space="preserve"> </w:t>
      </w:r>
      <w:r w:rsidR="00027924" w:rsidRPr="00434C0B">
        <w:rPr>
          <w:rFonts w:cs="Times New Roman"/>
          <w:szCs w:val="24"/>
        </w:rPr>
        <w:t>относит:</w:t>
      </w:r>
    </w:p>
    <w:p w14:paraId="431B5202" w14:textId="38C1DE1D" w:rsidR="00027924" w:rsidRPr="00434C0B" w:rsidRDefault="00213C9C" w:rsidP="00AF2925">
      <w:pPr>
        <w:pStyle w:val="a0"/>
        <w:numPr>
          <w:ilvl w:val="0"/>
          <w:numId w:val="56"/>
        </w:numPr>
        <w:spacing w:line="360" w:lineRule="auto"/>
        <w:rPr>
          <w:rFonts w:cs="Times New Roman"/>
          <w:szCs w:val="24"/>
        </w:rPr>
      </w:pPr>
      <w:r w:rsidRPr="00434C0B">
        <w:rPr>
          <w:rFonts w:cs="Times New Roman"/>
          <w:szCs w:val="24"/>
        </w:rPr>
        <w:lastRenderedPageBreak/>
        <w:t>лесостепные леса</w:t>
      </w:r>
      <w:r w:rsidR="0017440B" w:rsidRPr="00434C0B">
        <w:rPr>
          <w:rFonts w:cs="Times New Roman"/>
          <w:szCs w:val="24"/>
        </w:rPr>
        <w:t>;</w:t>
      </w:r>
    </w:p>
    <w:p w14:paraId="0072DBE6" w14:textId="659A107D" w:rsidR="0017440B" w:rsidRPr="00434C0B" w:rsidRDefault="00C71A75" w:rsidP="00AF2925">
      <w:pPr>
        <w:pStyle w:val="a0"/>
        <w:numPr>
          <w:ilvl w:val="0"/>
          <w:numId w:val="56"/>
        </w:numPr>
        <w:spacing w:line="360" w:lineRule="auto"/>
        <w:rPr>
          <w:rFonts w:cs="Times New Roman"/>
          <w:szCs w:val="24"/>
        </w:rPr>
      </w:pPr>
      <w:r w:rsidRPr="00434C0B">
        <w:rPr>
          <w:rFonts w:cs="Times New Roman"/>
          <w:szCs w:val="24"/>
        </w:rPr>
        <w:t>нерестоохранные полосы лесов.</w:t>
      </w:r>
    </w:p>
    <w:p w14:paraId="5771F1FE" w14:textId="73074FD5" w:rsidR="004A31DD" w:rsidRPr="00434C0B" w:rsidRDefault="00FC03A5" w:rsidP="00447841">
      <w:pPr>
        <w:spacing w:line="360" w:lineRule="auto"/>
        <w:ind w:firstLine="567"/>
        <w:rPr>
          <w:rFonts w:cs="Times New Roman"/>
          <w:szCs w:val="24"/>
        </w:rPr>
      </w:pPr>
      <w:r w:rsidRPr="00434C0B">
        <w:rPr>
          <w:rFonts w:cs="Times New Roman"/>
          <w:szCs w:val="24"/>
        </w:rPr>
        <w:t>В лесах, расположенных в водоохранных зонах, установленных в соответствии с водным законодательством, запрещаются:</w:t>
      </w:r>
    </w:p>
    <w:p w14:paraId="404F4E3D" w14:textId="6358A3D5" w:rsidR="00DE613A" w:rsidRPr="00434C0B" w:rsidRDefault="00DE613A" w:rsidP="00AF2925">
      <w:pPr>
        <w:pStyle w:val="a0"/>
        <w:numPr>
          <w:ilvl w:val="0"/>
          <w:numId w:val="57"/>
        </w:numPr>
        <w:spacing w:line="360" w:lineRule="auto"/>
        <w:rPr>
          <w:rFonts w:cs="Times New Roman"/>
          <w:szCs w:val="24"/>
        </w:rPr>
      </w:pPr>
      <w:r w:rsidRPr="00434C0B">
        <w:rPr>
          <w:rFonts w:cs="Times New Roman"/>
          <w:szCs w:val="24"/>
        </w:rPr>
        <w:t>использование токсичных химических препаратов;</w:t>
      </w:r>
    </w:p>
    <w:p w14:paraId="088CE8F4" w14:textId="072F6556" w:rsidR="00DE613A" w:rsidRPr="00434C0B" w:rsidRDefault="00DE613A" w:rsidP="00AF2925">
      <w:pPr>
        <w:pStyle w:val="a0"/>
        <w:numPr>
          <w:ilvl w:val="0"/>
          <w:numId w:val="57"/>
        </w:numPr>
        <w:spacing w:line="360" w:lineRule="auto"/>
        <w:rPr>
          <w:rFonts w:cs="Times New Roman"/>
          <w:szCs w:val="24"/>
        </w:rPr>
      </w:pPr>
      <w:r w:rsidRPr="00434C0B">
        <w:rPr>
          <w:rFonts w:cs="Times New Roman"/>
          <w:szCs w:val="24"/>
        </w:rPr>
        <w:t>ведение сельского хозяйства, за исключением сенокошения, пчеловодства и товарной аквакультуры (товарного рыбоводства);</w:t>
      </w:r>
    </w:p>
    <w:p w14:paraId="24B0CD47" w14:textId="3D794444" w:rsidR="00DE613A" w:rsidRPr="00434C0B" w:rsidRDefault="00DE613A" w:rsidP="00AF2925">
      <w:pPr>
        <w:pStyle w:val="a0"/>
        <w:numPr>
          <w:ilvl w:val="0"/>
          <w:numId w:val="57"/>
        </w:numPr>
        <w:spacing w:line="360" w:lineRule="auto"/>
        <w:rPr>
          <w:rFonts w:cs="Times New Roman"/>
          <w:szCs w:val="24"/>
        </w:rPr>
      </w:pPr>
      <w:r w:rsidRPr="00434C0B">
        <w:rPr>
          <w:rFonts w:cs="Times New Roman"/>
          <w:szCs w:val="24"/>
        </w:rPr>
        <w:t>создание и эксплуатация лесных плантаций;</w:t>
      </w:r>
    </w:p>
    <w:p w14:paraId="236FD109" w14:textId="703CB0D4" w:rsidR="004A31DD" w:rsidRPr="00434C0B" w:rsidRDefault="00DE613A" w:rsidP="00AF2925">
      <w:pPr>
        <w:pStyle w:val="a0"/>
        <w:numPr>
          <w:ilvl w:val="0"/>
          <w:numId w:val="57"/>
        </w:numPr>
        <w:spacing w:line="360" w:lineRule="auto"/>
        <w:rPr>
          <w:rFonts w:cs="Times New Roman"/>
          <w:szCs w:val="24"/>
        </w:rPr>
      </w:pPr>
      <w:r w:rsidRPr="00434C0B">
        <w:rPr>
          <w:rFonts w:cs="Times New Roman"/>
          <w:szCs w:val="24"/>
        </w:rPr>
        <w:t>строительство и эксплуатация объектов капитального строительства, за исключением велосипедных, велопешеходных, пешеходных и беговых дорожек, лыжных и роллерных трасс, если такие объекты являются объектами капитального строительства, линейных объектов, гидротехнических сооружений и объектов, необходимых для геологического изучения, разведки и добычи нефти и природного газа.</w:t>
      </w:r>
    </w:p>
    <w:p w14:paraId="1A92EC05" w14:textId="252851BF" w:rsidR="00DE613A" w:rsidRPr="00434C0B" w:rsidRDefault="00EA2C34" w:rsidP="00EA2C34">
      <w:pPr>
        <w:spacing w:line="360" w:lineRule="auto"/>
        <w:ind w:firstLine="567"/>
        <w:rPr>
          <w:rFonts w:cs="Times New Roman"/>
          <w:szCs w:val="24"/>
        </w:rPr>
      </w:pPr>
      <w:r w:rsidRPr="00434C0B">
        <w:rPr>
          <w:rFonts w:cs="Times New Roman"/>
          <w:szCs w:val="24"/>
        </w:rPr>
        <w:t>В лесах, расположенных в лесопарковых</w:t>
      </w:r>
      <w:r w:rsidR="00683CD4" w:rsidRPr="00434C0B">
        <w:rPr>
          <w:rFonts w:cs="Times New Roman"/>
          <w:szCs w:val="24"/>
        </w:rPr>
        <w:t xml:space="preserve"> и зеленых</w:t>
      </w:r>
      <w:r w:rsidRPr="00434C0B">
        <w:rPr>
          <w:rFonts w:cs="Times New Roman"/>
          <w:szCs w:val="24"/>
        </w:rPr>
        <w:t xml:space="preserve"> зонах, запрещаются:</w:t>
      </w:r>
    </w:p>
    <w:p w14:paraId="3519099E" w14:textId="11957E60" w:rsidR="00683CD4" w:rsidRPr="00434C0B" w:rsidRDefault="00683CD4" w:rsidP="00AF2925">
      <w:pPr>
        <w:pStyle w:val="a0"/>
        <w:numPr>
          <w:ilvl w:val="0"/>
          <w:numId w:val="59"/>
        </w:numPr>
        <w:spacing w:line="360" w:lineRule="auto"/>
        <w:rPr>
          <w:rFonts w:cs="Times New Roman"/>
          <w:szCs w:val="24"/>
        </w:rPr>
      </w:pPr>
      <w:r w:rsidRPr="00434C0B">
        <w:rPr>
          <w:rFonts w:cs="Times New Roman"/>
          <w:szCs w:val="24"/>
        </w:rPr>
        <w:t>использование токсичных химических препаратов;</w:t>
      </w:r>
    </w:p>
    <w:p w14:paraId="1C92C7D2" w14:textId="5A1F5FD4" w:rsidR="00683CD4" w:rsidRPr="00434C0B" w:rsidRDefault="00683CD4" w:rsidP="00AF2925">
      <w:pPr>
        <w:pStyle w:val="a0"/>
        <w:numPr>
          <w:ilvl w:val="0"/>
          <w:numId w:val="59"/>
        </w:numPr>
        <w:spacing w:line="360" w:lineRule="auto"/>
        <w:rPr>
          <w:rFonts w:cs="Times New Roman"/>
          <w:szCs w:val="24"/>
        </w:rPr>
      </w:pPr>
      <w:r w:rsidRPr="00434C0B">
        <w:rPr>
          <w:rFonts w:cs="Times New Roman"/>
          <w:szCs w:val="24"/>
        </w:rPr>
        <w:t>осуществление видов деятельности в сфере охотничьего хозяйства;</w:t>
      </w:r>
    </w:p>
    <w:p w14:paraId="46087976" w14:textId="657A1B44" w:rsidR="00683CD4" w:rsidRPr="00434C0B" w:rsidRDefault="00683CD4" w:rsidP="00AF2925">
      <w:pPr>
        <w:pStyle w:val="a0"/>
        <w:numPr>
          <w:ilvl w:val="0"/>
          <w:numId w:val="59"/>
        </w:numPr>
        <w:spacing w:line="360" w:lineRule="auto"/>
        <w:rPr>
          <w:rFonts w:cs="Times New Roman"/>
          <w:szCs w:val="24"/>
        </w:rPr>
      </w:pPr>
      <w:r w:rsidRPr="00434C0B">
        <w:rPr>
          <w:rFonts w:cs="Times New Roman"/>
          <w:szCs w:val="24"/>
        </w:rPr>
        <w:t>ведение сельского хозяйства;</w:t>
      </w:r>
    </w:p>
    <w:p w14:paraId="5739C6B4" w14:textId="7D0BD26B" w:rsidR="00DE613A" w:rsidRPr="00434C0B" w:rsidRDefault="00683CD4" w:rsidP="00AF2925">
      <w:pPr>
        <w:pStyle w:val="a0"/>
        <w:numPr>
          <w:ilvl w:val="0"/>
          <w:numId w:val="59"/>
        </w:numPr>
        <w:spacing w:line="360" w:lineRule="auto"/>
        <w:rPr>
          <w:rFonts w:cs="Times New Roman"/>
          <w:szCs w:val="24"/>
        </w:rPr>
      </w:pPr>
      <w:r w:rsidRPr="00434C0B">
        <w:rPr>
          <w:rFonts w:cs="Times New Roman"/>
          <w:szCs w:val="24"/>
        </w:rPr>
        <w:t>разведка и добыча полезных ископаемых;</w:t>
      </w:r>
    </w:p>
    <w:p w14:paraId="3F332890" w14:textId="7322E282" w:rsidR="00DE613A" w:rsidRPr="00434C0B" w:rsidRDefault="00683CD4" w:rsidP="00AF2925">
      <w:pPr>
        <w:pStyle w:val="a0"/>
        <w:numPr>
          <w:ilvl w:val="0"/>
          <w:numId w:val="59"/>
        </w:numPr>
        <w:spacing w:line="360" w:lineRule="auto"/>
        <w:rPr>
          <w:rFonts w:cs="Times New Roman"/>
          <w:szCs w:val="24"/>
        </w:rPr>
      </w:pPr>
      <w:r w:rsidRPr="00434C0B">
        <w:rPr>
          <w:rFonts w:cs="Times New Roman"/>
          <w:szCs w:val="24"/>
        </w:rPr>
        <w:t>строительство объектов капитального строительства, за исключением велосипедных, велопешеходных, пешеходных и беговых дорожек, лыжных и роллерных трасс, если такие объекты являются объектами капитального строительства, и гидротехнических сооружений.</w:t>
      </w:r>
    </w:p>
    <w:p w14:paraId="227D2E21" w14:textId="193B0B49" w:rsidR="00D3572A" w:rsidRPr="00434C0B" w:rsidRDefault="00D3572A" w:rsidP="00D3572A">
      <w:pPr>
        <w:spacing w:line="360" w:lineRule="auto"/>
        <w:ind w:firstLine="567"/>
        <w:rPr>
          <w:rFonts w:cs="Times New Roman"/>
          <w:szCs w:val="24"/>
        </w:rPr>
      </w:pPr>
      <w:r w:rsidRPr="00434C0B">
        <w:rPr>
          <w:rFonts w:cs="Times New Roman"/>
          <w:szCs w:val="24"/>
        </w:rPr>
        <w:t xml:space="preserve">В лесах, расположенных </w:t>
      </w:r>
      <w:r w:rsidR="009F3B8E" w:rsidRPr="00434C0B">
        <w:rPr>
          <w:rFonts w:cs="Times New Roman"/>
          <w:szCs w:val="24"/>
        </w:rPr>
        <w:t>в зеленых зонах,</w:t>
      </w:r>
      <w:r w:rsidR="00470BD4" w:rsidRPr="00434C0B">
        <w:rPr>
          <w:rFonts w:cs="Times New Roman"/>
          <w:szCs w:val="24"/>
        </w:rPr>
        <w:t xml:space="preserve"> дополнительно</w:t>
      </w:r>
      <w:r w:rsidRPr="00434C0B">
        <w:rPr>
          <w:rFonts w:cs="Times New Roman"/>
          <w:szCs w:val="24"/>
        </w:rPr>
        <w:t xml:space="preserve"> запреща</w:t>
      </w:r>
      <w:r w:rsidR="009F3B8E" w:rsidRPr="00434C0B">
        <w:rPr>
          <w:rFonts w:cs="Times New Roman"/>
          <w:szCs w:val="24"/>
        </w:rPr>
        <w:t>е</w:t>
      </w:r>
      <w:r w:rsidRPr="00434C0B">
        <w:rPr>
          <w:rFonts w:cs="Times New Roman"/>
          <w:szCs w:val="24"/>
        </w:rPr>
        <w:t>тся:</w:t>
      </w:r>
    </w:p>
    <w:p w14:paraId="5F31E97E" w14:textId="4D137770" w:rsidR="00683CD4" w:rsidRPr="00434C0B" w:rsidRDefault="009F3B8E" w:rsidP="00AF2925">
      <w:pPr>
        <w:pStyle w:val="a0"/>
        <w:numPr>
          <w:ilvl w:val="0"/>
          <w:numId w:val="58"/>
        </w:numPr>
        <w:spacing w:line="360" w:lineRule="auto"/>
        <w:rPr>
          <w:rFonts w:cs="Times New Roman"/>
          <w:szCs w:val="24"/>
        </w:rPr>
      </w:pPr>
      <w:r w:rsidRPr="00434C0B">
        <w:rPr>
          <w:rFonts w:cs="Times New Roman"/>
          <w:szCs w:val="24"/>
        </w:rPr>
        <w:t>ведение сельского хозяйства, за исключением сенокошения и пчеловодства, а также возведение изгородей в целях сенокошения и пчеловодства;</w:t>
      </w:r>
    </w:p>
    <w:p w14:paraId="1D458ECF" w14:textId="3E3F6B8A" w:rsidR="00683CD4" w:rsidRPr="00434C0B" w:rsidRDefault="009F3B8E" w:rsidP="00AF2925">
      <w:pPr>
        <w:pStyle w:val="a0"/>
        <w:numPr>
          <w:ilvl w:val="0"/>
          <w:numId w:val="58"/>
        </w:numPr>
        <w:spacing w:line="360" w:lineRule="auto"/>
        <w:rPr>
          <w:rFonts w:cs="Times New Roman"/>
          <w:szCs w:val="24"/>
        </w:rPr>
      </w:pPr>
      <w:r w:rsidRPr="00434C0B">
        <w:rPr>
          <w:rFonts w:cs="Times New Roman"/>
          <w:szCs w:val="24"/>
        </w:rPr>
        <w:t>строительство и эксплуатация объектов капитального строительства, за исключением гидротехнических сооружений, линий связи, линий электропередачи, подземных трубопроводов;</w:t>
      </w:r>
    </w:p>
    <w:p w14:paraId="3FD9485D" w14:textId="671D6062" w:rsidR="00683CD4" w:rsidRPr="00434C0B" w:rsidRDefault="009F3B8E" w:rsidP="00AF2925">
      <w:pPr>
        <w:pStyle w:val="a0"/>
        <w:numPr>
          <w:ilvl w:val="0"/>
          <w:numId w:val="58"/>
        </w:numPr>
        <w:spacing w:line="360" w:lineRule="auto"/>
        <w:rPr>
          <w:rFonts w:cs="Times New Roman"/>
          <w:szCs w:val="24"/>
        </w:rPr>
      </w:pPr>
      <w:r w:rsidRPr="00434C0B">
        <w:rPr>
          <w:rFonts w:cs="Times New Roman"/>
          <w:szCs w:val="24"/>
        </w:rPr>
        <w:t>осуществление видов деятельности в сфере охотничьего хозяйства, если осуществление указанных видов деятельности влечет за собой проведение рубок лесных насаждений или создание объектов охотничьей инфраструктуры.</w:t>
      </w:r>
    </w:p>
    <w:p w14:paraId="30D6600A" w14:textId="633F6C86" w:rsidR="00683CD4" w:rsidRPr="00434C0B" w:rsidRDefault="00E24458" w:rsidP="00E24458">
      <w:pPr>
        <w:spacing w:line="360" w:lineRule="auto"/>
        <w:ind w:firstLine="567"/>
        <w:rPr>
          <w:rFonts w:cs="Times New Roman"/>
          <w:szCs w:val="24"/>
        </w:rPr>
      </w:pPr>
      <w:r w:rsidRPr="00434C0B">
        <w:rPr>
          <w:rFonts w:cs="Times New Roman"/>
          <w:szCs w:val="24"/>
        </w:rPr>
        <w:t xml:space="preserve">В ценных лесах запрещаются строительство и эксплуатация объектов капитального строительства, за исключением велосипедных, велопешеходных, пешеходных и беговых </w:t>
      </w:r>
      <w:r w:rsidRPr="00434C0B">
        <w:rPr>
          <w:rFonts w:cs="Times New Roman"/>
          <w:szCs w:val="24"/>
        </w:rPr>
        <w:lastRenderedPageBreak/>
        <w:t>дорожек, лыжных и роллерных трасс, если такие объекты являются объектами капитального строительства, линейных объектов и гидротехнических сооружений.</w:t>
      </w:r>
    </w:p>
    <w:p w14:paraId="4DC2685F" w14:textId="11593F8B" w:rsidR="00683CD4" w:rsidRPr="00434C0B" w:rsidRDefault="00B1695D" w:rsidP="00B1695D">
      <w:pPr>
        <w:spacing w:line="360" w:lineRule="auto"/>
        <w:ind w:firstLine="567"/>
        <w:rPr>
          <w:rFonts w:cs="Times New Roman"/>
          <w:szCs w:val="24"/>
        </w:rPr>
      </w:pPr>
      <w:r w:rsidRPr="00434C0B">
        <w:rPr>
          <w:rFonts w:cs="Times New Roman"/>
          <w:szCs w:val="24"/>
        </w:rPr>
        <w:t>В эксплуатационных лесах допускается осуществление всех видов использования лесов, предусмотренных статьей 25 Лесного кодекса Российской Федерации.</w:t>
      </w:r>
    </w:p>
    <w:p w14:paraId="27E76607" w14:textId="7341ECA9" w:rsidR="007474D3" w:rsidRPr="00434C0B" w:rsidRDefault="007474D3" w:rsidP="00B1695D">
      <w:pPr>
        <w:spacing w:line="360" w:lineRule="auto"/>
        <w:ind w:firstLine="567"/>
        <w:rPr>
          <w:rFonts w:cs="Times New Roman"/>
          <w:szCs w:val="24"/>
        </w:rPr>
      </w:pPr>
    </w:p>
    <w:p w14:paraId="4E782C80" w14:textId="77777777" w:rsidR="007474D3" w:rsidRPr="00434C0B" w:rsidRDefault="007474D3" w:rsidP="00B1695D">
      <w:pPr>
        <w:spacing w:line="360" w:lineRule="auto"/>
        <w:ind w:firstLine="567"/>
        <w:rPr>
          <w:rFonts w:cs="Times New Roman"/>
          <w:szCs w:val="24"/>
        </w:rPr>
        <w:sectPr w:rsidR="007474D3" w:rsidRPr="00434C0B" w:rsidSect="00833C99">
          <w:pgSz w:w="11906" w:h="16838"/>
          <w:pgMar w:top="1134" w:right="567" w:bottom="1134" w:left="1701" w:header="709" w:footer="709" w:gutter="0"/>
          <w:cols w:space="708"/>
          <w:docGrid w:linePitch="360"/>
        </w:sectPr>
      </w:pPr>
    </w:p>
    <w:p w14:paraId="43211298" w14:textId="73E33CF8" w:rsidR="007474D3" w:rsidRPr="00434C0B" w:rsidRDefault="00FC5797" w:rsidP="002C7859">
      <w:pPr>
        <w:spacing w:line="360" w:lineRule="auto"/>
        <w:jc w:val="left"/>
        <w:rPr>
          <w:rFonts w:cs="Times New Roman"/>
          <w:szCs w:val="24"/>
        </w:rPr>
      </w:pPr>
      <w:r w:rsidRPr="00434C0B">
        <w:rPr>
          <w:noProof/>
          <w:lang w:eastAsia="ru-RU"/>
        </w:rPr>
        <w:lastRenderedPageBreak/>
        <mc:AlternateContent>
          <mc:Choice Requires="wps">
            <w:drawing>
              <wp:anchor distT="0" distB="0" distL="114300" distR="114300" simplePos="0" relativeHeight="251660288" behindDoc="0" locked="0" layoutInCell="1" allowOverlap="1" wp14:anchorId="6FA6EAE8" wp14:editId="345F84A2">
                <wp:simplePos x="0" y="0"/>
                <wp:positionH relativeFrom="column">
                  <wp:posOffset>20139</wp:posOffset>
                </wp:positionH>
                <wp:positionV relativeFrom="paragraph">
                  <wp:posOffset>20877</wp:posOffset>
                </wp:positionV>
                <wp:extent cx="9175328" cy="5068959"/>
                <wp:effectExtent l="0" t="0" r="26035" b="17780"/>
                <wp:wrapNone/>
                <wp:docPr id="6" name="Прямоугольник 6"/>
                <wp:cNvGraphicFramePr/>
                <a:graphic xmlns:a="http://schemas.openxmlformats.org/drawingml/2006/main">
                  <a:graphicData uri="http://schemas.microsoft.com/office/word/2010/wordprocessingShape">
                    <wps:wsp>
                      <wps:cNvSpPr/>
                      <wps:spPr>
                        <a:xfrm>
                          <a:off x="0" y="0"/>
                          <a:ext cx="9175328" cy="5068959"/>
                        </a:xfrm>
                        <a:prstGeom prst="rect">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oel="http://schemas.microsoft.com/office/2019/extlst">
            <w:pict>
              <v:rect w14:anchorId="2A0123DA" id="Прямоугольник 6" o:spid="_x0000_s1026" style="position:absolute;margin-left:1.6pt;margin-top:1.65pt;width:722.45pt;height:399.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" filled="f" strokecolor="black [3213]" strokeweight="1pt"/>
            </w:pict>
          </mc:Fallback>
        </mc:AlternateContent>
      </w:r>
      <w:r w:rsidR="002C7859" w:rsidRPr="00434C0B">
        <w:rPr>
          <w:noProof/>
          <w:lang w:eastAsia="ru-RU"/>
        </w:rPr>
        <w:drawing>
          <wp:anchor distT="0" distB="0" distL="114300" distR="114300" simplePos="0" relativeHeight="251659264" behindDoc="0" locked="0" layoutInCell="1" allowOverlap="1" wp14:anchorId="03C36DFD" wp14:editId="088BAFFA">
            <wp:simplePos x="0" y="0"/>
            <wp:positionH relativeFrom="column">
              <wp:posOffset>5458039</wp:posOffset>
            </wp:positionH>
            <wp:positionV relativeFrom="paragraph">
              <wp:posOffset>813247</wp:posOffset>
            </wp:positionV>
            <wp:extent cx="3741152" cy="2961910"/>
            <wp:effectExtent l="8573" t="0" r="1587" b="1588"/>
            <wp:wrapNone/>
            <wp:docPr id="5" name="Рисунок 5" descr="C:\Users\kolchina.ln\AppData\Local\Microsoft\Windows\INetCache\Content.Word\Microsoft Word - Условка в ворд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kolchina.ln\AppData\Local\Microsoft\Windows\INetCache\Content.Word\Microsoft Word - Условка в ворде1.jpg"/>
                    <pic:cNvPicPr>
                      <a:picLocks noChangeAspect="1" noChangeArrowheads="1"/>
                    </pic:cNvPicPr>
                  </pic:nvPicPr>
                  <pic:blipFill>
                    <a:blip r:embed="rId13" cstate="print">
                      <a:extLst>
                        <a:ext uri="{28A0092B-C50C-407E-A947-70E740481C1C}">
                          <a14:useLocalDpi xmlns:a14="http://schemas.microsoft.com/office/drawing/2010/main" val="0"/>
                        </a:ext>
                      </a:extLst>
                    </a:blip>
                    <a:srcRect l="19864" t="29054" r="10915" b="31979"/>
                    <a:stretch>
                      <a:fillRect/>
                    </a:stretch>
                  </pic:blipFill>
                  <pic:spPr bwMode="auto">
                    <a:xfrm rot="16200000">
                      <a:off x="0" y="0"/>
                      <a:ext cx="3741152" cy="2961910"/>
                    </a:xfrm>
                    <a:prstGeom prst="rect">
                      <a:avLst/>
                    </a:prstGeom>
                    <a:noFill/>
                    <a:ln>
                      <a:noFill/>
                    </a:ln>
                  </pic:spPr>
                </pic:pic>
              </a:graphicData>
            </a:graphic>
            <wp14:sizeRelH relativeFrom="page">
              <wp14:pctWidth>0</wp14:pctWidth>
            </wp14:sizeRelH>
            <wp14:sizeRelV relativeFrom="page">
              <wp14:pctHeight>0</wp14:pctHeight>
            </wp14:sizeRelV>
          </wp:anchor>
        </w:drawing>
      </w:r>
      <w:r w:rsidR="006D5046" w:rsidRPr="00434C0B">
        <w:rPr>
          <w:rFonts w:cs="Times New Roman"/>
          <w:noProof/>
          <w:szCs w:val="24"/>
        </w:rPr>
        <w:drawing>
          <wp:inline distT="0" distB="0" distL="0" distR="0" wp14:anchorId="108477DD" wp14:editId="6456C9BE">
            <wp:extent cx="6456784" cy="5068867"/>
            <wp:effectExtent l="0" t="0" r="127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l="11325" t="6682" r="11292" b="7893"/>
                    <a:stretch>
                      <a:fillRect/>
                    </a:stretch>
                  </pic:blipFill>
                  <pic:spPr bwMode="auto">
                    <a:xfrm>
                      <a:off x="0" y="0"/>
                      <a:ext cx="6464243" cy="5074722"/>
                    </a:xfrm>
                    <a:prstGeom prst="rect">
                      <a:avLst/>
                    </a:prstGeom>
                    <a:noFill/>
                    <a:ln>
                      <a:noFill/>
                    </a:ln>
                  </pic:spPr>
                </pic:pic>
              </a:graphicData>
            </a:graphic>
          </wp:inline>
        </w:drawing>
      </w:r>
    </w:p>
    <w:p w14:paraId="4632F03E" w14:textId="311CADA6" w:rsidR="006D5046" w:rsidRPr="00434C0B" w:rsidRDefault="006D5046" w:rsidP="002B18DF">
      <w:pPr>
        <w:spacing w:line="360" w:lineRule="auto"/>
        <w:jc w:val="left"/>
        <w:rPr>
          <w:rFonts w:cs="Times New Roman"/>
          <w:szCs w:val="24"/>
        </w:rPr>
      </w:pPr>
      <w:r w:rsidRPr="00434C0B">
        <w:rPr>
          <w:rFonts w:cs="Times New Roman"/>
          <w:szCs w:val="24"/>
        </w:rPr>
        <w:t xml:space="preserve">Рис. </w:t>
      </w:r>
      <w:r w:rsidR="00317DAC" w:rsidRPr="00434C0B">
        <w:rPr>
          <w:rFonts w:cs="Times New Roman"/>
          <w:szCs w:val="24"/>
        </w:rPr>
        <w:t>2.1.16.1. Целевое назначение и категории защитных лесов Биклянского участкового лесничества Нижнекамского лесничества</w:t>
      </w:r>
    </w:p>
    <w:p w14:paraId="20DB2746" w14:textId="77777777" w:rsidR="007474D3" w:rsidRPr="00434C0B" w:rsidRDefault="007474D3" w:rsidP="00447841">
      <w:pPr>
        <w:spacing w:line="360" w:lineRule="auto"/>
        <w:ind w:firstLine="567"/>
        <w:rPr>
          <w:rFonts w:cs="Times New Roman"/>
          <w:szCs w:val="24"/>
        </w:rPr>
      </w:pPr>
    </w:p>
    <w:p w14:paraId="5FA69092" w14:textId="14050D47" w:rsidR="007474D3" w:rsidRPr="00434C0B" w:rsidRDefault="007474D3" w:rsidP="00447841">
      <w:pPr>
        <w:spacing w:line="360" w:lineRule="auto"/>
        <w:ind w:firstLine="567"/>
        <w:rPr>
          <w:rFonts w:cs="Times New Roman"/>
          <w:szCs w:val="24"/>
        </w:rPr>
        <w:sectPr w:rsidR="007474D3" w:rsidRPr="00434C0B" w:rsidSect="007474D3">
          <w:pgSz w:w="16838" w:h="11906" w:orient="landscape"/>
          <w:pgMar w:top="1701" w:right="1134" w:bottom="567" w:left="1134" w:header="709" w:footer="709" w:gutter="0"/>
          <w:cols w:space="708"/>
          <w:docGrid w:linePitch="360"/>
        </w:sectPr>
      </w:pPr>
    </w:p>
    <w:p w14:paraId="12EF3859" w14:textId="6AA7CD8A" w:rsidR="00D22D03" w:rsidRPr="00434C0B" w:rsidRDefault="00785036" w:rsidP="00AF2925">
      <w:pPr>
        <w:pStyle w:val="3"/>
        <w:numPr>
          <w:ilvl w:val="0"/>
          <w:numId w:val="25"/>
        </w:numPr>
      </w:pPr>
      <w:bookmarkStart w:id="39" w:name="_Toc224417936"/>
      <w:r w:rsidRPr="00434C0B">
        <w:lastRenderedPageBreak/>
        <w:t xml:space="preserve">Минимальные расстояния </w:t>
      </w:r>
      <w:r w:rsidR="00D50B72" w:rsidRPr="00434C0B">
        <w:t>от устья скважин до зданий и сооружений</w:t>
      </w:r>
      <w:bookmarkEnd w:id="39"/>
    </w:p>
    <w:p w14:paraId="57941208" w14:textId="668494F2" w:rsidR="00510412" w:rsidRPr="00434C0B" w:rsidRDefault="00510412" w:rsidP="00447841">
      <w:pPr>
        <w:spacing w:line="360" w:lineRule="auto"/>
        <w:ind w:firstLine="567"/>
        <w:rPr>
          <w:rFonts w:cs="Times New Roman"/>
          <w:szCs w:val="24"/>
        </w:rPr>
      </w:pPr>
    </w:p>
    <w:p w14:paraId="0752F22B" w14:textId="3CF1DCC9" w:rsidR="00510412" w:rsidRPr="00434C0B" w:rsidRDefault="00A402B2" w:rsidP="00447841">
      <w:pPr>
        <w:spacing w:line="360" w:lineRule="auto"/>
        <w:ind w:firstLine="567"/>
        <w:rPr>
          <w:rFonts w:cs="Times New Roman"/>
          <w:szCs w:val="24"/>
        </w:rPr>
      </w:pPr>
      <w:r w:rsidRPr="00434C0B">
        <w:rPr>
          <w:rFonts w:cs="Times New Roman"/>
          <w:szCs w:val="24"/>
        </w:rPr>
        <w:t>Приказом Федеральной службы по экологическому, технологическому и атомному надзору от 15.12.2020 № 534 утверждены</w:t>
      </w:r>
      <w:r w:rsidR="00B01A09" w:rsidRPr="00434C0B">
        <w:rPr>
          <w:rFonts w:cs="Times New Roman"/>
          <w:szCs w:val="24"/>
        </w:rPr>
        <w:t xml:space="preserve"> </w:t>
      </w:r>
      <w:r w:rsidR="00FE0469" w:rsidRPr="00434C0B">
        <w:rPr>
          <w:rFonts w:cs="Times New Roman"/>
          <w:szCs w:val="24"/>
        </w:rPr>
        <w:t>ф</w:t>
      </w:r>
      <w:r w:rsidR="00B01A09" w:rsidRPr="00434C0B">
        <w:rPr>
          <w:rFonts w:cs="Times New Roman"/>
          <w:szCs w:val="24"/>
        </w:rPr>
        <w:t>едеральные нормы и правила в области промышленной безопасности «Правила безопасности в нефтяной и газовой промышленности»</w:t>
      </w:r>
      <w:r w:rsidR="00FE0469" w:rsidRPr="00434C0B">
        <w:rPr>
          <w:rFonts w:cs="Times New Roman"/>
          <w:szCs w:val="24"/>
        </w:rPr>
        <w:t xml:space="preserve"> </w:t>
      </w:r>
      <w:r w:rsidR="001F53F8" w:rsidRPr="00434C0B">
        <w:rPr>
          <w:rFonts w:cs="Times New Roman"/>
          <w:szCs w:val="24"/>
        </w:rPr>
        <w:t xml:space="preserve">(далее </w:t>
      </w:r>
      <w:r w:rsidR="005042E5" w:rsidRPr="00434C0B">
        <w:rPr>
          <w:rFonts w:cs="Times New Roman"/>
          <w:szCs w:val="24"/>
        </w:rPr>
        <w:t>–</w:t>
      </w:r>
      <w:r w:rsidR="001F53F8" w:rsidRPr="00434C0B">
        <w:rPr>
          <w:rFonts w:cs="Times New Roman"/>
          <w:szCs w:val="24"/>
        </w:rPr>
        <w:t xml:space="preserve"> </w:t>
      </w:r>
      <w:r w:rsidR="005042E5" w:rsidRPr="00434C0B">
        <w:rPr>
          <w:rFonts w:cs="Times New Roman"/>
          <w:szCs w:val="24"/>
        </w:rPr>
        <w:t>Правила безопасности в нефтяной и газовой промышленности</w:t>
      </w:r>
      <w:r w:rsidR="001F53F8" w:rsidRPr="00434C0B">
        <w:rPr>
          <w:rFonts w:cs="Times New Roman"/>
          <w:szCs w:val="24"/>
        </w:rPr>
        <w:t>)</w:t>
      </w:r>
      <w:r w:rsidR="00F53B6E" w:rsidRPr="00434C0B">
        <w:rPr>
          <w:rFonts w:cs="Times New Roman"/>
          <w:szCs w:val="24"/>
        </w:rPr>
        <w:t>.</w:t>
      </w:r>
    </w:p>
    <w:p w14:paraId="50CEE077" w14:textId="5D4F93E5" w:rsidR="00510412" w:rsidRPr="00434C0B" w:rsidRDefault="009A041C" w:rsidP="00447841">
      <w:pPr>
        <w:spacing w:line="360" w:lineRule="auto"/>
        <w:ind w:firstLine="567"/>
        <w:rPr>
          <w:rFonts w:cs="Times New Roman"/>
          <w:szCs w:val="24"/>
        </w:rPr>
      </w:pPr>
      <w:r w:rsidRPr="00434C0B">
        <w:rPr>
          <w:rFonts w:cs="Times New Roman"/>
          <w:szCs w:val="24"/>
        </w:rPr>
        <w:t>Согласно пункту 37 главы V Правил безопасности в нефтяной и газовой промышленности</w:t>
      </w:r>
      <w:r w:rsidR="00F4626D" w:rsidRPr="00434C0B">
        <w:rPr>
          <w:rFonts w:cs="Times New Roman"/>
          <w:szCs w:val="24"/>
        </w:rPr>
        <w:t xml:space="preserve"> определяются минимальные расстояния от устья скважин до зданий и сооружений согласно приложению № 2</w:t>
      </w:r>
      <w:r w:rsidR="00B74B2C" w:rsidRPr="00434C0B">
        <w:rPr>
          <w:rFonts w:cs="Times New Roman"/>
          <w:szCs w:val="24"/>
        </w:rPr>
        <w:t xml:space="preserve"> этих </w:t>
      </w:r>
      <w:r w:rsidR="00E4085D" w:rsidRPr="00434C0B">
        <w:rPr>
          <w:rFonts w:cs="Times New Roman"/>
          <w:szCs w:val="24"/>
        </w:rPr>
        <w:t>П</w:t>
      </w:r>
      <w:r w:rsidR="00B74B2C" w:rsidRPr="00434C0B">
        <w:rPr>
          <w:rFonts w:cs="Times New Roman"/>
          <w:szCs w:val="24"/>
        </w:rPr>
        <w:t>равил.</w:t>
      </w:r>
      <w:r w:rsidR="00866C46" w:rsidRPr="00434C0B">
        <w:rPr>
          <w:rFonts w:cs="Times New Roman"/>
          <w:szCs w:val="24"/>
        </w:rPr>
        <w:t xml:space="preserve"> Указанное приложение представлено в таблице 2.1.1</w:t>
      </w:r>
      <w:r w:rsidR="008441E6" w:rsidRPr="00434C0B">
        <w:rPr>
          <w:rFonts w:cs="Times New Roman"/>
          <w:szCs w:val="24"/>
        </w:rPr>
        <w:t>7</w:t>
      </w:r>
      <w:r w:rsidR="00866C46" w:rsidRPr="00434C0B">
        <w:rPr>
          <w:rFonts w:cs="Times New Roman"/>
          <w:szCs w:val="24"/>
        </w:rPr>
        <w:t>.1.</w:t>
      </w:r>
    </w:p>
    <w:p w14:paraId="66EEB1B3" w14:textId="4D333419" w:rsidR="002F24AC" w:rsidRPr="00434C0B" w:rsidRDefault="002F24AC" w:rsidP="00447841">
      <w:pPr>
        <w:spacing w:line="360" w:lineRule="auto"/>
        <w:ind w:firstLine="567"/>
        <w:rPr>
          <w:rFonts w:cs="Times New Roman"/>
          <w:szCs w:val="24"/>
        </w:rPr>
      </w:pPr>
      <w:r w:rsidRPr="00434C0B">
        <w:rPr>
          <w:rFonts w:cs="Times New Roman"/>
          <w:szCs w:val="24"/>
        </w:rPr>
        <w:t xml:space="preserve">В соответствии </w:t>
      </w:r>
      <w:r w:rsidR="00B84FC4" w:rsidRPr="00434C0B">
        <w:rPr>
          <w:rFonts w:cs="Times New Roman"/>
          <w:szCs w:val="24"/>
        </w:rPr>
        <w:t>исходными данными</w:t>
      </w:r>
      <w:r w:rsidRPr="00434C0B">
        <w:rPr>
          <w:rFonts w:cs="Times New Roman"/>
          <w:szCs w:val="24"/>
        </w:rPr>
        <w:t xml:space="preserve"> ПАО «Татнефть» им. В.Д. Шашина</w:t>
      </w:r>
      <w:r w:rsidR="00023390" w:rsidRPr="00434C0B">
        <w:rPr>
          <w:rFonts w:cs="Times New Roman"/>
          <w:szCs w:val="24"/>
        </w:rPr>
        <w:t xml:space="preserve"> </w:t>
      </w:r>
      <w:r w:rsidRPr="00434C0B">
        <w:rPr>
          <w:rFonts w:cs="Times New Roman"/>
          <w:szCs w:val="24"/>
        </w:rPr>
        <w:t xml:space="preserve">на границе мкр.46 и мкр. 29, а также в Общегородском центре (у мечети) расположены ликвидированные </w:t>
      </w:r>
      <w:r w:rsidR="00023390" w:rsidRPr="00434C0B">
        <w:rPr>
          <w:rFonts w:cs="Times New Roman"/>
          <w:szCs w:val="24"/>
        </w:rPr>
        <w:t xml:space="preserve">геологоразведочные </w:t>
      </w:r>
      <w:r w:rsidRPr="00434C0B">
        <w:rPr>
          <w:rFonts w:cs="Times New Roman"/>
          <w:szCs w:val="24"/>
        </w:rPr>
        <w:t>скважины</w:t>
      </w:r>
      <w:r w:rsidR="00D64C3E" w:rsidRPr="00434C0B">
        <w:rPr>
          <w:rFonts w:cs="Times New Roman"/>
          <w:szCs w:val="24"/>
        </w:rPr>
        <w:t>.</w:t>
      </w:r>
      <w:r w:rsidRPr="00434C0B">
        <w:rPr>
          <w:rFonts w:cs="Times New Roman"/>
          <w:szCs w:val="24"/>
        </w:rPr>
        <w:t xml:space="preserve"> </w:t>
      </w:r>
      <w:r w:rsidR="00FC55C3" w:rsidRPr="00434C0B">
        <w:rPr>
          <w:rFonts w:cs="Times New Roman"/>
          <w:szCs w:val="24"/>
        </w:rPr>
        <w:t>Эти</w:t>
      </w:r>
      <w:r w:rsidRPr="00434C0B">
        <w:rPr>
          <w:rFonts w:cs="Times New Roman"/>
          <w:szCs w:val="24"/>
        </w:rPr>
        <w:t xml:space="preserve"> скважины потенциальных объектов для вовлечения в разработку посредством реликвидации не имеют, при принятии решений о застройке территории требуется проведение работ по переликвидации с целью приведения скважин в соответствие условиям регламентирующих документов.</w:t>
      </w:r>
    </w:p>
    <w:p w14:paraId="1CF85A4B" w14:textId="77777777" w:rsidR="00D42AC5" w:rsidRPr="00434C0B" w:rsidRDefault="00D42AC5" w:rsidP="00447841">
      <w:pPr>
        <w:spacing w:line="360" w:lineRule="auto"/>
        <w:ind w:firstLine="567"/>
        <w:rPr>
          <w:rFonts w:cs="Times New Roman"/>
          <w:szCs w:val="24"/>
        </w:rPr>
        <w:sectPr w:rsidR="00D42AC5" w:rsidRPr="00434C0B" w:rsidSect="00833C99">
          <w:pgSz w:w="11906" w:h="16838"/>
          <w:pgMar w:top="1134" w:right="567" w:bottom="1134" w:left="1701" w:header="709" w:footer="709" w:gutter="0"/>
          <w:cols w:space="708"/>
          <w:docGrid w:linePitch="360"/>
        </w:sectPr>
      </w:pPr>
    </w:p>
    <w:p w14:paraId="500B8213" w14:textId="2F850130" w:rsidR="00510412" w:rsidRPr="00434C0B" w:rsidRDefault="00832442" w:rsidP="00832442">
      <w:pPr>
        <w:spacing w:line="360" w:lineRule="auto"/>
        <w:jc w:val="right"/>
        <w:rPr>
          <w:rFonts w:cs="Times New Roman"/>
          <w:szCs w:val="24"/>
        </w:rPr>
      </w:pPr>
      <w:r w:rsidRPr="00434C0B">
        <w:rPr>
          <w:rFonts w:cs="Times New Roman"/>
          <w:szCs w:val="24"/>
        </w:rPr>
        <w:lastRenderedPageBreak/>
        <w:t>Таблица 2.1.1</w:t>
      </w:r>
      <w:r w:rsidR="008441E6" w:rsidRPr="00434C0B">
        <w:rPr>
          <w:rFonts w:cs="Times New Roman"/>
          <w:szCs w:val="24"/>
        </w:rPr>
        <w:t>7</w:t>
      </w:r>
      <w:r w:rsidRPr="00434C0B">
        <w:rPr>
          <w:rFonts w:cs="Times New Roman"/>
          <w:szCs w:val="24"/>
        </w:rPr>
        <w:t>.1</w:t>
      </w:r>
    </w:p>
    <w:p w14:paraId="3B6173FE" w14:textId="2095D555" w:rsidR="00832442" w:rsidRPr="00434C0B" w:rsidRDefault="00864787" w:rsidP="004B4198">
      <w:pPr>
        <w:spacing w:line="360" w:lineRule="auto"/>
        <w:jc w:val="center"/>
        <w:rPr>
          <w:rFonts w:cs="Times New Roman"/>
          <w:szCs w:val="24"/>
        </w:rPr>
      </w:pPr>
      <w:r w:rsidRPr="00434C0B">
        <w:rPr>
          <w:rFonts w:cs="Times New Roman"/>
          <w:szCs w:val="24"/>
        </w:rPr>
        <w:t>Наименьшие расстояния объектов обустройства нефтяного месторождения от зданий и сооружений соседних предприятий, 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565"/>
        <w:gridCol w:w="3966"/>
        <w:gridCol w:w="1561"/>
        <w:gridCol w:w="1840"/>
        <w:gridCol w:w="2694"/>
        <w:gridCol w:w="1645"/>
        <w:gridCol w:w="2289"/>
      </w:tblGrid>
      <w:tr w:rsidR="00D77AE0" w:rsidRPr="00434C0B" w14:paraId="3EE3A4D4" w14:textId="77777777" w:rsidTr="00D77AE0">
        <w:tc>
          <w:tcPr>
            <w:tcW w:w="194" w:type="pct"/>
            <w:shd w:val="clear" w:color="auto" w:fill="FFFFFF"/>
            <w:tcMar>
              <w:top w:w="60" w:type="dxa"/>
              <w:left w:w="120" w:type="dxa"/>
              <w:bottom w:w="60" w:type="dxa"/>
              <w:right w:w="120" w:type="dxa"/>
            </w:tcMar>
            <w:vAlign w:val="center"/>
            <w:hideMark/>
          </w:tcPr>
          <w:p w14:paraId="74C39DB8" w14:textId="77777777" w:rsidR="007F2594" w:rsidRPr="00434C0B" w:rsidRDefault="007F2594" w:rsidP="00D42AC5">
            <w:pPr>
              <w:jc w:val="center"/>
            </w:pPr>
            <w:r w:rsidRPr="00434C0B">
              <w:t>п/п</w:t>
            </w:r>
          </w:p>
        </w:tc>
        <w:tc>
          <w:tcPr>
            <w:tcW w:w="1362" w:type="pct"/>
            <w:shd w:val="clear" w:color="auto" w:fill="FFFFFF"/>
            <w:tcMar>
              <w:top w:w="60" w:type="dxa"/>
              <w:left w:w="120" w:type="dxa"/>
              <w:bottom w:w="60" w:type="dxa"/>
              <w:right w:w="120" w:type="dxa"/>
            </w:tcMar>
            <w:vAlign w:val="center"/>
            <w:hideMark/>
          </w:tcPr>
          <w:p w14:paraId="0F868C3D" w14:textId="77777777" w:rsidR="007F2594" w:rsidRPr="00434C0B" w:rsidRDefault="007F2594" w:rsidP="00D42AC5">
            <w:pPr>
              <w:jc w:val="center"/>
            </w:pPr>
            <w:r w:rsidRPr="00434C0B">
              <w:t>Объекты</w:t>
            </w:r>
          </w:p>
        </w:tc>
        <w:tc>
          <w:tcPr>
            <w:tcW w:w="536" w:type="pct"/>
            <w:shd w:val="clear" w:color="auto" w:fill="FFFFFF"/>
            <w:tcMar>
              <w:top w:w="60" w:type="dxa"/>
              <w:left w:w="120" w:type="dxa"/>
              <w:bottom w:w="60" w:type="dxa"/>
              <w:right w:w="120" w:type="dxa"/>
            </w:tcMar>
            <w:vAlign w:val="center"/>
            <w:hideMark/>
          </w:tcPr>
          <w:p w14:paraId="37BEC552" w14:textId="77777777" w:rsidR="007F2594" w:rsidRPr="00434C0B" w:rsidRDefault="007F2594" w:rsidP="00D42AC5">
            <w:pPr>
              <w:jc w:val="center"/>
            </w:pPr>
            <w:r w:rsidRPr="00434C0B">
              <w:t>Жилые здания, общежития, вахтовые поселки</w:t>
            </w:r>
          </w:p>
        </w:tc>
        <w:tc>
          <w:tcPr>
            <w:tcW w:w="632" w:type="pct"/>
            <w:shd w:val="clear" w:color="auto" w:fill="FFFFFF"/>
            <w:tcMar>
              <w:top w:w="60" w:type="dxa"/>
              <w:left w:w="120" w:type="dxa"/>
              <w:bottom w:w="60" w:type="dxa"/>
              <w:right w:w="120" w:type="dxa"/>
            </w:tcMar>
            <w:vAlign w:val="center"/>
            <w:hideMark/>
          </w:tcPr>
          <w:p w14:paraId="2CA4A75E" w14:textId="77777777" w:rsidR="007F2594" w:rsidRPr="00434C0B" w:rsidRDefault="007F2594" w:rsidP="00D42AC5">
            <w:pPr>
              <w:jc w:val="center"/>
            </w:pPr>
            <w:r w:rsidRPr="00434C0B">
              <w:t>Общественные здания</w:t>
            </w:r>
          </w:p>
        </w:tc>
        <w:tc>
          <w:tcPr>
            <w:tcW w:w="925" w:type="pct"/>
            <w:shd w:val="clear" w:color="auto" w:fill="FFFFFF"/>
            <w:tcMar>
              <w:top w:w="60" w:type="dxa"/>
              <w:left w:w="120" w:type="dxa"/>
              <w:bottom w:w="60" w:type="dxa"/>
              <w:right w:w="120" w:type="dxa"/>
            </w:tcMar>
            <w:vAlign w:val="center"/>
            <w:hideMark/>
          </w:tcPr>
          <w:p w14:paraId="43B58D0D" w14:textId="77777777" w:rsidR="007F2594" w:rsidRPr="00434C0B" w:rsidRDefault="007F2594" w:rsidP="00D42AC5">
            <w:pPr>
              <w:jc w:val="center"/>
            </w:pPr>
            <w:r w:rsidRPr="00434C0B">
              <w:t>Промышленные и сельскохозяйственные предприятия</w:t>
            </w:r>
          </w:p>
        </w:tc>
        <w:tc>
          <w:tcPr>
            <w:tcW w:w="565" w:type="pct"/>
            <w:shd w:val="clear" w:color="auto" w:fill="FFFFFF"/>
            <w:tcMar>
              <w:top w:w="60" w:type="dxa"/>
              <w:left w:w="120" w:type="dxa"/>
              <w:bottom w:w="60" w:type="dxa"/>
              <w:right w:w="120" w:type="dxa"/>
            </w:tcMar>
            <w:vAlign w:val="center"/>
            <w:hideMark/>
          </w:tcPr>
          <w:p w14:paraId="26F105A3" w14:textId="0AF6AF9C" w:rsidR="007F2594" w:rsidRPr="00434C0B" w:rsidRDefault="007F2594" w:rsidP="00D42AC5">
            <w:pPr>
              <w:jc w:val="center"/>
            </w:pPr>
            <w:r w:rsidRPr="00434C0B">
              <w:t>ЛЭП (ВЛ 6</w:t>
            </w:r>
            <w:r w:rsidR="00D42AC5" w:rsidRPr="00434C0B">
              <w:t> </w:t>
            </w:r>
            <w:r w:rsidRPr="00434C0B">
              <w:t>кВ и выше)</w:t>
            </w:r>
          </w:p>
        </w:tc>
        <w:tc>
          <w:tcPr>
            <w:tcW w:w="786" w:type="pct"/>
            <w:shd w:val="clear" w:color="auto" w:fill="FFFFFF"/>
            <w:tcMar>
              <w:top w:w="60" w:type="dxa"/>
              <w:left w:w="120" w:type="dxa"/>
              <w:bottom w:w="60" w:type="dxa"/>
              <w:right w:w="120" w:type="dxa"/>
            </w:tcMar>
            <w:vAlign w:val="center"/>
            <w:hideMark/>
          </w:tcPr>
          <w:p w14:paraId="077216DC" w14:textId="1D72B534" w:rsidR="007F2594" w:rsidRPr="00434C0B" w:rsidRDefault="007F2594" w:rsidP="00D42AC5">
            <w:pPr>
              <w:jc w:val="center"/>
            </w:pPr>
            <w:r w:rsidRPr="00434C0B">
              <w:t>Электроподстанции (35/6/110/35</w:t>
            </w:r>
            <w:r w:rsidR="00D42AC5" w:rsidRPr="00434C0B">
              <w:t> </w:t>
            </w:r>
            <w:r w:rsidRPr="00434C0B">
              <w:t>кВ)</w:t>
            </w:r>
          </w:p>
        </w:tc>
      </w:tr>
      <w:tr w:rsidR="00D77AE0" w:rsidRPr="00434C0B" w14:paraId="70C005CB" w14:textId="77777777" w:rsidTr="00D77AE0">
        <w:tc>
          <w:tcPr>
            <w:tcW w:w="194" w:type="pct"/>
            <w:shd w:val="clear" w:color="auto" w:fill="FFFFFF"/>
            <w:tcMar>
              <w:top w:w="60" w:type="dxa"/>
              <w:left w:w="120" w:type="dxa"/>
              <w:bottom w:w="60" w:type="dxa"/>
              <w:right w:w="120" w:type="dxa"/>
            </w:tcMar>
            <w:vAlign w:val="center"/>
            <w:hideMark/>
          </w:tcPr>
          <w:p w14:paraId="3E37279E" w14:textId="77777777" w:rsidR="007F2594" w:rsidRPr="00434C0B" w:rsidRDefault="007F2594" w:rsidP="00D42AC5">
            <w:pPr>
              <w:jc w:val="center"/>
            </w:pPr>
            <w:r w:rsidRPr="00434C0B">
              <w:t>1</w:t>
            </w:r>
          </w:p>
        </w:tc>
        <w:tc>
          <w:tcPr>
            <w:tcW w:w="1362" w:type="pct"/>
            <w:shd w:val="clear" w:color="auto" w:fill="FFFFFF"/>
            <w:tcMar>
              <w:top w:w="60" w:type="dxa"/>
              <w:left w:w="120" w:type="dxa"/>
              <w:bottom w:w="60" w:type="dxa"/>
              <w:right w:w="120" w:type="dxa"/>
            </w:tcMar>
            <w:vAlign w:val="center"/>
            <w:hideMark/>
          </w:tcPr>
          <w:p w14:paraId="64F7A0A1" w14:textId="77777777" w:rsidR="007F2594" w:rsidRPr="00434C0B" w:rsidRDefault="007F2594" w:rsidP="00D42AC5">
            <w:pPr>
              <w:jc w:val="center"/>
            </w:pPr>
            <w:r w:rsidRPr="00434C0B">
              <w:t>Устья нефтяных скважин - фонтанных, газлифтных, оборудованных ЭЦН</w:t>
            </w:r>
          </w:p>
        </w:tc>
        <w:tc>
          <w:tcPr>
            <w:tcW w:w="536" w:type="pct"/>
            <w:shd w:val="clear" w:color="auto" w:fill="FFFFFF"/>
            <w:tcMar>
              <w:top w:w="60" w:type="dxa"/>
              <w:left w:w="120" w:type="dxa"/>
              <w:bottom w:w="60" w:type="dxa"/>
              <w:right w:w="120" w:type="dxa"/>
            </w:tcMar>
            <w:vAlign w:val="center"/>
            <w:hideMark/>
          </w:tcPr>
          <w:p w14:paraId="0ADA1E3A" w14:textId="77777777" w:rsidR="007F2594" w:rsidRPr="00434C0B" w:rsidRDefault="007F2594" w:rsidP="00D42AC5">
            <w:pPr>
              <w:jc w:val="center"/>
            </w:pPr>
            <w:r w:rsidRPr="00434C0B">
              <w:t>300</w:t>
            </w:r>
          </w:p>
        </w:tc>
        <w:tc>
          <w:tcPr>
            <w:tcW w:w="632" w:type="pct"/>
            <w:shd w:val="clear" w:color="auto" w:fill="FFFFFF"/>
            <w:tcMar>
              <w:top w:w="60" w:type="dxa"/>
              <w:left w:w="120" w:type="dxa"/>
              <w:bottom w:w="60" w:type="dxa"/>
              <w:right w:w="120" w:type="dxa"/>
            </w:tcMar>
            <w:vAlign w:val="center"/>
            <w:hideMark/>
          </w:tcPr>
          <w:p w14:paraId="6CC65376" w14:textId="77777777" w:rsidR="007F2594" w:rsidRPr="00434C0B" w:rsidRDefault="007F2594" w:rsidP="00D42AC5">
            <w:pPr>
              <w:jc w:val="center"/>
            </w:pPr>
            <w:r w:rsidRPr="00434C0B">
              <w:t>500</w:t>
            </w:r>
          </w:p>
        </w:tc>
        <w:tc>
          <w:tcPr>
            <w:tcW w:w="925" w:type="pct"/>
            <w:shd w:val="clear" w:color="auto" w:fill="FFFFFF"/>
            <w:tcMar>
              <w:top w:w="60" w:type="dxa"/>
              <w:left w:w="120" w:type="dxa"/>
              <w:bottom w:w="60" w:type="dxa"/>
              <w:right w:w="120" w:type="dxa"/>
            </w:tcMar>
            <w:vAlign w:val="center"/>
            <w:hideMark/>
          </w:tcPr>
          <w:p w14:paraId="0F7CBF25" w14:textId="77777777" w:rsidR="007F2594" w:rsidRPr="00434C0B" w:rsidRDefault="007F2594" w:rsidP="00D42AC5">
            <w:pPr>
              <w:jc w:val="center"/>
            </w:pPr>
            <w:r w:rsidRPr="00434C0B">
              <w:t>100</w:t>
            </w:r>
          </w:p>
        </w:tc>
        <w:tc>
          <w:tcPr>
            <w:tcW w:w="565" w:type="pct"/>
            <w:shd w:val="clear" w:color="auto" w:fill="FFFFFF"/>
            <w:tcMar>
              <w:top w:w="60" w:type="dxa"/>
              <w:left w:w="120" w:type="dxa"/>
              <w:bottom w:w="60" w:type="dxa"/>
              <w:right w:w="120" w:type="dxa"/>
            </w:tcMar>
            <w:vAlign w:val="center"/>
            <w:hideMark/>
          </w:tcPr>
          <w:p w14:paraId="3FBDA9DC" w14:textId="77777777" w:rsidR="007F2594" w:rsidRPr="00434C0B" w:rsidRDefault="007F2594" w:rsidP="00D42AC5">
            <w:pPr>
              <w:jc w:val="center"/>
            </w:pPr>
            <w:r w:rsidRPr="00434C0B">
              <w:t>60</w:t>
            </w:r>
          </w:p>
        </w:tc>
        <w:tc>
          <w:tcPr>
            <w:tcW w:w="786" w:type="pct"/>
            <w:shd w:val="clear" w:color="auto" w:fill="FFFFFF"/>
            <w:tcMar>
              <w:top w:w="60" w:type="dxa"/>
              <w:left w:w="120" w:type="dxa"/>
              <w:bottom w:w="60" w:type="dxa"/>
              <w:right w:w="120" w:type="dxa"/>
            </w:tcMar>
            <w:vAlign w:val="center"/>
            <w:hideMark/>
          </w:tcPr>
          <w:p w14:paraId="6A2A3855" w14:textId="77777777" w:rsidR="007F2594" w:rsidRPr="00434C0B" w:rsidRDefault="007F2594" w:rsidP="00D42AC5">
            <w:pPr>
              <w:jc w:val="center"/>
            </w:pPr>
            <w:r w:rsidRPr="00434C0B">
              <w:t>100</w:t>
            </w:r>
          </w:p>
        </w:tc>
      </w:tr>
      <w:tr w:rsidR="00D77AE0" w:rsidRPr="00434C0B" w14:paraId="6152CEEB" w14:textId="77777777" w:rsidTr="00D77AE0">
        <w:tc>
          <w:tcPr>
            <w:tcW w:w="194" w:type="pct"/>
            <w:shd w:val="clear" w:color="auto" w:fill="FFFFFF"/>
            <w:tcMar>
              <w:top w:w="60" w:type="dxa"/>
              <w:left w:w="120" w:type="dxa"/>
              <w:bottom w:w="60" w:type="dxa"/>
              <w:right w:w="120" w:type="dxa"/>
            </w:tcMar>
            <w:vAlign w:val="center"/>
            <w:hideMark/>
          </w:tcPr>
          <w:p w14:paraId="11AB32B0" w14:textId="77777777" w:rsidR="007F2594" w:rsidRPr="00434C0B" w:rsidRDefault="007F2594" w:rsidP="00D42AC5">
            <w:pPr>
              <w:jc w:val="center"/>
            </w:pPr>
            <w:r w:rsidRPr="00434C0B">
              <w:t>2</w:t>
            </w:r>
          </w:p>
        </w:tc>
        <w:tc>
          <w:tcPr>
            <w:tcW w:w="1362" w:type="pct"/>
            <w:shd w:val="clear" w:color="auto" w:fill="FFFFFF"/>
            <w:tcMar>
              <w:top w:w="60" w:type="dxa"/>
              <w:left w:w="120" w:type="dxa"/>
              <w:bottom w:w="60" w:type="dxa"/>
              <w:right w:w="120" w:type="dxa"/>
            </w:tcMar>
            <w:vAlign w:val="center"/>
            <w:hideMark/>
          </w:tcPr>
          <w:p w14:paraId="6FC439D0" w14:textId="77777777" w:rsidR="007F2594" w:rsidRPr="00434C0B" w:rsidRDefault="007F2594" w:rsidP="00D42AC5">
            <w:pPr>
              <w:jc w:val="center"/>
            </w:pPr>
            <w:r w:rsidRPr="00434C0B">
              <w:t>Устья нефтяных скважин со станками-качалками, нагнетательных, ликвидированных</w:t>
            </w:r>
          </w:p>
        </w:tc>
        <w:tc>
          <w:tcPr>
            <w:tcW w:w="536" w:type="pct"/>
            <w:shd w:val="clear" w:color="auto" w:fill="FFFFFF"/>
            <w:tcMar>
              <w:top w:w="60" w:type="dxa"/>
              <w:left w:w="120" w:type="dxa"/>
              <w:bottom w:w="60" w:type="dxa"/>
              <w:right w:w="120" w:type="dxa"/>
            </w:tcMar>
            <w:vAlign w:val="center"/>
            <w:hideMark/>
          </w:tcPr>
          <w:p w14:paraId="55EAE363" w14:textId="77777777" w:rsidR="007F2594" w:rsidRPr="00434C0B" w:rsidRDefault="007F2594" w:rsidP="00D42AC5">
            <w:pPr>
              <w:jc w:val="center"/>
            </w:pPr>
            <w:r w:rsidRPr="00434C0B">
              <w:t>150</w:t>
            </w:r>
          </w:p>
        </w:tc>
        <w:tc>
          <w:tcPr>
            <w:tcW w:w="632" w:type="pct"/>
            <w:shd w:val="clear" w:color="auto" w:fill="FFFFFF"/>
            <w:tcMar>
              <w:top w:w="60" w:type="dxa"/>
              <w:left w:w="120" w:type="dxa"/>
              <w:bottom w:w="60" w:type="dxa"/>
              <w:right w:w="120" w:type="dxa"/>
            </w:tcMar>
            <w:vAlign w:val="center"/>
            <w:hideMark/>
          </w:tcPr>
          <w:p w14:paraId="2F222C80" w14:textId="77777777" w:rsidR="007F2594" w:rsidRPr="00434C0B" w:rsidRDefault="007F2594" w:rsidP="00D42AC5">
            <w:pPr>
              <w:jc w:val="center"/>
            </w:pPr>
            <w:r w:rsidRPr="00434C0B">
              <w:t>250</w:t>
            </w:r>
          </w:p>
        </w:tc>
        <w:tc>
          <w:tcPr>
            <w:tcW w:w="925" w:type="pct"/>
            <w:shd w:val="clear" w:color="auto" w:fill="FFFFFF"/>
            <w:tcMar>
              <w:top w:w="60" w:type="dxa"/>
              <w:left w:w="120" w:type="dxa"/>
              <w:bottom w:w="60" w:type="dxa"/>
              <w:right w:w="120" w:type="dxa"/>
            </w:tcMar>
            <w:vAlign w:val="center"/>
            <w:hideMark/>
          </w:tcPr>
          <w:p w14:paraId="4D11F4AE" w14:textId="77777777" w:rsidR="007F2594" w:rsidRPr="00434C0B" w:rsidRDefault="007F2594" w:rsidP="00D42AC5">
            <w:pPr>
              <w:jc w:val="center"/>
            </w:pPr>
            <w:r w:rsidRPr="00434C0B">
              <w:t>50</w:t>
            </w:r>
          </w:p>
        </w:tc>
        <w:tc>
          <w:tcPr>
            <w:tcW w:w="565" w:type="pct"/>
            <w:shd w:val="clear" w:color="auto" w:fill="FFFFFF"/>
            <w:tcMar>
              <w:top w:w="60" w:type="dxa"/>
              <w:left w:w="120" w:type="dxa"/>
              <w:bottom w:w="60" w:type="dxa"/>
              <w:right w:w="120" w:type="dxa"/>
            </w:tcMar>
            <w:vAlign w:val="center"/>
            <w:hideMark/>
          </w:tcPr>
          <w:p w14:paraId="44E48A4E" w14:textId="77777777" w:rsidR="007F2594" w:rsidRPr="00434C0B" w:rsidRDefault="007F2594" w:rsidP="00D42AC5">
            <w:pPr>
              <w:jc w:val="center"/>
            </w:pPr>
            <w:r w:rsidRPr="00434C0B">
              <w:t>30</w:t>
            </w:r>
          </w:p>
        </w:tc>
        <w:tc>
          <w:tcPr>
            <w:tcW w:w="786" w:type="pct"/>
            <w:shd w:val="clear" w:color="auto" w:fill="FFFFFF"/>
            <w:tcMar>
              <w:top w:w="60" w:type="dxa"/>
              <w:left w:w="120" w:type="dxa"/>
              <w:bottom w:w="60" w:type="dxa"/>
              <w:right w:w="120" w:type="dxa"/>
            </w:tcMar>
            <w:vAlign w:val="center"/>
            <w:hideMark/>
          </w:tcPr>
          <w:p w14:paraId="0E9ABD0A" w14:textId="77777777" w:rsidR="007F2594" w:rsidRPr="00434C0B" w:rsidRDefault="007F2594" w:rsidP="00D42AC5">
            <w:pPr>
              <w:jc w:val="center"/>
            </w:pPr>
            <w:r w:rsidRPr="00434C0B">
              <w:t>50</w:t>
            </w:r>
          </w:p>
        </w:tc>
      </w:tr>
      <w:tr w:rsidR="00D77AE0" w:rsidRPr="00434C0B" w14:paraId="3A0925D2" w14:textId="77777777" w:rsidTr="00D77AE0">
        <w:tc>
          <w:tcPr>
            <w:tcW w:w="194" w:type="pct"/>
            <w:shd w:val="clear" w:color="auto" w:fill="FFFFFF"/>
            <w:tcMar>
              <w:top w:w="60" w:type="dxa"/>
              <w:left w:w="120" w:type="dxa"/>
              <w:bottom w:w="60" w:type="dxa"/>
              <w:right w:w="120" w:type="dxa"/>
            </w:tcMar>
            <w:vAlign w:val="center"/>
            <w:hideMark/>
          </w:tcPr>
          <w:p w14:paraId="40D9069B" w14:textId="77777777" w:rsidR="007F2594" w:rsidRPr="00434C0B" w:rsidRDefault="007F2594" w:rsidP="00D42AC5">
            <w:pPr>
              <w:jc w:val="center"/>
            </w:pPr>
            <w:r w:rsidRPr="00434C0B">
              <w:t>3</w:t>
            </w:r>
          </w:p>
        </w:tc>
        <w:tc>
          <w:tcPr>
            <w:tcW w:w="1362" w:type="pct"/>
            <w:shd w:val="clear" w:color="auto" w:fill="FFFFFF"/>
            <w:tcMar>
              <w:top w:w="60" w:type="dxa"/>
              <w:left w:w="120" w:type="dxa"/>
              <w:bottom w:w="60" w:type="dxa"/>
              <w:right w:w="120" w:type="dxa"/>
            </w:tcMar>
            <w:vAlign w:val="center"/>
            <w:hideMark/>
          </w:tcPr>
          <w:p w14:paraId="60DF3E1A" w14:textId="77777777" w:rsidR="007F2594" w:rsidRPr="00434C0B" w:rsidRDefault="007F2594" w:rsidP="00D42AC5">
            <w:pPr>
              <w:jc w:val="center"/>
            </w:pPr>
            <w:r w:rsidRPr="00434C0B">
              <w:t>Здания и сооружения по добыче нефти категории А, Б</w:t>
            </w:r>
          </w:p>
        </w:tc>
        <w:tc>
          <w:tcPr>
            <w:tcW w:w="536" w:type="pct"/>
            <w:shd w:val="clear" w:color="auto" w:fill="FFFFFF"/>
            <w:tcMar>
              <w:top w:w="60" w:type="dxa"/>
              <w:left w:w="120" w:type="dxa"/>
              <w:bottom w:w="60" w:type="dxa"/>
              <w:right w:w="120" w:type="dxa"/>
            </w:tcMar>
            <w:vAlign w:val="center"/>
            <w:hideMark/>
          </w:tcPr>
          <w:p w14:paraId="6F5E4475" w14:textId="77777777" w:rsidR="007F2594" w:rsidRPr="00434C0B" w:rsidRDefault="007F2594" w:rsidP="00D42AC5">
            <w:pPr>
              <w:jc w:val="center"/>
            </w:pPr>
            <w:r w:rsidRPr="00434C0B">
              <w:t>300</w:t>
            </w:r>
          </w:p>
        </w:tc>
        <w:tc>
          <w:tcPr>
            <w:tcW w:w="632" w:type="pct"/>
            <w:shd w:val="clear" w:color="auto" w:fill="FFFFFF"/>
            <w:tcMar>
              <w:top w:w="60" w:type="dxa"/>
              <w:left w:w="120" w:type="dxa"/>
              <w:bottom w:w="60" w:type="dxa"/>
              <w:right w:w="120" w:type="dxa"/>
            </w:tcMar>
            <w:vAlign w:val="center"/>
            <w:hideMark/>
          </w:tcPr>
          <w:p w14:paraId="0E75349E" w14:textId="77777777" w:rsidR="007F2594" w:rsidRPr="00434C0B" w:rsidRDefault="007F2594" w:rsidP="00D42AC5">
            <w:pPr>
              <w:jc w:val="center"/>
            </w:pPr>
            <w:r w:rsidRPr="00434C0B">
              <w:t>500</w:t>
            </w:r>
          </w:p>
        </w:tc>
        <w:tc>
          <w:tcPr>
            <w:tcW w:w="925" w:type="pct"/>
            <w:shd w:val="clear" w:color="auto" w:fill="FFFFFF"/>
            <w:tcMar>
              <w:top w:w="60" w:type="dxa"/>
              <w:left w:w="120" w:type="dxa"/>
              <w:bottom w:w="60" w:type="dxa"/>
              <w:right w:w="120" w:type="dxa"/>
            </w:tcMar>
            <w:vAlign w:val="center"/>
            <w:hideMark/>
          </w:tcPr>
          <w:p w14:paraId="41704B78" w14:textId="77777777" w:rsidR="007F2594" w:rsidRPr="00434C0B" w:rsidRDefault="007F2594" w:rsidP="00D42AC5">
            <w:pPr>
              <w:jc w:val="center"/>
            </w:pPr>
            <w:r w:rsidRPr="00434C0B">
              <w:t>100</w:t>
            </w:r>
          </w:p>
        </w:tc>
        <w:tc>
          <w:tcPr>
            <w:tcW w:w="565" w:type="pct"/>
            <w:shd w:val="clear" w:color="auto" w:fill="FFFFFF"/>
            <w:tcMar>
              <w:top w:w="60" w:type="dxa"/>
              <w:left w:w="120" w:type="dxa"/>
              <w:bottom w:w="60" w:type="dxa"/>
              <w:right w:w="120" w:type="dxa"/>
            </w:tcMar>
            <w:vAlign w:val="center"/>
            <w:hideMark/>
          </w:tcPr>
          <w:p w14:paraId="0C0C0BAB" w14:textId="77777777" w:rsidR="007F2594" w:rsidRPr="00434C0B" w:rsidRDefault="007F2594" w:rsidP="00D42AC5">
            <w:pPr>
              <w:jc w:val="center"/>
            </w:pPr>
            <w:r w:rsidRPr="00434C0B">
              <w:t>ПУЭ</w:t>
            </w:r>
          </w:p>
        </w:tc>
        <w:tc>
          <w:tcPr>
            <w:tcW w:w="786" w:type="pct"/>
            <w:shd w:val="clear" w:color="auto" w:fill="FFFFFF"/>
            <w:tcMar>
              <w:top w:w="60" w:type="dxa"/>
              <w:left w:w="120" w:type="dxa"/>
              <w:bottom w:w="60" w:type="dxa"/>
              <w:right w:w="120" w:type="dxa"/>
            </w:tcMar>
            <w:vAlign w:val="center"/>
            <w:hideMark/>
          </w:tcPr>
          <w:p w14:paraId="45286721" w14:textId="77777777" w:rsidR="007F2594" w:rsidRPr="00434C0B" w:rsidRDefault="007F2594" w:rsidP="00D42AC5">
            <w:pPr>
              <w:jc w:val="center"/>
            </w:pPr>
            <w:r w:rsidRPr="00434C0B">
              <w:t>80</w:t>
            </w:r>
          </w:p>
        </w:tc>
      </w:tr>
      <w:tr w:rsidR="00D77AE0" w:rsidRPr="00434C0B" w14:paraId="5C0E3303" w14:textId="77777777" w:rsidTr="00D77AE0">
        <w:tc>
          <w:tcPr>
            <w:tcW w:w="194" w:type="pct"/>
            <w:shd w:val="clear" w:color="auto" w:fill="FFFFFF"/>
            <w:tcMar>
              <w:top w:w="60" w:type="dxa"/>
              <w:left w:w="120" w:type="dxa"/>
              <w:bottom w:w="60" w:type="dxa"/>
              <w:right w:w="120" w:type="dxa"/>
            </w:tcMar>
            <w:vAlign w:val="center"/>
            <w:hideMark/>
          </w:tcPr>
          <w:p w14:paraId="0BFCB20C" w14:textId="77777777" w:rsidR="007F2594" w:rsidRPr="00434C0B" w:rsidRDefault="007F2594" w:rsidP="00D42AC5">
            <w:pPr>
              <w:jc w:val="center"/>
            </w:pPr>
            <w:r w:rsidRPr="00434C0B">
              <w:t>4</w:t>
            </w:r>
          </w:p>
        </w:tc>
        <w:tc>
          <w:tcPr>
            <w:tcW w:w="1362" w:type="pct"/>
            <w:shd w:val="clear" w:color="auto" w:fill="FFFFFF"/>
            <w:tcMar>
              <w:top w:w="60" w:type="dxa"/>
              <w:left w:w="120" w:type="dxa"/>
              <w:bottom w:w="60" w:type="dxa"/>
              <w:right w:w="120" w:type="dxa"/>
            </w:tcMar>
            <w:vAlign w:val="center"/>
            <w:hideMark/>
          </w:tcPr>
          <w:p w14:paraId="78473825" w14:textId="77777777" w:rsidR="007F2594" w:rsidRPr="00434C0B" w:rsidRDefault="007F2594" w:rsidP="00D42AC5">
            <w:pPr>
              <w:jc w:val="center"/>
            </w:pPr>
            <w:r w:rsidRPr="00434C0B">
              <w:t>Факел для сжигания газа</w:t>
            </w:r>
          </w:p>
        </w:tc>
        <w:tc>
          <w:tcPr>
            <w:tcW w:w="536" w:type="pct"/>
            <w:shd w:val="clear" w:color="auto" w:fill="FFFFFF"/>
            <w:tcMar>
              <w:top w:w="60" w:type="dxa"/>
              <w:left w:w="120" w:type="dxa"/>
              <w:bottom w:w="60" w:type="dxa"/>
              <w:right w:w="120" w:type="dxa"/>
            </w:tcMar>
            <w:vAlign w:val="center"/>
            <w:hideMark/>
          </w:tcPr>
          <w:p w14:paraId="5F41CFB6" w14:textId="77777777" w:rsidR="007F2594" w:rsidRPr="00434C0B" w:rsidRDefault="007F2594" w:rsidP="00D42AC5">
            <w:pPr>
              <w:jc w:val="center"/>
            </w:pPr>
            <w:r w:rsidRPr="00434C0B">
              <w:t>300</w:t>
            </w:r>
          </w:p>
        </w:tc>
        <w:tc>
          <w:tcPr>
            <w:tcW w:w="632" w:type="pct"/>
            <w:shd w:val="clear" w:color="auto" w:fill="FFFFFF"/>
            <w:tcMar>
              <w:top w:w="60" w:type="dxa"/>
              <w:left w:w="120" w:type="dxa"/>
              <w:bottom w:w="60" w:type="dxa"/>
              <w:right w:w="120" w:type="dxa"/>
            </w:tcMar>
            <w:vAlign w:val="center"/>
            <w:hideMark/>
          </w:tcPr>
          <w:p w14:paraId="7ACA6516" w14:textId="77777777" w:rsidR="007F2594" w:rsidRPr="00434C0B" w:rsidRDefault="007F2594" w:rsidP="00D42AC5">
            <w:pPr>
              <w:jc w:val="center"/>
            </w:pPr>
            <w:r w:rsidRPr="00434C0B">
              <w:t>500</w:t>
            </w:r>
          </w:p>
        </w:tc>
        <w:tc>
          <w:tcPr>
            <w:tcW w:w="925" w:type="pct"/>
            <w:shd w:val="clear" w:color="auto" w:fill="FFFFFF"/>
            <w:tcMar>
              <w:top w:w="60" w:type="dxa"/>
              <w:left w:w="120" w:type="dxa"/>
              <w:bottom w:w="60" w:type="dxa"/>
              <w:right w:w="120" w:type="dxa"/>
            </w:tcMar>
            <w:vAlign w:val="center"/>
            <w:hideMark/>
          </w:tcPr>
          <w:p w14:paraId="4194F361" w14:textId="77777777" w:rsidR="007F2594" w:rsidRPr="00434C0B" w:rsidRDefault="007F2594" w:rsidP="00D42AC5">
            <w:pPr>
              <w:jc w:val="center"/>
            </w:pPr>
            <w:r w:rsidRPr="00434C0B">
              <w:t>100</w:t>
            </w:r>
          </w:p>
        </w:tc>
        <w:tc>
          <w:tcPr>
            <w:tcW w:w="565" w:type="pct"/>
            <w:shd w:val="clear" w:color="auto" w:fill="FFFFFF"/>
            <w:tcMar>
              <w:top w:w="60" w:type="dxa"/>
              <w:left w:w="120" w:type="dxa"/>
              <w:bottom w:w="60" w:type="dxa"/>
              <w:right w:w="120" w:type="dxa"/>
            </w:tcMar>
            <w:vAlign w:val="center"/>
            <w:hideMark/>
          </w:tcPr>
          <w:p w14:paraId="0A49A9C8" w14:textId="77777777" w:rsidR="007F2594" w:rsidRPr="00434C0B" w:rsidRDefault="007F2594" w:rsidP="00D42AC5">
            <w:pPr>
              <w:jc w:val="center"/>
            </w:pPr>
            <w:r w:rsidRPr="00434C0B">
              <w:t>60</w:t>
            </w:r>
          </w:p>
        </w:tc>
        <w:tc>
          <w:tcPr>
            <w:tcW w:w="786" w:type="pct"/>
            <w:shd w:val="clear" w:color="auto" w:fill="FFFFFF"/>
            <w:tcMar>
              <w:top w:w="60" w:type="dxa"/>
              <w:left w:w="120" w:type="dxa"/>
              <w:bottom w:w="60" w:type="dxa"/>
              <w:right w:w="120" w:type="dxa"/>
            </w:tcMar>
            <w:vAlign w:val="center"/>
            <w:hideMark/>
          </w:tcPr>
          <w:p w14:paraId="47031374" w14:textId="77777777" w:rsidR="007F2594" w:rsidRPr="00434C0B" w:rsidRDefault="007F2594" w:rsidP="00D42AC5">
            <w:pPr>
              <w:jc w:val="center"/>
            </w:pPr>
            <w:r w:rsidRPr="00434C0B">
              <w:t>100</w:t>
            </w:r>
          </w:p>
        </w:tc>
      </w:tr>
      <w:tr w:rsidR="00D77AE0" w:rsidRPr="00434C0B" w14:paraId="2C6084E3" w14:textId="77777777" w:rsidTr="00D77AE0">
        <w:tc>
          <w:tcPr>
            <w:tcW w:w="194" w:type="pct"/>
            <w:shd w:val="clear" w:color="auto" w:fill="FFFFFF"/>
            <w:tcMar>
              <w:top w:w="60" w:type="dxa"/>
              <w:left w:w="120" w:type="dxa"/>
              <w:bottom w:w="60" w:type="dxa"/>
              <w:right w:w="120" w:type="dxa"/>
            </w:tcMar>
            <w:vAlign w:val="center"/>
            <w:hideMark/>
          </w:tcPr>
          <w:p w14:paraId="27C7ED2E" w14:textId="77777777" w:rsidR="007F2594" w:rsidRPr="00434C0B" w:rsidRDefault="007F2594" w:rsidP="00D42AC5">
            <w:pPr>
              <w:jc w:val="center"/>
            </w:pPr>
            <w:r w:rsidRPr="00434C0B">
              <w:t>5</w:t>
            </w:r>
          </w:p>
        </w:tc>
        <w:tc>
          <w:tcPr>
            <w:tcW w:w="1362" w:type="pct"/>
            <w:shd w:val="clear" w:color="auto" w:fill="FFFFFF"/>
            <w:tcMar>
              <w:top w:w="60" w:type="dxa"/>
              <w:left w:w="120" w:type="dxa"/>
              <w:bottom w:w="60" w:type="dxa"/>
              <w:right w:w="120" w:type="dxa"/>
            </w:tcMar>
            <w:vAlign w:val="center"/>
            <w:hideMark/>
          </w:tcPr>
          <w:p w14:paraId="3BE2D78D" w14:textId="77777777" w:rsidR="007F2594" w:rsidRPr="00434C0B" w:rsidRDefault="007F2594" w:rsidP="00D42AC5">
            <w:pPr>
              <w:jc w:val="center"/>
            </w:pPr>
            <w:r w:rsidRPr="00434C0B">
              <w:t>Свеча сброса газа</w:t>
            </w:r>
          </w:p>
        </w:tc>
        <w:tc>
          <w:tcPr>
            <w:tcW w:w="536" w:type="pct"/>
            <w:shd w:val="clear" w:color="auto" w:fill="FFFFFF"/>
            <w:tcMar>
              <w:top w:w="60" w:type="dxa"/>
              <w:left w:w="120" w:type="dxa"/>
              <w:bottom w:w="60" w:type="dxa"/>
              <w:right w:w="120" w:type="dxa"/>
            </w:tcMar>
            <w:vAlign w:val="center"/>
            <w:hideMark/>
          </w:tcPr>
          <w:p w14:paraId="08740DE6" w14:textId="77777777" w:rsidR="007F2594" w:rsidRPr="00434C0B" w:rsidRDefault="007F2594" w:rsidP="00D42AC5">
            <w:pPr>
              <w:jc w:val="center"/>
            </w:pPr>
            <w:r w:rsidRPr="00434C0B">
              <w:t>300</w:t>
            </w:r>
          </w:p>
        </w:tc>
        <w:tc>
          <w:tcPr>
            <w:tcW w:w="632" w:type="pct"/>
            <w:shd w:val="clear" w:color="auto" w:fill="FFFFFF"/>
            <w:tcMar>
              <w:top w:w="60" w:type="dxa"/>
              <w:left w:w="120" w:type="dxa"/>
              <w:bottom w:w="60" w:type="dxa"/>
              <w:right w:w="120" w:type="dxa"/>
            </w:tcMar>
            <w:vAlign w:val="center"/>
            <w:hideMark/>
          </w:tcPr>
          <w:p w14:paraId="6745E394" w14:textId="77777777" w:rsidR="007F2594" w:rsidRPr="00434C0B" w:rsidRDefault="007F2594" w:rsidP="00D42AC5">
            <w:pPr>
              <w:jc w:val="center"/>
            </w:pPr>
            <w:r w:rsidRPr="00434C0B">
              <w:t>500</w:t>
            </w:r>
          </w:p>
        </w:tc>
        <w:tc>
          <w:tcPr>
            <w:tcW w:w="925" w:type="pct"/>
            <w:shd w:val="clear" w:color="auto" w:fill="FFFFFF"/>
            <w:tcMar>
              <w:top w:w="60" w:type="dxa"/>
              <w:left w:w="120" w:type="dxa"/>
              <w:bottom w:w="60" w:type="dxa"/>
              <w:right w:w="120" w:type="dxa"/>
            </w:tcMar>
            <w:vAlign w:val="center"/>
            <w:hideMark/>
          </w:tcPr>
          <w:p w14:paraId="7F38995A" w14:textId="77777777" w:rsidR="007F2594" w:rsidRPr="00434C0B" w:rsidRDefault="007F2594" w:rsidP="00D42AC5">
            <w:pPr>
              <w:jc w:val="center"/>
            </w:pPr>
            <w:r w:rsidRPr="00434C0B">
              <w:t>100</w:t>
            </w:r>
          </w:p>
        </w:tc>
        <w:tc>
          <w:tcPr>
            <w:tcW w:w="565" w:type="pct"/>
            <w:shd w:val="clear" w:color="auto" w:fill="FFFFFF"/>
            <w:tcMar>
              <w:top w:w="60" w:type="dxa"/>
              <w:left w:w="120" w:type="dxa"/>
              <w:bottom w:w="60" w:type="dxa"/>
              <w:right w:w="120" w:type="dxa"/>
            </w:tcMar>
            <w:vAlign w:val="center"/>
            <w:hideMark/>
          </w:tcPr>
          <w:p w14:paraId="396003D0" w14:textId="77777777" w:rsidR="007F2594" w:rsidRPr="00434C0B" w:rsidRDefault="007F2594" w:rsidP="00D42AC5">
            <w:pPr>
              <w:jc w:val="center"/>
            </w:pPr>
            <w:r w:rsidRPr="00434C0B">
              <w:t>30</w:t>
            </w:r>
          </w:p>
        </w:tc>
        <w:tc>
          <w:tcPr>
            <w:tcW w:w="786" w:type="pct"/>
            <w:shd w:val="clear" w:color="auto" w:fill="FFFFFF"/>
            <w:tcMar>
              <w:top w:w="60" w:type="dxa"/>
              <w:left w:w="120" w:type="dxa"/>
              <w:bottom w:w="60" w:type="dxa"/>
              <w:right w:w="120" w:type="dxa"/>
            </w:tcMar>
            <w:vAlign w:val="center"/>
            <w:hideMark/>
          </w:tcPr>
          <w:p w14:paraId="337F0E9E" w14:textId="77777777" w:rsidR="007F2594" w:rsidRPr="00434C0B" w:rsidRDefault="007F2594" w:rsidP="00D42AC5">
            <w:pPr>
              <w:jc w:val="center"/>
            </w:pPr>
            <w:r w:rsidRPr="00434C0B">
              <w:t>30</w:t>
            </w:r>
          </w:p>
        </w:tc>
      </w:tr>
    </w:tbl>
    <w:p w14:paraId="039FBD61" w14:textId="77777777" w:rsidR="00D63731" w:rsidRPr="00434C0B" w:rsidRDefault="00D63731" w:rsidP="00D63731">
      <w:pPr>
        <w:spacing w:line="360" w:lineRule="auto"/>
        <w:jc w:val="center"/>
        <w:rPr>
          <w:rFonts w:cs="Times New Roman"/>
          <w:szCs w:val="24"/>
        </w:rPr>
      </w:pPr>
    </w:p>
    <w:p w14:paraId="2D1A28AF" w14:textId="77777777" w:rsidR="00597DC7" w:rsidRDefault="00597DC7" w:rsidP="00447841">
      <w:pPr>
        <w:spacing w:line="360" w:lineRule="auto"/>
        <w:ind w:firstLine="567"/>
        <w:rPr>
          <w:rFonts w:cs="Times New Roman"/>
          <w:szCs w:val="24"/>
        </w:rPr>
        <w:sectPr w:rsidR="00597DC7" w:rsidSect="00D42AC5">
          <w:pgSz w:w="16838" w:h="11906" w:orient="landscape"/>
          <w:pgMar w:top="1701" w:right="1134" w:bottom="567" w:left="1134" w:header="709" w:footer="709" w:gutter="0"/>
          <w:cols w:space="708"/>
          <w:docGrid w:linePitch="360"/>
        </w:sectPr>
      </w:pPr>
    </w:p>
    <w:p w14:paraId="31F1DD96" w14:textId="77777777" w:rsidR="00597DC7" w:rsidRPr="00434C0B" w:rsidRDefault="00597DC7" w:rsidP="00597DC7">
      <w:pPr>
        <w:pStyle w:val="2"/>
      </w:pPr>
      <w:bookmarkStart w:id="40" w:name="_Toc224417937"/>
      <w:r w:rsidRPr="00434C0B">
        <w:lastRenderedPageBreak/>
        <w:t>Глава 4. Мероприятия по охране окружающей среды</w:t>
      </w:r>
      <w:bookmarkEnd w:id="40"/>
    </w:p>
    <w:p w14:paraId="26CE80DC" w14:textId="77777777" w:rsidR="00597DC7" w:rsidRPr="00434C0B" w:rsidRDefault="00597DC7" w:rsidP="00597DC7">
      <w:pPr>
        <w:spacing w:line="360" w:lineRule="auto"/>
        <w:ind w:firstLine="567"/>
        <w:rPr>
          <w:rFonts w:cs="Times New Roman"/>
          <w:szCs w:val="24"/>
        </w:rPr>
      </w:pPr>
    </w:p>
    <w:p w14:paraId="5B3248B1" w14:textId="77777777" w:rsidR="00597DC7" w:rsidRPr="00434C0B" w:rsidRDefault="00597DC7" w:rsidP="00597DC7">
      <w:pPr>
        <w:pStyle w:val="3"/>
        <w:numPr>
          <w:ilvl w:val="0"/>
          <w:numId w:val="63"/>
        </w:numPr>
      </w:pPr>
      <w:bookmarkStart w:id="41" w:name="_Toc224417938"/>
      <w:r>
        <w:t>Мероприятия по оптимизации размещения существующих объектов и организация зон с особыми условиями использования территорий</w:t>
      </w:r>
      <w:bookmarkEnd w:id="41"/>
    </w:p>
    <w:p w14:paraId="331BA729" w14:textId="77777777" w:rsidR="00597DC7" w:rsidRPr="00434C0B" w:rsidRDefault="00597DC7" w:rsidP="00597DC7">
      <w:pPr>
        <w:spacing w:line="360" w:lineRule="auto"/>
        <w:ind w:firstLine="567"/>
        <w:rPr>
          <w:rFonts w:cs="Times New Roman"/>
          <w:szCs w:val="24"/>
        </w:rPr>
      </w:pPr>
    </w:p>
    <w:p w14:paraId="46E8A935" w14:textId="77777777" w:rsidR="00597DC7" w:rsidRPr="00434C0B" w:rsidRDefault="00597DC7" w:rsidP="00597DC7">
      <w:pPr>
        <w:spacing w:line="360" w:lineRule="auto"/>
        <w:ind w:firstLine="567"/>
        <w:rPr>
          <w:rFonts w:cs="Times New Roman"/>
          <w:szCs w:val="24"/>
        </w:rPr>
      </w:pPr>
      <w:r>
        <w:rPr>
          <w:rFonts w:cs="Times New Roman"/>
          <w:szCs w:val="24"/>
        </w:rPr>
        <w:t>Генеральным планом предлагаются мероприятия, направленные на оптимизацию санитарно-эпидемиологических и экологических решений путем реорганизации и перепланировки промышленных предприятий в целях соблюдения норм в области благополучия человека и охраны окружающей среды (табл. 2.4.1).</w:t>
      </w:r>
    </w:p>
    <w:p w14:paraId="069E6AA8" w14:textId="77777777" w:rsidR="00AD3B92" w:rsidRPr="00AD3B92" w:rsidRDefault="00AD3B92" w:rsidP="00AD3B92">
      <w:pPr>
        <w:spacing w:line="360" w:lineRule="auto"/>
        <w:ind w:firstLine="567"/>
        <w:rPr>
          <w:rFonts w:cs="Times New Roman"/>
          <w:szCs w:val="24"/>
        </w:rPr>
      </w:pPr>
      <w:r w:rsidRPr="00AD3B92">
        <w:rPr>
          <w:rFonts w:cs="Times New Roman"/>
          <w:szCs w:val="24"/>
        </w:rPr>
        <w:t>Оптимизация предполагает проведение комплекса архитектурно- планировочных, инженерно-технических и организационно-административных мероприятий, направленных на сокращение размеров их санитарно-защитных зон.</w:t>
      </w:r>
    </w:p>
    <w:p w14:paraId="066E5B9E" w14:textId="30A9433E" w:rsidR="00AD3B92" w:rsidRPr="00AD3B92" w:rsidRDefault="00AD3B92" w:rsidP="00AD3B92">
      <w:pPr>
        <w:spacing w:line="360" w:lineRule="auto"/>
        <w:ind w:firstLine="567"/>
        <w:rPr>
          <w:rFonts w:cs="Times New Roman"/>
          <w:szCs w:val="24"/>
        </w:rPr>
      </w:pPr>
      <w:r w:rsidRPr="00AD3B92">
        <w:rPr>
          <w:rFonts w:cs="Times New Roman"/>
          <w:szCs w:val="24"/>
        </w:rPr>
        <w:t>Архитектурно-планировочные мероприятия направлены на корректировку границ объектов для возможности создания санитарно-защитных зон, а также на перепланировку их территорий с целью размещения основных источников воздействия на максимальном удалении от жилой застройки.</w:t>
      </w:r>
    </w:p>
    <w:p w14:paraId="52BD72CC" w14:textId="5F769A06" w:rsidR="00AD3B92" w:rsidRPr="00AD3B92" w:rsidRDefault="00AD3B92" w:rsidP="00AD3B92">
      <w:pPr>
        <w:spacing w:line="360" w:lineRule="auto"/>
        <w:rPr>
          <w:rFonts w:cs="Times New Roman"/>
          <w:szCs w:val="24"/>
        </w:rPr>
      </w:pPr>
      <w:r w:rsidRPr="00AD3B92">
        <w:rPr>
          <w:rFonts w:cs="Times New Roman"/>
          <w:szCs w:val="24"/>
        </w:rPr>
        <w:t>Инженерно-технические мероприятия включают совершенствование технологических процессов - оснащение локальными очистными сооружениями, биогазовыми установками для утилизации отходов животноводства и т.д.</w:t>
      </w:r>
    </w:p>
    <w:p w14:paraId="48E9D101" w14:textId="67B2C991" w:rsidR="00AD3B92" w:rsidRPr="00AD3B92" w:rsidRDefault="00AD3B92" w:rsidP="00AD3B92">
      <w:pPr>
        <w:spacing w:line="360" w:lineRule="auto"/>
        <w:ind w:firstLine="567"/>
        <w:rPr>
          <w:rFonts w:cs="Times New Roman"/>
          <w:szCs w:val="24"/>
        </w:rPr>
      </w:pPr>
      <w:r w:rsidRPr="00AD3B92">
        <w:rPr>
          <w:rFonts w:cs="Times New Roman"/>
          <w:szCs w:val="24"/>
        </w:rPr>
        <w:t>Организационно-административные мероприятия включают в себя разработку проектов санитарно-защитных зон, направленных на установление их фактического воздействия, с проведением лабораторных исследований за состоянием атмосферного воздуха, почвы и грунтовых вод.</w:t>
      </w:r>
    </w:p>
    <w:p w14:paraId="4D03E57C" w14:textId="77777777" w:rsidR="00AD3B92" w:rsidRPr="00AD3B92" w:rsidRDefault="00AD3B92" w:rsidP="00AD3B92">
      <w:pPr>
        <w:spacing w:line="360" w:lineRule="auto"/>
        <w:ind w:firstLine="567"/>
        <w:rPr>
          <w:rFonts w:cs="Times New Roman"/>
          <w:szCs w:val="24"/>
        </w:rPr>
      </w:pPr>
      <w:r w:rsidRPr="00AD3B92">
        <w:rPr>
          <w:rFonts w:cs="Times New Roman"/>
          <w:szCs w:val="24"/>
        </w:rPr>
        <w:t>В отдельную категорию земель выделены зоны с особыми условиями использования территории, т.е. территории, в пределах которых сохранение существующей застройки и дальнейшее градостроительное развитие возможно только после решения вопросов, связанных с несоблюдением зон ограничений. Сюда отнесены:</w:t>
      </w:r>
    </w:p>
    <w:p w14:paraId="2987A2E2" w14:textId="2AE5133B" w:rsidR="00AD3B92" w:rsidRPr="00D15DE8" w:rsidRDefault="00AD3B92" w:rsidP="00D15DE8">
      <w:pPr>
        <w:pStyle w:val="a0"/>
        <w:numPr>
          <w:ilvl w:val="0"/>
          <w:numId w:val="64"/>
        </w:numPr>
        <w:spacing w:line="360" w:lineRule="auto"/>
        <w:rPr>
          <w:rFonts w:cs="Times New Roman"/>
          <w:szCs w:val="24"/>
        </w:rPr>
      </w:pPr>
      <w:r w:rsidRPr="00D15DE8">
        <w:rPr>
          <w:rFonts w:cs="Times New Roman"/>
          <w:szCs w:val="24"/>
        </w:rPr>
        <w:t>территории промышленных предприятий, расположенные в зонах минимально-допустимых расстояний магистральных и промысловых трубопроводов и объектов их обслуживания;</w:t>
      </w:r>
    </w:p>
    <w:p w14:paraId="538093F6" w14:textId="67051B5B" w:rsidR="00AD3B92" w:rsidRPr="00D15DE8" w:rsidRDefault="00AD3B92" w:rsidP="00D15DE8">
      <w:pPr>
        <w:pStyle w:val="a0"/>
        <w:numPr>
          <w:ilvl w:val="0"/>
          <w:numId w:val="64"/>
        </w:numPr>
        <w:spacing w:line="360" w:lineRule="auto"/>
        <w:rPr>
          <w:rFonts w:cs="Times New Roman"/>
          <w:szCs w:val="24"/>
        </w:rPr>
      </w:pPr>
      <w:r w:rsidRPr="00D15DE8">
        <w:rPr>
          <w:rFonts w:cs="Times New Roman"/>
          <w:szCs w:val="24"/>
        </w:rPr>
        <w:t>территории жилой застройки, садовые участки, школы, детские сады, объекты здравоохранения, территории промышленных объектов и транспорта (гаражи, стоянки), расположенные в санитарно-защитных зонах скотомогильников;</w:t>
      </w:r>
    </w:p>
    <w:p w14:paraId="06B938BC" w14:textId="7528C511" w:rsidR="00AD3B92" w:rsidRPr="00D15DE8" w:rsidRDefault="00AD3B92" w:rsidP="00D15DE8">
      <w:pPr>
        <w:pStyle w:val="a0"/>
        <w:numPr>
          <w:ilvl w:val="0"/>
          <w:numId w:val="64"/>
        </w:numPr>
        <w:spacing w:line="360" w:lineRule="auto"/>
        <w:rPr>
          <w:rFonts w:cs="Times New Roman"/>
          <w:szCs w:val="24"/>
        </w:rPr>
      </w:pPr>
      <w:r w:rsidRPr="00D15DE8">
        <w:rPr>
          <w:rFonts w:cs="Times New Roman"/>
          <w:szCs w:val="24"/>
        </w:rPr>
        <w:t>застройка, расположенная в береговых полосах поверхностных водных объектов.</w:t>
      </w:r>
    </w:p>
    <w:p w14:paraId="0AC23B26" w14:textId="1CED530E" w:rsidR="00AD3B92" w:rsidRPr="00AD3B92" w:rsidRDefault="00AD3B92" w:rsidP="00AD3B92">
      <w:pPr>
        <w:spacing w:line="360" w:lineRule="auto"/>
        <w:ind w:firstLine="567"/>
        <w:rPr>
          <w:rFonts w:cs="Times New Roman"/>
          <w:szCs w:val="24"/>
        </w:rPr>
      </w:pPr>
      <w:r w:rsidRPr="00AD3B92">
        <w:rPr>
          <w:rFonts w:cs="Times New Roman"/>
          <w:szCs w:val="24"/>
        </w:rPr>
        <w:lastRenderedPageBreak/>
        <w:t>В связи с расположением промышленных предприятий в границах зон минимально-допустимых расстояний трубопроводного транспорта предлагается 2 варианта решения:</w:t>
      </w:r>
    </w:p>
    <w:p w14:paraId="5863D2C8" w14:textId="7F44807E" w:rsidR="00AD3B92" w:rsidRPr="00AD3B92" w:rsidRDefault="00AD3B92" w:rsidP="00AD3B92">
      <w:pPr>
        <w:spacing w:line="360" w:lineRule="auto"/>
        <w:rPr>
          <w:rFonts w:cs="Times New Roman"/>
          <w:szCs w:val="24"/>
        </w:rPr>
      </w:pPr>
      <w:r w:rsidRPr="00AD3B92">
        <w:rPr>
          <w:rFonts w:cs="Times New Roman"/>
          <w:szCs w:val="24"/>
        </w:rPr>
        <w:t>проведение территорий в соответствие требованиям СП 36.13330.2012 «Магистральные трубопроводы» и СП 284.1325800.2016 «Трубопроводы промысловые для нефти и газа. Правила проектирования и производства работ» в части организации и соблюдения зон минимально-допустимых расстояний трубопроводов;</w:t>
      </w:r>
    </w:p>
    <w:p w14:paraId="089A226B" w14:textId="34D62994" w:rsidR="00AD3B92" w:rsidRPr="00AD3B92" w:rsidRDefault="00AD3B92" w:rsidP="00AD3B92">
      <w:pPr>
        <w:spacing w:line="360" w:lineRule="auto"/>
        <w:ind w:firstLine="567"/>
        <w:rPr>
          <w:rFonts w:cs="Times New Roman"/>
          <w:szCs w:val="24"/>
        </w:rPr>
      </w:pPr>
      <w:r w:rsidRPr="00AD3B92">
        <w:rPr>
          <w:rFonts w:cs="Times New Roman"/>
          <w:szCs w:val="24"/>
        </w:rPr>
        <w:t>Проведение комплекса компенсационных мероприятий, позволяющих сократить размеры зон минимально-допустимых расстояний путем получения специальных технических условий. В связи с расположением объектов в санитарно-защитных зонах скотомогильников предлагается 3 варианта решения:</w:t>
      </w:r>
    </w:p>
    <w:p w14:paraId="1C271B98" w14:textId="6DAA5CD6" w:rsidR="00AD3B92" w:rsidRPr="00D15DE8" w:rsidRDefault="00AD3B92" w:rsidP="00D15DE8">
      <w:pPr>
        <w:pStyle w:val="a0"/>
        <w:numPr>
          <w:ilvl w:val="0"/>
          <w:numId w:val="65"/>
        </w:numPr>
        <w:spacing w:line="360" w:lineRule="auto"/>
        <w:rPr>
          <w:rFonts w:cs="Times New Roman"/>
          <w:szCs w:val="24"/>
        </w:rPr>
      </w:pPr>
      <w:r w:rsidRPr="00D15DE8">
        <w:rPr>
          <w:rFonts w:cs="Times New Roman"/>
          <w:szCs w:val="24"/>
        </w:rPr>
        <w:t>сокращение санитарно-защитных зон сибиреязвенных скотомогильников;</w:t>
      </w:r>
    </w:p>
    <w:p w14:paraId="235A5CF4" w14:textId="2F6882CD" w:rsidR="00AD3B92" w:rsidRPr="00D15DE8" w:rsidRDefault="00AD3B92" w:rsidP="00D15DE8">
      <w:pPr>
        <w:pStyle w:val="a0"/>
        <w:numPr>
          <w:ilvl w:val="0"/>
          <w:numId w:val="65"/>
        </w:numPr>
        <w:spacing w:line="360" w:lineRule="auto"/>
        <w:rPr>
          <w:rFonts w:cs="Times New Roman"/>
          <w:szCs w:val="24"/>
        </w:rPr>
      </w:pPr>
      <w:r w:rsidRPr="00D15DE8">
        <w:rPr>
          <w:rFonts w:cs="Times New Roman"/>
          <w:szCs w:val="24"/>
        </w:rPr>
        <w:t>ликвидация несибиреязвенных скотомогильников;</w:t>
      </w:r>
    </w:p>
    <w:p w14:paraId="5CACC219" w14:textId="4E5F24BA" w:rsidR="00AD3B92" w:rsidRPr="00D15DE8" w:rsidRDefault="00AD3B92" w:rsidP="00D15DE8">
      <w:pPr>
        <w:pStyle w:val="a0"/>
        <w:numPr>
          <w:ilvl w:val="0"/>
          <w:numId w:val="65"/>
        </w:numPr>
        <w:spacing w:line="360" w:lineRule="auto"/>
        <w:rPr>
          <w:rFonts w:cs="Times New Roman"/>
          <w:szCs w:val="24"/>
        </w:rPr>
      </w:pPr>
      <w:r w:rsidRPr="00D15DE8">
        <w:rPr>
          <w:rFonts w:cs="Times New Roman"/>
          <w:szCs w:val="24"/>
        </w:rPr>
        <w:t>перефункционирование территорий, расположенных в санитарно- защитных зонах скотомогильников.</w:t>
      </w:r>
    </w:p>
    <w:p w14:paraId="6A9F2188" w14:textId="190C5E53" w:rsidR="00AD3B92" w:rsidRPr="00AD3B92" w:rsidRDefault="00BC0D10" w:rsidP="00AD3B92">
      <w:pPr>
        <w:spacing w:line="360" w:lineRule="auto"/>
        <w:ind w:firstLine="567"/>
        <w:rPr>
          <w:rFonts w:cs="Times New Roman"/>
          <w:szCs w:val="24"/>
        </w:rPr>
      </w:pPr>
      <w:r>
        <w:rPr>
          <w:rFonts w:cs="Times New Roman"/>
          <w:szCs w:val="24"/>
        </w:rPr>
        <w:t xml:space="preserve">Принятие </w:t>
      </w:r>
      <w:r w:rsidR="00AD3B92" w:rsidRPr="00AD3B92">
        <w:rPr>
          <w:rFonts w:cs="Times New Roman"/>
          <w:szCs w:val="24"/>
        </w:rPr>
        <w:t>решения по сокращению величины санитарно-защитной зоны скотомогильников Главным государственным санитарным врачом РФ или его заместителем возможно после проведения комплекса инженерно-технических мероприятий, лабораторных исследований почв и грунтовых вод и последующей разработки проекта по обоснованию сокращения размеров санитарно-защитных зон.</w:t>
      </w:r>
    </w:p>
    <w:p w14:paraId="75D6402F" w14:textId="5EC85AFB" w:rsidR="00AD3B92" w:rsidRPr="00AD3B92" w:rsidRDefault="00AD3B92" w:rsidP="00AD3B92">
      <w:pPr>
        <w:spacing w:line="360" w:lineRule="auto"/>
        <w:ind w:firstLine="567"/>
        <w:rPr>
          <w:rFonts w:cs="Times New Roman"/>
          <w:szCs w:val="24"/>
        </w:rPr>
      </w:pPr>
      <w:r w:rsidRPr="00AD3B92">
        <w:rPr>
          <w:rFonts w:cs="Times New Roman"/>
          <w:szCs w:val="24"/>
        </w:rPr>
        <w:t>Мероприятия по ликвидации несибиреязвенных скотомогильников осуществляются в порядке, утвержденном постановлением Кабинета Министров Республики Татарстан от 06.05.2017 № 263.</w:t>
      </w:r>
    </w:p>
    <w:p w14:paraId="37694CDA" w14:textId="513172D2" w:rsidR="00AD3B92" w:rsidRPr="00AD3B92" w:rsidRDefault="00AD3B92" w:rsidP="00AD3B92">
      <w:pPr>
        <w:spacing w:line="360" w:lineRule="auto"/>
        <w:ind w:firstLine="567"/>
        <w:rPr>
          <w:rFonts w:cs="Times New Roman"/>
          <w:szCs w:val="24"/>
        </w:rPr>
      </w:pPr>
      <w:r w:rsidRPr="00AD3B92">
        <w:rPr>
          <w:rFonts w:cs="Times New Roman"/>
          <w:szCs w:val="24"/>
        </w:rPr>
        <w:t>Как уже было указано, для муниципального образования актуальны вопросы застройки береговых полос поверхностных водных объектов. В пределах таких территорий, согласно Водному и Земельному кодексам Российской Федерации, необходимо обеспечить доступ граждан к водным объектам.</w:t>
      </w:r>
    </w:p>
    <w:p w14:paraId="5DB611BF" w14:textId="77777777" w:rsidR="00AD3B92" w:rsidRPr="00AD3B92" w:rsidRDefault="00AD3B92" w:rsidP="00AD3B92">
      <w:pPr>
        <w:spacing w:line="360" w:lineRule="auto"/>
        <w:ind w:firstLine="567"/>
        <w:rPr>
          <w:rFonts w:cs="Times New Roman"/>
          <w:szCs w:val="24"/>
        </w:rPr>
      </w:pPr>
      <w:r w:rsidRPr="00AD3B92">
        <w:rPr>
          <w:rFonts w:cs="Times New Roman"/>
          <w:szCs w:val="24"/>
        </w:rPr>
        <w:t>В целях обеспечения благоприятной окружающей среды, а также условий проживания населения необходимо проведение работ по установлению границ и режимов использования зон с особыми условиями использования территорий, в утвержденном действующим законодательством порядке, с последующим внесением сведений в государственный кадастр недвижимости и обозначением их на местности специальными информационными знаками.</w:t>
      </w:r>
    </w:p>
    <w:p w14:paraId="2CD3C253" w14:textId="25EA9E5C" w:rsidR="00AD3B92" w:rsidRPr="00AD3B92" w:rsidRDefault="00AD3B92" w:rsidP="00AD3B92">
      <w:pPr>
        <w:spacing w:line="360" w:lineRule="auto"/>
        <w:ind w:firstLine="567"/>
        <w:rPr>
          <w:rFonts w:cs="Times New Roman"/>
          <w:szCs w:val="24"/>
        </w:rPr>
      </w:pPr>
      <w:r w:rsidRPr="00AD3B92">
        <w:rPr>
          <w:rFonts w:cs="Times New Roman"/>
          <w:szCs w:val="24"/>
        </w:rPr>
        <w:t xml:space="preserve">В период до проведения природоохранных мероприятий </w:t>
      </w:r>
      <w:r w:rsidR="009518C7">
        <w:rPr>
          <w:rFonts w:cs="Times New Roman"/>
          <w:szCs w:val="24"/>
        </w:rPr>
        <w:t>г</w:t>
      </w:r>
      <w:r w:rsidRPr="00AD3B92">
        <w:rPr>
          <w:rFonts w:cs="Times New Roman"/>
          <w:szCs w:val="24"/>
        </w:rPr>
        <w:t>енеральным планом предусматривается необходимость проведения социально-ориентированных мероприятий для населения, проживающего в санитарно-защитных зонах, включающих:</w:t>
      </w:r>
    </w:p>
    <w:p w14:paraId="52D2C03E" w14:textId="35E11446" w:rsidR="00AD3B92" w:rsidRPr="00C4257A" w:rsidRDefault="00AD3B92" w:rsidP="00C4257A">
      <w:pPr>
        <w:pStyle w:val="a0"/>
        <w:numPr>
          <w:ilvl w:val="0"/>
          <w:numId w:val="66"/>
        </w:numPr>
        <w:spacing w:line="360" w:lineRule="auto"/>
        <w:rPr>
          <w:rFonts w:cs="Times New Roman"/>
          <w:szCs w:val="24"/>
        </w:rPr>
      </w:pPr>
      <w:r w:rsidRPr="00C4257A">
        <w:rPr>
          <w:rFonts w:cs="Times New Roman"/>
          <w:szCs w:val="24"/>
        </w:rPr>
        <w:t>добровольное экологическое страхование населения;</w:t>
      </w:r>
    </w:p>
    <w:p w14:paraId="7A25FF69" w14:textId="4C1E5896" w:rsidR="00AD3B92" w:rsidRPr="00C4257A" w:rsidRDefault="00AD3B92" w:rsidP="00C4257A">
      <w:pPr>
        <w:pStyle w:val="a0"/>
        <w:numPr>
          <w:ilvl w:val="0"/>
          <w:numId w:val="66"/>
        </w:numPr>
        <w:spacing w:line="360" w:lineRule="auto"/>
        <w:rPr>
          <w:rFonts w:cs="Times New Roman"/>
          <w:szCs w:val="24"/>
        </w:rPr>
      </w:pPr>
      <w:r w:rsidRPr="00C4257A">
        <w:rPr>
          <w:rFonts w:cs="Times New Roman"/>
          <w:szCs w:val="24"/>
        </w:rPr>
        <w:lastRenderedPageBreak/>
        <w:t>социально-экономические и жилищные компенсации;</w:t>
      </w:r>
    </w:p>
    <w:p w14:paraId="1EC446C6" w14:textId="27896913" w:rsidR="00AD3B92" w:rsidRPr="00C4257A" w:rsidRDefault="00AD3B92" w:rsidP="00C4257A">
      <w:pPr>
        <w:pStyle w:val="a0"/>
        <w:numPr>
          <w:ilvl w:val="0"/>
          <w:numId w:val="66"/>
        </w:numPr>
        <w:spacing w:line="360" w:lineRule="auto"/>
        <w:rPr>
          <w:rFonts w:cs="Times New Roman"/>
          <w:szCs w:val="24"/>
        </w:rPr>
      </w:pPr>
      <w:r w:rsidRPr="00C4257A">
        <w:rPr>
          <w:rFonts w:cs="Times New Roman"/>
          <w:szCs w:val="24"/>
        </w:rPr>
        <w:t>медицинское обследование населения с целью</w:t>
      </w:r>
      <w:r w:rsidR="00EC2C0B">
        <w:rPr>
          <w:rFonts w:cs="Times New Roman"/>
          <w:szCs w:val="24"/>
        </w:rPr>
        <w:t xml:space="preserve"> </w:t>
      </w:r>
      <w:r w:rsidRPr="00C4257A">
        <w:rPr>
          <w:rFonts w:cs="Times New Roman"/>
          <w:szCs w:val="24"/>
        </w:rPr>
        <w:t>выявления экологически ориентированных заболеваний;</w:t>
      </w:r>
    </w:p>
    <w:p w14:paraId="6ADBD57F" w14:textId="1DB8FDA6" w:rsidR="00AD3B92" w:rsidRPr="00C4257A" w:rsidRDefault="00AD3B92" w:rsidP="00C4257A">
      <w:pPr>
        <w:pStyle w:val="a0"/>
        <w:numPr>
          <w:ilvl w:val="0"/>
          <w:numId w:val="66"/>
        </w:numPr>
        <w:spacing w:line="360" w:lineRule="auto"/>
        <w:rPr>
          <w:rFonts w:cs="Times New Roman"/>
          <w:szCs w:val="24"/>
        </w:rPr>
      </w:pPr>
      <w:r w:rsidRPr="00C4257A">
        <w:rPr>
          <w:rFonts w:cs="Times New Roman"/>
          <w:szCs w:val="24"/>
        </w:rPr>
        <w:t>медико-экологическую реабилитацию детского населения;</w:t>
      </w:r>
    </w:p>
    <w:p w14:paraId="66B043DF" w14:textId="3C28A299" w:rsidR="00597DC7" w:rsidRPr="00C4257A" w:rsidRDefault="00AD3B92" w:rsidP="00C4257A">
      <w:pPr>
        <w:pStyle w:val="a0"/>
        <w:numPr>
          <w:ilvl w:val="0"/>
          <w:numId w:val="66"/>
        </w:numPr>
        <w:spacing w:line="360" w:lineRule="auto"/>
        <w:rPr>
          <w:rFonts w:cs="Times New Roman"/>
          <w:szCs w:val="24"/>
        </w:rPr>
      </w:pPr>
      <w:r w:rsidRPr="00C4257A">
        <w:rPr>
          <w:rFonts w:cs="Times New Roman"/>
          <w:szCs w:val="24"/>
        </w:rPr>
        <w:t>наблюдения за состоянием загрязнения атмосферы.</w:t>
      </w:r>
    </w:p>
    <w:p w14:paraId="1328B840" w14:textId="77777777" w:rsidR="00597DC7" w:rsidRPr="00434C0B" w:rsidRDefault="00597DC7" w:rsidP="00597DC7">
      <w:pPr>
        <w:spacing w:line="360" w:lineRule="auto"/>
        <w:ind w:firstLine="567"/>
        <w:rPr>
          <w:rFonts w:cs="Times New Roman"/>
          <w:szCs w:val="24"/>
        </w:rPr>
      </w:pPr>
    </w:p>
    <w:p w14:paraId="3DDB1D7A" w14:textId="77777777" w:rsidR="00CE688A" w:rsidRDefault="00CE688A" w:rsidP="00597DC7">
      <w:pPr>
        <w:spacing w:line="360" w:lineRule="auto"/>
        <w:ind w:firstLine="567"/>
        <w:rPr>
          <w:rFonts w:cs="Times New Roman"/>
          <w:szCs w:val="24"/>
        </w:rPr>
        <w:sectPr w:rsidR="00CE688A" w:rsidSect="00597DC7">
          <w:pgSz w:w="11906" w:h="16838"/>
          <w:pgMar w:top="1134" w:right="567" w:bottom="1134" w:left="1701" w:header="709" w:footer="709" w:gutter="0"/>
          <w:cols w:space="708"/>
          <w:docGrid w:linePitch="360"/>
        </w:sectPr>
      </w:pPr>
    </w:p>
    <w:p w14:paraId="1C313ADB" w14:textId="7A0C7B46" w:rsidR="00597DC7" w:rsidRDefault="00CB6D2F" w:rsidP="003D7124">
      <w:pPr>
        <w:spacing w:line="360" w:lineRule="auto"/>
        <w:ind w:firstLine="567"/>
        <w:jc w:val="right"/>
        <w:rPr>
          <w:rFonts w:cs="Times New Roman"/>
          <w:szCs w:val="24"/>
        </w:rPr>
      </w:pPr>
      <w:r>
        <w:rPr>
          <w:rFonts w:cs="Times New Roman"/>
          <w:szCs w:val="24"/>
        </w:rPr>
        <w:lastRenderedPageBreak/>
        <w:t>Таблица 2.4.1.1</w:t>
      </w:r>
    </w:p>
    <w:p w14:paraId="4BE218B3" w14:textId="78F1974C" w:rsidR="00CB6D2F" w:rsidRDefault="0070728A" w:rsidP="00D02A43">
      <w:pPr>
        <w:spacing w:line="360" w:lineRule="auto"/>
        <w:jc w:val="center"/>
        <w:rPr>
          <w:rFonts w:cs="Times New Roman"/>
          <w:szCs w:val="24"/>
        </w:rPr>
      </w:pPr>
      <w:r w:rsidRPr="0070728A">
        <w:rPr>
          <w:rFonts w:cs="Times New Roman"/>
          <w:szCs w:val="24"/>
        </w:rPr>
        <w:t>Мероприятия по оптимизации производств промышленных и коммунально-складских</w:t>
      </w:r>
      <w:r w:rsidR="00D02A43">
        <w:rPr>
          <w:rFonts w:cs="Times New Roman"/>
          <w:szCs w:val="24"/>
        </w:rPr>
        <w:t xml:space="preserve"> </w:t>
      </w:r>
      <w:r w:rsidRPr="0070728A">
        <w:rPr>
          <w:rFonts w:cs="Times New Roman"/>
          <w:szCs w:val="24"/>
        </w:rPr>
        <w:t xml:space="preserve">предприятий </w:t>
      </w:r>
      <w:r w:rsidR="007069BC">
        <w:rPr>
          <w:rFonts w:cs="Times New Roman"/>
          <w:szCs w:val="24"/>
        </w:rPr>
        <w:t xml:space="preserve">и организация </w:t>
      </w:r>
      <w:r w:rsidRPr="0070728A">
        <w:rPr>
          <w:rFonts w:cs="Times New Roman"/>
          <w:szCs w:val="24"/>
        </w:rPr>
        <w:t>зон с особыми условиями использования территории</w:t>
      </w:r>
    </w:p>
    <w:tbl>
      <w:tblPr>
        <w:tblStyle w:val="a9"/>
        <w:tblW w:w="0" w:type="auto"/>
        <w:tblLook w:val="04A0" w:firstRow="1" w:lastRow="0" w:firstColumn="1" w:lastColumn="0" w:noHBand="0" w:noVBand="1"/>
      </w:tblPr>
      <w:tblGrid>
        <w:gridCol w:w="4853"/>
        <w:gridCol w:w="4853"/>
        <w:gridCol w:w="4854"/>
      </w:tblGrid>
      <w:tr w:rsidR="00043E2A" w:rsidRPr="001A6A32" w14:paraId="02AABA84" w14:textId="77777777" w:rsidTr="00E07CE6">
        <w:trPr>
          <w:tblHeader/>
        </w:trPr>
        <w:tc>
          <w:tcPr>
            <w:tcW w:w="4853" w:type="dxa"/>
            <w:vAlign w:val="center"/>
          </w:tcPr>
          <w:p w14:paraId="6EF12665" w14:textId="25904281" w:rsidR="00043E2A" w:rsidRPr="001A6A32" w:rsidRDefault="00043E2A" w:rsidP="00A275E4">
            <w:pPr>
              <w:jc w:val="center"/>
              <w:rPr>
                <w:rFonts w:cs="Times New Roman"/>
                <w:szCs w:val="24"/>
              </w:rPr>
            </w:pPr>
            <w:r w:rsidRPr="001A6A32">
              <w:rPr>
                <w:rFonts w:cs="Times New Roman"/>
                <w:szCs w:val="24"/>
              </w:rPr>
              <w:t>Наименование объекта</w:t>
            </w:r>
          </w:p>
        </w:tc>
        <w:tc>
          <w:tcPr>
            <w:tcW w:w="4853" w:type="dxa"/>
            <w:vAlign w:val="center"/>
          </w:tcPr>
          <w:p w14:paraId="345AD8D8" w14:textId="68CCC9AA" w:rsidR="00043E2A" w:rsidRPr="001A6A32" w:rsidRDefault="00373F0F" w:rsidP="00A275E4">
            <w:pPr>
              <w:jc w:val="center"/>
              <w:rPr>
                <w:rFonts w:cs="Times New Roman"/>
                <w:szCs w:val="24"/>
              </w:rPr>
            </w:pPr>
            <w:r w:rsidRPr="001A6A32">
              <w:rPr>
                <w:rFonts w:cs="Times New Roman"/>
                <w:szCs w:val="24"/>
              </w:rPr>
              <w:t>Предлагаемый размер санитарно-защитной зоны, м</w:t>
            </w:r>
          </w:p>
        </w:tc>
        <w:tc>
          <w:tcPr>
            <w:tcW w:w="4854" w:type="dxa"/>
            <w:vAlign w:val="center"/>
          </w:tcPr>
          <w:p w14:paraId="1C3D9C87" w14:textId="64810BBA" w:rsidR="00043E2A" w:rsidRPr="00A275E4" w:rsidRDefault="003E137B" w:rsidP="00A275E4">
            <w:pPr>
              <w:jc w:val="center"/>
            </w:pPr>
            <w:r w:rsidRPr="00A275E4">
              <w:t>Мероприятие</w:t>
            </w:r>
          </w:p>
        </w:tc>
      </w:tr>
      <w:tr w:rsidR="006B7642" w:rsidRPr="001A6A32" w14:paraId="0EA1AB24" w14:textId="77777777" w:rsidTr="00A275E4">
        <w:tc>
          <w:tcPr>
            <w:tcW w:w="4853" w:type="dxa"/>
            <w:vAlign w:val="center"/>
          </w:tcPr>
          <w:p w14:paraId="6AC21AC4" w14:textId="48AA5A44" w:rsidR="006B7642" w:rsidRPr="001A6A32" w:rsidRDefault="00B04BFD" w:rsidP="00A275E4">
            <w:pPr>
              <w:rPr>
                <w:rFonts w:cs="Times New Roman"/>
                <w:szCs w:val="24"/>
              </w:rPr>
            </w:pPr>
            <w:r w:rsidRPr="001A6A32">
              <w:rPr>
                <w:rFonts w:cs="Times New Roman"/>
                <w:szCs w:val="24"/>
              </w:rPr>
              <w:t>Теплицы (для выращивания продуктов питания)</w:t>
            </w:r>
          </w:p>
        </w:tc>
        <w:tc>
          <w:tcPr>
            <w:tcW w:w="4853" w:type="dxa"/>
            <w:vAlign w:val="center"/>
          </w:tcPr>
          <w:p w14:paraId="3389AF9E" w14:textId="09704F6B" w:rsidR="006B7642" w:rsidRPr="001A6A32" w:rsidRDefault="006B7642" w:rsidP="00A275E4">
            <w:pPr>
              <w:jc w:val="center"/>
              <w:rPr>
                <w:rFonts w:cs="Times New Roman"/>
                <w:szCs w:val="24"/>
              </w:rPr>
            </w:pPr>
            <w:r w:rsidRPr="001A6A32">
              <w:rPr>
                <w:rFonts w:cs="Times New Roman"/>
                <w:szCs w:val="24"/>
              </w:rPr>
              <w:t>100</w:t>
            </w:r>
          </w:p>
        </w:tc>
        <w:tc>
          <w:tcPr>
            <w:tcW w:w="4854" w:type="dxa"/>
            <w:vAlign w:val="center"/>
          </w:tcPr>
          <w:p w14:paraId="442305C8" w14:textId="799C225B" w:rsidR="006B7642" w:rsidRPr="00A275E4" w:rsidRDefault="006B7642" w:rsidP="00A275E4">
            <w:r w:rsidRPr="00A275E4">
              <w:t>Перефункционирование в связи</w:t>
            </w:r>
            <w:r w:rsidR="0050147E" w:rsidRPr="00A275E4">
              <w:t xml:space="preserve"> </w:t>
            </w:r>
            <w:r w:rsidRPr="00A275E4">
              <w:t>с расположением теплиц в единой расчетной санитарно-защитной зоне НПУ</w:t>
            </w:r>
          </w:p>
        </w:tc>
      </w:tr>
      <w:tr w:rsidR="006B7642" w:rsidRPr="001A6A32" w14:paraId="568B91E3" w14:textId="77777777" w:rsidTr="00A275E4">
        <w:tc>
          <w:tcPr>
            <w:tcW w:w="4853" w:type="dxa"/>
            <w:vAlign w:val="center"/>
          </w:tcPr>
          <w:p w14:paraId="6B2F439D" w14:textId="2F3D1318" w:rsidR="006B7642" w:rsidRPr="001A6A32" w:rsidRDefault="00B04BFD" w:rsidP="00A275E4">
            <w:pPr>
              <w:rPr>
                <w:rFonts w:cs="Times New Roman"/>
                <w:szCs w:val="24"/>
              </w:rPr>
            </w:pPr>
            <w:r w:rsidRPr="001A6A32">
              <w:rPr>
                <w:rFonts w:cs="Times New Roman"/>
                <w:szCs w:val="24"/>
              </w:rPr>
              <w:t>ПАО "Нижнекамский хлебокомбинат", Нижнекамский молочный комбинат</w:t>
            </w:r>
          </w:p>
        </w:tc>
        <w:tc>
          <w:tcPr>
            <w:tcW w:w="4853" w:type="dxa"/>
            <w:vAlign w:val="center"/>
          </w:tcPr>
          <w:p w14:paraId="0F41DF71" w14:textId="04E50B68" w:rsidR="006B7642" w:rsidRPr="001A6A32" w:rsidRDefault="006B7642" w:rsidP="00A275E4">
            <w:pPr>
              <w:jc w:val="center"/>
              <w:rPr>
                <w:rFonts w:cs="Times New Roman"/>
                <w:szCs w:val="24"/>
              </w:rPr>
            </w:pPr>
            <w:r w:rsidRPr="001A6A32">
              <w:rPr>
                <w:rFonts w:cs="Times New Roman"/>
                <w:szCs w:val="24"/>
              </w:rPr>
              <w:t>По</w:t>
            </w:r>
            <w:r w:rsidRPr="001A6A32">
              <w:rPr>
                <w:rFonts w:cs="Times New Roman"/>
                <w:spacing w:val="-3"/>
                <w:szCs w:val="24"/>
              </w:rPr>
              <w:t xml:space="preserve"> </w:t>
            </w:r>
            <w:r w:rsidRPr="001A6A32">
              <w:rPr>
                <w:rFonts w:cs="Times New Roman"/>
                <w:szCs w:val="24"/>
              </w:rPr>
              <w:t>границе</w:t>
            </w:r>
            <w:r w:rsidRPr="001A6A32">
              <w:rPr>
                <w:rFonts w:cs="Times New Roman"/>
                <w:spacing w:val="-4"/>
                <w:szCs w:val="24"/>
              </w:rPr>
              <w:t xml:space="preserve"> </w:t>
            </w:r>
            <w:r w:rsidRPr="001A6A32">
              <w:rPr>
                <w:rFonts w:cs="Times New Roman"/>
                <w:szCs w:val="24"/>
              </w:rPr>
              <w:t>промплощадки</w:t>
            </w:r>
          </w:p>
        </w:tc>
        <w:tc>
          <w:tcPr>
            <w:tcW w:w="4854" w:type="dxa"/>
            <w:vAlign w:val="center"/>
          </w:tcPr>
          <w:p w14:paraId="6D2599D6" w14:textId="5686BD78" w:rsidR="006B7642" w:rsidRPr="00A275E4" w:rsidRDefault="006B7642" w:rsidP="00A275E4">
            <w:r w:rsidRPr="00A275E4">
              <w:t>Оптимизация производств с целью сокращения санитарно-защитной зоны по границе промплощадок в связи с расположением вблизи предприятий</w:t>
            </w:r>
            <w:r w:rsidR="003D3EEE" w:rsidRPr="00A275E4">
              <w:t xml:space="preserve"> </w:t>
            </w:r>
            <w:r w:rsidRPr="00A275E4">
              <w:t>непищевой промышленности</w:t>
            </w:r>
          </w:p>
        </w:tc>
      </w:tr>
      <w:tr w:rsidR="00AB01FC" w:rsidRPr="001A6A32" w14:paraId="3FCF31FC" w14:textId="77777777" w:rsidTr="00A275E4">
        <w:tc>
          <w:tcPr>
            <w:tcW w:w="4853" w:type="dxa"/>
            <w:vAlign w:val="center"/>
          </w:tcPr>
          <w:p w14:paraId="4368A814" w14:textId="12DB0E34" w:rsidR="00AB01FC" w:rsidRPr="001A6A32" w:rsidRDefault="00C84997" w:rsidP="00A275E4">
            <w:pPr>
              <w:pStyle w:val="TableParagraph"/>
              <w:ind w:left="150" w:right="125" w:firstLine="14"/>
              <w:rPr>
                <w:szCs w:val="24"/>
              </w:rPr>
            </w:pPr>
            <w:r w:rsidRPr="001A6A32">
              <w:rPr>
                <w:szCs w:val="24"/>
              </w:rPr>
              <w:t>ООО «Завод крупнопанельного домостроения» (кирпичный завод), промбаза ООО «Втормет», ООО «НК-РТИ-Сервис», ООО «СтройЭлемент», ООО «АвтоГазСервис», шиномонтаж</w:t>
            </w:r>
          </w:p>
        </w:tc>
        <w:tc>
          <w:tcPr>
            <w:tcW w:w="4853" w:type="dxa"/>
            <w:vAlign w:val="center"/>
          </w:tcPr>
          <w:p w14:paraId="2104CF59" w14:textId="009760A0" w:rsidR="00AB01FC" w:rsidRPr="001A6A32" w:rsidRDefault="00AB01FC" w:rsidP="00A275E4">
            <w:pPr>
              <w:jc w:val="center"/>
              <w:rPr>
                <w:rFonts w:cs="Times New Roman"/>
                <w:szCs w:val="24"/>
              </w:rPr>
            </w:pPr>
            <w:r w:rsidRPr="001A6A32">
              <w:rPr>
                <w:rFonts w:cs="Times New Roman"/>
                <w:szCs w:val="24"/>
              </w:rPr>
              <w:t>До</w:t>
            </w:r>
            <w:r w:rsidRPr="001A6A32">
              <w:rPr>
                <w:rFonts w:cs="Times New Roman"/>
                <w:spacing w:val="-2"/>
                <w:szCs w:val="24"/>
              </w:rPr>
              <w:t xml:space="preserve"> </w:t>
            </w:r>
            <w:r w:rsidRPr="001A6A32">
              <w:rPr>
                <w:rFonts w:cs="Times New Roman"/>
                <w:szCs w:val="24"/>
              </w:rPr>
              <w:t>границ</w:t>
            </w:r>
            <w:r w:rsidRPr="001A6A32">
              <w:rPr>
                <w:rFonts w:cs="Times New Roman"/>
                <w:spacing w:val="-4"/>
                <w:szCs w:val="24"/>
              </w:rPr>
              <w:t xml:space="preserve"> </w:t>
            </w:r>
            <w:r w:rsidRPr="001A6A32">
              <w:rPr>
                <w:rFonts w:cs="Times New Roman"/>
                <w:szCs w:val="24"/>
              </w:rPr>
              <w:t>нормируемых</w:t>
            </w:r>
            <w:r w:rsidRPr="001A6A32">
              <w:rPr>
                <w:rFonts w:cs="Times New Roman"/>
                <w:spacing w:val="-3"/>
                <w:szCs w:val="24"/>
              </w:rPr>
              <w:t xml:space="preserve"> </w:t>
            </w:r>
            <w:r w:rsidRPr="001A6A32">
              <w:rPr>
                <w:rFonts w:cs="Times New Roman"/>
                <w:szCs w:val="24"/>
              </w:rPr>
              <w:t>объектов</w:t>
            </w:r>
          </w:p>
        </w:tc>
        <w:tc>
          <w:tcPr>
            <w:tcW w:w="4854" w:type="dxa"/>
            <w:vAlign w:val="center"/>
          </w:tcPr>
          <w:p w14:paraId="50935921" w14:textId="4A62940B" w:rsidR="00AB01FC" w:rsidRPr="00A275E4" w:rsidRDefault="00AB01FC" w:rsidP="00A275E4">
            <w:r w:rsidRPr="00A275E4">
              <w:t>Оптимизация производств с целью сокращения санитарно-защитной зоны до территории нормируемых объектов</w:t>
            </w:r>
          </w:p>
        </w:tc>
      </w:tr>
      <w:tr w:rsidR="00103364" w:rsidRPr="001A6A32" w14:paraId="61040F46" w14:textId="77777777" w:rsidTr="00A275E4">
        <w:tc>
          <w:tcPr>
            <w:tcW w:w="4853" w:type="dxa"/>
            <w:vAlign w:val="center"/>
          </w:tcPr>
          <w:p w14:paraId="0ABD7913" w14:textId="1322D149" w:rsidR="00103364" w:rsidRPr="001A6A32" w:rsidRDefault="00B04BFD" w:rsidP="00A275E4">
            <w:pPr>
              <w:rPr>
                <w:rFonts w:cs="Times New Roman"/>
                <w:szCs w:val="24"/>
              </w:rPr>
            </w:pPr>
            <w:r w:rsidRPr="001A6A32">
              <w:rPr>
                <w:rFonts w:cs="Times New Roman"/>
                <w:szCs w:val="24"/>
              </w:rPr>
              <w:t>ООО «Регион Снаб», ООО «Декафом», база строительных материалов «Строймастер», производство металлоконструкций, ООО «Снабзаказ»</w:t>
            </w:r>
          </w:p>
        </w:tc>
        <w:tc>
          <w:tcPr>
            <w:tcW w:w="4853" w:type="dxa"/>
            <w:vAlign w:val="center"/>
          </w:tcPr>
          <w:p w14:paraId="21DA904A" w14:textId="73A10F72" w:rsidR="00103364" w:rsidRPr="001A6A32" w:rsidRDefault="00103364" w:rsidP="00A275E4">
            <w:pPr>
              <w:jc w:val="center"/>
              <w:rPr>
                <w:rFonts w:cs="Times New Roman"/>
                <w:szCs w:val="24"/>
              </w:rPr>
            </w:pPr>
            <w:r w:rsidRPr="001A6A32">
              <w:rPr>
                <w:rFonts w:cs="Times New Roman"/>
                <w:szCs w:val="24"/>
              </w:rPr>
              <w:t>До</w:t>
            </w:r>
            <w:r w:rsidRPr="001A6A32">
              <w:rPr>
                <w:rFonts w:cs="Times New Roman"/>
                <w:spacing w:val="-3"/>
                <w:szCs w:val="24"/>
              </w:rPr>
              <w:t xml:space="preserve"> </w:t>
            </w:r>
            <w:r w:rsidRPr="001A6A32">
              <w:rPr>
                <w:rFonts w:cs="Times New Roman"/>
                <w:szCs w:val="24"/>
              </w:rPr>
              <w:t>границ</w:t>
            </w:r>
            <w:r w:rsidRPr="001A6A32">
              <w:rPr>
                <w:rFonts w:cs="Times New Roman"/>
                <w:spacing w:val="-4"/>
                <w:szCs w:val="24"/>
              </w:rPr>
              <w:t xml:space="preserve"> </w:t>
            </w:r>
            <w:r w:rsidRPr="001A6A32">
              <w:rPr>
                <w:rFonts w:cs="Times New Roman"/>
                <w:szCs w:val="24"/>
              </w:rPr>
              <w:t>нормируемых</w:t>
            </w:r>
            <w:r w:rsidRPr="001A6A32">
              <w:rPr>
                <w:rFonts w:cs="Times New Roman"/>
                <w:spacing w:val="-3"/>
                <w:szCs w:val="24"/>
              </w:rPr>
              <w:t xml:space="preserve"> </w:t>
            </w:r>
            <w:r w:rsidRPr="001A6A32">
              <w:rPr>
                <w:rFonts w:cs="Times New Roman"/>
                <w:szCs w:val="24"/>
              </w:rPr>
              <w:t>объектов</w:t>
            </w:r>
          </w:p>
        </w:tc>
        <w:tc>
          <w:tcPr>
            <w:tcW w:w="4854" w:type="dxa"/>
            <w:vAlign w:val="center"/>
          </w:tcPr>
          <w:p w14:paraId="58DE3E2C" w14:textId="04DA75BD" w:rsidR="00103364" w:rsidRPr="00A275E4" w:rsidRDefault="00103364" w:rsidP="00A275E4">
            <w:r w:rsidRPr="00A275E4">
              <w:t>Оптимизация производств с целью сокращения санитарно-защитной зоны до территории нормируемых объектов</w:t>
            </w:r>
          </w:p>
        </w:tc>
      </w:tr>
      <w:tr w:rsidR="00103364" w:rsidRPr="001A6A32" w14:paraId="33D49933" w14:textId="77777777" w:rsidTr="00A275E4">
        <w:tc>
          <w:tcPr>
            <w:tcW w:w="4853" w:type="dxa"/>
            <w:vAlign w:val="center"/>
          </w:tcPr>
          <w:p w14:paraId="73CAE2D8" w14:textId="1379C706" w:rsidR="00103364" w:rsidRPr="001A6A32" w:rsidRDefault="00754170" w:rsidP="00A275E4">
            <w:pPr>
              <w:rPr>
                <w:rFonts w:cs="Times New Roman"/>
                <w:szCs w:val="24"/>
              </w:rPr>
            </w:pPr>
            <w:r w:rsidRPr="001A6A32">
              <w:rPr>
                <w:rFonts w:cs="Times New Roman"/>
                <w:szCs w:val="24"/>
              </w:rPr>
              <w:t>Филиал ПАО «Татспиртпром» Нижнекамский ликероводочный завод</w:t>
            </w:r>
          </w:p>
        </w:tc>
        <w:tc>
          <w:tcPr>
            <w:tcW w:w="4853" w:type="dxa"/>
            <w:vAlign w:val="center"/>
          </w:tcPr>
          <w:p w14:paraId="496D6052" w14:textId="3CAE662A" w:rsidR="00103364" w:rsidRPr="001A6A32" w:rsidRDefault="00103364" w:rsidP="00A275E4">
            <w:pPr>
              <w:jc w:val="center"/>
              <w:rPr>
                <w:rFonts w:cs="Times New Roman"/>
                <w:szCs w:val="24"/>
              </w:rPr>
            </w:pPr>
            <w:r w:rsidRPr="001A6A32">
              <w:rPr>
                <w:rFonts w:cs="Times New Roman"/>
                <w:szCs w:val="24"/>
              </w:rPr>
              <w:t>По</w:t>
            </w:r>
            <w:r w:rsidRPr="001A6A32">
              <w:rPr>
                <w:rFonts w:cs="Times New Roman"/>
                <w:spacing w:val="-3"/>
                <w:szCs w:val="24"/>
              </w:rPr>
              <w:t xml:space="preserve"> </w:t>
            </w:r>
            <w:r w:rsidRPr="001A6A32">
              <w:rPr>
                <w:rFonts w:cs="Times New Roman"/>
                <w:szCs w:val="24"/>
              </w:rPr>
              <w:t>границе</w:t>
            </w:r>
            <w:r w:rsidRPr="001A6A32">
              <w:rPr>
                <w:rFonts w:cs="Times New Roman"/>
                <w:spacing w:val="-4"/>
                <w:szCs w:val="24"/>
              </w:rPr>
              <w:t xml:space="preserve"> </w:t>
            </w:r>
            <w:r w:rsidRPr="001A6A32">
              <w:rPr>
                <w:rFonts w:cs="Times New Roman"/>
                <w:szCs w:val="24"/>
              </w:rPr>
              <w:t>промплощадки</w:t>
            </w:r>
          </w:p>
        </w:tc>
        <w:tc>
          <w:tcPr>
            <w:tcW w:w="4854" w:type="dxa"/>
            <w:vAlign w:val="center"/>
          </w:tcPr>
          <w:p w14:paraId="0414FA57" w14:textId="099234C0" w:rsidR="00103364" w:rsidRPr="00A275E4" w:rsidRDefault="00103364" w:rsidP="00A275E4">
            <w:r w:rsidRPr="00A275E4">
              <w:t>Оптимизация производства с целью сокращения санитарно-защитной зоны по границе промплощадок в связи с расположением вблизи предприятий непищевой промышленности</w:t>
            </w:r>
          </w:p>
        </w:tc>
      </w:tr>
      <w:tr w:rsidR="00861F2C" w:rsidRPr="001A6A32" w14:paraId="418BF1C4" w14:textId="77777777" w:rsidTr="00A275E4">
        <w:tc>
          <w:tcPr>
            <w:tcW w:w="4853" w:type="dxa"/>
            <w:vAlign w:val="center"/>
          </w:tcPr>
          <w:p w14:paraId="1CB1973A" w14:textId="01EB1B36" w:rsidR="00861F2C" w:rsidRPr="001A6A32" w:rsidRDefault="00754170" w:rsidP="00A275E4">
            <w:pPr>
              <w:rPr>
                <w:rFonts w:cs="Times New Roman"/>
                <w:szCs w:val="24"/>
              </w:rPr>
            </w:pPr>
            <w:r w:rsidRPr="001A6A32">
              <w:rPr>
                <w:rFonts w:cs="Times New Roman"/>
                <w:szCs w:val="24"/>
              </w:rPr>
              <w:t>ООО «ТРЕСТ «Татспецнефтехимремстрой»</w:t>
            </w:r>
          </w:p>
        </w:tc>
        <w:tc>
          <w:tcPr>
            <w:tcW w:w="4853" w:type="dxa"/>
            <w:vAlign w:val="center"/>
          </w:tcPr>
          <w:p w14:paraId="64035F17" w14:textId="3528C656" w:rsidR="00861F2C" w:rsidRPr="001A6A32" w:rsidRDefault="00861F2C" w:rsidP="00A275E4">
            <w:pPr>
              <w:jc w:val="center"/>
              <w:rPr>
                <w:rFonts w:cs="Times New Roman"/>
                <w:szCs w:val="24"/>
              </w:rPr>
            </w:pPr>
            <w:r w:rsidRPr="001A6A32">
              <w:rPr>
                <w:rFonts w:cs="Times New Roman"/>
                <w:szCs w:val="24"/>
              </w:rPr>
              <w:t>До</w:t>
            </w:r>
            <w:r w:rsidRPr="001A6A32">
              <w:rPr>
                <w:rFonts w:cs="Times New Roman"/>
                <w:spacing w:val="-2"/>
                <w:szCs w:val="24"/>
              </w:rPr>
              <w:t xml:space="preserve"> </w:t>
            </w:r>
            <w:r w:rsidRPr="001A6A32">
              <w:rPr>
                <w:rFonts w:cs="Times New Roman"/>
                <w:szCs w:val="24"/>
              </w:rPr>
              <w:t>границ</w:t>
            </w:r>
            <w:r w:rsidRPr="001A6A32">
              <w:rPr>
                <w:rFonts w:cs="Times New Roman"/>
                <w:spacing w:val="-4"/>
                <w:szCs w:val="24"/>
              </w:rPr>
              <w:t xml:space="preserve"> </w:t>
            </w:r>
            <w:r w:rsidRPr="001A6A32">
              <w:rPr>
                <w:rFonts w:cs="Times New Roman"/>
                <w:szCs w:val="24"/>
              </w:rPr>
              <w:t>нормируемых</w:t>
            </w:r>
            <w:r w:rsidRPr="001A6A32">
              <w:rPr>
                <w:rFonts w:cs="Times New Roman"/>
                <w:spacing w:val="-3"/>
                <w:szCs w:val="24"/>
              </w:rPr>
              <w:t xml:space="preserve"> </w:t>
            </w:r>
            <w:r w:rsidRPr="001A6A32">
              <w:rPr>
                <w:rFonts w:cs="Times New Roman"/>
                <w:szCs w:val="24"/>
              </w:rPr>
              <w:t>объектов</w:t>
            </w:r>
          </w:p>
        </w:tc>
        <w:tc>
          <w:tcPr>
            <w:tcW w:w="4854" w:type="dxa"/>
            <w:vAlign w:val="center"/>
          </w:tcPr>
          <w:p w14:paraId="7063D915" w14:textId="784DA1A3" w:rsidR="00861F2C" w:rsidRPr="00A275E4" w:rsidRDefault="00861F2C" w:rsidP="00A275E4">
            <w:r w:rsidRPr="00A275E4">
              <w:t>Оптимизация производств с целью сокращения санитарно-защитной зоны до границ жилой застройки</w:t>
            </w:r>
          </w:p>
        </w:tc>
      </w:tr>
      <w:tr w:rsidR="00861F2C" w:rsidRPr="001A6A32" w14:paraId="71CD7C9A" w14:textId="77777777" w:rsidTr="00A275E4">
        <w:tc>
          <w:tcPr>
            <w:tcW w:w="4853" w:type="dxa"/>
            <w:vAlign w:val="center"/>
          </w:tcPr>
          <w:p w14:paraId="173A9E5A" w14:textId="4E919E5E" w:rsidR="00861F2C" w:rsidRPr="001A6A32" w:rsidRDefault="00754170" w:rsidP="00A275E4">
            <w:pPr>
              <w:rPr>
                <w:rFonts w:cs="Times New Roman"/>
                <w:szCs w:val="24"/>
              </w:rPr>
            </w:pPr>
            <w:r w:rsidRPr="001A6A32">
              <w:rPr>
                <w:rFonts w:cs="Times New Roman"/>
                <w:szCs w:val="24"/>
              </w:rPr>
              <w:lastRenderedPageBreak/>
              <w:t>Швейная фабрика, ООО «ПЖКХ-10», Управление водоснабжения, канализации и очистки сточных вод ПАО «Нижнекамскнефтехим», прачечная «парк Солнечная поляна»</w:t>
            </w:r>
          </w:p>
        </w:tc>
        <w:tc>
          <w:tcPr>
            <w:tcW w:w="4853" w:type="dxa"/>
            <w:vAlign w:val="center"/>
          </w:tcPr>
          <w:p w14:paraId="3ED9A742" w14:textId="69214323" w:rsidR="00861F2C" w:rsidRPr="001A6A32" w:rsidRDefault="00861F2C" w:rsidP="00A275E4">
            <w:pPr>
              <w:jc w:val="center"/>
              <w:rPr>
                <w:rFonts w:cs="Times New Roman"/>
                <w:szCs w:val="24"/>
              </w:rPr>
            </w:pPr>
            <w:r w:rsidRPr="001A6A32">
              <w:rPr>
                <w:rFonts w:cs="Times New Roman"/>
                <w:szCs w:val="24"/>
              </w:rPr>
              <w:t>До</w:t>
            </w:r>
            <w:r w:rsidRPr="001A6A32">
              <w:rPr>
                <w:rFonts w:cs="Times New Roman"/>
                <w:spacing w:val="-3"/>
                <w:szCs w:val="24"/>
              </w:rPr>
              <w:t xml:space="preserve"> </w:t>
            </w:r>
            <w:r w:rsidRPr="001A6A32">
              <w:rPr>
                <w:rFonts w:cs="Times New Roman"/>
                <w:szCs w:val="24"/>
              </w:rPr>
              <w:t>границ</w:t>
            </w:r>
            <w:r w:rsidRPr="001A6A32">
              <w:rPr>
                <w:rFonts w:cs="Times New Roman"/>
                <w:spacing w:val="-4"/>
                <w:szCs w:val="24"/>
              </w:rPr>
              <w:t xml:space="preserve"> </w:t>
            </w:r>
            <w:r w:rsidRPr="001A6A32">
              <w:rPr>
                <w:rFonts w:cs="Times New Roman"/>
                <w:szCs w:val="24"/>
              </w:rPr>
              <w:t>нормируемых</w:t>
            </w:r>
            <w:r w:rsidRPr="001A6A32">
              <w:rPr>
                <w:rFonts w:cs="Times New Roman"/>
                <w:spacing w:val="-3"/>
                <w:szCs w:val="24"/>
              </w:rPr>
              <w:t xml:space="preserve"> </w:t>
            </w:r>
            <w:r w:rsidRPr="001A6A32">
              <w:rPr>
                <w:rFonts w:cs="Times New Roman"/>
                <w:szCs w:val="24"/>
              </w:rPr>
              <w:t>объектов</w:t>
            </w:r>
          </w:p>
        </w:tc>
        <w:tc>
          <w:tcPr>
            <w:tcW w:w="4854" w:type="dxa"/>
            <w:vAlign w:val="center"/>
          </w:tcPr>
          <w:p w14:paraId="3EF255AC" w14:textId="3C198176" w:rsidR="00861F2C" w:rsidRPr="00A275E4" w:rsidRDefault="00861F2C" w:rsidP="00A275E4">
            <w:r w:rsidRPr="00A275E4">
              <w:t>Оптимизация производств с целью сокращения санитарно-защитной зоны до границ жилой застройки</w:t>
            </w:r>
          </w:p>
        </w:tc>
      </w:tr>
      <w:tr w:rsidR="00861F2C" w:rsidRPr="001A6A32" w14:paraId="655FF255" w14:textId="77777777" w:rsidTr="00A275E4">
        <w:tc>
          <w:tcPr>
            <w:tcW w:w="4853" w:type="dxa"/>
            <w:vAlign w:val="center"/>
          </w:tcPr>
          <w:p w14:paraId="20B791FA" w14:textId="3425382E" w:rsidR="00861F2C" w:rsidRPr="001A6A32" w:rsidRDefault="00CB4F32" w:rsidP="00A275E4">
            <w:pPr>
              <w:pStyle w:val="TableParagraph"/>
              <w:ind w:left="105" w:right="102"/>
              <w:rPr>
                <w:szCs w:val="24"/>
              </w:rPr>
            </w:pPr>
            <w:r w:rsidRPr="001A6A32">
              <w:rPr>
                <w:szCs w:val="24"/>
              </w:rPr>
              <w:t>Столярный цех, предприятие по предоставлению услуг по перевозке грузов, автосервис, пункт приема металлолома, СМУ АО «Татэлектромонтаж», ООО «Крекинг-Проф», база оптовой торговли ГСМ, ремонтные мастерские (ремонт грузовых машин), СТО, ООО «НефтеПромСтрой», ООО «Водолей»</w:t>
            </w:r>
          </w:p>
        </w:tc>
        <w:tc>
          <w:tcPr>
            <w:tcW w:w="4853" w:type="dxa"/>
            <w:vAlign w:val="center"/>
          </w:tcPr>
          <w:p w14:paraId="3D67E5D5" w14:textId="5AF9AEA9" w:rsidR="00861F2C" w:rsidRPr="001A6A32" w:rsidRDefault="00861F2C" w:rsidP="00A275E4">
            <w:pPr>
              <w:jc w:val="center"/>
              <w:rPr>
                <w:rFonts w:cs="Times New Roman"/>
                <w:szCs w:val="24"/>
              </w:rPr>
            </w:pPr>
            <w:r w:rsidRPr="001A6A32">
              <w:rPr>
                <w:rFonts w:cs="Times New Roman"/>
                <w:szCs w:val="24"/>
              </w:rPr>
              <w:t>До</w:t>
            </w:r>
            <w:r w:rsidRPr="001A6A32">
              <w:rPr>
                <w:rFonts w:cs="Times New Roman"/>
                <w:spacing w:val="-3"/>
                <w:szCs w:val="24"/>
              </w:rPr>
              <w:t xml:space="preserve"> </w:t>
            </w:r>
            <w:r w:rsidRPr="001A6A32">
              <w:rPr>
                <w:rFonts w:cs="Times New Roman"/>
                <w:szCs w:val="24"/>
              </w:rPr>
              <w:t>границ</w:t>
            </w:r>
            <w:r w:rsidRPr="001A6A32">
              <w:rPr>
                <w:rFonts w:cs="Times New Roman"/>
                <w:spacing w:val="-4"/>
                <w:szCs w:val="24"/>
              </w:rPr>
              <w:t xml:space="preserve"> </w:t>
            </w:r>
            <w:r w:rsidRPr="001A6A32">
              <w:rPr>
                <w:rFonts w:cs="Times New Roman"/>
                <w:szCs w:val="24"/>
              </w:rPr>
              <w:t>нормируемых</w:t>
            </w:r>
            <w:r w:rsidRPr="001A6A32">
              <w:rPr>
                <w:rFonts w:cs="Times New Roman"/>
                <w:spacing w:val="-3"/>
                <w:szCs w:val="24"/>
              </w:rPr>
              <w:t xml:space="preserve"> </w:t>
            </w:r>
            <w:r w:rsidRPr="001A6A32">
              <w:rPr>
                <w:rFonts w:cs="Times New Roman"/>
                <w:szCs w:val="24"/>
              </w:rPr>
              <w:t>объектов</w:t>
            </w:r>
          </w:p>
        </w:tc>
        <w:tc>
          <w:tcPr>
            <w:tcW w:w="4854" w:type="dxa"/>
            <w:vAlign w:val="center"/>
          </w:tcPr>
          <w:p w14:paraId="55E8F731" w14:textId="37AE6AE1" w:rsidR="00861F2C" w:rsidRPr="00A275E4" w:rsidRDefault="00861F2C" w:rsidP="00A275E4">
            <w:r w:rsidRPr="00A275E4">
              <w:t>Оптимизация производств с целью сокращения санитарно-защитной зоны до границ жилой застройки</w:t>
            </w:r>
          </w:p>
        </w:tc>
      </w:tr>
      <w:tr w:rsidR="00861F2C" w:rsidRPr="001A6A32" w14:paraId="11C2F2E9" w14:textId="77777777" w:rsidTr="00A275E4">
        <w:tc>
          <w:tcPr>
            <w:tcW w:w="4853" w:type="dxa"/>
            <w:vAlign w:val="center"/>
          </w:tcPr>
          <w:p w14:paraId="3A1A6CA2" w14:textId="4AC9DFA4" w:rsidR="00861F2C" w:rsidRPr="001A6A32" w:rsidRDefault="00E222AD" w:rsidP="00A275E4">
            <w:pPr>
              <w:rPr>
                <w:rFonts w:cs="Times New Roman"/>
                <w:szCs w:val="24"/>
              </w:rPr>
            </w:pPr>
            <w:r w:rsidRPr="001A6A32">
              <w:rPr>
                <w:rFonts w:cs="Times New Roman"/>
                <w:szCs w:val="24"/>
              </w:rPr>
              <w:t>Гипермаркет «Лента» по ул. Лесная, парковка по пр-кт. Химиков (на территории общегородского центра (парка)</w:t>
            </w:r>
          </w:p>
        </w:tc>
        <w:tc>
          <w:tcPr>
            <w:tcW w:w="4853" w:type="dxa"/>
            <w:vAlign w:val="center"/>
          </w:tcPr>
          <w:p w14:paraId="22C655CD" w14:textId="097C4D7C" w:rsidR="00861F2C" w:rsidRPr="001A6A32" w:rsidRDefault="00861F2C" w:rsidP="00A275E4">
            <w:pPr>
              <w:jc w:val="center"/>
              <w:rPr>
                <w:rFonts w:cs="Times New Roman"/>
                <w:szCs w:val="24"/>
              </w:rPr>
            </w:pPr>
            <w:r w:rsidRPr="001A6A32">
              <w:rPr>
                <w:rFonts w:cs="Times New Roman"/>
                <w:szCs w:val="24"/>
              </w:rPr>
              <w:t>До границ нормируемых объектов</w:t>
            </w:r>
          </w:p>
        </w:tc>
        <w:tc>
          <w:tcPr>
            <w:tcW w:w="4854" w:type="dxa"/>
            <w:vAlign w:val="center"/>
          </w:tcPr>
          <w:p w14:paraId="2DD64FDF" w14:textId="00B53743" w:rsidR="00861F2C" w:rsidRPr="00A275E4" w:rsidRDefault="00861F2C" w:rsidP="00A275E4">
            <w:r w:rsidRPr="00A275E4">
              <w:t>Оптимизация производств с целью сокращения санитарно-защитной зоны до границы самого объекта.</w:t>
            </w:r>
          </w:p>
        </w:tc>
      </w:tr>
      <w:tr w:rsidR="00861F2C" w:rsidRPr="001A6A32" w14:paraId="004D5AF1" w14:textId="77777777" w:rsidTr="00A275E4">
        <w:tc>
          <w:tcPr>
            <w:tcW w:w="4853" w:type="dxa"/>
            <w:vAlign w:val="center"/>
          </w:tcPr>
          <w:p w14:paraId="3504B744" w14:textId="087B062D" w:rsidR="00861F2C" w:rsidRPr="001A6A32" w:rsidRDefault="00E36F97" w:rsidP="00A275E4">
            <w:pPr>
              <w:rPr>
                <w:rFonts w:cs="Times New Roman"/>
                <w:szCs w:val="24"/>
              </w:rPr>
            </w:pPr>
            <w:r w:rsidRPr="001A6A32">
              <w:rPr>
                <w:rFonts w:cs="Times New Roman"/>
                <w:szCs w:val="24"/>
              </w:rPr>
              <w:t>АО «Водопроводно-канализационное и энергетическое хозяйство», ООО «Татспецнефтехимремстрой»</w:t>
            </w:r>
          </w:p>
        </w:tc>
        <w:tc>
          <w:tcPr>
            <w:tcW w:w="4853" w:type="dxa"/>
            <w:vAlign w:val="center"/>
          </w:tcPr>
          <w:p w14:paraId="10F78BC4" w14:textId="07F180AE" w:rsidR="00861F2C" w:rsidRPr="001A6A32" w:rsidRDefault="00861F2C" w:rsidP="00A275E4">
            <w:pPr>
              <w:jc w:val="center"/>
              <w:rPr>
                <w:rFonts w:cs="Times New Roman"/>
                <w:szCs w:val="24"/>
              </w:rPr>
            </w:pPr>
            <w:r w:rsidRPr="001A6A32">
              <w:rPr>
                <w:rFonts w:cs="Times New Roman"/>
                <w:szCs w:val="24"/>
              </w:rPr>
              <w:t>До</w:t>
            </w:r>
            <w:r w:rsidRPr="001A6A32">
              <w:rPr>
                <w:rFonts w:cs="Times New Roman"/>
                <w:spacing w:val="-3"/>
                <w:szCs w:val="24"/>
              </w:rPr>
              <w:t xml:space="preserve"> </w:t>
            </w:r>
            <w:r w:rsidRPr="001A6A32">
              <w:rPr>
                <w:rFonts w:cs="Times New Roman"/>
                <w:szCs w:val="24"/>
              </w:rPr>
              <w:t>границ</w:t>
            </w:r>
            <w:r w:rsidRPr="001A6A32">
              <w:rPr>
                <w:rFonts w:cs="Times New Roman"/>
                <w:spacing w:val="-4"/>
                <w:szCs w:val="24"/>
              </w:rPr>
              <w:t xml:space="preserve"> </w:t>
            </w:r>
            <w:r w:rsidRPr="001A6A32">
              <w:rPr>
                <w:rFonts w:cs="Times New Roman"/>
                <w:szCs w:val="24"/>
              </w:rPr>
              <w:t>нормируемых</w:t>
            </w:r>
            <w:r w:rsidRPr="001A6A32">
              <w:rPr>
                <w:rFonts w:cs="Times New Roman"/>
                <w:spacing w:val="-3"/>
                <w:szCs w:val="24"/>
              </w:rPr>
              <w:t xml:space="preserve"> </w:t>
            </w:r>
            <w:r w:rsidRPr="001A6A32">
              <w:rPr>
                <w:rFonts w:cs="Times New Roman"/>
                <w:szCs w:val="24"/>
              </w:rPr>
              <w:t>объектов</w:t>
            </w:r>
          </w:p>
        </w:tc>
        <w:tc>
          <w:tcPr>
            <w:tcW w:w="4854" w:type="dxa"/>
            <w:vAlign w:val="center"/>
          </w:tcPr>
          <w:p w14:paraId="03B98C70" w14:textId="56E253DF" w:rsidR="00861F2C" w:rsidRPr="00A275E4" w:rsidRDefault="00861F2C" w:rsidP="00A275E4">
            <w:r w:rsidRPr="00A275E4">
              <w:t>Оптимизация производств с целью сокращения санитарно-защитной зоны до границ жилой застройки</w:t>
            </w:r>
          </w:p>
        </w:tc>
      </w:tr>
      <w:tr w:rsidR="007412C0" w:rsidRPr="001A6A32" w14:paraId="5F65C3B9" w14:textId="77777777" w:rsidTr="00A275E4">
        <w:tc>
          <w:tcPr>
            <w:tcW w:w="4853" w:type="dxa"/>
            <w:vAlign w:val="center"/>
          </w:tcPr>
          <w:p w14:paraId="7F9936CE" w14:textId="1E205E4A" w:rsidR="007412C0" w:rsidRPr="001A6A32" w:rsidRDefault="00E36F97" w:rsidP="00A275E4">
            <w:pPr>
              <w:rPr>
                <w:rFonts w:cs="Times New Roman"/>
                <w:szCs w:val="24"/>
              </w:rPr>
            </w:pPr>
            <w:r w:rsidRPr="001A6A32">
              <w:rPr>
                <w:rFonts w:cs="Times New Roman"/>
                <w:szCs w:val="24"/>
              </w:rPr>
              <w:t>ООО «Модуль-Т», ООО «Сантехмонтаж-НК», СМУ АО «Татэлектромонтаж», ООО «Крекинг-Проф», ООО</w:t>
            </w:r>
            <w:r w:rsidR="0092585E" w:rsidRPr="001A6A32">
              <w:rPr>
                <w:rFonts w:cs="Times New Roman"/>
                <w:szCs w:val="24"/>
              </w:rPr>
              <w:t xml:space="preserve"> </w:t>
            </w:r>
            <w:r w:rsidRPr="001A6A32">
              <w:rPr>
                <w:rFonts w:cs="Times New Roman"/>
                <w:szCs w:val="24"/>
              </w:rPr>
              <w:t>«Водолей», ООО «НефтеПромСтрой» и др. объекты,</w:t>
            </w:r>
            <w:r w:rsidR="0092585E" w:rsidRPr="001A6A32">
              <w:rPr>
                <w:rFonts w:cs="Times New Roman"/>
                <w:szCs w:val="24"/>
              </w:rPr>
              <w:t xml:space="preserve"> </w:t>
            </w:r>
            <w:r w:rsidRPr="001A6A32">
              <w:rPr>
                <w:rFonts w:cs="Times New Roman"/>
                <w:szCs w:val="24"/>
              </w:rPr>
              <w:t>расположенные в юго-западной и центральной частях поселка строителей</w:t>
            </w:r>
          </w:p>
        </w:tc>
        <w:tc>
          <w:tcPr>
            <w:tcW w:w="4853" w:type="dxa"/>
            <w:vAlign w:val="center"/>
          </w:tcPr>
          <w:p w14:paraId="33D8826F" w14:textId="1D01F3A2" w:rsidR="007412C0" w:rsidRPr="001A6A32" w:rsidRDefault="007412C0" w:rsidP="00A275E4">
            <w:pPr>
              <w:jc w:val="center"/>
              <w:rPr>
                <w:rFonts w:cs="Times New Roman"/>
                <w:szCs w:val="24"/>
              </w:rPr>
            </w:pPr>
            <w:r w:rsidRPr="001A6A32">
              <w:rPr>
                <w:rFonts w:cs="Times New Roman"/>
                <w:szCs w:val="24"/>
              </w:rPr>
              <w:t>До</w:t>
            </w:r>
            <w:r w:rsidRPr="001A6A32">
              <w:rPr>
                <w:rFonts w:cs="Times New Roman"/>
                <w:spacing w:val="-3"/>
                <w:szCs w:val="24"/>
              </w:rPr>
              <w:t xml:space="preserve"> </w:t>
            </w:r>
            <w:r w:rsidRPr="001A6A32">
              <w:rPr>
                <w:rFonts w:cs="Times New Roman"/>
                <w:szCs w:val="24"/>
              </w:rPr>
              <w:t>границ</w:t>
            </w:r>
            <w:r w:rsidRPr="001A6A32">
              <w:rPr>
                <w:rFonts w:cs="Times New Roman"/>
                <w:spacing w:val="-4"/>
                <w:szCs w:val="24"/>
              </w:rPr>
              <w:t xml:space="preserve"> </w:t>
            </w:r>
            <w:r w:rsidRPr="001A6A32">
              <w:rPr>
                <w:rFonts w:cs="Times New Roman"/>
                <w:szCs w:val="24"/>
              </w:rPr>
              <w:t>нормируемых</w:t>
            </w:r>
            <w:r w:rsidRPr="001A6A32">
              <w:rPr>
                <w:rFonts w:cs="Times New Roman"/>
                <w:spacing w:val="-3"/>
                <w:szCs w:val="24"/>
              </w:rPr>
              <w:t xml:space="preserve"> </w:t>
            </w:r>
            <w:r w:rsidRPr="001A6A32">
              <w:rPr>
                <w:rFonts w:cs="Times New Roman"/>
                <w:szCs w:val="24"/>
              </w:rPr>
              <w:t>объектов</w:t>
            </w:r>
          </w:p>
        </w:tc>
        <w:tc>
          <w:tcPr>
            <w:tcW w:w="4854" w:type="dxa"/>
            <w:vAlign w:val="center"/>
          </w:tcPr>
          <w:p w14:paraId="1410B112" w14:textId="10A63A57" w:rsidR="007412C0" w:rsidRPr="00A275E4" w:rsidRDefault="007412C0" w:rsidP="00A275E4">
            <w:r w:rsidRPr="00A275E4">
              <w:t>Разработка проекта единой расчетной санитарно-защитной зоны группы предприятий</w:t>
            </w:r>
            <w:r w:rsidR="003D3EEE" w:rsidRPr="00A275E4">
              <w:t xml:space="preserve"> </w:t>
            </w:r>
            <w:r w:rsidRPr="00A275E4">
              <w:t>с последующим утверждением и организацией санитарно-защитной зоны</w:t>
            </w:r>
          </w:p>
        </w:tc>
      </w:tr>
      <w:tr w:rsidR="007412C0" w:rsidRPr="001A6A32" w14:paraId="71172C62" w14:textId="77777777" w:rsidTr="00A275E4">
        <w:tc>
          <w:tcPr>
            <w:tcW w:w="4853" w:type="dxa"/>
            <w:vAlign w:val="center"/>
          </w:tcPr>
          <w:p w14:paraId="5614E554" w14:textId="7F3AF78E" w:rsidR="007412C0" w:rsidRPr="001A6A32" w:rsidRDefault="0092585E" w:rsidP="00A275E4">
            <w:pPr>
              <w:rPr>
                <w:rFonts w:cs="Times New Roman"/>
                <w:szCs w:val="24"/>
              </w:rPr>
            </w:pPr>
            <w:r w:rsidRPr="001A6A32">
              <w:rPr>
                <w:rFonts w:cs="Times New Roman"/>
                <w:szCs w:val="24"/>
              </w:rPr>
              <w:t>ООО «Нижнекамская нефтебаза», ПАО «Татавтодор», ООО «Автодорстройсервис», ПАО «ПроФИТ Групп», грузовые причалы, склад аммиака, ООО</w:t>
            </w:r>
            <w:r w:rsidR="00635423" w:rsidRPr="001A6A32">
              <w:rPr>
                <w:rFonts w:cs="Times New Roman"/>
                <w:szCs w:val="24"/>
              </w:rPr>
              <w:t xml:space="preserve"> </w:t>
            </w:r>
            <w:r w:rsidRPr="001A6A32">
              <w:rPr>
                <w:rFonts w:cs="Times New Roman"/>
                <w:szCs w:val="24"/>
              </w:rPr>
              <w:t>«Меттрансбетон» и др. объекты, расположенные в юго- западном промышленном районе</w:t>
            </w:r>
          </w:p>
        </w:tc>
        <w:tc>
          <w:tcPr>
            <w:tcW w:w="4853" w:type="dxa"/>
            <w:vAlign w:val="center"/>
          </w:tcPr>
          <w:p w14:paraId="7AAEA579" w14:textId="0EDE7FB8" w:rsidR="007412C0" w:rsidRPr="001A6A32" w:rsidRDefault="00AD3B92" w:rsidP="00A275E4">
            <w:pPr>
              <w:jc w:val="center"/>
              <w:rPr>
                <w:rFonts w:cs="Times New Roman"/>
                <w:szCs w:val="24"/>
              </w:rPr>
            </w:pPr>
            <w:r>
              <w:rPr>
                <w:rFonts w:cs="Times New Roman"/>
                <w:szCs w:val="24"/>
              </w:rPr>
              <w:t>от 50</w:t>
            </w:r>
          </w:p>
        </w:tc>
        <w:tc>
          <w:tcPr>
            <w:tcW w:w="4854" w:type="dxa"/>
            <w:vAlign w:val="center"/>
          </w:tcPr>
          <w:p w14:paraId="190F0A9F" w14:textId="6CA520FD" w:rsidR="007412C0" w:rsidRPr="00A275E4" w:rsidRDefault="007412C0" w:rsidP="00A275E4">
            <w:r w:rsidRPr="00A275E4">
              <w:t>Разработка проекта единой расчетной санитарно-защитной зоны группы предприятий</w:t>
            </w:r>
            <w:r w:rsidRPr="00A275E4">
              <w:tab/>
              <w:t>с последующим утверждением и организацией санитарно- защитной зоны</w:t>
            </w:r>
          </w:p>
        </w:tc>
      </w:tr>
      <w:tr w:rsidR="007412C0" w:rsidRPr="001A6A32" w14:paraId="7AA2C140" w14:textId="77777777" w:rsidTr="00A275E4">
        <w:tc>
          <w:tcPr>
            <w:tcW w:w="4853" w:type="dxa"/>
            <w:vAlign w:val="center"/>
          </w:tcPr>
          <w:p w14:paraId="5A57D9FF" w14:textId="5E33BFAA" w:rsidR="007412C0" w:rsidRPr="001A6A32" w:rsidRDefault="00635423" w:rsidP="00AD3B92">
            <w:pPr>
              <w:rPr>
                <w:rFonts w:cs="Times New Roman"/>
                <w:szCs w:val="24"/>
              </w:rPr>
            </w:pPr>
            <w:r w:rsidRPr="001A6A32">
              <w:rPr>
                <w:rFonts w:cs="Times New Roman"/>
                <w:szCs w:val="24"/>
              </w:rPr>
              <w:lastRenderedPageBreak/>
              <w:t>ООО «Завод крупнопанельного домостроения» (кирпичный завод), ООО «Кампласт», ООО «Грузовик», склады ООО</w:t>
            </w:r>
            <w:r w:rsidR="00AD3B92">
              <w:rPr>
                <w:rFonts w:cs="Times New Roman"/>
                <w:szCs w:val="24"/>
              </w:rPr>
              <w:t xml:space="preserve"> </w:t>
            </w:r>
            <w:r w:rsidRPr="001A6A32">
              <w:rPr>
                <w:rFonts w:cs="Times New Roman"/>
                <w:szCs w:val="24"/>
              </w:rPr>
              <w:t>«Полимерхолдинга», ООО «СоюзТехноСтрой» и др. объекты, расположенные в районе</w:t>
            </w:r>
            <w:r w:rsidR="00AD3B92">
              <w:rPr>
                <w:rFonts w:cs="Times New Roman"/>
                <w:szCs w:val="24"/>
              </w:rPr>
              <w:t xml:space="preserve"> </w:t>
            </w:r>
            <w:r w:rsidRPr="001A6A32">
              <w:rPr>
                <w:rFonts w:cs="Times New Roman"/>
                <w:szCs w:val="24"/>
              </w:rPr>
              <w:t>Промбаза</w:t>
            </w:r>
          </w:p>
        </w:tc>
        <w:tc>
          <w:tcPr>
            <w:tcW w:w="4853" w:type="dxa"/>
            <w:vAlign w:val="center"/>
          </w:tcPr>
          <w:p w14:paraId="7752E88B" w14:textId="62A97AD3" w:rsidR="007412C0" w:rsidRPr="001A6A32" w:rsidRDefault="007412C0" w:rsidP="00A275E4">
            <w:pPr>
              <w:jc w:val="center"/>
              <w:rPr>
                <w:rFonts w:cs="Times New Roman"/>
                <w:szCs w:val="24"/>
              </w:rPr>
            </w:pPr>
            <w:r w:rsidRPr="001A6A32">
              <w:rPr>
                <w:rFonts w:cs="Times New Roman"/>
                <w:szCs w:val="24"/>
              </w:rPr>
              <w:t>До</w:t>
            </w:r>
            <w:r w:rsidRPr="001A6A32">
              <w:rPr>
                <w:rFonts w:cs="Times New Roman"/>
                <w:spacing w:val="-3"/>
                <w:szCs w:val="24"/>
              </w:rPr>
              <w:t xml:space="preserve"> </w:t>
            </w:r>
            <w:r w:rsidRPr="001A6A32">
              <w:rPr>
                <w:rFonts w:cs="Times New Roman"/>
                <w:szCs w:val="24"/>
              </w:rPr>
              <w:t>границ</w:t>
            </w:r>
            <w:r w:rsidRPr="001A6A32">
              <w:rPr>
                <w:rFonts w:cs="Times New Roman"/>
                <w:spacing w:val="-4"/>
                <w:szCs w:val="24"/>
              </w:rPr>
              <w:t xml:space="preserve"> </w:t>
            </w:r>
            <w:r w:rsidRPr="001A6A32">
              <w:rPr>
                <w:rFonts w:cs="Times New Roman"/>
                <w:szCs w:val="24"/>
              </w:rPr>
              <w:t>нормируемых</w:t>
            </w:r>
            <w:r w:rsidRPr="001A6A32">
              <w:rPr>
                <w:rFonts w:cs="Times New Roman"/>
                <w:spacing w:val="-3"/>
                <w:szCs w:val="24"/>
              </w:rPr>
              <w:t xml:space="preserve"> </w:t>
            </w:r>
            <w:r w:rsidRPr="001A6A32">
              <w:rPr>
                <w:rFonts w:cs="Times New Roman"/>
                <w:szCs w:val="24"/>
              </w:rPr>
              <w:t>объектов</w:t>
            </w:r>
          </w:p>
        </w:tc>
        <w:tc>
          <w:tcPr>
            <w:tcW w:w="4854" w:type="dxa"/>
            <w:vAlign w:val="center"/>
          </w:tcPr>
          <w:p w14:paraId="42B025B1" w14:textId="018C9AC0" w:rsidR="007412C0" w:rsidRPr="00A275E4" w:rsidRDefault="007412C0" w:rsidP="00A275E4">
            <w:r w:rsidRPr="00A275E4">
              <w:t>Разработка проекта единой расчетной санитарно-защитной зоны группы предприятий</w:t>
            </w:r>
            <w:r w:rsidR="003D3EEE" w:rsidRPr="00A275E4">
              <w:t xml:space="preserve"> </w:t>
            </w:r>
            <w:r w:rsidRPr="00A275E4">
              <w:t>с последующим утверждением и организацией санитарно-защитной зоны</w:t>
            </w:r>
          </w:p>
        </w:tc>
      </w:tr>
      <w:tr w:rsidR="007412C0" w:rsidRPr="001A6A32" w14:paraId="65A6C379" w14:textId="77777777" w:rsidTr="00A275E4">
        <w:tc>
          <w:tcPr>
            <w:tcW w:w="4853" w:type="dxa"/>
            <w:vAlign w:val="center"/>
          </w:tcPr>
          <w:p w14:paraId="374102A5" w14:textId="587F5D2F" w:rsidR="007412C0" w:rsidRPr="001A6A32" w:rsidRDefault="00CB3760" w:rsidP="00A275E4">
            <w:pPr>
              <w:rPr>
                <w:rFonts w:cs="Times New Roman"/>
                <w:szCs w:val="24"/>
              </w:rPr>
            </w:pPr>
            <w:r w:rsidRPr="001A6A32">
              <w:rPr>
                <w:rFonts w:cs="Times New Roman"/>
                <w:szCs w:val="24"/>
              </w:rPr>
              <w:t>ООО «Камский завод полимерных материалов», ООО</w:t>
            </w:r>
            <w:r w:rsidR="0050147E" w:rsidRPr="001A6A32">
              <w:rPr>
                <w:rFonts w:cs="Times New Roman"/>
                <w:szCs w:val="24"/>
              </w:rPr>
              <w:t xml:space="preserve"> </w:t>
            </w:r>
            <w:r w:rsidRPr="001A6A32">
              <w:rPr>
                <w:rFonts w:cs="Times New Roman"/>
                <w:szCs w:val="24"/>
              </w:rPr>
              <w:t>«Камэнергостройпром»,</w:t>
            </w:r>
            <w:r w:rsidR="0050147E" w:rsidRPr="001A6A32">
              <w:rPr>
                <w:rFonts w:cs="Times New Roman"/>
                <w:szCs w:val="24"/>
              </w:rPr>
              <w:t xml:space="preserve"> </w:t>
            </w:r>
            <w:r w:rsidRPr="001A6A32">
              <w:rPr>
                <w:rFonts w:cs="Times New Roman"/>
                <w:szCs w:val="24"/>
              </w:rPr>
              <w:t>ООО</w:t>
            </w:r>
            <w:r w:rsidR="0050147E" w:rsidRPr="001A6A32">
              <w:rPr>
                <w:rFonts w:cs="Times New Roman"/>
                <w:szCs w:val="24"/>
              </w:rPr>
              <w:t xml:space="preserve"> </w:t>
            </w:r>
            <w:r w:rsidRPr="001A6A32">
              <w:rPr>
                <w:rFonts w:cs="Times New Roman"/>
                <w:szCs w:val="24"/>
              </w:rPr>
              <w:t>«Завод крупнопанельного домостроения» (сборный ж/б), ООО</w:t>
            </w:r>
            <w:r w:rsidR="0050147E" w:rsidRPr="001A6A32">
              <w:rPr>
                <w:rFonts w:cs="Times New Roman"/>
                <w:szCs w:val="24"/>
              </w:rPr>
              <w:t xml:space="preserve"> </w:t>
            </w:r>
            <w:r w:rsidRPr="001A6A32">
              <w:rPr>
                <w:rFonts w:cs="Times New Roman"/>
                <w:szCs w:val="24"/>
              </w:rPr>
              <w:t>«Декаформ»,</w:t>
            </w:r>
            <w:r w:rsidR="0050147E" w:rsidRPr="001A6A32">
              <w:rPr>
                <w:rFonts w:cs="Times New Roman"/>
                <w:szCs w:val="24"/>
              </w:rPr>
              <w:t xml:space="preserve"> </w:t>
            </w:r>
            <w:r w:rsidRPr="001A6A32">
              <w:rPr>
                <w:rFonts w:cs="Times New Roman"/>
                <w:szCs w:val="24"/>
              </w:rPr>
              <w:t>ООО «КарбоКам» и др. объекты, расположенные в промышленном районе «БСИ»</w:t>
            </w:r>
          </w:p>
        </w:tc>
        <w:tc>
          <w:tcPr>
            <w:tcW w:w="4853" w:type="dxa"/>
            <w:vAlign w:val="center"/>
          </w:tcPr>
          <w:p w14:paraId="540F3B92" w14:textId="131F49A7" w:rsidR="007412C0" w:rsidRPr="001A6A32" w:rsidRDefault="007412C0" w:rsidP="00A275E4">
            <w:pPr>
              <w:jc w:val="center"/>
              <w:rPr>
                <w:rFonts w:cs="Times New Roman"/>
                <w:szCs w:val="24"/>
              </w:rPr>
            </w:pPr>
            <w:r w:rsidRPr="001A6A32">
              <w:rPr>
                <w:rFonts w:cs="Times New Roman"/>
                <w:szCs w:val="24"/>
              </w:rPr>
              <w:t>До</w:t>
            </w:r>
            <w:r w:rsidRPr="001A6A32">
              <w:rPr>
                <w:rFonts w:cs="Times New Roman"/>
                <w:spacing w:val="-3"/>
                <w:szCs w:val="24"/>
              </w:rPr>
              <w:t xml:space="preserve"> </w:t>
            </w:r>
            <w:r w:rsidRPr="001A6A32">
              <w:rPr>
                <w:rFonts w:cs="Times New Roman"/>
                <w:szCs w:val="24"/>
              </w:rPr>
              <w:t>границ</w:t>
            </w:r>
            <w:r w:rsidRPr="001A6A32">
              <w:rPr>
                <w:rFonts w:cs="Times New Roman"/>
                <w:spacing w:val="-4"/>
                <w:szCs w:val="24"/>
              </w:rPr>
              <w:t xml:space="preserve"> </w:t>
            </w:r>
            <w:r w:rsidRPr="001A6A32">
              <w:rPr>
                <w:rFonts w:cs="Times New Roman"/>
                <w:szCs w:val="24"/>
              </w:rPr>
              <w:t>нормируемых</w:t>
            </w:r>
            <w:r w:rsidRPr="001A6A32">
              <w:rPr>
                <w:rFonts w:cs="Times New Roman"/>
                <w:spacing w:val="-3"/>
                <w:szCs w:val="24"/>
              </w:rPr>
              <w:t xml:space="preserve"> </w:t>
            </w:r>
            <w:r w:rsidRPr="001A6A32">
              <w:rPr>
                <w:rFonts w:cs="Times New Roman"/>
                <w:szCs w:val="24"/>
              </w:rPr>
              <w:t>объектов</w:t>
            </w:r>
          </w:p>
        </w:tc>
        <w:tc>
          <w:tcPr>
            <w:tcW w:w="4854" w:type="dxa"/>
            <w:vAlign w:val="center"/>
          </w:tcPr>
          <w:p w14:paraId="676D42C1" w14:textId="325950D4" w:rsidR="007412C0" w:rsidRPr="00A275E4" w:rsidRDefault="007412C0" w:rsidP="00A275E4">
            <w:r w:rsidRPr="00A275E4">
              <w:t>Разработка проекта единой расчетной санитарно-защитной зоны группы предприятий</w:t>
            </w:r>
            <w:r w:rsidRPr="00A275E4">
              <w:tab/>
              <w:t>с последующим утверждением и организацией санитарно- защитной зоны</w:t>
            </w:r>
          </w:p>
        </w:tc>
      </w:tr>
      <w:tr w:rsidR="007412C0" w:rsidRPr="001A6A32" w14:paraId="7F074802" w14:textId="77777777" w:rsidTr="00A275E4">
        <w:tc>
          <w:tcPr>
            <w:tcW w:w="4853" w:type="dxa"/>
            <w:vAlign w:val="center"/>
          </w:tcPr>
          <w:p w14:paraId="44B9BB52" w14:textId="37F44DCE" w:rsidR="007412C0" w:rsidRPr="001A6A32" w:rsidRDefault="00CB3760" w:rsidP="00A275E4">
            <w:pPr>
              <w:rPr>
                <w:rFonts w:cs="Times New Roman"/>
                <w:szCs w:val="24"/>
              </w:rPr>
            </w:pPr>
            <w:r w:rsidRPr="001A6A32">
              <w:rPr>
                <w:rFonts w:cs="Times New Roman"/>
                <w:szCs w:val="24"/>
              </w:rPr>
              <w:t>ООО</w:t>
            </w:r>
            <w:r w:rsidR="0050147E" w:rsidRPr="001A6A32">
              <w:rPr>
                <w:rFonts w:cs="Times New Roman"/>
                <w:szCs w:val="24"/>
              </w:rPr>
              <w:t xml:space="preserve"> </w:t>
            </w:r>
            <w:r w:rsidRPr="001A6A32">
              <w:rPr>
                <w:rFonts w:cs="Times New Roman"/>
                <w:szCs w:val="24"/>
              </w:rPr>
              <w:t>«ТРЕСТ</w:t>
            </w:r>
            <w:r w:rsidR="0050147E" w:rsidRPr="001A6A32">
              <w:rPr>
                <w:rFonts w:cs="Times New Roman"/>
                <w:szCs w:val="24"/>
              </w:rPr>
              <w:t xml:space="preserve"> </w:t>
            </w:r>
            <w:r w:rsidRPr="001A6A32">
              <w:rPr>
                <w:rFonts w:cs="Times New Roman"/>
                <w:szCs w:val="24"/>
              </w:rPr>
              <w:t xml:space="preserve">«Татспецнефтехимремстрой», общетоварные склады, АЗС </w:t>
            </w:r>
            <w:r w:rsidR="0050147E" w:rsidRPr="001A6A32">
              <w:rPr>
                <w:rFonts w:cs="Times New Roman"/>
                <w:szCs w:val="24"/>
              </w:rPr>
              <w:t>№</w:t>
            </w:r>
            <w:r w:rsidRPr="001A6A32">
              <w:rPr>
                <w:rFonts w:cs="Times New Roman"/>
                <w:szCs w:val="24"/>
              </w:rPr>
              <w:t>245 Татнефтепродукт, автосервисы, автомойка и др. объекты</w:t>
            </w:r>
          </w:p>
        </w:tc>
        <w:tc>
          <w:tcPr>
            <w:tcW w:w="4853" w:type="dxa"/>
            <w:vAlign w:val="center"/>
          </w:tcPr>
          <w:p w14:paraId="2454025F" w14:textId="694AB69E" w:rsidR="007412C0" w:rsidRPr="001A6A32" w:rsidRDefault="007412C0" w:rsidP="00A275E4">
            <w:pPr>
              <w:jc w:val="center"/>
              <w:rPr>
                <w:rFonts w:cs="Times New Roman"/>
                <w:szCs w:val="24"/>
              </w:rPr>
            </w:pPr>
            <w:r w:rsidRPr="001A6A32">
              <w:rPr>
                <w:rFonts w:cs="Times New Roman"/>
                <w:szCs w:val="24"/>
              </w:rPr>
              <w:t>До</w:t>
            </w:r>
            <w:r w:rsidRPr="001A6A32">
              <w:rPr>
                <w:rFonts w:cs="Times New Roman"/>
                <w:spacing w:val="-3"/>
                <w:szCs w:val="24"/>
              </w:rPr>
              <w:t xml:space="preserve"> </w:t>
            </w:r>
            <w:r w:rsidRPr="001A6A32">
              <w:rPr>
                <w:rFonts w:cs="Times New Roman"/>
                <w:szCs w:val="24"/>
              </w:rPr>
              <w:t>границ</w:t>
            </w:r>
            <w:r w:rsidRPr="001A6A32">
              <w:rPr>
                <w:rFonts w:cs="Times New Roman"/>
                <w:spacing w:val="-4"/>
                <w:szCs w:val="24"/>
              </w:rPr>
              <w:t xml:space="preserve"> </w:t>
            </w:r>
            <w:r w:rsidRPr="001A6A32">
              <w:rPr>
                <w:rFonts w:cs="Times New Roman"/>
                <w:szCs w:val="24"/>
              </w:rPr>
              <w:t>нормируемых</w:t>
            </w:r>
            <w:r w:rsidRPr="001A6A32">
              <w:rPr>
                <w:rFonts w:cs="Times New Roman"/>
                <w:spacing w:val="-3"/>
                <w:szCs w:val="24"/>
              </w:rPr>
              <w:t xml:space="preserve"> </w:t>
            </w:r>
            <w:r w:rsidRPr="001A6A32">
              <w:rPr>
                <w:rFonts w:cs="Times New Roman"/>
                <w:szCs w:val="24"/>
              </w:rPr>
              <w:t>объектов</w:t>
            </w:r>
          </w:p>
        </w:tc>
        <w:tc>
          <w:tcPr>
            <w:tcW w:w="4854" w:type="dxa"/>
            <w:vAlign w:val="center"/>
          </w:tcPr>
          <w:p w14:paraId="45EBB839" w14:textId="320171EF" w:rsidR="007412C0" w:rsidRPr="00A275E4" w:rsidRDefault="007412C0" w:rsidP="00A275E4">
            <w:r w:rsidRPr="00A275E4">
              <w:t>Разработка проекта единой расчетной санитарно-защитной зоны группы предприятий</w:t>
            </w:r>
            <w:r w:rsidR="003D3EEE" w:rsidRPr="00A275E4">
              <w:t xml:space="preserve"> </w:t>
            </w:r>
            <w:r w:rsidRPr="00A275E4">
              <w:t>с последующим</w:t>
            </w:r>
            <w:r w:rsidR="003D3EEE" w:rsidRPr="00A275E4">
              <w:t xml:space="preserve"> </w:t>
            </w:r>
            <w:r w:rsidRPr="00A275E4">
              <w:t>утверждением и организацией санитарно- защитной зоны</w:t>
            </w:r>
          </w:p>
        </w:tc>
      </w:tr>
      <w:tr w:rsidR="007412C0" w:rsidRPr="001A6A32" w14:paraId="57FBF508" w14:textId="77777777" w:rsidTr="00A275E4">
        <w:tc>
          <w:tcPr>
            <w:tcW w:w="4853" w:type="dxa"/>
            <w:vAlign w:val="center"/>
          </w:tcPr>
          <w:p w14:paraId="1A803258" w14:textId="55EA08BE" w:rsidR="007412C0" w:rsidRPr="001A6A32" w:rsidRDefault="00CB3760" w:rsidP="00A275E4">
            <w:pPr>
              <w:rPr>
                <w:rFonts w:cs="Times New Roman"/>
                <w:szCs w:val="24"/>
              </w:rPr>
            </w:pPr>
            <w:r w:rsidRPr="001A6A32">
              <w:rPr>
                <w:rFonts w:cs="Times New Roman"/>
                <w:szCs w:val="24"/>
              </w:rPr>
              <w:t>ООО «Соцбытобслуживание «Шинник», ООО</w:t>
            </w:r>
            <w:r w:rsidR="0050147E" w:rsidRPr="001A6A32">
              <w:rPr>
                <w:rFonts w:cs="Times New Roman"/>
                <w:szCs w:val="24"/>
              </w:rPr>
              <w:t xml:space="preserve"> </w:t>
            </w:r>
            <w:r w:rsidRPr="001A6A32">
              <w:rPr>
                <w:rFonts w:cs="Times New Roman"/>
                <w:szCs w:val="24"/>
              </w:rPr>
              <w:t>«Жилстрой», автостоянки, гаражные кооперативы и др. объекты, расположенные вдоль ул. Менделеева и Спортивная</w:t>
            </w:r>
          </w:p>
        </w:tc>
        <w:tc>
          <w:tcPr>
            <w:tcW w:w="4853" w:type="dxa"/>
            <w:vAlign w:val="center"/>
          </w:tcPr>
          <w:p w14:paraId="43181F81" w14:textId="4CAD6645" w:rsidR="007412C0" w:rsidRPr="001A6A32" w:rsidRDefault="007412C0" w:rsidP="00A275E4">
            <w:pPr>
              <w:jc w:val="center"/>
              <w:rPr>
                <w:rFonts w:cs="Times New Roman"/>
                <w:szCs w:val="24"/>
              </w:rPr>
            </w:pPr>
            <w:r w:rsidRPr="001A6A32">
              <w:rPr>
                <w:rFonts w:cs="Times New Roman"/>
                <w:szCs w:val="24"/>
              </w:rPr>
              <w:t>До</w:t>
            </w:r>
            <w:r w:rsidRPr="001A6A32">
              <w:rPr>
                <w:rFonts w:cs="Times New Roman"/>
                <w:spacing w:val="-3"/>
                <w:szCs w:val="24"/>
              </w:rPr>
              <w:t xml:space="preserve"> </w:t>
            </w:r>
            <w:r w:rsidRPr="001A6A32">
              <w:rPr>
                <w:rFonts w:cs="Times New Roman"/>
                <w:szCs w:val="24"/>
              </w:rPr>
              <w:t>границ</w:t>
            </w:r>
            <w:r w:rsidRPr="001A6A32">
              <w:rPr>
                <w:rFonts w:cs="Times New Roman"/>
                <w:spacing w:val="-4"/>
                <w:szCs w:val="24"/>
              </w:rPr>
              <w:t xml:space="preserve"> </w:t>
            </w:r>
            <w:r w:rsidRPr="001A6A32">
              <w:rPr>
                <w:rFonts w:cs="Times New Roman"/>
                <w:szCs w:val="24"/>
              </w:rPr>
              <w:t>нормируемых</w:t>
            </w:r>
            <w:r w:rsidRPr="001A6A32">
              <w:rPr>
                <w:rFonts w:cs="Times New Roman"/>
                <w:spacing w:val="-3"/>
                <w:szCs w:val="24"/>
              </w:rPr>
              <w:t xml:space="preserve"> </w:t>
            </w:r>
            <w:r w:rsidRPr="001A6A32">
              <w:rPr>
                <w:rFonts w:cs="Times New Roman"/>
                <w:szCs w:val="24"/>
              </w:rPr>
              <w:t>объектов</w:t>
            </w:r>
          </w:p>
        </w:tc>
        <w:tc>
          <w:tcPr>
            <w:tcW w:w="4854" w:type="dxa"/>
            <w:vAlign w:val="center"/>
          </w:tcPr>
          <w:p w14:paraId="0F7D60EC" w14:textId="150A8904" w:rsidR="007412C0" w:rsidRPr="00A275E4" w:rsidRDefault="007412C0" w:rsidP="00A275E4">
            <w:r w:rsidRPr="00A275E4">
              <w:t>Разработка проекта единой расчетной санитарно-защитной зоны группы предприятий</w:t>
            </w:r>
            <w:r w:rsidR="003D3EEE" w:rsidRPr="00A275E4">
              <w:t xml:space="preserve"> </w:t>
            </w:r>
            <w:r w:rsidRPr="00A275E4">
              <w:t>с последующим утверждением и организацией санитарно-</w:t>
            </w:r>
            <w:r w:rsidR="003D3EEE" w:rsidRPr="00A275E4">
              <w:t xml:space="preserve"> </w:t>
            </w:r>
            <w:r w:rsidRPr="00A275E4">
              <w:t>защитной зоны</w:t>
            </w:r>
          </w:p>
        </w:tc>
      </w:tr>
      <w:tr w:rsidR="007412C0" w:rsidRPr="001A6A32" w14:paraId="062CF3DD" w14:textId="77777777" w:rsidTr="00A275E4">
        <w:tc>
          <w:tcPr>
            <w:tcW w:w="4853" w:type="dxa"/>
            <w:vAlign w:val="center"/>
          </w:tcPr>
          <w:p w14:paraId="76DBDD99" w14:textId="48C7D146" w:rsidR="007412C0" w:rsidRPr="001A6A32" w:rsidRDefault="00CB3760" w:rsidP="00A275E4">
            <w:pPr>
              <w:rPr>
                <w:rFonts w:cs="Times New Roman"/>
                <w:szCs w:val="24"/>
              </w:rPr>
            </w:pPr>
            <w:r w:rsidRPr="001A6A32">
              <w:rPr>
                <w:rFonts w:cs="Times New Roman"/>
                <w:szCs w:val="24"/>
              </w:rPr>
              <w:t>АЗС</w:t>
            </w:r>
            <w:r w:rsidR="0050147E" w:rsidRPr="001A6A32">
              <w:rPr>
                <w:rFonts w:cs="Times New Roman"/>
                <w:szCs w:val="24"/>
              </w:rPr>
              <w:t xml:space="preserve"> </w:t>
            </w:r>
            <w:r w:rsidRPr="001A6A32">
              <w:rPr>
                <w:rFonts w:cs="Times New Roman"/>
                <w:szCs w:val="24"/>
              </w:rPr>
              <w:t>«Уфимская»,</w:t>
            </w:r>
            <w:r w:rsidR="0050147E" w:rsidRPr="001A6A32">
              <w:rPr>
                <w:rFonts w:cs="Times New Roman"/>
                <w:szCs w:val="24"/>
              </w:rPr>
              <w:t xml:space="preserve"> </w:t>
            </w:r>
            <w:r w:rsidRPr="001A6A32">
              <w:rPr>
                <w:rFonts w:cs="Times New Roman"/>
                <w:szCs w:val="24"/>
              </w:rPr>
              <w:t>автостоянки,</w:t>
            </w:r>
            <w:r w:rsidR="0050147E" w:rsidRPr="001A6A32">
              <w:rPr>
                <w:rFonts w:cs="Times New Roman"/>
                <w:szCs w:val="24"/>
              </w:rPr>
              <w:t xml:space="preserve"> </w:t>
            </w:r>
            <w:r w:rsidRPr="001A6A32">
              <w:rPr>
                <w:rFonts w:cs="Times New Roman"/>
                <w:szCs w:val="24"/>
              </w:rPr>
              <w:t>многоуровневые гаражи, автосалон и др. объекты, расположенные в мкр.</w:t>
            </w:r>
            <w:r w:rsidR="0050147E" w:rsidRPr="001A6A32">
              <w:rPr>
                <w:rFonts w:cs="Times New Roman"/>
                <w:szCs w:val="24"/>
              </w:rPr>
              <w:t xml:space="preserve"> </w:t>
            </w:r>
            <w:r w:rsidRPr="001A6A32">
              <w:rPr>
                <w:rFonts w:cs="Times New Roman"/>
                <w:szCs w:val="24"/>
              </w:rPr>
              <w:t>27А</w:t>
            </w:r>
          </w:p>
        </w:tc>
        <w:tc>
          <w:tcPr>
            <w:tcW w:w="4853" w:type="dxa"/>
            <w:vAlign w:val="center"/>
          </w:tcPr>
          <w:p w14:paraId="6BD14039" w14:textId="39A098E8" w:rsidR="007412C0" w:rsidRPr="001A6A32" w:rsidRDefault="007412C0" w:rsidP="00A275E4">
            <w:pPr>
              <w:jc w:val="center"/>
              <w:rPr>
                <w:rFonts w:cs="Times New Roman"/>
                <w:szCs w:val="24"/>
              </w:rPr>
            </w:pPr>
            <w:r w:rsidRPr="001A6A32">
              <w:rPr>
                <w:rFonts w:cs="Times New Roman"/>
                <w:szCs w:val="24"/>
              </w:rPr>
              <w:t>До</w:t>
            </w:r>
            <w:r w:rsidRPr="001A6A32">
              <w:rPr>
                <w:rFonts w:cs="Times New Roman"/>
                <w:spacing w:val="-3"/>
                <w:szCs w:val="24"/>
              </w:rPr>
              <w:t xml:space="preserve"> </w:t>
            </w:r>
            <w:r w:rsidRPr="001A6A32">
              <w:rPr>
                <w:rFonts w:cs="Times New Roman"/>
                <w:szCs w:val="24"/>
              </w:rPr>
              <w:t>границ</w:t>
            </w:r>
            <w:r w:rsidRPr="001A6A32">
              <w:rPr>
                <w:rFonts w:cs="Times New Roman"/>
                <w:spacing w:val="-4"/>
                <w:szCs w:val="24"/>
              </w:rPr>
              <w:t xml:space="preserve"> </w:t>
            </w:r>
            <w:r w:rsidRPr="001A6A32">
              <w:rPr>
                <w:rFonts w:cs="Times New Roman"/>
                <w:szCs w:val="24"/>
              </w:rPr>
              <w:t>нормируемых</w:t>
            </w:r>
            <w:r w:rsidRPr="001A6A32">
              <w:rPr>
                <w:rFonts w:cs="Times New Roman"/>
                <w:spacing w:val="-3"/>
                <w:szCs w:val="24"/>
              </w:rPr>
              <w:t xml:space="preserve"> </w:t>
            </w:r>
            <w:r w:rsidRPr="001A6A32">
              <w:rPr>
                <w:rFonts w:cs="Times New Roman"/>
                <w:szCs w:val="24"/>
              </w:rPr>
              <w:t>объектов</w:t>
            </w:r>
          </w:p>
        </w:tc>
        <w:tc>
          <w:tcPr>
            <w:tcW w:w="4854" w:type="dxa"/>
            <w:vAlign w:val="center"/>
          </w:tcPr>
          <w:p w14:paraId="5599BE78" w14:textId="2591990A" w:rsidR="007412C0" w:rsidRPr="00A275E4" w:rsidRDefault="007412C0" w:rsidP="00A275E4">
            <w:r w:rsidRPr="00A275E4">
              <w:t>Разработка проекта единой расчетной санитарно-защитной зоны группы предприятий</w:t>
            </w:r>
            <w:r w:rsidR="003D3EEE" w:rsidRPr="00A275E4">
              <w:t xml:space="preserve"> </w:t>
            </w:r>
            <w:r w:rsidRPr="00A275E4">
              <w:t>с последующим утверждением и организацией санитарно-защитной зоны</w:t>
            </w:r>
          </w:p>
        </w:tc>
      </w:tr>
      <w:tr w:rsidR="007412C0" w:rsidRPr="001A6A32" w14:paraId="47CBA371" w14:textId="77777777" w:rsidTr="00A275E4">
        <w:tc>
          <w:tcPr>
            <w:tcW w:w="4853" w:type="dxa"/>
            <w:vAlign w:val="center"/>
          </w:tcPr>
          <w:p w14:paraId="356F5F9D" w14:textId="11B90015" w:rsidR="007412C0" w:rsidRPr="001A6A32" w:rsidRDefault="00CB3760" w:rsidP="00A275E4">
            <w:pPr>
              <w:rPr>
                <w:rFonts w:cs="Times New Roman"/>
                <w:szCs w:val="24"/>
              </w:rPr>
            </w:pPr>
            <w:r w:rsidRPr="001A6A32">
              <w:rPr>
                <w:rFonts w:cs="Times New Roman"/>
                <w:szCs w:val="24"/>
              </w:rPr>
              <w:t>Типография КУП «Нижнекамская городская типография»</w:t>
            </w:r>
            <w:r w:rsidR="0050147E" w:rsidRPr="001A6A32">
              <w:rPr>
                <w:rFonts w:cs="Times New Roman"/>
                <w:szCs w:val="24"/>
              </w:rPr>
              <w:t xml:space="preserve">, </w:t>
            </w:r>
            <w:r w:rsidRPr="001A6A32">
              <w:rPr>
                <w:rFonts w:cs="Times New Roman"/>
                <w:szCs w:val="24"/>
              </w:rPr>
              <w:t>ООО</w:t>
            </w:r>
            <w:r w:rsidR="0050147E" w:rsidRPr="001A6A32">
              <w:rPr>
                <w:rFonts w:cs="Times New Roman"/>
                <w:szCs w:val="24"/>
              </w:rPr>
              <w:t xml:space="preserve"> «</w:t>
            </w:r>
            <w:r w:rsidRPr="001A6A32">
              <w:rPr>
                <w:rFonts w:cs="Times New Roman"/>
                <w:szCs w:val="24"/>
              </w:rPr>
              <w:t>Набережночелнинская теплосетевая компания</w:t>
            </w:r>
            <w:r w:rsidR="0050147E" w:rsidRPr="001A6A32">
              <w:rPr>
                <w:rFonts w:cs="Times New Roman"/>
                <w:szCs w:val="24"/>
              </w:rPr>
              <w:t>»</w:t>
            </w:r>
            <w:r w:rsidRPr="001A6A32">
              <w:rPr>
                <w:rFonts w:cs="Times New Roman"/>
                <w:szCs w:val="24"/>
              </w:rPr>
              <w:t xml:space="preserve"> и др. объекты, расположенные в районе</w:t>
            </w:r>
            <w:r w:rsidR="008B425F" w:rsidRPr="001A6A32">
              <w:rPr>
                <w:rFonts w:cs="Times New Roman"/>
                <w:szCs w:val="24"/>
              </w:rPr>
              <w:t xml:space="preserve"> п</w:t>
            </w:r>
            <w:r w:rsidRPr="001A6A32">
              <w:rPr>
                <w:rFonts w:cs="Times New Roman"/>
                <w:szCs w:val="24"/>
              </w:rPr>
              <w:t>. Ахтуба</w:t>
            </w:r>
          </w:p>
        </w:tc>
        <w:tc>
          <w:tcPr>
            <w:tcW w:w="4853" w:type="dxa"/>
            <w:vAlign w:val="center"/>
          </w:tcPr>
          <w:p w14:paraId="0CB3D245" w14:textId="10461AEE" w:rsidR="007412C0" w:rsidRPr="001A6A32" w:rsidRDefault="007412C0" w:rsidP="00A275E4">
            <w:pPr>
              <w:jc w:val="center"/>
              <w:rPr>
                <w:rFonts w:cs="Times New Roman"/>
                <w:szCs w:val="24"/>
              </w:rPr>
            </w:pPr>
            <w:r w:rsidRPr="001A6A32">
              <w:rPr>
                <w:rFonts w:cs="Times New Roman"/>
                <w:szCs w:val="24"/>
              </w:rPr>
              <w:t>До</w:t>
            </w:r>
            <w:r w:rsidRPr="001A6A32">
              <w:rPr>
                <w:rFonts w:cs="Times New Roman"/>
                <w:spacing w:val="-3"/>
                <w:szCs w:val="24"/>
              </w:rPr>
              <w:t xml:space="preserve"> </w:t>
            </w:r>
            <w:r w:rsidRPr="001A6A32">
              <w:rPr>
                <w:rFonts w:cs="Times New Roman"/>
                <w:szCs w:val="24"/>
              </w:rPr>
              <w:t>границ</w:t>
            </w:r>
            <w:r w:rsidRPr="001A6A32">
              <w:rPr>
                <w:rFonts w:cs="Times New Roman"/>
                <w:spacing w:val="-4"/>
                <w:szCs w:val="24"/>
              </w:rPr>
              <w:t xml:space="preserve"> </w:t>
            </w:r>
            <w:r w:rsidRPr="001A6A32">
              <w:rPr>
                <w:rFonts w:cs="Times New Roman"/>
                <w:szCs w:val="24"/>
              </w:rPr>
              <w:t>нормируемых</w:t>
            </w:r>
            <w:r w:rsidRPr="001A6A32">
              <w:rPr>
                <w:rFonts w:cs="Times New Roman"/>
                <w:spacing w:val="-3"/>
                <w:szCs w:val="24"/>
              </w:rPr>
              <w:t xml:space="preserve"> </w:t>
            </w:r>
            <w:r w:rsidRPr="001A6A32">
              <w:rPr>
                <w:rFonts w:cs="Times New Roman"/>
                <w:szCs w:val="24"/>
              </w:rPr>
              <w:t>объектов</w:t>
            </w:r>
          </w:p>
        </w:tc>
        <w:tc>
          <w:tcPr>
            <w:tcW w:w="4854" w:type="dxa"/>
            <w:vAlign w:val="center"/>
          </w:tcPr>
          <w:p w14:paraId="69965870" w14:textId="6C83C3DF" w:rsidR="007412C0" w:rsidRPr="00A275E4" w:rsidRDefault="007412C0" w:rsidP="00A275E4">
            <w:r w:rsidRPr="00A275E4">
              <w:t>Разработка проекта единой расчетной санитарно-защитной зоны группы предприятий</w:t>
            </w:r>
            <w:r w:rsidRPr="00A275E4">
              <w:tab/>
              <w:t>с последующим утверждением и организацией санитарно- защитной зоны</w:t>
            </w:r>
          </w:p>
        </w:tc>
      </w:tr>
      <w:tr w:rsidR="007412C0" w:rsidRPr="001A6A32" w14:paraId="63FCE2B0" w14:textId="77777777" w:rsidTr="00A275E4">
        <w:tc>
          <w:tcPr>
            <w:tcW w:w="4853" w:type="dxa"/>
            <w:vAlign w:val="center"/>
          </w:tcPr>
          <w:p w14:paraId="6AE6BAA2" w14:textId="25A293D2" w:rsidR="007412C0" w:rsidRPr="001A6A32" w:rsidRDefault="00CB3760" w:rsidP="00A275E4">
            <w:pPr>
              <w:rPr>
                <w:rFonts w:cs="Times New Roman"/>
                <w:szCs w:val="24"/>
              </w:rPr>
            </w:pPr>
            <w:r w:rsidRPr="001A6A32">
              <w:rPr>
                <w:rFonts w:cs="Times New Roman"/>
                <w:szCs w:val="24"/>
              </w:rPr>
              <w:lastRenderedPageBreak/>
              <w:t>Моечный комплекс «Кама»</w:t>
            </w:r>
          </w:p>
        </w:tc>
        <w:tc>
          <w:tcPr>
            <w:tcW w:w="4853" w:type="dxa"/>
            <w:vAlign w:val="center"/>
          </w:tcPr>
          <w:p w14:paraId="3092CCD8" w14:textId="590DFF28" w:rsidR="007412C0" w:rsidRPr="001A6A32" w:rsidRDefault="007412C0" w:rsidP="00A275E4">
            <w:pPr>
              <w:jc w:val="center"/>
              <w:rPr>
                <w:rFonts w:cs="Times New Roman"/>
                <w:szCs w:val="24"/>
              </w:rPr>
            </w:pPr>
            <w:r w:rsidRPr="001A6A32">
              <w:rPr>
                <w:rFonts w:cs="Times New Roman"/>
                <w:szCs w:val="24"/>
              </w:rPr>
              <w:t>До</w:t>
            </w:r>
            <w:r w:rsidRPr="001A6A32">
              <w:rPr>
                <w:rFonts w:cs="Times New Roman"/>
                <w:spacing w:val="-1"/>
                <w:szCs w:val="24"/>
              </w:rPr>
              <w:t xml:space="preserve"> </w:t>
            </w:r>
            <w:r w:rsidRPr="001A6A32">
              <w:rPr>
                <w:rFonts w:cs="Times New Roman"/>
                <w:szCs w:val="24"/>
              </w:rPr>
              <w:t>границ</w:t>
            </w:r>
            <w:r w:rsidRPr="001A6A32">
              <w:rPr>
                <w:rFonts w:cs="Times New Roman"/>
                <w:spacing w:val="-3"/>
                <w:szCs w:val="24"/>
              </w:rPr>
              <w:t xml:space="preserve"> </w:t>
            </w:r>
            <w:r w:rsidRPr="001A6A32">
              <w:rPr>
                <w:rFonts w:cs="Times New Roman"/>
                <w:szCs w:val="24"/>
              </w:rPr>
              <w:t>жилой</w:t>
            </w:r>
            <w:r w:rsidRPr="001A6A32">
              <w:rPr>
                <w:rFonts w:cs="Times New Roman"/>
                <w:spacing w:val="-3"/>
                <w:szCs w:val="24"/>
              </w:rPr>
              <w:t xml:space="preserve"> </w:t>
            </w:r>
            <w:r w:rsidRPr="001A6A32">
              <w:rPr>
                <w:rFonts w:cs="Times New Roman"/>
                <w:szCs w:val="24"/>
              </w:rPr>
              <w:t>застройки-100 м</w:t>
            </w:r>
          </w:p>
        </w:tc>
        <w:tc>
          <w:tcPr>
            <w:tcW w:w="4854" w:type="dxa"/>
            <w:vAlign w:val="center"/>
          </w:tcPr>
          <w:p w14:paraId="0AC934D7" w14:textId="442892A6" w:rsidR="007412C0" w:rsidRPr="00A275E4" w:rsidRDefault="007412C0" w:rsidP="00A275E4">
            <w:r w:rsidRPr="00A275E4">
              <w:t>Корректировка</w:t>
            </w:r>
            <w:r w:rsidR="003D3EEE" w:rsidRPr="00A275E4">
              <w:t xml:space="preserve"> </w:t>
            </w:r>
            <w:r w:rsidRPr="00A275E4">
              <w:t>расчетной</w:t>
            </w:r>
            <w:r w:rsidR="003D3EEE" w:rsidRPr="00A275E4">
              <w:t xml:space="preserve"> </w:t>
            </w:r>
            <w:r w:rsidRPr="00A275E4">
              <w:t>санитарно-защитной зоны в связи с расположением в ней территорий жилой застройки</w:t>
            </w:r>
          </w:p>
        </w:tc>
      </w:tr>
      <w:tr w:rsidR="007412C0" w:rsidRPr="001A6A32" w14:paraId="7DD96F04" w14:textId="77777777" w:rsidTr="00A275E4">
        <w:tc>
          <w:tcPr>
            <w:tcW w:w="4853" w:type="dxa"/>
            <w:vAlign w:val="center"/>
          </w:tcPr>
          <w:p w14:paraId="48954170" w14:textId="79F8D499" w:rsidR="007412C0" w:rsidRPr="001A6A32" w:rsidRDefault="00833091" w:rsidP="00A275E4">
            <w:pPr>
              <w:pStyle w:val="TableParagraph"/>
              <w:ind w:left="105" w:right="99"/>
              <w:rPr>
                <w:szCs w:val="24"/>
              </w:rPr>
            </w:pPr>
            <w:r w:rsidRPr="001A6A32">
              <w:rPr>
                <w:szCs w:val="24"/>
              </w:rPr>
              <w:t xml:space="preserve">Автостоянки, гаражи, торговые комплексы, торговый дом, торговые центры, супермаркет, рынок, расположенные в границах города, Общество с ограниченной ответственностью "Издательско- полиграфический центр </w:t>
            </w:r>
            <w:r w:rsidR="00E63175" w:rsidRPr="001A6A32">
              <w:rPr>
                <w:szCs w:val="24"/>
              </w:rPr>
              <w:t>«</w:t>
            </w:r>
            <w:r w:rsidRPr="001A6A32">
              <w:rPr>
                <w:szCs w:val="24"/>
              </w:rPr>
              <w:t>ГУЗЕЛЬ</w:t>
            </w:r>
            <w:r w:rsidR="00E63175" w:rsidRPr="001A6A32">
              <w:rPr>
                <w:szCs w:val="24"/>
              </w:rPr>
              <w:t>»</w:t>
            </w:r>
            <w:r w:rsidRPr="001A6A32">
              <w:rPr>
                <w:szCs w:val="24"/>
              </w:rPr>
              <w:t>, ООО</w:t>
            </w:r>
            <w:r w:rsidR="00E63175" w:rsidRPr="001A6A32">
              <w:rPr>
                <w:szCs w:val="24"/>
              </w:rPr>
              <w:t> </w:t>
            </w:r>
            <w:r w:rsidRPr="001A6A32">
              <w:rPr>
                <w:szCs w:val="24"/>
              </w:rPr>
              <w:t>«Стройхимсервис-1»</w:t>
            </w:r>
          </w:p>
        </w:tc>
        <w:tc>
          <w:tcPr>
            <w:tcW w:w="4853" w:type="dxa"/>
            <w:vAlign w:val="center"/>
          </w:tcPr>
          <w:p w14:paraId="20FC3317" w14:textId="2B48E059" w:rsidR="007412C0" w:rsidRPr="001A6A32" w:rsidRDefault="007412C0" w:rsidP="00A275E4">
            <w:pPr>
              <w:jc w:val="center"/>
              <w:rPr>
                <w:rFonts w:cs="Times New Roman"/>
                <w:szCs w:val="24"/>
              </w:rPr>
            </w:pPr>
            <w:r w:rsidRPr="001A6A32">
              <w:rPr>
                <w:rFonts w:cs="Times New Roman"/>
                <w:szCs w:val="24"/>
              </w:rPr>
              <w:t>До</w:t>
            </w:r>
            <w:r w:rsidRPr="001A6A32">
              <w:rPr>
                <w:rFonts w:cs="Times New Roman"/>
                <w:spacing w:val="-3"/>
                <w:szCs w:val="24"/>
              </w:rPr>
              <w:t xml:space="preserve"> </w:t>
            </w:r>
            <w:r w:rsidRPr="001A6A32">
              <w:rPr>
                <w:rFonts w:cs="Times New Roman"/>
                <w:szCs w:val="24"/>
              </w:rPr>
              <w:t>границ</w:t>
            </w:r>
            <w:r w:rsidRPr="001A6A32">
              <w:rPr>
                <w:rFonts w:cs="Times New Roman"/>
                <w:spacing w:val="-4"/>
                <w:szCs w:val="24"/>
              </w:rPr>
              <w:t xml:space="preserve"> </w:t>
            </w:r>
            <w:r w:rsidRPr="001A6A32">
              <w:rPr>
                <w:rFonts w:cs="Times New Roman"/>
                <w:szCs w:val="24"/>
              </w:rPr>
              <w:t>нормируемых</w:t>
            </w:r>
            <w:r w:rsidRPr="001A6A32">
              <w:rPr>
                <w:rFonts w:cs="Times New Roman"/>
                <w:spacing w:val="-3"/>
                <w:szCs w:val="24"/>
              </w:rPr>
              <w:t xml:space="preserve"> </w:t>
            </w:r>
            <w:r w:rsidRPr="001A6A32">
              <w:rPr>
                <w:rFonts w:cs="Times New Roman"/>
                <w:szCs w:val="24"/>
              </w:rPr>
              <w:t>объектов</w:t>
            </w:r>
          </w:p>
        </w:tc>
        <w:tc>
          <w:tcPr>
            <w:tcW w:w="4854" w:type="dxa"/>
            <w:vAlign w:val="center"/>
          </w:tcPr>
          <w:p w14:paraId="0640C530" w14:textId="25D3860F" w:rsidR="007412C0" w:rsidRPr="00A275E4" w:rsidRDefault="007412C0" w:rsidP="00A275E4">
            <w:r w:rsidRPr="00A275E4">
              <w:t>Проведение исследований атмосферного воздуха и измерений физических воздействий на атмосферный воздух с целью обоснования размещения объектов</w:t>
            </w:r>
          </w:p>
        </w:tc>
      </w:tr>
      <w:tr w:rsidR="007412C0" w:rsidRPr="001A6A32" w14:paraId="4E54707D" w14:textId="77777777" w:rsidTr="00A275E4">
        <w:tc>
          <w:tcPr>
            <w:tcW w:w="4853" w:type="dxa"/>
            <w:vAlign w:val="center"/>
          </w:tcPr>
          <w:p w14:paraId="7A4E2691" w14:textId="3E0EE52F" w:rsidR="007412C0" w:rsidRPr="001A6A32" w:rsidRDefault="003006FA" w:rsidP="00A275E4">
            <w:pPr>
              <w:rPr>
                <w:rFonts w:cs="Times New Roman"/>
                <w:szCs w:val="24"/>
              </w:rPr>
            </w:pPr>
            <w:r w:rsidRPr="001A6A32">
              <w:rPr>
                <w:rFonts w:cs="Times New Roman"/>
                <w:szCs w:val="24"/>
              </w:rPr>
              <w:t>Склад пищевых продуктов, вблизи мкр.</w:t>
            </w:r>
            <w:r w:rsidR="00783390" w:rsidRPr="001A6A32">
              <w:rPr>
                <w:rFonts w:cs="Times New Roman"/>
                <w:szCs w:val="24"/>
              </w:rPr>
              <w:t xml:space="preserve"> </w:t>
            </w:r>
            <w:r w:rsidRPr="001A6A32">
              <w:rPr>
                <w:rFonts w:cs="Times New Roman"/>
                <w:szCs w:val="24"/>
              </w:rPr>
              <w:t>36б</w:t>
            </w:r>
          </w:p>
        </w:tc>
        <w:tc>
          <w:tcPr>
            <w:tcW w:w="4853" w:type="dxa"/>
            <w:vAlign w:val="center"/>
          </w:tcPr>
          <w:p w14:paraId="232A8BA7" w14:textId="0013642F" w:rsidR="007412C0" w:rsidRPr="001A6A32" w:rsidRDefault="007412C0" w:rsidP="00A275E4">
            <w:pPr>
              <w:jc w:val="center"/>
              <w:rPr>
                <w:rFonts w:cs="Times New Roman"/>
                <w:szCs w:val="24"/>
              </w:rPr>
            </w:pPr>
            <w:r w:rsidRPr="001A6A32">
              <w:rPr>
                <w:rFonts w:cs="Times New Roman"/>
                <w:szCs w:val="24"/>
              </w:rPr>
              <w:t>По</w:t>
            </w:r>
            <w:r w:rsidRPr="001A6A32">
              <w:rPr>
                <w:rFonts w:cs="Times New Roman"/>
                <w:spacing w:val="-3"/>
                <w:szCs w:val="24"/>
              </w:rPr>
              <w:t xml:space="preserve"> </w:t>
            </w:r>
            <w:r w:rsidRPr="001A6A32">
              <w:rPr>
                <w:rFonts w:cs="Times New Roman"/>
                <w:szCs w:val="24"/>
              </w:rPr>
              <w:t>границе</w:t>
            </w:r>
            <w:r w:rsidRPr="001A6A32">
              <w:rPr>
                <w:rFonts w:cs="Times New Roman"/>
                <w:spacing w:val="-4"/>
                <w:szCs w:val="24"/>
              </w:rPr>
              <w:t xml:space="preserve"> </w:t>
            </w:r>
            <w:r w:rsidRPr="001A6A32">
              <w:rPr>
                <w:rFonts w:cs="Times New Roman"/>
                <w:szCs w:val="24"/>
              </w:rPr>
              <w:t>промплощадки</w:t>
            </w:r>
          </w:p>
        </w:tc>
        <w:tc>
          <w:tcPr>
            <w:tcW w:w="4854" w:type="dxa"/>
            <w:vAlign w:val="center"/>
          </w:tcPr>
          <w:p w14:paraId="323C4CA0" w14:textId="02F72117" w:rsidR="007412C0" w:rsidRPr="00A275E4" w:rsidRDefault="007412C0" w:rsidP="00A275E4">
            <w:r w:rsidRPr="00A275E4">
              <w:t>Проведение исследований атмосферного воздуха и измерений физических воздействий на атмосферный воздух с целью обоснования размещения объекта</w:t>
            </w:r>
          </w:p>
        </w:tc>
      </w:tr>
      <w:tr w:rsidR="007412C0" w:rsidRPr="001A6A32" w14:paraId="6D585020" w14:textId="77777777" w:rsidTr="00A275E4">
        <w:tc>
          <w:tcPr>
            <w:tcW w:w="4853" w:type="dxa"/>
            <w:vAlign w:val="center"/>
          </w:tcPr>
          <w:p w14:paraId="5D15FBEF" w14:textId="08180FB9" w:rsidR="007412C0" w:rsidRPr="001A6A32" w:rsidRDefault="003006FA" w:rsidP="00A275E4">
            <w:pPr>
              <w:rPr>
                <w:rFonts w:cs="Times New Roman"/>
                <w:szCs w:val="24"/>
              </w:rPr>
            </w:pPr>
            <w:r w:rsidRPr="001A6A32">
              <w:rPr>
                <w:rFonts w:cs="Times New Roman"/>
                <w:szCs w:val="24"/>
              </w:rPr>
              <w:t xml:space="preserve">Стадионы ДЮСШ «Нефтехимик», «Нефтехимик (Факел), «Шинник», «Дружба», стадиона в </w:t>
            </w:r>
            <w:r w:rsidR="00783390" w:rsidRPr="001A6A32">
              <w:rPr>
                <w:rFonts w:cs="Times New Roman"/>
                <w:szCs w:val="24"/>
              </w:rPr>
              <w:t>д.</w:t>
            </w:r>
            <w:r w:rsidRPr="001A6A32">
              <w:rPr>
                <w:rFonts w:cs="Times New Roman"/>
                <w:szCs w:val="24"/>
              </w:rPr>
              <w:t xml:space="preserve"> Ильинка</w:t>
            </w:r>
          </w:p>
        </w:tc>
        <w:tc>
          <w:tcPr>
            <w:tcW w:w="4853" w:type="dxa"/>
            <w:vAlign w:val="center"/>
          </w:tcPr>
          <w:p w14:paraId="2F6ED505" w14:textId="3C138307" w:rsidR="007412C0" w:rsidRPr="001A6A32" w:rsidRDefault="007412C0" w:rsidP="00A275E4">
            <w:pPr>
              <w:jc w:val="center"/>
              <w:rPr>
                <w:rFonts w:cs="Times New Roman"/>
                <w:szCs w:val="24"/>
              </w:rPr>
            </w:pPr>
            <w:r w:rsidRPr="001A6A32">
              <w:rPr>
                <w:rFonts w:cs="Times New Roman"/>
                <w:szCs w:val="24"/>
              </w:rPr>
              <w:t>До</w:t>
            </w:r>
            <w:r w:rsidRPr="001A6A32">
              <w:rPr>
                <w:rFonts w:cs="Times New Roman"/>
                <w:spacing w:val="-2"/>
                <w:szCs w:val="24"/>
              </w:rPr>
              <w:t xml:space="preserve"> </w:t>
            </w:r>
            <w:r w:rsidRPr="001A6A32">
              <w:rPr>
                <w:rFonts w:cs="Times New Roman"/>
                <w:szCs w:val="24"/>
              </w:rPr>
              <w:t>границ</w:t>
            </w:r>
            <w:r w:rsidRPr="001A6A32">
              <w:rPr>
                <w:rFonts w:cs="Times New Roman"/>
                <w:spacing w:val="-4"/>
                <w:szCs w:val="24"/>
              </w:rPr>
              <w:t xml:space="preserve"> </w:t>
            </w:r>
            <w:r w:rsidRPr="001A6A32">
              <w:rPr>
                <w:rFonts w:cs="Times New Roman"/>
                <w:szCs w:val="24"/>
              </w:rPr>
              <w:t>нормируемых</w:t>
            </w:r>
            <w:r w:rsidRPr="001A6A32">
              <w:rPr>
                <w:rFonts w:cs="Times New Roman"/>
                <w:spacing w:val="-3"/>
                <w:szCs w:val="24"/>
              </w:rPr>
              <w:t xml:space="preserve"> </w:t>
            </w:r>
            <w:r w:rsidRPr="001A6A32">
              <w:rPr>
                <w:rFonts w:cs="Times New Roman"/>
                <w:szCs w:val="24"/>
              </w:rPr>
              <w:t>объектов</w:t>
            </w:r>
          </w:p>
        </w:tc>
        <w:tc>
          <w:tcPr>
            <w:tcW w:w="4854" w:type="dxa"/>
            <w:vAlign w:val="center"/>
          </w:tcPr>
          <w:p w14:paraId="49EEE873" w14:textId="47641CBB" w:rsidR="007412C0" w:rsidRPr="00A275E4" w:rsidRDefault="007412C0" w:rsidP="00A275E4">
            <w:r w:rsidRPr="00A275E4">
              <w:t>Проведение шумозащитных мероприятий, с целью сокращения санитарно-защитной зоны до территорий нормируемых</w:t>
            </w:r>
            <w:r w:rsidR="003D3EEE" w:rsidRPr="00A275E4">
              <w:t xml:space="preserve"> </w:t>
            </w:r>
            <w:r w:rsidRPr="00A275E4">
              <w:t>объектов</w:t>
            </w:r>
          </w:p>
        </w:tc>
      </w:tr>
      <w:tr w:rsidR="00BB0006" w:rsidRPr="001A6A32" w14:paraId="047E4444" w14:textId="77777777" w:rsidTr="00A275E4">
        <w:tc>
          <w:tcPr>
            <w:tcW w:w="4853" w:type="dxa"/>
            <w:vAlign w:val="center"/>
          </w:tcPr>
          <w:p w14:paraId="795B93EB" w14:textId="164BE47C" w:rsidR="00BB0006" w:rsidRPr="001A6A32" w:rsidRDefault="003006FA" w:rsidP="00A275E4">
            <w:pPr>
              <w:rPr>
                <w:rFonts w:cs="Times New Roman"/>
                <w:szCs w:val="24"/>
              </w:rPr>
            </w:pPr>
            <w:r w:rsidRPr="001A6A32">
              <w:rPr>
                <w:rFonts w:cs="Times New Roman"/>
                <w:szCs w:val="24"/>
              </w:rPr>
              <w:t>Скотомогильники</w:t>
            </w:r>
          </w:p>
        </w:tc>
        <w:tc>
          <w:tcPr>
            <w:tcW w:w="4853" w:type="dxa"/>
            <w:vAlign w:val="center"/>
          </w:tcPr>
          <w:p w14:paraId="4946A76A" w14:textId="3BD2C282" w:rsidR="00BB0006" w:rsidRPr="001A6A32" w:rsidRDefault="00BB0006" w:rsidP="00A275E4">
            <w:pPr>
              <w:jc w:val="center"/>
              <w:rPr>
                <w:rFonts w:cs="Times New Roman"/>
                <w:szCs w:val="24"/>
              </w:rPr>
            </w:pPr>
            <w:r w:rsidRPr="001A6A32">
              <w:rPr>
                <w:rFonts w:cs="Times New Roman"/>
                <w:szCs w:val="24"/>
              </w:rPr>
              <w:t>1000</w:t>
            </w:r>
          </w:p>
        </w:tc>
        <w:tc>
          <w:tcPr>
            <w:tcW w:w="4854" w:type="dxa"/>
            <w:vAlign w:val="center"/>
          </w:tcPr>
          <w:p w14:paraId="36916FE4" w14:textId="2AE06B7B" w:rsidR="00BB0006" w:rsidRPr="00A275E4" w:rsidRDefault="00BB0006" w:rsidP="00A275E4">
            <w:r w:rsidRPr="00A275E4">
              <w:t>Проведение мероприятий по организации</w:t>
            </w:r>
            <w:r w:rsidR="003D3EEE" w:rsidRPr="00A275E4">
              <w:t xml:space="preserve"> </w:t>
            </w:r>
            <w:r w:rsidRPr="00A275E4">
              <w:t>и</w:t>
            </w:r>
            <w:r w:rsidR="003D3EEE" w:rsidRPr="00A275E4">
              <w:t xml:space="preserve"> </w:t>
            </w:r>
            <w:r w:rsidRPr="00A275E4">
              <w:t>соблюдению</w:t>
            </w:r>
            <w:r w:rsidR="003D3EEE" w:rsidRPr="00A275E4">
              <w:t xml:space="preserve"> </w:t>
            </w:r>
            <w:r w:rsidRPr="00A275E4">
              <w:t>режима</w:t>
            </w:r>
            <w:r w:rsidRPr="00A275E4">
              <w:tab/>
              <w:t>санитарно</w:t>
            </w:r>
            <w:r w:rsidR="003D3EEE" w:rsidRPr="00A275E4">
              <w:t>-защитных зон</w:t>
            </w:r>
          </w:p>
        </w:tc>
      </w:tr>
      <w:tr w:rsidR="00BB0006" w:rsidRPr="001A6A32" w14:paraId="677D6079" w14:textId="77777777" w:rsidTr="00A275E4">
        <w:tc>
          <w:tcPr>
            <w:tcW w:w="4853" w:type="dxa"/>
            <w:vAlign w:val="center"/>
          </w:tcPr>
          <w:p w14:paraId="0CEBC74E" w14:textId="107FB414" w:rsidR="00BB0006" w:rsidRPr="001A6A32" w:rsidRDefault="00BB0006" w:rsidP="00A275E4">
            <w:pPr>
              <w:rPr>
                <w:rFonts w:cs="Times New Roman"/>
                <w:szCs w:val="24"/>
              </w:rPr>
            </w:pPr>
            <w:r w:rsidRPr="001A6A32">
              <w:rPr>
                <w:rFonts w:cs="Times New Roman"/>
                <w:szCs w:val="24"/>
              </w:rPr>
              <w:t>Магистральные</w:t>
            </w:r>
            <w:r w:rsidRPr="001A6A32">
              <w:rPr>
                <w:rFonts w:cs="Times New Roman"/>
                <w:spacing w:val="-5"/>
                <w:szCs w:val="24"/>
              </w:rPr>
              <w:t xml:space="preserve"> </w:t>
            </w:r>
            <w:r w:rsidRPr="001A6A32">
              <w:rPr>
                <w:rFonts w:cs="Times New Roman"/>
                <w:szCs w:val="24"/>
              </w:rPr>
              <w:t>трубопроводы</w:t>
            </w:r>
          </w:p>
        </w:tc>
        <w:tc>
          <w:tcPr>
            <w:tcW w:w="4853" w:type="dxa"/>
            <w:vAlign w:val="center"/>
          </w:tcPr>
          <w:p w14:paraId="4C49BAF3" w14:textId="0E2C2189" w:rsidR="00BB0006" w:rsidRPr="001A6A32" w:rsidRDefault="00BB0006" w:rsidP="00A275E4">
            <w:pPr>
              <w:jc w:val="center"/>
              <w:rPr>
                <w:rFonts w:cs="Times New Roman"/>
                <w:szCs w:val="24"/>
              </w:rPr>
            </w:pPr>
            <w:r w:rsidRPr="001A6A32">
              <w:rPr>
                <w:rFonts w:cs="Times New Roman"/>
                <w:szCs w:val="24"/>
              </w:rPr>
              <w:t>100-200</w:t>
            </w:r>
          </w:p>
        </w:tc>
        <w:tc>
          <w:tcPr>
            <w:tcW w:w="4854" w:type="dxa"/>
            <w:vAlign w:val="center"/>
          </w:tcPr>
          <w:p w14:paraId="4395DE49" w14:textId="0E664869" w:rsidR="00BB0006" w:rsidRPr="00A275E4" w:rsidRDefault="00BB0006" w:rsidP="00A275E4">
            <w:r w:rsidRPr="00A275E4">
              <w:t>Проведение мероприятий по организации и соблюдению зон минимально-допустимых расстояний магистральных</w:t>
            </w:r>
            <w:r w:rsidR="003D3EEE" w:rsidRPr="00A275E4">
              <w:t xml:space="preserve"> </w:t>
            </w:r>
            <w:r w:rsidRPr="00A275E4">
              <w:t>трубопроводов, установленных СП 36.13330.2012</w:t>
            </w:r>
          </w:p>
        </w:tc>
      </w:tr>
      <w:tr w:rsidR="00BB0006" w:rsidRPr="001A6A32" w14:paraId="3CEF2E46" w14:textId="77777777" w:rsidTr="00A275E4">
        <w:tc>
          <w:tcPr>
            <w:tcW w:w="4853" w:type="dxa"/>
            <w:vAlign w:val="center"/>
          </w:tcPr>
          <w:p w14:paraId="2CD39071" w14:textId="2463F1EC" w:rsidR="00BB0006" w:rsidRPr="001A6A32" w:rsidRDefault="00BB0006" w:rsidP="00A275E4">
            <w:pPr>
              <w:rPr>
                <w:rFonts w:cs="Times New Roman"/>
                <w:szCs w:val="24"/>
              </w:rPr>
            </w:pPr>
            <w:r w:rsidRPr="001A6A32">
              <w:rPr>
                <w:rFonts w:cs="Times New Roman"/>
                <w:szCs w:val="24"/>
              </w:rPr>
              <w:t>Береговые</w:t>
            </w:r>
            <w:r w:rsidRPr="001A6A32">
              <w:rPr>
                <w:rFonts w:cs="Times New Roman"/>
                <w:spacing w:val="-4"/>
                <w:szCs w:val="24"/>
              </w:rPr>
              <w:t xml:space="preserve"> </w:t>
            </w:r>
            <w:r w:rsidRPr="001A6A32">
              <w:rPr>
                <w:rFonts w:cs="Times New Roman"/>
                <w:szCs w:val="24"/>
              </w:rPr>
              <w:t>полосы</w:t>
            </w:r>
            <w:r w:rsidRPr="001A6A32">
              <w:rPr>
                <w:rFonts w:cs="Times New Roman"/>
                <w:spacing w:val="-4"/>
                <w:szCs w:val="24"/>
              </w:rPr>
              <w:t xml:space="preserve"> </w:t>
            </w:r>
            <w:r w:rsidRPr="001A6A32">
              <w:rPr>
                <w:rFonts w:cs="Times New Roman"/>
                <w:szCs w:val="24"/>
              </w:rPr>
              <w:t>поверхностных</w:t>
            </w:r>
            <w:r w:rsidRPr="001A6A32">
              <w:rPr>
                <w:rFonts w:cs="Times New Roman"/>
                <w:spacing w:val="-3"/>
                <w:szCs w:val="24"/>
              </w:rPr>
              <w:t xml:space="preserve"> </w:t>
            </w:r>
            <w:r w:rsidRPr="001A6A32">
              <w:rPr>
                <w:rFonts w:cs="Times New Roman"/>
                <w:szCs w:val="24"/>
              </w:rPr>
              <w:t>водных</w:t>
            </w:r>
            <w:r w:rsidRPr="001A6A32">
              <w:rPr>
                <w:rFonts w:cs="Times New Roman"/>
                <w:spacing w:val="-4"/>
                <w:szCs w:val="24"/>
              </w:rPr>
              <w:t xml:space="preserve"> </w:t>
            </w:r>
            <w:r w:rsidRPr="001A6A32">
              <w:rPr>
                <w:rFonts w:cs="Times New Roman"/>
                <w:szCs w:val="24"/>
              </w:rPr>
              <w:t>объектов</w:t>
            </w:r>
          </w:p>
        </w:tc>
        <w:tc>
          <w:tcPr>
            <w:tcW w:w="4853" w:type="dxa"/>
            <w:vAlign w:val="center"/>
          </w:tcPr>
          <w:p w14:paraId="4B59082E" w14:textId="2944A4CE" w:rsidR="00BB0006" w:rsidRPr="001A6A32" w:rsidRDefault="00BB0006" w:rsidP="00A275E4">
            <w:pPr>
              <w:jc w:val="center"/>
              <w:rPr>
                <w:rFonts w:cs="Times New Roman"/>
                <w:szCs w:val="24"/>
              </w:rPr>
            </w:pPr>
            <w:r w:rsidRPr="001A6A32">
              <w:rPr>
                <w:rFonts w:cs="Times New Roman"/>
                <w:szCs w:val="24"/>
              </w:rPr>
              <w:t>5,</w:t>
            </w:r>
            <w:r w:rsidRPr="001A6A32">
              <w:rPr>
                <w:rFonts w:cs="Times New Roman"/>
                <w:spacing w:val="-1"/>
                <w:szCs w:val="24"/>
              </w:rPr>
              <w:t xml:space="preserve"> </w:t>
            </w:r>
            <w:r w:rsidRPr="001A6A32">
              <w:rPr>
                <w:rFonts w:cs="Times New Roman"/>
                <w:szCs w:val="24"/>
              </w:rPr>
              <w:t>20</w:t>
            </w:r>
          </w:p>
        </w:tc>
        <w:tc>
          <w:tcPr>
            <w:tcW w:w="4854" w:type="dxa"/>
            <w:vAlign w:val="center"/>
          </w:tcPr>
          <w:p w14:paraId="319BB157" w14:textId="1C58C0C0" w:rsidR="00BB0006" w:rsidRPr="00A275E4" w:rsidRDefault="00BB0006" w:rsidP="00A275E4">
            <w:r w:rsidRPr="00A275E4">
              <w:t>Организация</w:t>
            </w:r>
            <w:r w:rsidR="003D3EEE" w:rsidRPr="00A275E4">
              <w:t xml:space="preserve"> </w:t>
            </w:r>
            <w:r w:rsidRPr="00A275E4">
              <w:t>обеспечения</w:t>
            </w:r>
            <w:r w:rsidR="003D3EEE" w:rsidRPr="00A275E4">
              <w:t xml:space="preserve"> </w:t>
            </w:r>
            <w:r w:rsidRPr="00A275E4">
              <w:t>доступа</w:t>
            </w:r>
            <w:r w:rsidR="003D3EEE" w:rsidRPr="00A275E4">
              <w:t xml:space="preserve"> </w:t>
            </w:r>
            <w:r w:rsidRPr="00A275E4">
              <w:t>населения к водным объектам</w:t>
            </w:r>
          </w:p>
        </w:tc>
      </w:tr>
      <w:tr w:rsidR="00BB0006" w:rsidRPr="001A6A32" w14:paraId="23BBBDFD" w14:textId="77777777" w:rsidTr="00A275E4">
        <w:tc>
          <w:tcPr>
            <w:tcW w:w="4853" w:type="dxa"/>
            <w:vAlign w:val="center"/>
          </w:tcPr>
          <w:p w14:paraId="53205411" w14:textId="50DC147F" w:rsidR="00BB0006" w:rsidRPr="001A6A32" w:rsidRDefault="00BB0006" w:rsidP="00A275E4">
            <w:pPr>
              <w:rPr>
                <w:rFonts w:cs="Times New Roman"/>
                <w:szCs w:val="24"/>
              </w:rPr>
            </w:pPr>
            <w:r w:rsidRPr="001A6A32">
              <w:rPr>
                <w:rFonts w:cs="Times New Roman"/>
                <w:szCs w:val="24"/>
              </w:rPr>
              <w:t>Санитарно-защитные зоны</w:t>
            </w:r>
          </w:p>
        </w:tc>
        <w:tc>
          <w:tcPr>
            <w:tcW w:w="4853" w:type="dxa"/>
            <w:vAlign w:val="center"/>
          </w:tcPr>
          <w:p w14:paraId="1A45F242" w14:textId="260B3B42" w:rsidR="00BB0006" w:rsidRPr="001A6A32" w:rsidRDefault="00BB0006" w:rsidP="00A275E4">
            <w:pPr>
              <w:jc w:val="center"/>
              <w:rPr>
                <w:rFonts w:cs="Times New Roman"/>
                <w:szCs w:val="24"/>
              </w:rPr>
            </w:pPr>
            <w:r w:rsidRPr="001A6A32">
              <w:rPr>
                <w:rFonts w:cs="Times New Roman"/>
                <w:szCs w:val="24"/>
              </w:rPr>
              <w:t>50-1000</w:t>
            </w:r>
          </w:p>
        </w:tc>
        <w:tc>
          <w:tcPr>
            <w:tcW w:w="4854" w:type="dxa"/>
            <w:vAlign w:val="center"/>
          </w:tcPr>
          <w:p w14:paraId="086B9EE7" w14:textId="147FD077" w:rsidR="00BB0006" w:rsidRPr="00A275E4" w:rsidRDefault="0050147E" w:rsidP="00A275E4">
            <w:r w:rsidRPr="00A275E4">
              <w:t xml:space="preserve">Проведение мероприятий по организации установления и сокращения санитарно-защитных зон влияющих на размещение </w:t>
            </w:r>
            <w:r w:rsidRPr="00A275E4">
              <w:lastRenderedPageBreak/>
              <w:t>объектов с нормируемыми показателями качества среды обитания</w:t>
            </w:r>
          </w:p>
        </w:tc>
      </w:tr>
    </w:tbl>
    <w:p w14:paraId="11DA977E" w14:textId="77777777" w:rsidR="00D02A43" w:rsidRPr="00434C0B" w:rsidRDefault="00D02A43" w:rsidP="0070728A">
      <w:pPr>
        <w:spacing w:line="360" w:lineRule="auto"/>
        <w:rPr>
          <w:rFonts w:cs="Times New Roman"/>
          <w:szCs w:val="24"/>
        </w:rPr>
      </w:pPr>
    </w:p>
    <w:p w14:paraId="27ABA19A" w14:textId="77777777" w:rsidR="00597DC7" w:rsidRPr="00434C0B" w:rsidRDefault="00597DC7" w:rsidP="00597DC7">
      <w:pPr>
        <w:spacing w:line="360" w:lineRule="auto"/>
        <w:ind w:firstLine="567"/>
        <w:rPr>
          <w:rFonts w:cs="Times New Roman"/>
          <w:szCs w:val="24"/>
        </w:rPr>
      </w:pPr>
    </w:p>
    <w:p w14:paraId="0D0F1380" w14:textId="77777777" w:rsidR="00CE688A" w:rsidRDefault="00CE688A" w:rsidP="00447841">
      <w:pPr>
        <w:spacing w:line="360" w:lineRule="auto"/>
        <w:ind w:firstLine="567"/>
        <w:rPr>
          <w:rFonts w:cs="Times New Roman"/>
          <w:szCs w:val="24"/>
        </w:rPr>
        <w:sectPr w:rsidR="00CE688A" w:rsidSect="000B6243">
          <w:pgSz w:w="16838" w:h="11906" w:orient="landscape"/>
          <w:pgMar w:top="1701" w:right="1134" w:bottom="567" w:left="1134" w:header="709" w:footer="709" w:gutter="0"/>
          <w:cols w:space="708"/>
          <w:docGrid w:linePitch="360"/>
        </w:sectPr>
      </w:pPr>
    </w:p>
    <w:p w14:paraId="6D2AFD38" w14:textId="73B0EBB0" w:rsidR="001041B4" w:rsidRPr="00434C0B" w:rsidRDefault="001041B4" w:rsidP="001041B4">
      <w:pPr>
        <w:pStyle w:val="3"/>
        <w:numPr>
          <w:ilvl w:val="0"/>
          <w:numId w:val="63"/>
        </w:numPr>
      </w:pPr>
      <w:bookmarkStart w:id="42" w:name="_Toc224417939"/>
      <w:r>
        <w:lastRenderedPageBreak/>
        <w:t xml:space="preserve">Мероприятия по </w:t>
      </w:r>
      <w:r w:rsidR="005D197C">
        <w:t>охране атмосферного воздуха</w:t>
      </w:r>
      <w:bookmarkEnd w:id="42"/>
    </w:p>
    <w:p w14:paraId="7BD983C6" w14:textId="77777777" w:rsidR="008561B5" w:rsidRDefault="008561B5" w:rsidP="004B20D3">
      <w:pPr>
        <w:adjustRightInd w:val="0"/>
        <w:spacing w:line="360" w:lineRule="auto"/>
        <w:ind w:firstLine="567"/>
        <w:contextualSpacing/>
        <w:rPr>
          <w:rFonts w:cs="Times New Roman"/>
          <w:szCs w:val="24"/>
        </w:rPr>
      </w:pPr>
    </w:p>
    <w:p w14:paraId="6EDB8D61" w14:textId="2CA1A2CB" w:rsidR="004B20D3" w:rsidRPr="00834064" w:rsidRDefault="004B20D3" w:rsidP="00834064">
      <w:pPr>
        <w:spacing w:line="360" w:lineRule="auto"/>
        <w:ind w:firstLine="567"/>
        <w:rPr>
          <w:rFonts w:cs="Times New Roman"/>
        </w:rPr>
      </w:pPr>
      <w:r w:rsidRPr="00834064">
        <w:rPr>
          <w:rFonts w:cs="Times New Roman"/>
        </w:rPr>
        <w:t xml:space="preserve">Атмосферный воздух должен отвечать гигиеническим нормативам СанПиН 1.2.3685-21 </w:t>
      </w:r>
      <w:r w:rsidR="008561B5" w:rsidRPr="00834064">
        <w:rPr>
          <w:rFonts w:cs="Times New Roman"/>
        </w:rPr>
        <w:t xml:space="preserve">(утвержденные </w:t>
      </w:r>
      <w:r w:rsidR="00705B3C" w:rsidRPr="00834064">
        <w:rPr>
          <w:rFonts w:cs="Times New Roman"/>
        </w:rPr>
        <w:t>постановлением Главного Государственного санитарного врача Российской Федерации от 28.01.2021 №</w:t>
      </w:r>
      <w:r w:rsidR="009E5F3B" w:rsidRPr="00834064">
        <w:rPr>
          <w:rFonts w:cs="Times New Roman"/>
        </w:rPr>
        <w:t> </w:t>
      </w:r>
      <w:r w:rsidR="00705B3C" w:rsidRPr="00834064">
        <w:rPr>
          <w:rFonts w:cs="Times New Roman"/>
        </w:rPr>
        <w:t>2</w:t>
      </w:r>
      <w:r w:rsidR="008561B5" w:rsidRPr="00834064">
        <w:rPr>
          <w:rFonts w:cs="Times New Roman"/>
        </w:rPr>
        <w:t>)</w:t>
      </w:r>
      <w:r w:rsidR="00705B3C" w:rsidRPr="00834064">
        <w:rPr>
          <w:rFonts w:cs="Times New Roman"/>
        </w:rPr>
        <w:t xml:space="preserve"> </w:t>
      </w:r>
      <w:r w:rsidRPr="00834064">
        <w:rPr>
          <w:rFonts w:cs="Times New Roman"/>
        </w:rPr>
        <w:t xml:space="preserve">по предельно допустимым концентрациям загрязняющих веществ (максимальным или минимальным их значениям) (далее </w:t>
      </w:r>
      <w:r w:rsidR="004418A1" w:rsidRPr="00834064">
        <w:rPr>
          <w:rFonts w:cs="Times New Roman"/>
        </w:rPr>
        <w:t>–</w:t>
      </w:r>
      <w:r w:rsidRPr="00834064">
        <w:rPr>
          <w:rFonts w:cs="Times New Roman"/>
        </w:rPr>
        <w:t xml:space="preserve"> ПДК), ориентировочным безопасным уровням воздействия (далее </w:t>
      </w:r>
      <w:r w:rsidR="000D57D0" w:rsidRPr="00834064">
        <w:rPr>
          <w:rFonts w:cs="Times New Roman"/>
        </w:rPr>
        <w:t xml:space="preserve">– </w:t>
      </w:r>
      <w:r w:rsidRPr="00834064">
        <w:rPr>
          <w:rFonts w:cs="Times New Roman"/>
        </w:rPr>
        <w:t xml:space="preserve">ОБУВ), предельно допустимым уровням физического воздействия (далее </w:t>
      </w:r>
      <w:r w:rsidR="008A36C8" w:rsidRPr="00834064">
        <w:rPr>
          <w:rFonts w:cs="Times New Roman"/>
        </w:rPr>
        <w:t xml:space="preserve">– </w:t>
      </w:r>
      <w:r w:rsidRPr="00834064">
        <w:rPr>
          <w:rFonts w:cs="Times New Roman"/>
        </w:rPr>
        <w:t>ПДУ), а также по биологическим факторам, обеспечивающим их безопасность для здоровья человека.</w:t>
      </w:r>
    </w:p>
    <w:p w14:paraId="77CBA836" w14:textId="77777777" w:rsidR="004B20D3" w:rsidRPr="00834064" w:rsidRDefault="004B20D3" w:rsidP="00834064">
      <w:pPr>
        <w:spacing w:line="360" w:lineRule="auto"/>
        <w:ind w:firstLine="567"/>
        <w:rPr>
          <w:rFonts w:cs="Times New Roman"/>
        </w:rPr>
      </w:pPr>
      <w:r w:rsidRPr="00834064">
        <w:rPr>
          <w:rFonts w:cs="Times New Roman"/>
        </w:rPr>
        <w:t>Мероприятия по охране атмосферного воздуха сводятся к обеспечению хозяйствующими субъектами не превышения гигиенических нормативов содержания загрязняющих веществ в атмосферном воздухе с учетом фона:</w:t>
      </w:r>
    </w:p>
    <w:p w14:paraId="5B01280F" w14:textId="77777777" w:rsidR="004B20D3" w:rsidRPr="00F25F91" w:rsidRDefault="004B20D3" w:rsidP="00C16FF1">
      <w:pPr>
        <w:pStyle w:val="a0"/>
        <w:numPr>
          <w:ilvl w:val="0"/>
          <w:numId w:val="67"/>
        </w:numPr>
        <w:spacing w:line="360" w:lineRule="auto"/>
        <w:rPr>
          <w:rFonts w:cs="Times New Roman"/>
        </w:rPr>
      </w:pPr>
      <w:r w:rsidRPr="00F25F91">
        <w:rPr>
          <w:rFonts w:cs="Times New Roman"/>
        </w:rPr>
        <w:t xml:space="preserve">в жилой зоне - </w:t>
      </w:r>
      <w:r w:rsidRPr="00834064">
        <w:rPr>
          <w:noProof/>
        </w:rPr>
        <w:drawing>
          <wp:inline distT="0" distB="0" distL="0" distR="0" wp14:anchorId="54F0C464" wp14:editId="33AB04D9">
            <wp:extent cx="123825" cy="152400"/>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123825" cy="152400"/>
                    </a:xfrm>
                    <a:prstGeom prst="rect">
                      <a:avLst/>
                    </a:prstGeom>
                    <a:noFill/>
                    <a:ln>
                      <a:noFill/>
                    </a:ln>
                  </pic:spPr>
                </pic:pic>
              </a:graphicData>
            </a:graphic>
          </wp:inline>
        </w:drawing>
      </w:r>
      <w:r w:rsidRPr="00F25F91">
        <w:rPr>
          <w:rFonts w:cs="Times New Roman"/>
        </w:rPr>
        <w:t xml:space="preserve"> 1,0 ПДК (ОБУВ);</w:t>
      </w:r>
    </w:p>
    <w:p w14:paraId="566ABECF" w14:textId="77777777" w:rsidR="004B20D3" w:rsidRPr="00F25F91" w:rsidRDefault="004B20D3" w:rsidP="00C16FF1">
      <w:pPr>
        <w:pStyle w:val="a0"/>
        <w:numPr>
          <w:ilvl w:val="0"/>
          <w:numId w:val="67"/>
        </w:numPr>
        <w:spacing w:line="360" w:lineRule="auto"/>
        <w:rPr>
          <w:rFonts w:cs="Times New Roman"/>
        </w:rPr>
      </w:pPr>
      <w:r w:rsidRPr="00F25F91">
        <w:rPr>
          <w:rFonts w:cs="Times New Roman"/>
        </w:rPr>
        <w:t xml:space="preserve">на территории, выделенной в документах градостроительного зонирования, решениях органов местного самоуправления для организации курортных зон, размещения санаториев, домов отдыха, пансионатов, туристских баз, организованного отдыха населения, в том числе пляжей, парков, спортивных баз и их сооружений на открытом воздухе, а также на территориях размещения лечебно-профилактических учреждений длительного пребывания больных и центров реабилитации - </w:t>
      </w:r>
      <w:r w:rsidRPr="00834064">
        <w:rPr>
          <w:noProof/>
        </w:rPr>
        <w:drawing>
          <wp:inline distT="0" distB="0" distL="0" distR="0" wp14:anchorId="42E5CE7A" wp14:editId="052EE967">
            <wp:extent cx="123825" cy="152400"/>
            <wp:effectExtent l="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123825" cy="152400"/>
                    </a:xfrm>
                    <a:prstGeom prst="rect">
                      <a:avLst/>
                    </a:prstGeom>
                    <a:noFill/>
                    <a:ln>
                      <a:noFill/>
                    </a:ln>
                  </pic:spPr>
                </pic:pic>
              </a:graphicData>
            </a:graphic>
          </wp:inline>
        </w:drawing>
      </w:r>
      <w:r w:rsidRPr="00F25F91">
        <w:rPr>
          <w:rFonts w:cs="Times New Roman"/>
        </w:rPr>
        <w:t xml:space="preserve"> 0,8 ПДК (ОБУВ).</w:t>
      </w:r>
    </w:p>
    <w:p w14:paraId="5826F299" w14:textId="77777777" w:rsidR="004B20D3" w:rsidRPr="00834064" w:rsidRDefault="004B20D3" w:rsidP="00834064">
      <w:pPr>
        <w:spacing w:line="360" w:lineRule="auto"/>
        <w:ind w:firstLine="567"/>
        <w:rPr>
          <w:rFonts w:cs="Times New Roman"/>
        </w:rPr>
      </w:pPr>
      <w:r w:rsidRPr="00834064">
        <w:rPr>
          <w:rFonts w:cs="Times New Roman"/>
        </w:rPr>
        <w:t>В случае превышения гигиенических нормативов на границе санитарно-защитной зоны, жилой застройки и других нормируемых территорий, дальнейшая эксплуатация объектов осуществляется при условии разработки и реализации санитарно-противоэпидемических (профилактических) мероприятий, направленных на снижение уровней воздействия до ПДК (ОБУВ), ПДУ.</w:t>
      </w:r>
    </w:p>
    <w:p w14:paraId="2CBA6753" w14:textId="0C5B1AF2" w:rsidR="00432A26" w:rsidRDefault="00432A26" w:rsidP="00834064">
      <w:pPr>
        <w:spacing w:line="360" w:lineRule="auto"/>
        <w:ind w:firstLine="567"/>
        <w:rPr>
          <w:rFonts w:cs="Times New Roman"/>
        </w:rPr>
      </w:pPr>
      <w:r>
        <w:rPr>
          <w:rFonts w:cs="Times New Roman"/>
        </w:rPr>
        <w:t xml:space="preserve">На территории городского поселения действует </w:t>
      </w:r>
      <w:r w:rsidR="00C74A15">
        <w:rPr>
          <w:rFonts w:cs="Times New Roman"/>
        </w:rPr>
        <w:t>нормы,</w:t>
      </w:r>
      <w:r>
        <w:rPr>
          <w:rFonts w:cs="Times New Roman"/>
        </w:rPr>
        <w:t xml:space="preserve"> устанавливаемые постановлением Кабинета Министров Республики Татарстан от 07.03.2024 № 126</w:t>
      </w:r>
      <w:r w:rsidR="00C74A15">
        <w:rPr>
          <w:rFonts w:cs="Times New Roman"/>
        </w:rPr>
        <w:t>. Согласно указанным нормам</w:t>
      </w:r>
      <w:r w:rsidR="00E034CF">
        <w:rPr>
          <w:rFonts w:cs="Times New Roman"/>
        </w:rPr>
        <w:t xml:space="preserve"> </w:t>
      </w:r>
      <w:r w:rsidR="00E54CEA" w:rsidRPr="00E54CEA">
        <w:rPr>
          <w:rFonts w:cs="Times New Roman"/>
        </w:rPr>
        <w:t>планируемые к строительству и (или) реконструкции объекты, соответствующие критериям отнесения к I, II, III категории (согласно Федеральному закону от 04.05.1999 №96-ФЗ «Об охране атмосферного воздуха») на территории муниципального образования «город Нижнекамск» предоставляют определенный этим постановлением перечень данных в Министерство экологии и природных ресурсов Республики Татарстан в целях проведения анализа на предмет отсутствия превышения допустимого содержания загрязняющих веществ в атмосферном воздухе</w:t>
      </w:r>
      <w:r w:rsidR="00E54CEA">
        <w:rPr>
          <w:rFonts w:cs="Times New Roman"/>
        </w:rPr>
        <w:t>.</w:t>
      </w:r>
      <w:r w:rsidR="0034764E">
        <w:rPr>
          <w:rFonts w:cs="Times New Roman"/>
        </w:rPr>
        <w:t xml:space="preserve"> Размещение </w:t>
      </w:r>
      <w:r w:rsidR="00E0311A">
        <w:rPr>
          <w:rFonts w:cs="Times New Roman"/>
        </w:rPr>
        <w:t xml:space="preserve">и (или) реконструкция </w:t>
      </w:r>
      <w:r w:rsidR="0034764E">
        <w:rPr>
          <w:rFonts w:cs="Times New Roman"/>
        </w:rPr>
        <w:t>объектов</w:t>
      </w:r>
      <w:r w:rsidR="00E24287">
        <w:rPr>
          <w:rFonts w:cs="Times New Roman"/>
        </w:rPr>
        <w:t xml:space="preserve"> </w:t>
      </w:r>
      <w:r w:rsidR="00E24287" w:rsidRPr="00E54CEA">
        <w:rPr>
          <w:rFonts w:cs="Times New Roman"/>
        </w:rPr>
        <w:t>соответствующие критериям отнесения к I, II, III категории</w:t>
      </w:r>
      <w:r w:rsidR="0034764E">
        <w:rPr>
          <w:rFonts w:cs="Times New Roman"/>
        </w:rPr>
        <w:t xml:space="preserve"> без соблюдения указанной нормы недопустимо.</w:t>
      </w:r>
    </w:p>
    <w:p w14:paraId="6935CAE5" w14:textId="1F62CF60" w:rsidR="004B20D3" w:rsidRPr="00834064" w:rsidRDefault="004B20D3" w:rsidP="00834064">
      <w:pPr>
        <w:spacing w:line="360" w:lineRule="auto"/>
        <w:ind w:firstLine="567"/>
        <w:rPr>
          <w:rFonts w:cs="Times New Roman"/>
        </w:rPr>
      </w:pPr>
      <w:r w:rsidRPr="00834064">
        <w:rPr>
          <w:rFonts w:cs="Times New Roman"/>
        </w:rPr>
        <w:lastRenderedPageBreak/>
        <w:t>Мероприятия по охране атмосферного воздуха включают в себя установление и внесение в ЕГРН границ санитарно-защитных зон в отношении существующих и планируемых объектов.</w:t>
      </w:r>
    </w:p>
    <w:p w14:paraId="4FB5A1EF" w14:textId="77777777" w:rsidR="004B20D3" w:rsidRPr="00834064" w:rsidRDefault="004B20D3" w:rsidP="00834064">
      <w:pPr>
        <w:spacing w:line="360" w:lineRule="auto"/>
        <w:ind w:firstLine="567"/>
        <w:rPr>
          <w:rFonts w:cs="Times New Roman"/>
        </w:rPr>
      </w:pPr>
      <w:r w:rsidRPr="00834064">
        <w:rPr>
          <w:rFonts w:cs="Times New Roman"/>
        </w:rPr>
        <w:t>Генеральным планом предлагается проведение комплекса архитектурно- планировочных, инженерно-технических и организационно-административных мероприятий, направленных на минимизацию негативного воздействия стационарных и передвижных источников на атмосферный воздух.</w:t>
      </w:r>
    </w:p>
    <w:p w14:paraId="06123980" w14:textId="4255B1EC" w:rsidR="004B20D3" w:rsidRPr="00834064" w:rsidRDefault="004B20D3" w:rsidP="00834064">
      <w:pPr>
        <w:spacing w:line="360" w:lineRule="auto"/>
        <w:ind w:firstLine="567"/>
        <w:rPr>
          <w:rFonts w:cs="Times New Roman"/>
        </w:rPr>
      </w:pPr>
      <w:r w:rsidRPr="00834064">
        <w:rPr>
          <w:rFonts w:cs="Times New Roman"/>
        </w:rPr>
        <w:t>Архитектурно-планировочные мероприятия, предназначенные для уменьшения влияния стационарных источников, включают:</w:t>
      </w:r>
    </w:p>
    <w:p w14:paraId="043497A7" w14:textId="77777777" w:rsidR="004B20D3" w:rsidRPr="00F25F91" w:rsidRDefault="004B20D3" w:rsidP="00C16FF1">
      <w:pPr>
        <w:pStyle w:val="a0"/>
        <w:numPr>
          <w:ilvl w:val="0"/>
          <w:numId w:val="68"/>
        </w:numPr>
        <w:spacing w:line="360" w:lineRule="auto"/>
        <w:rPr>
          <w:rFonts w:cs="Times New Roman"/>
        </w:rPr>
      </w:pPr>
      <w:r w:rsidRPr="00F25F91">
        <w:rPr>
          <w:rFonts w:cs="Times New Roman"/>
        </w:rPr>
        <w:t>размещение объектов нового жилищного и промышленного строительства с учетом экологических и санитарно-гигиенических требований;</w:t>
      </w:r>
    </w:p>
    <w:p w14:paraId="70AAA553" w14:textId="77777777" w:rsidR="004B20D3" w:rsidRPr="00F25F91" w:rsidRDefault="004B20D3" w:rsidP="00C16FF1">
      <w:pPr>
        <w:pStyle w:val="a0"/>
        <w:numPr>
          <w:ilvl w:val="0"/>
          <w:numId w:val="68"/>
        </w:numPr>
        <w:spacing w:line="360" w:lineRule="auto"/>
        <w:rPr>
          <w:rFonts w:cs="Times New Roman"/>
        </w:rPr>
      </w:pPr>
      <w:r w:rsidRPr="00F25F91">
        <w:rPr>
          <w:rFonts w:cs="Times New Roman"/>
        </w:rPr>
        <w:t>развитие системы озеленения санитарно-защитных зон предприятий пыле-, газоустойчивыми породами зеленых насаждений.</w:t>
      </w:r>
    </w:p>
    <w:p w14:paraId="5D95622D" w14:textId="77777777" w:rsidR="004B20D3" w:rsidRPr="00F25F91" w:rsidRDefault="004B20D3" w:rsidP="00C16FF1">
      <w:pPr>
        <w:pStyle w:val="a0"/>
        <w:numPr>
          <w:ilvl w:val="0"/>
          <w:numId w:val="68"/>
        </w:numPr>
        <w:spacing w:line="360" w:lineRule="auto"/>
        <w:rPr>
          <w:rFonts w:cs="Times New Roman"/>
        </w:rPr>
      </w:pPr>
      <w:r w:rsidRPr="00F25F91">
        <w:rPr>
          <w:rFonts w:cs="Times New Roman"/>
        </w:rPr>
        <w:t>Инженерно-технические мероприятия, направленные на охрану атмосферного воздуха от стационарных источников, включают:</w:t>
      </w:r>
    </w:p>
    <w:p w14:paraId="3FEF78DD" w14:textId="60DFBB26" w:rsidR="004B20D3" w:rsidRPr="00F25F91" w:rsidRDefault="004B20D3" w:rsidP="00C16FF1">
      <w:pPr>
        <w:pStyle w:val="a0"/>
        <w:numPr>
          <w:ilvl w:val="0"/>
          <w:numId w:val="68"/>
        </w:numPr>
        <w:spacing w:line="360" w:lineRule="auto"/>
        <w:rPr>
          <w:rFonts w:cs="Times New Roman"/>
        </w:rPr>
      </w:pPr>
      <w:r w:rsidRPr="00F25F91">
        <w:rPr>
          <w:rFonts w:cs="Times New Roman"/>
        </w:rPr>
        <w:t>сокращение выбросов оксидов азота, оксида углерода, диоксида серы, аммиака и фенола из источников АО «ТАИФ-НК», ПАО</w:t>
      </w:r>
      <w:r w:rsidR="00C61925" w:rsidRPr="00F25F91">
        <w:rPr>
          <w:rFonts w:cs="Times New Roman"/>
        </w:rPr>
        <w:t xml:space="preserve"> </w:t>
      </w:r>
      <w:r w:rsidRPr="00F25F91">
        <w:rPr>
          <w:rFonts w:cs="Times New Roman"/>
        </w:rPr>
        <w:t>«Нижнекамскнефтехим», АО «ТГК-16», АО «Нижнекамсктехуглерод»;</w:t>
      </w:r>
    </w:p>
    <w:p w14:paraId="60FC8063" w14:textId="77777777" w:rsidR="004B20D3" w:rsidRPr="00F25F91" w:rsidRDefault="004B20D3" w:rsidP="00C16FF1">
      <w:pPr>
        <w:pStyle w:val="a0"/>
        <w:numPr>
          <w:ilvl w:val="0"/>
          <w:numId w:val="68"/>
        </w:numPr>
        <w:spacing w:line="360" w:lineRule="auto"/>
        <w:rPr>
          <w:rFonts w:cs="Times New Roman"/>
        </w:rPr>
      </w:pPr>
      <w:r w:rsidRPr="00F25F91">
        <w:rPr>
          <w:rFonts w:cs="Times New Roman"/>
        </w:rPr>
        <w:t>внедрение на предприятиях новых передовых наукоемких технологий, материалов и оборудования, позволяющих обеспечить снижение удельных расходов сырья, топлива и энергии;</w:t>
      </w:r>
    </w:p>
    <w:p w14:paraId="51D64874" w14:textId="77777777" w:rsidR="004B20D3" w:rsidRPr="00F25F91" w:rsidRDefault="004B20D3" w:rsidP="00C16FF1">
      <w:pPr>
        <w:pStyle w:val="a0"/>
        <w:numPr>
          <w:ilvl w:val="0"/>
          <w:numId w:val="68"/>
        </w:numPr>
        <w:spacing w:line="360" w:lineRule="auto"/>
        <w:rPr>
          <w:rFonts w:cs="Times New Roman"/>
        </w:rPr>
      </w:pPr>
      <w:r w:rsidRPr="00F25F91">
        <w:rPr>
          <w:rFonts w:cs="Times New Roman"/>
        </w:rPr>
        <w:t>модернизацию существующих технологических процессов и оборудования, использование высокоэффективных теплоизоляционных материалов;</w:t>
      </w:r>
    </w:p>
    <w:p w14:paraId="24A678F6" w14:textId="77777777" w:rsidR="004B20D3" w:rsidRPr="00F25F91" w:rsidRDefault="004B20D3" w:rsidP="00C16FF1">
      <w:pPr>
        <w:pStyle w:val="a0"/>
        <w:numPr>
          <w:ilvl w:val="0"/>
          <w:numId w:val="68"/>
        </w:numPr>
        <w:spacing w:line="360" w:lineRule="auto"/>
        <w:rPr>
          <w:rFonts w:cs="Times New Roman"/>
        </w:rPr>
      </w:pPr>
      <w:r w:rsidRPr="00F25F91">
        <w:rPr>
          <w:rFonts w:cs="Times New Roman"/>
        </w:rPr>
        <w:t>оптимизацию параметров технологических процессов;</w:t>
      </w:r>
    </w:p>
    <w:p w14:paraId="217B41A5" w14:textId="3BAF3CE8" w:rsidR="004B20D3" w:rsidRPr="00F25F91" w:rsidRDefault="004B20D3" w:rsidP="00C16FF1">
      <w:pPr>
        <w:pStyle w:val="a0"/>
        <w:numPr>
          <w:ilvl w:val="0"/>
          <w:numId w:val="68"/>
        </w:numPr>
        <w:spacing w:line="360" w:lineRule="auto"/>
        <w:rPr>
          <w:rFonts w:cs="Times New Roman"/>
        </w:rPr>
      </w:pPr>
      <w:r w:rsidRPr="00F25F91">
        <w:rPr>
          <w:rFonts w:cs="Times New Roman"/>
        </w:rPr>
        <w:t>модернизация, оптимизация, усовершенствование,</w:t>
      </w:r>
      <w:r w:rsidR="00C61925" w:rsidRPr="00F25F91">
        <w:rPr>
          <w:rFonts w:cs="Times New Roman"/>
        </w:rPr>
        <w:t xml:space="preserve"> </w:t>
      </w:r>
      <w:r w:rsidRPr="00F25F91">
        <w:rPr>
          <w:rFonts w:cs="Times New Roman"/>
        </w:rPr>
        <w:t>уменьшение мощности существующих промышленных предприятий;</w:t>
      </w:r>
    </w:p>
    <w:p w14:paraId="10922D56" w14:textId="77777777" w:rsidR="004B20D3" w:rsidRPr="00F25F91" w:rsidRDefault="004B20D3" w:rsidP="00C16FF1">
      <w:pPr>
        <w:pStyle w:val="a0"/>
        <w:numPr>
          <w:ilvl w:val="0"/>
          <w:numId w:val="68"/>
        </w:numPr>
        <w:spacing w:line="360" w:lineRule="auto"/>
        <w:rPr>
          <w:rFonts w:cs="Times New Roman"/>
        </w:rPr>
      </w:pPr>
      <w:r w:rsidRPr="00F25F91">
        <w:rPr>
          <w:rFonts w:cs="Times New Roman"/>
        </w:rPr>
        <w:t>оснащение источников выбросов эффективными пылегазоочистными установками;</w:t>
      </w:r>
    </w:p>
    <w:p w14:paraId="52E20047" w14:textId="77777777" w:rsidR="004B20D3" w:rsidRPr="00F25F91" w:rsidRDefault="004B20D3" w:rsidP="00C16FF1">
      <w:pPr>
        <w:pStyle w:val="a0"/>
        <w:numPr>
          <w:ilvl w:val="0"/>
          <w:numId w:val="68"/>
        </w:numPr>
        <w:spacing w:line="360" w:lineRule="auto"/>
        <w:rPr>
          <w:rFonts w:cs="Times New Roman"/>
        </w:rPr>
      </w:pPr>
      <w:r w:rsidRPr="00F25F91">
        <w:rPr>
          <w:rFonts w:cs="Times New Roman"/>
        </w:rPr>
        <w:t>использование вторичных ресурсов;</w:t>
      </w:r>
    </w:p>
    <w:p w14:paraId="43317AEF" w14:textId="77777777" w:rsidR="004B20D3" w:rsidRPr="00F25F91" w:rsidRDefault="004B20D3" w:rsidP="00C16FF1">
      <w:pPr>
        <w:pStyle w:val="a0"/>
        <w:numPr>
          <w:ilvl w:val="0"/>
          <w:numId w:val="68"/>
        </w:numPr>
        <w:spacing w:line="360" w:lineRule="auto"/>
        <w:rPr>
          <w:rFonts w:cs="Times New Roman"/>
        </w:rPr>
      </w:pPr>
      <w:r w:rsidRPr="00F25F91">
        <w:rPr>
          <w:rFonts w:cs="Times New Roman"/>
        </w:rPr>
        <w:t>совершенствование систем контроля и учёта энергоресурсов, применение почасового планирования потребления электроэнергии.</w:t>
      </w:r>
    </w:p>
    <w:p w14:paraId="5C46062D" w14:textId="77777777" w:rsidR="004B20D3" w:rsidRPr="00F25F91" w:rsidRDefault="004B20D3" w:rsidP="00C16FF1">
      <w:pPr>
        <w:pStyle w:val="a0"/>
        <w:numPr>
          <w:ilvl w:val="0"/>
          <w:numId w:val="68"/>
        </w:numPr>
        <w:spacing w:line="360" w:lineRule="auto"/>
        <w:rPr>
          <w:rFonts w:cs="Times New Roman"/>
        </w:rPr>
      </w:pPr>
      <w:r w:rsidRPr="00F25F91">
        <w:rPr>
          <w:rFonts w:cs="Times New Roman"/>
        </w:rPr>
        <w:t>В области охраны атмосферного воздуха также предлагается:</w:t>
      </w:r>
    </w:p>
    <w:p w14:paraId="0567E702" w14:textId="77777777" w:rsidR="004B20D3" w:rsidRPr="00F25F91" w:rsidRDefault="004B20D3" w:rsidP="00C16FF1">
      <w:pPr>
        <w:pStyle w:val="a0"/>
        <w:numPr>
          <w:ilvl w:val="0"/>
          <w:numId w:val="68"/>
        </w:numPr>
        <w:spacing w:line="360" w:lineRule="auto"/>
        <w:rPr>
          <w:rFonts w:cs="Times New Roman"/>
        </w:rPr>
      </w:pPr>
      <w:r w:rsidRPr="00F25F91">
        <w:rPr>
          <w:rFonts w:cs="Times New Roman"/>
        </w:rPr>
        <w:t>продолжение газификации объектов теплоэнергетики;</w:t>
      </w:r>
    </w:p>
    <w:p w14:paraId="7E15F876" w14:textId="77777777" w:rsidR="004B20D3" w:rsidRPr="00F25F91" w:rsidRDefault="004B20D3" w:rsidP="00C16FF1">
      <w:pPr>
        <w:pStyle w:val="a0"/>
        <w:numPr>
          <w:ilvl w:val="0"/>
          <w:numId w:val="68"/>
        </w:numPr>
        <w:spacing w:line="360" w:lineRule="auto"/>
        <w:rPr>
          <w:rFonts w:cs="Times New Roman"/>
        </w:rPr>
      </w:pPr>
      <w:r w:rsidRPr="00F25F91">
        <w:rPr>
          <w:rFonts w:cs="Times New Roman"/>
        </w:rPr>
        <w:t>обеспечение герметичности действующего оборудования систем сбора, подготовки и транспорта нефти;</w:t>
      </w:r>
    </w:p>
    <w:p w14:paraId="2BE9C4AC" w14:textId="77777777" w:rsidR="004B20D3" w:rsidRPr="00F25F91" w:rsidRDefault="004B20D3" w:rsidP="00C16FF1">
      <w:pPr>
        <w:pStyle w:val="a0"/>
        <w:numPr>
          <w:ilvl w:val="0"/>
          <w:numId w:val="68"/>
        </w:numPr>
        <w:spacing w:line="360" w:lineRule="auto"/>
        <w:rPr>
          <w:rFonts w:cs="Times New Roman"/>
        </w:rPr>
      </w:pPr>
      <w:r w:rsidRPr="00F25F91">
        <w:rPr>
          <w:rFonts w:cs="Times New Roman"/>
        </w:rPr>
        <w:lastRenderedPageBreak/>
        <w:t>оснащение нефтегазодобывающего оборудования и резервуаров хранения нефтепродуктов установками улавливания легких фракций углеводородов;</w:t>
      </w:r>
    </w:p>
    <w:p w14:paraId="422AD36D" w14:textId="77777777" w:rsidR="004B20D3" w:rsidRPr="00F25F91" w:rsidRDefault="004B20D3" w:rsidP="00C16FF1">
      <w:pPr>
        <w:pStyle w:val="a0"/>
        <w:numPr>
          <w:ilvl w:val="0"/>
          <w:numId w:val="68"/>
        </w:numPr>
        <w:spacing w:line="360" w:lineRule="auto"/>
        <w:rPr>
          <w:rFonts w:cs="Times New Roman"/>
        </w:rPr>
      </w:pPr>
      <w:r w:rsidRPr="00F25F91">
        <w:rPr>
          <w:rFonts w:cs="Times New Roman"/>
        </w:rPr>
        <w:t>развитие в области нефтедобычи технологий одновременно-раздельной эксплуатации и закачки двух пластов,</w:t>
      </w:r>
    </w:p>
    <w:p w14:paraId="7FFDC75F" w14:textId="77777777" w:rsidR="004B20D3" w:rsidRPr="00F25F91" w:rsidRDefault="004B20D3" w:rsidP="00C16FF1">
      <w:pPr>
        <w:pStyle w:val="a0"/>
        <w:numPr>
          <w:ilvl w:val="0"/>
          <w:numId w:val="68"/>
        </w:numPr>
        <w:spacing w:line="360" w:lineRule="auto"/>
        <w:rPr>
          <w:rFonts w:cs="Times New Roman"/>
        </w:rPr>
      </w:pPr>
      <w:r w:rsidRPr="00F25F91">
        <w:rPr>
          <w:rFonts w:cs="Times New Roman"/>
        </w:rPr>
        <w:t>увеличение доли использования вторичных энергетических ресурсов в нефтепереработке за счет возврата в процесс газов и попутных продуктов.</w:t>
      </w:r>
    </w:p>
    <w:p w14:paraId="45D6925B" w14:textId="77777777" w:rsidR="004B20D3" w:rsidRPr="00834064" w:rsidRDefault="004B20D3" w:rsidP="00834064">
      <w:pPr>
        <w:spacing w:line="360" w:lineRule="auto"/>
        <w:ind w:firstLine="567"/>
        <w:rPr>
          <w:rFonts w:cs="Times New Roman"/>
        </w:rPr>
      </w:pPr>
      <w:r w:rsidRPr="00834064">
        <w:rPr>
          <w:rFonts w:cs="Times New Roman"/>
        </w:rPr>
        <w:t>Организационно-административные мероприятия предусматривают:</w:t>
      </w:r>
    </w:p>
    <w:p w14:paraId="53B976DD" w14:textId="77777777" w:rsidR="004B20D3" w:rsidRPr="00081D5C" w:rsidRDefault="004B20D3" w:rsidP="00C16FF1">
      <w:pPr>
        <w:pStyle w:val="a0"/>
        <w:numPr>
          <w:ilvl w:val="0"/>
          <w:numId w:val="70"/>
        </w:numPr>
        <w:spacing w:line="360" w:lineRule="auto"/>
        <w:rPr>
          <w:rFonts w:cs="Times New Roman"/>
        </w:rPr>
      </w:pPr>
      <w:r w:rsidRPr="00081D5C">
        <w:rPr>
          <w:rFonts w:cs="Times New Roman"/>
        </w:rPr>
        <w:t>для планируемых объектов (установка замедленного коксования АО «ТАНЕКО», производство  дивинил-стирольного  синтетического каучука, ПГУ-ТЭС для ПАО «Нижнекамскнефтехим» и др.), размещение которых приведет к увеличению приземных концентраций загрязняющих веществ (по результатам анализа МЭПР РТ), необходимо обеспечить проработку мероприятий по уменьшению выбросов загрязняющих веществ в атмосферный воздух. Размещение указанных объектов возможно после выполнения данных мероприятий и повторного анализа допустимости размещения;</w:t>
      </w:r>
    </w:p>
    <w:p w14:paraId="0D11D2E8" w14:textId="77777777" w:rsidR="004B20D3" w:rsidRPr="00081D5C" w:rsidRDefault="004B20D3" w:rsidP="00C16FF1">
      <w:pPr>
        <w:pStyle w:val="a0"/>
        <w:numPr>
          <w:ilvl w:val="0"/>
          <w:numId w:val="70"/>
        </w:numPr>
        <w:spacing w:line="360" w:lineRule="auto"/>
        <w:rPr>
          <w:rFonts w:cs="Times New Roman"/>
        </w:rPr>
      </w:pPr>
      <w:r w:rsidRPr="00081D5C">
        <w:rPr>
          <w:rFonts w:cs="Times New Roman"/>
        </w:rPr>
        <w:t>принятие решения о размещении новых объектов и развитии промышленных площадок, запланированных проектом генерального плана, на которых будут расположены источники выбросов загрязняющих веществ в атмосферный воздух, по итогам проведения анализа в предпроектной, проектной и градостроительной документации в соответствии с требованиями природоохранного, градостроительного и санитарно-эпидемиологического законодательства;</w:t>
      </w:r>
    </w:p>
    <w:p w14:paraId="7FD4C0DB" w14:textId="350A11E0" w:rsidR="004B20D3" w:rsidRPr="00081D5C" w:rsidRDefault="004B20D3" w:rsidP="00C16FF1">
      <w:pPr>
        <w:pStyle w:val="a0"/>
        <w:numPr>
          <w:ilvl w:val="0"/>
          <w:numId w:val="70"/>
        </w:numPr>
        <w:spacing w:line="360" w:lineRule="auto"/>
        <w:rPr>
          <w:rFonts w:cs="Times New Roman"/>
        </w:rPr>
      </w:pPr>
      <w:r w:rsidRPr="00081D5C">
        <w:rPr>
          <w:rFonts w:cs="Times New Roman"/>
        </w:rPr>
        <w:t>осуществление контроля соблюдения нормативов выбросов на предприятиях АО «ТАИФ-НК», АО «ТАНЕКО», АО «ТГК-16» - «Нижнекамская ТЭЦ (ПТК-1)», ПАО «Нижнекамскнефтехим»,</w:t>
      </w:r>
      <w:r w:rsidR="00834064" w:rsidRPr="00081D5C">
        <w:rPr>
          <w:rFonts w:cs="Times New Roman"/>
        </w:rPr>
        <w:t xml:space="preserve"> </w:t>
      </w:r>
      <w:r w:rsidRPr="00081D5C">
        <w:rPr>
          <w:rFonts w:cs="Times New Roman"/>
        </w:rPr>
        <w:t>ООО «Нижнекамская ТЭЦ», АО «Нижнекамсктехуглерод», АО «ВК и ЭХ», ПАО «НУМиС»,</w:t>
      </w:r>
      <w:r w:rsidR="00834064" w:rsidRPr="00081D5C">
        <w:rPr>
          <w:rFonts w:cs="Times New Roman"/>
        </w:rPr>
        <w:t xml:space="preserve"> ООО «</w:t>
      </w:r>
      <w:r w:rsidRPr="00081D5C">
        <w:rPr>
          <w:rFonts w:cs="Times New Roman"/>
        </w:rPr>
        <w:t>Завод крупнопанельного домостроения», ООО «Камэнергостройпром», Нижнекамский филиал СГ-транс, ООО «Газпром трансгаз Казань» ЭПУ;</w:t>
      </w:r>
    </w:p>
    <w:p w14:paraId="300C91B3" w14:textId="45F00CB9" w:rsidR="004B20D3" w:rsidRPr="00081D5C" w:rsidRDefault="004B20D3" w:rsidP="00C16FF1">
      <w:pPr>
        <w:pStyle w:val="a0"/>
        <w:numPr>
          <w:ilvl w:val="0"/>
          <w:numId w:val="70"/>
        </w:numPr>
        <w:spacing w:line="360" w:lineRule="auto"/>
        <w:rPr>
          <w:rFonts w:cs="Times New Roman"/>
        </w:rPr>
      </w:pPr>
      <w:r w:rsidRPr="00081D5C">
        <w:rPr>
          <w:rFonts w:cs="Times New Roman"/>
        </w:rPr>
        <w:t>оборудование наиболее приоритетных источников предприятий ПАО</w:t>
      </w:r>
      <w:r w:rsidR="00834064" w:rsidRPr="00081D5C">
        <w:rPr>
          <w:rFonts w:cs="Times New Roman"/>
        </w:rPr>
        <w:t xml:space="preserve"> </w:t>
      </w:r>
      <w:r w:rsidRPr="00081D5C">
        <w:rPr>
          <w:rFonts w:cs="Times New Roman"/>
        </w:rPr>
        <w:t>«ТАИФ-НК», ПАО «ТГК-16» - «Нижнекамская ТЭЦ (ПТК-1)», ПАО</w:t>
      </w:r>
      <w:r w:rsidR="00834064" w:rsidRPr="00081D5C">
        <w:rPr>
          <w:rFonts w:cs="Times New Roman"/>
        </w:rPr>
        <w:t xml:space="preserve"> </w:t>
      </w:r>
      <w:r w:rsidRPr="00081D5C">
        <w:rPr>
          <w:rFonts w:cs="Times New Roman"/>
        </w:rPr>
        <w:t>«Нижнекамскнефтехим», ООО «Нижнекамская ТЭЦ», а также наиболее значимых источников АО «ТАНЕКО» средствами автоматизированного контроля выбросов;</w:t>
      </w:r>
    </w:p>
    <w:p w14:paraId="6D3E4795" w14:textId="77777777" w:rsidR="004B20D3" w:rsidRPr="00081D5C" w:rsidRDefault="004B20D3" w:rsidP="00C16FF1">
      <w:pPr>
        <w:pStyle w:val="a0"/>
        <w:numPr>
          <w:ilvl w:val="0"/>
          <w:numId w:val="70"/>
        </w:numPr>
        <w:spacing w:line="360" w:lineRule="auto"/>
        <w:rPr>
          <w:rFonts w:cs="Times New Roman"/>
        </w:rPr>
      </w:pPr>
      <w:r w:rsidRPr="00081D5C">
        <w:rPr>
          <w:rFonts w:cs="Times New Roman"/>
        </w:rPr>
        <w:t>осуществление контроля соблюдения нормативов качества атмосферного воздуха на границах единой санитарно-защитной зоны предприятий Нижнекамского промышленного узла;</w:t>
      </w:r>
    </w:p>
    <w:p w14:paraId="6BA71501" w14:textId="77777777" w:rsidR="004B20D3" w:rsidRPr="00081D5C" w:rsidRDefault="004B20D3" w:rsidP="00C16FF1">
      <w:pPr>
        <w:pStyle w:val="a0"/>
        <w:numPr>
          <w:ilvl w:val="0"/>
          <w:numId w:val="70"/>
        </w:numPr>
        <w:spacing w:line="360" w:lineRule="auto"/>
        <w:rPr>
          <w:rFonts w:cs="Times New Roman"/>
        </w:rPr>
      </w:pPr>
      <w:r w:rsidRPr="00081D5C">
        <w:rPr>
          <w:rFonts w:cs="Times New Roman"/>
        </w:rPr>
        <w:lastRenderedPageBreak/>
        <w:t>проведение в установленные сроки мероприятий, направленных на снижение выбросов на предприятиях, для которых утверждены временно-согласованные выбросы;</w:t>
      </w:r>
    </w:p>
    <w:p w14:paraId="03DDBB35" w14:textId="77777777" w:rsidR="004B20D3" w:rsidRPr="00081D5C" w:rsidRDefault="004B20D3" w:rsidP="00C16FF1">
      <w:pPr>
        <w:pStyle w:val="a0"/>
        <w:numPr>
          <w:ilvl w:val="0"/>
          <w:numId w:val="70"/>
        </w:numPr>
        <w:spacing w:line="360" w:lineRule="auto"/>
        <w:rPr>
          <w:rFonts w:cs="Times New Roman"/>
        </w:rPr>
      </w:pPr>
      <w:r w:rsidRPr="00081D5C">
        <w:rPr>
          <w:rFonts w:cs="Times New Roman"/>
        </w:rPr>
        <w:t>ведение систем сводных расчетов мониторинга загрязнения атмосферного воздуха муниципального образования «город Нижнекамск»;</w:t>
      </w:r>
    </w:p>
    <w:p w14:paraId="6C638CD5" w14:textId="382E58C7" w:rsidR="004B20D3" w:rsidRPr="00081D5C" w:rsidRDefault="004B20D3" w:rsidP="00C16FF1">
      <w:pPr>
        <w:pStyle w:val="a0"/>
        <w:numPr>
          <w:ilvl w:val="0"/>
          <w:numId w:val="70"/>
        </w:numPr>
        <w:spacing w:line="360" w:lineRule="auto"/>
        <w:rPr>
          <w:rFonts w:cs="Times New Roman"/>
        </w:rPr>
      </w:pPr>
      <w:r w:rsidRPr="00081D5C">
        <w:rPr>
          <w:rFonts w:cs="Times New Roman"/>
        </w:rPr>
        <w:t>разработку проекта единой расчетной санитарно-защитной зоны группы предприятий, расположенных в промышленной зоне «БСИ» и</w:t>
      </w:r>
      <w:r w:rsidRPr="00834064">
        <w:rPr>
          <w:noProof/>
        </w:rPr>
        <mc:AlternateContent>
          <mc:Choice Requires="wps">
            <w:drawing>
              <wp:anchor distT="0" distB="0" distL="114300" distR="114300" simplePos="0" relativeHeight="251663360" behindDoc="1" locked="0" layoutInCell="1" allowOverlap="1" wp14:anchorId="43D4D074" wp14:editId="0F4A8072">
                <wp:simplePos x="0" y="0"/>
                <wp:positionH relativeFrom="page">
                  <wp:posOffset>3745230</wp:posOffset>
                </wp:positionH>
                <wp:positionV relativeFrom="paragraph">
                  <wp:posOffset>422275</wp:posOffset>
                </wp:positionV>
                <wp:extent cx="24765" cy="98425"/>
                <wp:effectExtent l="1905" t="1905" r="1905" b="4445"/>
                <wp:wrapNone/>
                <wp:docPr id="8" name="Надпись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 cy="98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016B80" w14:textId="77777777" w:rsidR="00010872" w:rsidRDefault="00010872" w:rsidP="004B20D3">
                            <w:pPr>
                              <w:spacing w:line="154" w:lineRule="exact"/>
                              <w:rPr>
                                <w:i/>
                                <w:sz w:val="14"/>
                              </w:rPr>
                            </w:pPr>
                            <w:r>
                              <w:rPr>
                                <w:i/>
                                <w:w w:val="99"/>
                                <w:sz w:val="14"/>
                              </w:rPr>
                              <w:t>i</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3D4D074" id="_x0000_t202" coordsize="21600,21600" o:spt="202" path="m,l,21600r21600,l21600,xe">
                <v:stroke joinstyle="miter"/>
                <v:path gradientshapeok="t" o:connecttype="rect"/>
              </v:shapetype>
              <v:shape id="Надпись 8" o:spid="_x0000_s1026" type="#_x0000_t202" style="position:absolute;left:0;text-align:left;margin-left:294.9pt;margin-top:33.25pt;width:1.95pt;height:7.75pt;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" filled="f" stroked="f">
                <v:textbox inset="0,0,0,0">
                  <w:txbxContent>
                    <w:p w14:paraId="0A016B80" w14:textId="77777777" w:rsidR="00010872" w:rsidRDefault="00010872" w:rsidP="004B20D3">
                      <w:pPr>
                        <w:spacing w:line="154" w:lineRule="exact"/>
                        <w:rPr>
                          <w:i/>
                          <w:sz w:val="14"/>
                        </w:rPr>
                      </w:pPr>
                      <w:r>
                        <w:rPr>
                          <w:i/>
                          <w:w w:val="99"/>
                          <w:sz w:val="14"/>
                        </w:rPr>
                        <w:t>i</w:t>
                      </w:r>
                    </w:p>
                  </w:txbxContent>
                </v:textbox>
                <w10:wrap anchorx="page"/>
              </v:shape>
            </w:pict>
          </mc:Fallback>
        </mc:AlternateContent>
      </w:r>
      <w:r w:rsidRPr="00081D5C">
        <w:rPr>
          <w:rFonts w:cs="Times New Roman"/>
        </w:rPr>
        <w:t xml:space="preserve"> «Промбаза», а также в юго-западной промышленной зоне, и для групп промышленных и транспортных объектов, сосредоточенных на окраинах города, с последующим утверждением и организацией единых санитарно-защитных зон (см. табл.4.1);</w:t>
      </w:r>
    </w:p>
    <w:p w14:paraId="324B8BE8" w14:textId="02317111" w:rsidR="004B20D3" w:rsidRPr="00081D5C" w:rsidRDefault="004B20D3" w:rsidP="00C16FF1">
      <w:pPr>
        <w:pStyle w:val="a0"/>
        <w:numPr>
          <w:ilvl w:val="0"/>
          <w:numId w:val="70"/>
        </w:numPr>
        <w:spacing w:line="360" w:lineRule="auto"/>
        <w:rPr>
          <w:rFonts w:cs="Times New Roman"/>
        </w:rPr>
      </w:pPr>
      <w:r w:rsidRPr="00081D5C">
        <w:rPr>
          <w:rFonts w:cs="Times New Roman"/>
        </w:rPr>
        <w:t>разработку проекта единой расчетной санитарно-защитной зоны группы предприятий</w:t>
      </w:r>
      <w:r w:rsidR="007D42EE" w:rsidRPr="00081D5C">
        <w:rPr>
          <w:rFonts w:cs="Times New Roman"/>
        </w:rPr>
        <w:t xml:space="preserve"> </w:t>
      </w:r>
      <w:r w:rsidRPr="00081D5C">
        <w:rPr>
          <w:rFonts w:cs="Times New Roman"/>
        </w:rPr>
        <w:t>пищевой промышленности, расположенных в</w:t>
      </w:r>
      <w:r w:rsidR="007D42EE" w:rsidRPr="00081D5C">
        <w:rPr>
          <w:rFonts w:cs="Times New Roman"/>
        </w:rPr>
        <w:t xml:space="preserve"> </w:t>
      </w:r>
      <w:r w:rsidRPr="00081D5C">
        <w:rPr>
          <w:rFonts w:cs="Times New Roman"/>
        </w:rPr>
        <w:t>промышленной зоне «БСИ» и в районе мкр.36, с последующим утверждением и организацией санитарно-защитной зоны;</w:t>
      </w:r>
    </w:p>
    <w:p w14:paraId="17432358" w14:textId="77777777" w:rsidR="004B20D3" w:rsidRPr="00081D5C" w:rsidRDefault="004B20D3" w:rsidP="00C16FF1">
      <w:pPr>
        <w:pStyle w:val="a0"/>
        <w:numPr>
          <w:ilvl w:val="0"/>
          <w:numId w:val="70"/>
        </w:numPr>
        <w:spacing w:line="360" w:lineRule="auto"/>
        <w:rPr>
          <w:rFonts w:cs="Times New Roman"/>
        </w:rPr>
      </w:pPr>
      <w:r w:rsidRPr="00081D5C">
        <w:rPr>
          <w:rFonts w:cs="Times New Roman"/>
        </w:rPr>
        <w:t>разработку проектов обоснования сокращения санитарно-защитных зон предприятий, согласно требованиям, СанПиН 2.2.1/2.1.1.1200-03;</w:t>
      </w:r>
    </w:p>
    <w:p w14:paraId="05AF9534" w14:textId="77777777" w:rsidR="004B20D3" w:rsidRPr="00081D5C" w:rsidRDefault="004B20D3" w:rsidP="00C16FF1">
      <w:pPr>
        <w:pStyle w:val="a0"/>
        <w:numPr>
          <w:ilvl w:val="0"/>
          <w:numId w:val="70"/>
        </w:numPr>
        <w:spacing w:line="360" w:lineRule="auto"/>
        <w:rPr>
          <w:rFonts w:cs="Times New Roman"/>
        </w:rPr>
      </w:pPr>
      <w:r w:rsidRPr="00081D5C">
        <w:rPr>
          <w:rFonts w:cs="Times New Roman"/>
        </w:rPr>
        <w:t>создание системы автоматизированного контроля дымовых газов, отходящих от Нижнекамской ТЭЦ;</w:t>
      </w:r>
    </w:p>
    <w:p w14:paraId="3BFBA224" w14:textId="77777777" w:rsidR="004B20D3" w:rsidRPr="00081D5C" w:rsidRDefault="004B20D3" w:rsidP="00C16FF1">
      <w:pPr>
        <w:pStyle w:val="a0"/>
        <w:numPr>
          <w:ilvl w:val="0"/>
          <w:numId w:val="70"/>
        </w:numPr>
        <w:spacing w:line="360" w:lineRule="auto"/>
        <w:rPr>
          <w:rFonts w:cs="Times New Roman"/>
        </w:rPr>
      </w:pPr>
      <w:r w:rsidRPr="00081D5C">
        <w:rPr>
          <w:rFonts w:cs="Times New Roman"/>
        </w:rPr>
        <w:t>разработку на предприятиях программ энергосбережения и энергоэффективности с целью высвобождения генерирующих мощностей;</w:t>
      </w:r>
    </w:p>
    <w:p w14:paraId="3F880609" w14:textId="77777777" w:rsidR="004B20D3" w:rsidRPr="00081D5C" w:rsidRDefault="004B20D3" w:rsidP="00C16FF1">
      <w:pPr>
        <w:pStyle w:val="a0"/>
        <w:numPr>
          <w:ilvl w:val="0"/>
          <w:numId w:val="70"/>
        </w:numPr>
        <w:spacing w:line="360" w:lineRule="auto"/>
        <w:rPr>
          <w:rFonts w:cs="Times New Roman"/>
        </w:rPr>
      </w:pPr>
      <w:r w:rsidRPr="00081D5C">
        <w:rPr>
          <w:rFonts w:cs="Times New Roman"/>
        </w:rPr>
        <w:t>выполнение предприятиями мероприятий по сокращению выбросов в периоды неблагоприятных метеоусловий, предусмотренных проектами предельно-допустимых выбросов;</w:t>
      </w:r>
    </w:p>
    <w:p w14:paraId="605C61A2" w14:textId="77777777" w:rsidR="004B20D3" w:rsidRPr="00081D5C" w:rsidRDefault="004B20D3" w:rsidP="00C16FF1">
      <w:pPr>
        <w:pStyle w:val="a0"/>
        <w:numPr>
          <w:ilvl w:val="0"/>
          <w:numId w:val="70"/>
        </w:numPr>
        <w:spacing w:line="360" w:lineRule="auto"/>
        <w:rPr>
          <w:rFonts w:cs="Times New Roman"/>
        </w:rPr>
      </w:pPr>
      <w:r w:rsidRPr="00081D5C">
        <w:rPr>
          <w:rFonts w:cs="Times New Roman"/>
        </w:rPr>
        <w:t>расширение перечня анализируемых загрязняющих веществ и обеспечение регулярного контроля с использованием автоматических станций контроля загрязнения атмосферного воздуха для повышения эффективности государственного мониторинга атмосферы;</w:t>
      </w:r>
    </w:p>
    <w:p w14:paraId="531A5FF0" w14:textId="77777777" w:rsidR="004B20D3" w:rsidRPr="00081D5C" w:rsidRDefault="004B20D3" w:rsidP="00C16FF1">
      <w:pPr>
        <w:pStyle w:val="a0"/>
        <w:numPr>
          <w:ilvl w:val="0"/>
          <w:numId w:val="70"/>
        </w:numPr>
        <w:spacing w:line="360" w:lineRule="auto"/>
        <w:rPr>
          <w:rFonts w:cs="Times New Roman"/>
        </w:rPr>
      </w:pPr>
      <w:r w:rsidRPr="00081D5C">
        <w:rPr>
          <w:rFonts w:cs="Times New Roman"/>
        </w:rPr>
        <w:t>оснащение источников выбросов в атмосферный воздух автоматическими средствами измерения и учета выбросов загрязняющих веществ, интегрированными в единую информационную систему с государственными природоохранными органами;</w:t>
      </w:r>
    </w:p>
    <w:p w14:paraId="35DF5D18" w14:textId="77777777" w:rsidR="004B20D3" w:rsidRPr="00081D5C" w:rsidRDefault="004B20D3" w:rsidP="00C16FF1">
      <w:pPr>
        <w:pStyle w:val="a0"/>
        <w:numPr>
          <w:ilvl w:val="0"/>
          <w:numId w:val="70"/>
        </w:numPr>
        <w:spacing w:line="360" w:lineRule="auto"/>
        <w:rPr>
          <w:rFonts w:cs="Times New Roman"/>
        </w:rPr>
      </w:pPr>
      <w:r w:rsidRPr="00081D5C">
        <w:rPr>
          <w:rFonts w:cs="Times New Roman"/>
        </w:rPr>
        <w:t>замену оборудования стационарных и передвижных постов наблюдения за состоянием атмосферного воздуха, выработавшего срок эксплуатации;</w:t>
      </w:r>
    </w:p>
    <w:p w14:paraId="55033291" w14:textId="77777777" w:rsidR="004B20D3" w:rsidRPr="00081D5C" w:rsidRDefault="004B20D3" w:rsidP="00C16FF1">
      <w:pPr>
        <w:pStyle w:val="a0"/>
        <w:numPr>
          <w:ilvl w:val="0"/>
          <w:numId w:val="70"/>
        </w:numPr>
        <w:spacing w:line="360" w:lineRule="auto"/>
        <w:rPr>
          <w:rFonts w:cs="Times New Roman"/>
        </w:rPr>
      </w:pPr>
      <w:r w:rsidRPr="00081D5C">
        <w:rPr>
          <w:rFonts w:cs="Times New Roman"/>
        </w:rPr>
        <w:t>обеспечение производственного контроля за соблюдением нормативов предельно допустимых выбросов загрязняющих веществ в атмосферу.</w:t>
      </w:r>
    </w:p>
    <w:p w14:paraId="76B7BE23" w14:textId="77777777" w:rsidR="004B20D3" w:rsidRPr="00834064" w:rsidRDefault="004B20D3" w:rsidP="00834064">
      <w:pPr>
        <w:spacing w:line="360" w:lineRule="auto"/>
        <w:ind w:firstLine="567"/>
        <w:rPr>
          <w:rFonts w:cs="Times New Roman"/>
        </w:rPr>
      </w:pPr>
      <w:r w:rsidRPr="00834064">
        <w:rPr>
          <w:rFonts w:cs="Times New Roman"/>
        </w:rPr>
        <w:t>Для снижения негативного воздействия автотранспорта на атмосферный воздух предусматривается проведение следующих архитектурно- планировочных мероприятий:</w:t>
      </w:r>
    </w:p>
    <w:p w14:paraId="02064047" w14:textId="77777777" w:rsidR="004B20D3" w:rsidRPr="007D42EE" w:rsidRDefault="004B20D3" w:rsidP="00C16FF1">
      <w:pPr>
        <w:pStyle w:val="a0"/>
        <w:numPr>
          <w:ilvl w:val="0"/>
          <w:numId w:val="69"/>
        </w:numPr>
        <w:spacing w:line="360" w:lineRule="auto"/>
        <w:rPr>
          <w:rFonts w:cs="Times New Roman"/>
        </w:rPr>
      </w:pPr>
      <w:r w:rsidRPr="007D42EE">
        <w:rPr>
          <w:rFonts w:cs="Times New Roman"/>
        </w:rPr>
        <w:lastRenderedPageBreak/>
        <w:t>строительство объездной дороги для пропуска потоков транзитного автотранспорта;</w:t>
      </w:r>
    </w:p>
    <w:p w14:paraId="44DC8523" w14:textId="1F465FB3" w:rsidR="004B20D3" w:rsidRPr="007D42EE" w:rsidRDefault="004B20D3" w:rsidP="00C16FF1">
      <w:pPr>
        <w:pStyle w:val="a0"/>
        <w:numPr>
          <w:ilvl w:val="0"/>
          <w:numId w:val="69"/>
        </w:numPr>
        <w:spacing w:line="360" w:lineRule="auto"/>
        <w:rPr>
          <w:rFonts w:cs="Times New Roman"/>
        </w:rPr>
      </w:pPr>
      <w:r w:rsidRPr="007D42EE">
        <w:rPr>
          <w:rFonts w:cs="Times New Roman"/>
        </w:rPr>
        <w:t>строительство</w:t>
      </w:r>
      <w:r w:rsidR="00081D5C">
        <w:rPr>
          <w:rFonts w:cs="Times New Roman"/>
        </w:rPr>
        <w:t xml:space="preserve"> </w:t>
      </w:r>
      <w:r w:rsidRPr="007D42EE">
        <w:rPr>
          <w:rFonts w:cs="Times New Roman"/>
        </w:rPr>
        <w:t>транспортных</w:t>
      </w:r>
      <w:r w:rsidR="007D42EE" w:rsidRPr="007D42EE">
        <w:rPr>
          <w:rFonts w:cs="Times New Roman"/>
        </w:rPr>
        <w:t xml:space="preserve"> </w:t>
      </w:r>
      <w:r w:rsidRPr="007D42EE">
        <w:rPr>
          <w:rFonts w:cs="Times New Roman"/>
        </w:rPr>
        <w:t>развязок,</w:t>
      </w:r>
      <w:r w:rsidR="007D42EE" w:rsidRPr="007D42EE">
        <w:rPr>
          <w:rFonts w:cs="Times New Roman"/>
        </w:rPr>
        <w:t xml:space="preserve"> </w:t>
      </w:r>
      <w:r w:rsidRPr="007D42EE">
        <w:rPr>
          <w:rFonts w:cs="Times New Roman"/>
        </w:rPr>
        <w:t>позволяющих</w:t>
      </w:r>
      <w:r w:rsidR="007D42EE" w:rsidRPr="007D42EE">
        <w:rPr>
          <w:rFonts w:cs="Times New Roman"/>
        </w:rPr>
        <w:t xml:space="preserve"> </w:t>
      </w:r>
      <w:r w:rsidRPr="007D42EE">
        <w:rPr>
          <w:rFonts w:cs="Times New Roman"/>
        </w:rPr>
        <w:t>снизить концентрацию транспортных потоков, прежде всего, грузовых;</w:t>
      </w:r>
    </w:p>
    <w:p w14:paraId="5AEC6309" w14:textId="3A5BC4AE" w:rsidR="004B20D3" w:rsidRPr="007D42EE" w:rsidRDefault="004B20D3" w:rsidP="00C16FF1">
      <w:pPr>
        <w:pStyle w:val="a0"/>
        <w:numPr>
          <w:ilvl w:val="0"/>
          <w:numId w:val="69"/>
        </w:numPr>
        <w:spacing w:line="360" w:lineRule="auto"/>
        <w:rPr>
          <w:rFonts w:cs="Times New Roman"/>
        </w:rPr>
      </w:pPr>
      <w:r w:rsidRPr="007D42EE">
        <w:rPr>
          <w:rFonts w:cs="Times New Roman"/>
        </w:rPr>
        <w:t>строительство</w:t>
      </w:r>
      <w:r w:rsidR="00081D5C">
        <w:rPr>
          <w:rFonts w:cs="Times New Roman"/>
        </w:rPr>
        <w:t xml:space="preserve"> </w:t>
      </w:r>
      <w:r w:rsidRPr="007D42EE">
        <w:rPr>
          <w:rFonts w:cs="Times New Roman"/>
        </w:rPr>
        <w:t>закрытых</w:t>
      </w:r>
      <w:r w:rsidR="007D42EE" w:rsidRPr="007D42EE">
        <w:rPr>
          <w:rFonts w:cs="Times New Roman"/>
        </w:rPr>
        <w:t xml:space="preserve"> </w:t>
      </w:r>
      <w:r w:rsidRPr="007D42EE">
        <w:rPr>
          <w:rFonts w:cs="Times New Roman"/>
        </w:rPr>
        <w:t>наземных</w:t>
      </w:r>
      <w:r w:rsidR="007D42EE" w:rsidRPr="007D42EE">
        <w:rPr>
          <w:rFonts w:cs="Times New Roman"/>
        </w:rPr>
        <w:t xml:space="preserve"> </w:t>
      </w:r>
      <w:r w:rsidRPr="007D42EE">
        <w:rPr>
          <w:rFonts w:cs="Times New Roman"/>
        </w:rPr>
        <w:t>и</w:t>
      </w:r>
      <w:r w:rsidR="007D42EE" w:rsidRPr="007D42EE">
        <w:rPr>
          <w:rFonts w:cs="Times New Roman"/>
        </w:rPr>
        <w:t xml:space="preserve"> </w:t>
      </w:r>
      <w:r w:rsidRPr="007D42EE">
        <w:rPr>
          <w:rFonts w:cs="Times New Roman"/>
        </w:rPr>
        <w:t>подземных</w:t>
      </w:r>
      <w:r w:rsidR="007D42EE" w:rsidRPr="007D42EE">
        <w:rPr>
          <w:rFonts w:cs="Times New Roman"/>
        </w:rPr>
        <w:t xml:space="preserve"> </w:t>
      </w:r>
      <w:r w:rsidRPr="007D42EE">
        <w:rPr>
          <w:rFonts w:cs="Times New Roman"/>
        </w:rPr>
        <w:t>многоуровневых паркингов для хранения автомобилей;</w:t>
      </w:r>
    </w:p>
    <w:p w14:paraId="39A04083" w14:textId="77777777" w:rsidR="004B20D3" w:rsidRPr="007D42EE" w:rsidRDefault="004B20D3" w:rsidP="00C16FF1">
      <w:pPr>
        <w:pStyle w:val="a0"/>
        <w:numPr>
          <w:ilvl w:val="0"/>
          <w:numId w:val="69"/>
        </w:numPr>
        <w:spacing w:line="360" w:lineRule="auto"/>
        <w:rPr>
          <w:rFonts w:cs="Times New Roman"/>
        </w:rPr>
      </w:pPr>
      <w:r w:rsidRPr="007D42EE">
        <w:rPr>
          <w:rFonts w:cs="Times New Roman"/>
        </w:rPr>
        <w:t>озеленение санитарных разрывов автодорог.</w:t>
      </w:r>
    </w:p>
    <w:p w14:paraId="53D7BF2D" w14:textId="77777777" w:rsidR="004B20D3" w:rsidRPr="00834064" w:rsidRDefault="004B20D3" w:rsidP="00834064">
      <w:pPr>
        <w:spacing w:line="360" w:lineRule="auto"/>
        <w:ind w:firstLine="567"/>
        <w:rPr>
          <w:rFonts w:cs="Times New Roman"/>
        </w:rPr>
      </w:pPr>
      <w:r w:rsidRPr="00834064">
        <w:rPr>
          <w:rFonts w:cs="Times New Roman"/>
        </w:rPr>
        <w:t>Инженерно-технические мероприятия включают:</w:t>
      </w:r>
    </w:p>
    <w:p w14:paraId="16CDF62B" w14:textId="77777777" w:rsidR="004B20D3" w:rsidRPr="005C42D0" w:rsidRDefault="004B20D3" w:rsidP="00C16FF1">
      <w:pPr>
        <w:pStyle w:val="a0"/>
        <w:numPr>
          <w:ilvl w:val="0"/>
          <w:numId w:val="71"/>
        </w:numPr>
        <w:spacing w:line="360" w:lineRule="auto"/>
        <w:rPr>
          <w:rFonts w:cs="Times New Roman"/>
        </w:rPr>
      </w:pPr>
      <w:r w:rsidRPr="005C42D0">
        <w:rPr>
          <w:rFonts w:cs="Times New Roman"/>
        </w:rPr>
        <w:t>оснащение автомобилей нейтрализаторами, катализаторами и другими устройствами, предназначенными для снижения токсичности отработавших газов;</w:t>
      </w:r>
    </w:p>
    <w:p w14:paraId="76699AC5" w14:textId="2784209A" w:rsidR="004B20D3" w:rsidRPr="005C42D0" w:rsidRDefault="004B20D3" w:rsidP="00C16FF1">
      <w:pPr>
        <w:pStyle w:val="a0"/>
        <w:numPr>
          <w:ilvl w:val="0"/>
          <w:numId w:val="71"/>
        </w:numPr>
        <w:spacing w:line="360" w:lineRule="auto"/>
        <w:rPr>
          <w:rFonts w:cs="Times New Roman"/>
        </w:rPr>
      </w:pPr>
      <w:r w:rsidRPr="005C42D0">
        <w:rPr>
          <w:rFonts w:cs="Times New Roman"/>
        </w:rPr>
        <w:t>использование</w:t>
      </w:r>
      <w:r w:rsidR="00273AA2">
        <w:rPr>
          <w:rFonts w:cs="Times New Roman"/>
        </w:rPr>
        <w:t xml:space="preserve"> </w:t>
      </w:r>
      <w:r w:rsidRPr="005C42D0">
        <w:rPr>
          <w:rFonts w:cs="Times New Roman"/>
        </w:rPr>
        <w:t>высокооктановых</w:t>
      </w:r>
      <w:r w:rsidR="00273AA2">
        <w:rPr>
          <w:rFonts w:cs="Times New Roman"/>
        </w:rPr>
        <w:t xml:space="preserve"> </w:t>
      </w:r>
      <w:r w:rsidRPr="005C42D0">
        <w:rPr>
          <w:rFonts w:cs="Times New Roman"/>
        </w:rPr>
        <w:t>бензино</w:t>
      </w:r>
      <w:r w:rsidR="00273AA2">
        <w:rPr>
          <w:rFonts w:cs="Times New Roman"/>
        </w:rPr>
        <w:t xml:space="preserve">в </w:t>
      </w:r>
      <w:r w:rsidRPr="005C42D0">
        <w:rPr>
          <w:rFonts w:cs="Times New Roman"/>
        </w:rPr>
        <w:t>с</w:t>
      </w:r>
      <w:r w:rsidR="00273AA2">
        <w:rPr>
          <w:rFonts w:cs="Times New Roman"/>
        </w:rPr>
        <w:t xml:space="preserve"> </w:t>
      </w:r>
      <w:r w:rsidRPr="005C42D0">
        <w:rPr>
          <w:rFonts w:cs="Times New Roman"/>
        </w:rPr>
        <w:t>кислородосодержащей добавкой МТБЭ, бензина с моющими присадками, дизельного топлива с антидымными присадками;</w:t>
      </w:r>
    </w:p>
    <w:p w14:paraId="4C637EE3" w14:textId="77777777" w:rsidR="004B20D3" w:rsidRPr="005C42D0" w:rsidRDefault="004B20D3" w:rsidP="00C16FF1">
      <w:pPr>
        <w:pStyle w:val="a0"/>
        <w:numPr>
          <w:ilvl w:val="0"/>
          <w:numId w:val="71"/>
        </w:numPr>
        <w:spacing w:line="360" w:lineRule="auto"/>
        <w:rPr>
          <w:rFonts w:cs="Times New Roman"/>
        </w:rPr>
      </w:pPr>
      <w:r w:rsidRPr="005C42D0">
        <w:rPr>
          <w:rFonts w:cs="Times New Roman"/>
        </w:rPr>
        <w:t>использование моторного топлива, отвечающего современным экологическим требованиям и стандартам;</w:t>
      </w:r>
    </w:p>
    <w:p w14:paraId="2007A61B" w14:textId="77777777" w:rsidR="004B20D3" w:rsidRPr="005C42D0" w:rsidRDefault="004B20D3" w:rsidP="00C16FF1">
      <w:pPr>
        <w:pStyle w:val="a0"/>
        <w:numPr>
          <w:ilvl w:val="0"/>
          <w:numId w:val="71"/>
        </w:numPr>
        <w:spacing w:line="360" w:lineRule="auto"/>
        <w:rPr>
          <w:rFonts w:cs="Times New Roman"/>
        </w:rPr>
      </w:pPr>
      <w:r w:rsidRPr="005C42D0">
        <w:rPr>
          <w:rFonts w:cs="Times New Roman"/>
        </w:rPr>
        <w:t>приведение автотранспортных средств в соответствие экологическому стандарту «Евро-5», регулирующему содержание загрязняющих веществ в выхлопных газах;</w:t>
      </w:r>
    </w:p>
    <w:p w14:paraId="607C12E7" w14:textId="77777777" w:rsidR="004B20D3" w:rsidRPr="005C42D0" w:rsidRDefault="004B20D3" w:rsidP="00C16FF1">
      <w:pPr>
        <w:pStyle w:val="a0"/>
        <w:numPr>
          <w:ilvl w:val="0"/>
          <w:numId w:val="71"/>
        </w:numPr>
        <w:spacing w:line="360" w:lineRule="auto"/>
        <w:rPr>
          <w:rFonts w:cs="Times New Roman"/>
        </w:rPr>
      </w:pPr>
      <w:r w:rsidRPr="005C42D0">
        <w:rPr>
          <w:rFonts w:cs="Times New Roman"/>
        </w:rPr>
        <w:t>поэтапный перевод автотранспорта на альтернативные виды моторного топлива (прежде всего, на компримированный природный газ).</w:t>
      </w:r>
    </w:p>
    <w:p w14:paraId="12EE117F" w14:textId="77777777" w:rsidR="004B20D3" w:rsidRPr="00834064" w:rsidRDefault="004B20D3" w:rsidP="00834064">
      <w:pPr>
        <w:spacing w:line="360" w:lineRule="auto"/>
        <w:ind w:firstLine="567"/>
        <w:rPr>
          <w:rFonts w:cs="Times New Roman"/>
        </w:rPr>
      </w:pPr>
      <w:r w:rsidRPr="00834064">
        <w:rPr>
          <w:rFonts w:cs="Times New Roman"/>
        </w:rPr>
        <w:t>Организационно-административными мероприятиями предусмотрено:</w:t>
      </w:r>
    </w:p>
    <w:p w14:paraId="5221E5FD" w14:textId="77777777" w:rsidR="004B20D3" w:rsidRPr="000A7E53" w:rsidRDefault="004B20D3" w:rsidP="00C16FF1">
      <w:pPr>
        <w:pStyle w:val="a0"/>
        <w:numPr>
          <w:ilvl w:val="0"/>
          <w:numId w:val="72"/>
        </w:numPr>
        <w:spacing w:line="360" w:lineRule="auto"/>
        <w:rPr>
          <w:rFonts w:cs="Times New Roman"/>
        </w:rPr>
      </w:pPr>
      <w:r w:rsidRPr="000A7E53">
        <w:rPr>
          <w:rFonts w:cs="Times New Roman"/>
        </w:rPr>
        <w:t>совершенствование организации дорожно-транспортной сети (внедрение адаптивной системы управления дорожным движением, сокращение</w:t>
      </w:r>
    </w:p>
    <w:p w14:paraId="7981053B" w14:textId="77777777" w:rsidR="004B20D3" w:rsidRPr="000A7E53" w:rsidRDefault="004B20D3" w:rsidP="00C16FF1">
      <w:pPr>
        <w:pStyle w:val="a0"/>
        <w:numPr>
          <w:ilvl w:val="0"/>
          <w:numId w:val="72"/>
        </w:numPr>
        <w:spacing w:line="360" w:lineRule="auto"/>
        <w:rPr>
          <w:rFonts w:cs="Times New Roman"/>
        </w:rPr>
      </w:pPr>
      <w:r w:rsidRPr="000A7E53">
        <w:rPr>
          <w:rFonts w:cs="Times New Roman"/>
        </w:rPr>
        <w:t>количества светофоров, строительство объездных дорог для транзитного транспорта и др.);</w:t>
      </w:r>
    </w:p>
    <w:p w14:paraId="65B29EF8" w14:textId="77777777" w:rsidR="004B20D3" w:rsidRPr="000A7E53" w:rsidRDefault="004B20D3" w:rsidP="00C16FF1">
      <w:pPr>
        <w:pStyle w:val="a0"/>
        <w:numPr>
          <w:ilvl w:val="0"/>
          <w:numId w:val="72"/>
        </w:numPr>
        <w:spacing w:line="360" w:lineRule="auto"/>
        <w:rPr>
          <w:rFonts w:cs="Times New Roman"/>
        </w:rPr>
      </w:pPr>
      <w:r w:rsidRPr="000A7E53">
        <w:rPr>
          <w:rFonts w:cs="Times New Roman"/>
        </w:rPr>
        <w:t>развитие и широкое использование наземного электротранспорта;</w:t>
      </w:r>
    </w:p>
    <w:p w14:paraId="108977B9" w14:textId="77777777" w:rsidR="004B20D3" w:rsidRPr="000A7E53" w:rsidRDefault="004B20D3" w:rsidP="00C16FF1">
      <w:pPr>
        <w:pStyle w:val="a0"/>
        <w:numPr>
          <w:ilvl w:val="0"/>
          <w:numId w:val="72"/>
        </w:numPr>
        <w:spacing w:line="360" w:lineRule="auto"/>
        <w:rPr>
          <w:rFonts w:cs="Times New Roman"/>
        </w:rPr>
      </w:pPr>
      <w:r w:rsidRPr="000A7E53">
        <w:rPr>
          <w:rFonts w:cs="Times New Roman"/>
        </w:rPr>
        <w:t>развитие велосипедного транспорта (прокладка специальных велосипедных маршрутов, обустройство велодорожек, стоянок, пунктов проката и других учреждений велосервиса);</w:t>
      </w:r>
    </w:p>
    <w:p w14:paraId="04C2AFB4" w14:textId="77777777" w:rsidR="004B20D3" w:rsidRPr="000A7E53" w:rsidRDefault="004B20D3" w:rsidP="00C16FF1">
      <w:pPr>
        <w:pStyle w:val="a0"/>
        <w:numPr>
          <w:ilvl w:val="0"/>
          <w:numId w:val="72"/>
        </w:numPr>
        <w:spacing w:line="360" w:lineRule="auto"/>
        <w:rPr>
          <w:rFonts w:cs="Times New Roman"/>
        </w:rPr>
      </w:pPr>
      <w:r w:rsidRPr="000A7E53">
        <w:rPr>
          <w:rFonts w:cs="Times New Roman"/>
        </w:rPr>
        <w:t>использование малопылящих дорожных покрытий при строительстве и реконструкции автодорог;</w:t>
      </w:r>
    </w:p>
    <w:p w14:paraId="3BDB4869" w14:textId="77777777" w:rsidR="004B20D3" w:rsidRPr="000A7E53" w:rsidRDefault="004B20D3" w:rsidP="00C16FF1">
      <w:pPr>
        <w:pStyle w:val="a0"/>
        <w:numPr>
          <w:ilvl w:val="0"/>
          <w:numId w:val="72"/>
        </w:numPr>
        <w:spacing w:line="360" w:lineRule="auto"/>
        <w:rPr>
          <w:rFonts w:cs="Times New Roman"/>
        </w:rPr>
      </w:pPr>
      <w:r w:rsidRPr="000A7E53">
        <w:rPr>
          <w:rFonts w:cs="Times New Roman"/>
        </w:rPr>
        <w:t>организация и соблюдение санитарных разрывов автомобильных дорог и санитарно-защитных зон железных дорог;</w:t>
      </w:r>
    </w:p>
    <w:p w14:paraId="6675AA93" w14:textId="77777777" w:rsidR="004B20D3" w:rsidRPr="000A7E53" w:rsidRDefault="004B20D3" w:rsidP="00C16FF1">
      <w:pPr>
        <w:pStyle w:val="a0"/>
        <w:numPr>
          <w:ilvl w:val="0"/>
          <w:numId w:val="72"/>
        </w:numPr>
        <w:spacing w:line="360" w:lineRule="auto"/>
        <w:rPr>
          <w:rFonts w:cs="Times New Roman"/>
        </w:rPr>
      </w:pPr>
      <w:r w:rsidRPr="000A7E53">
        <w:rPr>
          <w:rFonts w:cs="Times New Roman"/>
        </w:rPr>
        <w:t xml:space="preserve">проведение работ по установлению санитарного разрыва проектируемой автодороги федерального значения I технической категории «Обход городов Нижнекамск и Набережные Челны», проходящей по территории муниципального образования, путем проведения расчетов рассеивания загрязнения атмосферного воздуха и физических </w:t>
      </w:r>
      <w:r w:rsidRPr="000A7E53">
        <w:rPr>
          <w:rFonts w:cs="Times New Roman"/>
        </w:rPr>
        <w:lastRenderedPageBreak/>
        <w:t>факторов (шума, вибрации, электромагнитных полей и др.) с последующим проведением натурных исследований и измерений;</w:t>
      </w:r>
    </w:p>
    <w:p w14:paraId="4B1DBFB7" w14:textId="77777777" w:rsidR="004B20D3" w:rsidRPr="000A7E53" w:rsidRDefault="004B20D3" w:rsidP="00C16FF1">
      <w:pPr>
        <w:pStyle w:val="a0"/>
        <w:numPr>
          <w:ilvl w:val="0"/>
          <w:numId w:val="72"/>
        </w:numPr>
        <w:spacing w:line="360" w:lineRule="auto"/>
        <w:rPr>
          <w:rFonts w:cs="Times New Roman"/>
        </w:rPr>
      </w:pPr>
      <w:r w:rsidRPr="000A7E53">
        <w:rPr>
          <w:rFonts w:cs="Times New Roman"/>
        </w:rPr>
        <w:t>оснащение автомобилей устройствами, предназначенными для снижения токсичности выхлопных газов;</w:t>
      </w:r>
    </w:p>
    <w:p w14:paraId="4F50A20D" w14:textId="77777777" w:rsidR="004B20D3" w:rsidRPr="000A7E53" w:rsidRDefault="004B20D3" w:rsidP="00C16FF1">
      <w:pPr>
        <w:pStyle w:val="a0"/>
        <w:numPr>
          <w:ilvl w:val="0"/>
          <w:numId w:val="72"/>
        </w:numPr>
        <w:spacing w:line="360" w:lineRule="auto"/>
        <w:rPr>
          <w:rFonts w:cs="Times New Roman"/>
        </w:rPr>
      </w:pPr>
      <w:r w:rsidRPr="000A7E53">
        <w:rPr>
          <w:rFonts w:cs="Times New Roman"/>
        </w:rPr>
        <w:t>применение на АЗС, АГЗС и многотопливных станциях усовершенствованного оборудования, измерительных приборов, емкостей и резервуаров, покрытия которых отвечают современным</w:t>
      </w:r>
    </w:p>
    <w:p w14:paraId="6365AD01" w14:textId="77777777" w:rsidR="004B20D3" w:rsidRPr="000A7E53" w:rsidRDefault="004B20D3" w:rsidP="00C16FF1">
      <w:pPr>
        <w:pStyle w:val="a0"/>
        <w:numPr>
          <w:ilvl w:val="0"/>
          <w:numId w:val="72"/>
        </w:numPr>
        <w:spacing w:line="360" w:lineRule="auto"/>
        <w:rPr>
          <w:rFonts w:cs="Times New Roman"/>
        </w:rPr>
      </w:pPr>
      <w:r w:rsidRPr="000A7E53">
        <w:rPr>
          <w:rFonts w:cs="Times New Roman"/>
        </w:rPr>
        <w:t>требованиям экологической и противопожарной безопасности;</w:t>
      </w:r>
    </w:p>
    <w:p w14:paraId="4EAAE8DD" w14:textId="77777777" w:rsidR="004B20D3" w:rsidRPr="000A7E53" w:rsidRDefault="004B20D3" w:rsidP="00C16FF1">
      <w:pPr>
        <w:pStyle w:val="a0"/>
        <w:numPr>
          <w:ilvl w:val="0"/>
          <w:numId w:val="72"/>
        </w:numPr>
        <w:spacing w:line="360" w:lineRule="auto"/>
        <w:rPr>
          <w:rFonts w:cs="Times New Roman"/>
        </w:rPr>
      </w:pPr>
      <w:r w:rsidRPr="000A7E53">
        <w:rPr>
          <w:rFonts w:cs="Times New Roman"/>
        </w:rPr>
        <w:t>оборудование резервуаров станций и топливораздаточных колонок системами (установками) улавливания, рекуперации паров бензина;</w:t>
      </w:r>
    </w:p>
    <w:p w14:paraId="0DB43689" w14:textId="77777777" w:rsidR="004B20D3" w:rsidRPr="000A7E53" w:rsidRDefault="004B20D3" w:rsidP="00C16FF1">
      <w:pPr>
        <w:pStyle w:val="a0"/>
        <w:numPr>
          <w:ilvl w:val="0"/>
          <w:numId w:val="72"/>
        </w:numPr>
        <w:spacing w:line="360" w:lineRule="auto"/>
        <w:rPr>
          <w:rFonts w:cs="Times New Roman"/>
        </w:rPr>
      </w:pPr>
      <w:r w:rsidRPr="000A7E53">
        <w:rPr>
          <w:rFonts w:cs="Times New Roman"/>
        </w:rPr>
        <w:t>обеспечение эффективного контроля за качеством моторного топлива, реализуемого на АЗС, и содержанием загрязняющих веществ в отработавших газах эксплуатируемого автотранспорта.</w:t>
      </w:r>
    </w:p>
    <w:p w14:paraId="559CEDD9" w14:textId="772F4AE4" w:rsidR="004B20D3" w:rsidRPr="00834064" w:rsidRDefault="004B20D3" w:rsidP="00834064">
      <w:pPr>
        <w:spacing w:line="360" w:lineRule="auto"/>
        <w:ind w:firstLine="567"/>
        <w:rPr>
          <w:rFonts w:cs="Times New Roman"/>
        </w:rPr>
      </w:pPr>
      <w:r w:rsidRPr="00834064">
        <w:rPr>
          <w:rFonts w:cs="Times New Roman"/>
        </w:rPr>
        <w:t>На территории</w:t>
      </w:r>
      <w:r w:rsidR="00263915">
        <w:rPr>
          <w:rFonts w:cs="Times New Roman"/>
        </w:rPr>
        <w:t xml:space="preserve"> городского поселения</w:t>
      </w:r>
      <w:r w:rsidRPr="00834064">
        <w:rPr>
          <w:rFonts w:cs="Times New Roman"/>
        </w:rPr>
        <w:t xml:space="preserve"> планируется размещение индустриального парка «Этилен-600» (складского комплекса) в соответствии с перечнем поручений Президента Республики Татарстан Р.Н. Минниханова по вопросу создания индустриального парка «Этилен 600» на территориях Тукаевского и Нижнекамского муниципальных районов Республики Татарстан от 26.11.2022</w:t>
      </w:r>
      <w:r w:rsidR="00273AA2">
        <w:rPr>
          <w:rFonts w:cs="Times New Roman"/>
        </w:rPr>
        <w:t xml:space="preserve"> </w:t>
      </w:r>
      <w:r w:rsidR="00273AA2" w:rsidRPr="00834064">
        <w:rPr>
          <w:rFonts w:cs="Times New Roman"/>
        </w:rPr>
        <w:t>№</w:t>
      </w:r>
      <w:r w:rsidR="0087725A">
        <w:rPr>
          <w:rFonts w:cs="Times New Roman"/>
        </w:rPr>
        <w:t> </w:t>
      </w:r>
      <w:r w:rsidR="00273AA2" w:rsidRPr="00834064">
        <w:rPr>
          <w:rFonts w:cs="Times New Roman"/>
        </w:rPr>
        <w:t>ПР-250</w:t>
      </w:r>
      <w:r w:rsidRPr="00834064">
        <w:rPr>
          <w:rFonts w:cs="Times New Roman"/>
        </w:rPr>
        <w:t>.</w:t>
      </w:r>
    </w:p>
    <w:p w14:paraId="005D9400" w14:textId="70698821" w:rsidR="004B20D3" w:rsidRPr="00834064" w:rsidRDefault="004B20D3" w:rsidP="00834064">
      <w:pPr>
        <w:spacing w:line="360" w:lineRule="auto"/>
        <w:ind w:firstLine="567"/>
        <w:rPr>
          <w:rFonts w:cs="Times New Roman"/>
        </w:rPr>
      </w:pPr>
      <w:bookmarkStart w:id="43" w:name="_Hlk142653214"/>
      <w:r w:rsidRPr="00834064">
        <w:rPr>
          <w:rFonts w:cs="Times New Roman"/>
        </w:rPr>
        <w:t>Планируется размещение следующих объектов: «Кампус специалистов», «Индустриально-технологический парк «Синергия». Корпус № 43. Органическая химия», «Индустриально-технологический парк «Синергия». Корпус № 66. Органическая химия», предусмотренных к размещению на земельных участках с кадастровым номер</w:t>
      </w:r>
      <w:r w:rsidR="00FE6749">
        <w:rPr>
          <w:rFonts w:cs="Times New Roman"/>
        </w:rPr>
        <w:t>ом</w:t>
      </w:r>
      <w:r w:rsidRPr="00834064">
        <w:rPr>
          <w:rFonts w:cs="Times New Roman"/>
        </w:rPr>
        <w:t xml:space="preserve"> 16:30:011402:7</w:t>
      </w:r>
      <w:r w:rsidR="00513B72">
        <w:rPr>
          <w:rFonts w:cs="Times New Roman"/>
        </w:rPr>
        <w:t>7</w:t>
      </w:r>
      <w:r w:rsidR="00FE6749">
        <w:rPr>
          <w:rFonts w:cs="Times New Roman"/>
        </w:rPr>
        <w:t>.</w:t>
      </w:r>
    </w:p>
    <w:p w14:paraId="21036246" w14:textId="20233D23" w:rsidR="004B20D3" w:rsidRPr="00834064" w:rsidRDefault="004B20D3" w:rsidP="00834064">
      <w:pPr>
        <w:spacing w:line="360" w:lineRule="auto"/>
        <w:ind w:firstLine="567"/>
        <w:rPr>
          <w:rFonts w:cs="Times New Roman"/>
        </w:rPr>
      </w:pPr>
      <w:r w:rsidRPr="00834064">
        <w:rPr>
          <w:rFonts w:cs="Times New Roman"/>
        </w:rPr>
        <w:t>Сведения об иных объектах, планируемых к размещению в границах планируемого промышленного (индустриального) парка «Этилен-600» на территории</w:t>
      </w:r>
      <w:r w:rsidR="00917D64">
        <w:rPr>
          <w:rFonts w:cs="Times New Roman"/>
        </w:rPr>
        <w:t xml:space="preserve"> городского поселения</w:t>
      </w:r>
      <w:r w:rsidRPr="00834064">
        <w:rPr>
          <w:rFonts w:cs="Times New Roman"/>
        </w:rPr>
        <w:t xml:space="preserve"> отсутствуют. Размещение иных объектов настоящим генеральным планом не предусмотрено.</w:t>
      </w:r>
    </w:p>
    <w:p w14:paraId="19DDD998" w14:textId="795864EA" w:rsidR="004B20D3" w:rsidRPr="00834064" w:rsidRDefault="004B20D3" w:rsidP="00834064">
      <w:pPr>
        <w:spacing w:line="360" w:lineRule="auto"/>
        <w:ind w:firstLine="567"/>
        <w:rPr>
          <w:rFonts w:cs="Times New Roman"/>
        </w:rPr>
      </w:pPr>
      <w:r w:rsidRPr="00834064">
        <w:rPr>
          <w:rFonts w:cs="Times New Roman"/>
        </w:rPr>
        <w:t>Для оценки возможного влияния вышеперечисленных планируемых объектов на качество атмосферного воздуха Министерством экологии и природных ресурсов</w:t>
      </w:r>
      <w:r w:rsidR="00474C77">
        <w:rPr>
          <w:rFonts w:cs="Times New Roman"/>
        </w:rPr>
        <w:t xml:space="preserve"> Республики Татарстан</w:t>
      </w:r>
      <w:r w:rsidRPr="00834064">
        <w:rPr>
          <w:rFonts w:cs="Times New Roman"/>
        </w:rPr>
        <w:t>, в соответствии с постановлением Кабинета Министров Республики Татарстан от 07.03.2024 №126</w:t>
      </w:r>
      <w:r w:rsidR="00474C77">
        <w:rPr>
          <w:rFonts w:cs="Times New Roman"/>
        </w:rPr>
        <w:t xml:space="preserve"> </w:t>
      </w:r>
      <w:r w:rsidRPr="00834064">
        <w:rPr>
          <w:rFonts w:cs="Times New Roman"/>
        </w:rPr>
        <w:t>организовано проведение анализа допустимости размещения проектируемых объектов, описанных выше.</w:t>
      </w:r>
      <w:bookmarkEnd w:id="43"/>
    </w:p>
    <w:p w14:paraId="6EF16CFD" w14:textId="5C1AB6F7" w:rsidR="004B20D3" w:rsidRPr="00834064" w:rsidRDefault="004B20D3" w:rsidP="00834064">
      <w:pPr>
        <w:spacing w:line="360" w:lineRule="auto"/>
        <w:ind w:firstLine="567"/>
        <w:rPr>
          <w:rFonts w:cs="Times New Roman"/>
        </w:rPr>
      </w:pPr>
      <w:r w:rsidRPr="00834064">
        <w:rPr>
          <w:rFonts w:cs="Times New Roman"/>
        </w:rPr>
        <w:t xml:space="preserve">Согласно расчетам, </w:t>
      </w:r>
      <w:r w:rsidR="006146F7">
        <w:rPr>
          <w:rFonts w:cs="Times New Roman"/>
        </w:rPr>
        <w:t>и</w:t>
      </w:r>
      <w:r w:rsidRPr="00834064">
        <w:rPr>
          <w:rFonts w:cs="Times New Roman"/>
        </w:rPr>
        <w:t xml:space="preserve">сточниками загрязнения атмосферы в период эксплуатации проектируемых Кампуса специалистов, Индустриально-технологических парков «Синергия» №66 и «Синергия» №43 будут являться проезды автотранспортной техники (парковки). При работе и маневрировании автотранспорта на участках производства работ от </w:t>
      </w:r>
      <w:r w:rsidRPr="00834064">
        <w:rPr>
          <w:rFonts w:cs="Times New Roman"/>
        </w:rPr>
        <w:lastRenderedPageBreak/>
        <w:t>неорганизованного источника выбросов в атмосферу выделяются: азота диоксид, азота оксид, сажа, серы диоксид, углерода оксид, смесь предельных углеводородов С1-С5, бензин, керосин. Источники выбросов в атмосферу от работы двигателей автотранспорта стилизованы как неорганизованные площадные.</w:t>
      </w:r>
    </w:p>
    <w:p w14:paraId="3EEF1EC5" w14:textId="77777777" w:rsidR="004B20D3" w:rsidRPr="00834064" w:rsidRDefault="004B20D3" w:rsidP="00834064">
      <w:pPr>
        <w:spacing w:line="360" w:lineRule="auto"/>
        <w:ind w:firstLine="567"/>
        <w:rPr>
          <w:rFonts w:cs="Times New Roman"/>
        </w:rPr>
      </w:pPr>
      <w:r w:rsidRPr="00834064">
        <w:rPr>
          <w:rFonts w:cs="Times New Roman"/>
        </w:rPr>
        <w:t>Всего от проектируемых объектов Кампуса специалистов, Индустриально-технологических парков «Синергия» №66 и «Синергия» №43 от 3 неорганизованных источников выбросов загрязняющих веществ будут выделяться 8 загрязняющих веществ, из которых 2 твердых, 7 – жидких и газообразных, и 1 группа суммации. Ожидаемый объем выбросов составит 1,182174 т/год.</w:t>
      </w:r>
    </w:p>
    <w:p w14:paraId="767C44F4" w14:textId="77777777" w:rsidR="004B20D3" w:rsidRPr="00834064" w:rsidRDefault="004B20D3" w:rsidP="00834064">
      <w:pPr>
        <w:spacing w:line="360" w:lineRule="auto"/>
        <w:ind w:firstLine="567"/>
        <w:rPr>
          <w:rFonts w:cs="Times New Roman"/>
        </w:rPr>
      </w:pPr>
      <w:r w:rsidRPr="00834064">
        <w:rPr>
          <w:rFonts w:cs="Times New Roman"/>
        </w:rPr>
        <w:t>Анализ результатов расчетов показал, что по всем загрязняющим веществам, присутствующим в выбросах от проектируемых объектов складского комплекса на границе жилой, охранной зон и промплощадки не превышают 0,8 ПДК.</w:t>
      </w:r>
    </w:p>
    <w:p w14:paraId="0C24F62B" w14:textId="43FB0590" w:rsidR="00ED32AA" w:rsidRDefault="002551D3" w:rsidP="00834064">
      <w:pPr>
        <w:spacing w:line="360" w:lineRule="auto"/>
        <w:ind w:firstLine="567"/>
        <w:rPr>
          <w:rFonts w:cs="Times New Roman"/>
          <w:szCs w:val="24"/>
        </w:rPr>
      </w:pPr>
      <w:r w:rsidRPr="00CA5C1C">
        <w:rPr>
          <w:rFonts w:cs="Times New Roman"/>
          <w:szCs w:val="24"/>
        </w:rPr>
        <w:t>Логистический портовый хаб в г. Нижнекамск</w:t>
      </w:r>
      <w:r w:rsidR="000D1926">
        <w:rPr>
          <w:rFonts w:cs="Times New Roman"/>
          <w:szCs w:val="24"/>
        </w:rPr>
        <w:t xml:space="preserve"> </w:t>
      </w:r>
      <w:r w:rsidR="00CC5828">
        <w:rPr>
          <w:rFonts w:cs="Times New Roman"/>
          <w:szCs w:val="24"/>
        </w:rPr>
        <w:t>планируется реализовать на земельных участках с кадастровыми номерами 16:53:041001:40, 16:30:010806:12, 16:53:041001:19, 16:30:010801:322, 16:30:010801:318</w:t>
      </w:r>
      <w:r w:rsidR="00A142F6">
        <w:rPr>
          <w:rFonts w:cs="Times New Roman"/>
          <w:szCs w:val="24"/>
        </w:rPr>
        <w:t xml:space="preserve"> в составе завода по изготовлению подшипников и обсадных труб, речного порта, склада временного хранения</w:t>
      </w:r>
      <w:r w:rsidR="003F0270">
        <w:rPr>
          <w:rFonts w:cs="Times New Roman"/>
          <w:szCs w:val="24"/>
        </w:rPr>
        <w:t xml:space="preserve">. </w:t>
      </w:r>
    </w:p>
    <w:p w14:paraId="7ECDA290" w14:textId="763FBAAA" w:rsidR="003F0270" w:rsidRDefault="003F0270" w:rsidP="003F0270">
      <w:pPr>
        <w:spacing w:line="360" w:lineRule="auto"/>
        <w:ind w:firstLine="567"/>
        <w:rPr>
          <w:rFonts w:cs="Times New Roman"/>
        </w:rPr>
      </w:pPr>
      <w:r w:rsidRPr="00834064">
        <w:rPr>
          <w:rFonts w:cs="Times New Roman"/>
        </w:rPr>
        <w:t>Для оценки возможного влияния вышеперечисленных планируемых объектов на качество атмосферного воздуха Министерством экологии и природных ресурсов</w:t>
      </w:r>
      <w:r w:rsidR="00474C77">
        <w:rPr>
          <w:rFonts w:cs="Times New Roman"/>
        </w:rPr>
        <w:t xml:space="preserve"> Республики Татарстан</w:t>
      </w:r>
      <w:r w:rsidRPr="00834064">
        <w:rPr>
          <w:rFonts w:cs="Times New Roman"/>
        </w:rPr>
        <w:t xml:space="preserve">, в соответствии с постановлением Кабинета Министров Республики Татарстан от 07.03.2024 №126 организовано проведение анализа допустимости размещения </w:t>
      </w:r>
      <w:r w:rsidR="00821F1A">
        <w:rPr>
          <w:rFonts w:cs="Times New Roman"/>
        </w:rPr>
        <w:t>этих</w:t>
      </w:r>
      <w:r w:rsidRPr="00834064">
        <w:rPr>
          <w:rFonts w:cs="Times New Roman"/>
        </w:rPr>
        <w:t xml:space="preserve"> объектов</w:t>
      </w:r>
      <w:r w:rsidR="00821F1A">
        <w:rPr>
          <w:rFonts w:cs="Times New Roman"/>
        </w:rPr>
        <w:t>.</w:t>
      </w:r>
    </w:p>
    <w:p w14:paraId="1E6B4199" w14:textId="497D5866" w:rsidR="008338DF" w:rsidRPr="00834064" w:rsidRDefault="006238C1" w:rsidP="008338DF">
      <w:pPr>
        <w:spacing w:line="360" w:lineRule="auto"/>
        <w:ind w:firstLine="567"/>
        <w:rPr>
          <w:rFonts w:cs="Times New Roman"/>
        </w:rPr>
      </w:pPr>
      <w:r>
        <w:rPr>
          <w:rFonts w:cs="Times New Roman"/>
        </w:rPr>
        <w:t xml:space="preserve">По результатам расчетов на основе представленных в Министерство </w:t>
      </w:r>
      <w:r w:rsidRPr="00834064">
        <w:rPr>
          <w:rFonts w:cs="Times New Roman"/>
        </w:rPr>
        <w:t>экологии и природных ресурсов</w:t>
      </w:r>
      <w:r>
        <w:rPr>
          <w:rFonts w:cs="Times New Roman"/>
        </w:rPr>
        <w:t xml:space="preserve"> Республики Татарстан</w:t>
      </w:r>
      <w:r w:rsidR="00277907">
        <w:rPr>
          <w:rFonts w:cs="Times New Roman"/>
        </w:rPr>
        <w:t xml:space="preserve"> </w:t>
      </w:r>
      <w:r w:rsidR="00A73E96">
        <w:rPr>
          <w:rFonts w:cs="Times New Roman"/>
        </w:rPr>
        <w:t>данных размещение Логистического портового хаба в г. Нижнекамск не приведет к ухудшению качества атмосферного воздуха</w:t>
      </w:r>
      <w:r w:rsidR="003425C8">
        <w:rPr>
          <w:rFonts w:cs="Times New Roman"/>
        </w:rPr>
        <w:t xml:space="preserve"> (приложение 9).</w:t>
      </w:r>
      <w:r w:rsidR="00FC5A10">
        <w:rPr>
          <w:rFonts w:cs="Times New Roman"/>
        </w:rPr>
        <w:t xml:space="preserve"> </w:t>
      </w:r>
      <w:r w:rsidR="008338DF" w:rsidRPr="008338DF">
        <w:rPr>
          <w:rFonts w:cs="Times New Roman"/>
        </w:rPr>
        <w:t>В случае</w:t>
      </w:r>
      <w:r w:rsidR="008338DF">
        <w:rPr>
          <w:rFonts w:cs="Times New Roman"/>
        </w:rPr>
        <w:t xml:space="preserve"> </w:t>
      </w:r>
      <w:r w:rsidR="008338DF" w:rsidRPr="008338DF">
        <w:rPr>
          <w:rFonts w:cs="Times New Roman"/>
        </w:rPr>
        <w:t xml:space="preserve">планирования создания на площадке </w:t>
      </w:r>
      <w:r w:rsidR="00C73122">
        <w:rPr>
          <w:rFonts w:cs="Times New Roman"/>
        </w:rPr>
        <w:t>Логистического портового хаба в г. Нижнекамск</w:t>
      </w:r>
      <w:r w:rsidR="00C73122" w:rsidRPr="008338DF">
        <w:rPr>
          <w:rFonts w:cs="Times New Roman"/>
        </w:rPr>
        <w:t xml:space="preserve"> </w:t>
      </w:r>
      <w:r w:rsidR="008338DF" w:rsidRPr="008338DF">
        <w:rPr>
          <w:rFonts w:cs="Times New Roman"/>
        </w:rPr>
        <w:t>других или дополнительных</w:t>
      </w:r>
      <w:r w:rsidR="008338DF">
        <w:rPr>
          <w:rFonts w:cs="Times New Roman"/>
        </w:rPr>
        <w:t xml:space="preserve"> </w:t>
      </w:r>
      <w:r w:rsidR="008338DF" w:rsidRPr="008338DF">
        <w:rPr>
          <w:rFonts w:cs="Times New Roman"/>
        </w:rPr>
        <w:t xml:space="preserve">источников выбросов, </w:t>
      </w:r>
      <w:r w:rsidR="0064741C">
        <w:rPr>
          <w:rFonts w:cs="Times New Roman"/>
        </w:rPr>
        <w:t xml:space="preserve">в Министерство </w:t>
      </w:r>
      <w:r w:rsidR="0064741C" w:rsidRPr="00834064">
        <w:rPr>
          <w:rFonts w:cs="Times New Roman"/>
        </w:rPr>
        <w:t>экологии и природных ресурсов</w:t>
      </w:r>
      <w:r w:rsidR="0064741C">
        <w:rPr>
          <w:rFonts w:cs="Times New Roman"/>
        </w:rPr>
        <w:t xml:space="preserve"> Республики Татарстан</w:t>
      </w:r>
      <w:r w:rsidR="008338DF" w:rsidRPr="008338DF">
        <w:rPr>
          <w:rFonts w:cs="Times New Roman"/>
        </w:rPr>
        <w:t xml:space="preserve"> необходимо направить</w:t>
      </w:r>
      <w:r w:rsidR="00EC191A">
        <w:rPr>
          <w:rFonts w:cs="Times New Roman"/>
        </w:rPr>
        <w:t xml:space="preserve"> </w:t>
      </w:r>
      <w:r w:rsidR="008338DF" w:rsidRPr="008338DF">
        <w:rPr>
          <w:rFonts w:cs="Times New Roman"/>
        </w:rPr>
        <w:t>комплект документов для выполнения повторного анализа в</w:t>
      </w:r>
      <w:r w:rsidR="008338DF">
        <w:rPr>
          <w:rFonts w:cs="Times New Roman"/>
        </w:rPr>
        <w:t xml:space="preserve"> </w:t>
      </w:r>
      <w:r w:rsidR="008338DF" w:rsidRPr="008338DF">
        <w:rPr>
          <w:rFonts w:cs="Times New Roman"/>
        </w:rPr>
        <w:t>соответствии с требованиями</w:t>
      </w:r>
      <w:r w:rsidR="008338DF">
        <w:rPr>
          <w:rFonts w:cs="Times New Roman"/>
        </w:rPr>
        <w:t xml:space="preserve"> </w:t>
      </w:r>
      <w:r w:rsidR="008338DF" w:rsidRPr="00834064">
        <w:rPr>
          <w:rFonts w:cs="Times New Roman"/>
        </w:rPr>
        <w:t>постановлени</w:t>
      </w:r>
      <w:r w:rsidR="00BD39C6">
        <w:rPr>
          <w:rFonts w:cs="Times New Roman"/>
        </w:rPr>
        <w:t>я</w:t>
      </w:r>
      <w:r w:rsidR="008338DF" w:rsidRPr="00834064">
        <w:rPr>
          <w:rFonts w:cs="Times New Roman"/>
        </w:rPr>
        <w:t xml:space="preserve"> Кабинета Министров Республики Татарстан от 07.03.2024 №126</w:t>
      </w:r>
      <w:r w:rsidR="00032E8A">
        <w:rPr>
          <w:rFonts w:cs="Times New Roman"/>
        </w:rPr>
        <w:t>.</w:t>
      </w:r>
    </w:p>
    <w:p w14:paraId="3676CF1A" w14:textId="6C0EBAE6" w:rsidR="002908E1" w:rsidRDefault="006F67A4" w:rsidP="00834064">
      <w:pPr>
        <w:spacing w:line="360" w:lineRule="auto"/>
        <w:ind w:firstLine="567"/>
        <w:rPr>
          <w:rFonts w:cs="Times New Roman"/>
          <w:szCs w:val="24"/>
        </w:rPr>
      </w:pPr>
      <w:r>
        <w:rPr>
          <w:rFonts w:cs="Times New Roman"/>
        </w:rPr>
        <w:t xml:space="preserve">Расширение промышленного парка «Нижнекамск» в рамках </w:t>
      </w:r>
      <w:r>
        <w:rPr>
          <w:rFonts w:cs="Times New Roman"/>
          <w:lang w:val="en-US"/>
        </w:rPr>
        <w:t>III</w:t>
      </w:r>
      <w:r w:rsidRPr="006F67A4">
        <w:rPr>
          <w:rFonts w:cs="Times New Roman"/>
        </w:rPr>
        <w:t xml:space="preserve"> </w:t>
      </w:r>
      <w:r>
        <w:rPr>
          <w:rFonts w:cs="Times New Roman"/>
        </w:rPr>
        <w:t>очереди планируется</w:t>
      </w:r>
      <w:r w:rsidR="00723A11">
        <w:rPr>
          <w:rFonts w:cs="Times New Roman"/>
        </w:rPr>
        <w:t xml:space="preserve"> с условием </w:t>
      </w:r>
      <w:r>
        <w:rPr>
          <w:rFonts w:cs="Times New Roman"/>
        </w:rPr>
        <w:t>размещения объектов не относящимся к числу объектов</w:t>
      </w:r>
      <w:r w:rsidRPr="00706B15">
        <w:rPr>
          <w:rFonts w:cs="Times New Roman"/>
          <w:szCs w:val="24"/>
        </w:rPr>
        <w:t xml:space="preserve"> </w:t>
      </w:r>
      <w:r w:rsidRPr="00706B15">
        <w:rPr>
          <w:rFonts w:cs="Times New Roman"/>
          <w:szCs w:val="24"/>
          <w:lang w:val="en-US"/>
        </w:rPr>
        <w:t>I</w:t>
      </w:r>
      <w:r w:rsidRPr="00706B15">
        <w:rPr>
          <w:rFonts w:cs="Times New Roman"/>
          <w:szCs w:val="24"/>
        </w:rPr>
        <w:t xml:space="preserve">, </w:t>
      </w:r>
      <w:r w:rsidRPr="00706B15">
        <w:rPr>
          <w:rFonts w:cs="Times New Roman"/>
          <w:szCs w:val="24"/>
          <w:lang w:val="en-US"/>
        </w:rPr>
        <w:t>II</w:t>
      </w:r>
      <w:r w:rsidRPr="00706B15">
        <w:rPr>
          <w:rFonts w:cs="Times New Roman"/>
          <w:szCs w:val="24"/>
        </w:rPr>
        <w:t xml:space="preserve">, </w:t>
      </w:r>
      <w:r w:rsidRPr="00706B15">
        <w:rPr>
          <w:rFonts w:cs="Times New Roman"/>
          <w:szCs w:val="24"/>
          <w:lang w:val="en-US"/>
        </w:rPr>
        <w:t>III</w:t>
      </w:r>
      <w:r w:rsidRPr="00706B15">
        <w:rPr>
          <w:rFonts w:cs="Times New Roman"/>
          <w:szCs w:val="24"/>
        </w:rPr>
        <w:t xml:space="preserve"> категории (согласно Федеральному закону от 04.05.1999 №96-ФЗ «Об охране атмосферного воздуха»)</w:t>
      </w:r>
      <w:r w:rsidR="00C531F9">
        <w:rPr>
          <w:rFonts w:cs="Times New Roman"/>
          <w:szCs w:val="24"/>
        </w:rPr>
        <w:t xml:space="preserve"> в соответствии с письмом Главы Нижнекамского муниципального района Республики Татарстан от 18.12.2025 № 11863/ИсхОрг</w:t>
      </w:r>
      <w:r w:rsidR="003E3E82">
        <w:rPr>
          <w:rFonts w:cs="Times New Roman"/>
          <w:szCs w:val="24"/>
        </w:rPr>
        <w:t>.</w:t>
      </w:r>
      <w:r w:rsidR="00C80586">
        <w:rPr>
          <w:rFonts w:cs="Times New Roman"/>
          <w:szCs w:val="24"/>
        </w:rPr>
        <w:t xml:space="preserve"> В случае планирования размещения </w:t>
      </w:r>
      <w:r w:rsidR="002C5CF3">
        <w:rPr>
          <w:rFonts w:cs="Times New Roman"/>
          <w:szCs w:val="24"/>
        </w:rPr>
        <w:t>объектов,</w:t>
      </w:r>
      <w:r w:rsidR="00C80586">
        <w:rPr>
          <w:rFonts w:cs="Times New Roman"/>
          <w:szCs w:val="24"/>
        </w:rPr>
        <w:t xml:space="preserve"> относящихся к</w:t>
      </w:r>
      <w:r w:rsidR="00C80586" w:rsidRPr="00706B15">
        <w:rPr>
          <w:rFonts w:cs="Times New Roman"/>
          <w:szCs w:val="24"/>
        </w:rPr>
        <w:t xml:space="preserve"> </w:t>
      </w:r>
      <w:r w:rsidR="00C80586" w:rsidRPr="00706B15">
        <w:rPr>
          <w:rFonts w:cs="Times New Roman"/>
          <w:szCs w:val="24"/>
          <w:lang w:val="en-US"/>
        </w:rPr>
        <w:t>I</w:t>
      </w:r>
      <w:r w:rsidR="00C80586" w:rsidRPr="00706B15">
        <w:rPr>
          <w:rFonts w:cs="Times New Roman"/>
          <w:szCs w:val="24"/>
        </w:rPr>
        <w:t xml:space="preserve">, </w:t>
      </w:r>
      <w:r w:rsidR="00C80586" w:rsidRPr="00706B15">
        <w:rPr>
          <w:rFonts w:cs="Times New Roman"/>
          <w:szCs w:val="24"/>
          <w:lang w:val="en-US"/>
        </w:rPr>
        <w:t>II</w:t>
      </w:r>
      <w:r w:rsidR="00C80586" w:rsidRPr="00706B15">
        <w:rPr>
          <w:rFonts w:cs="Times New Roman"/>
          <w:szCs w:val="24"/>
        </w:rPr>
        <w:t xml:space="preserve">, </w:t>
      </w:r>
      <w:r w:rsidR="00C80586" w:rsidRPr="00706B15">
        <w:rPr>
          <w:rFonts w:cs="Times New Roman"/>
          <w:szCs w:val="24"/>
          <w:lang w:val="en-US"/>
        </w:rPr>
        <w:t>III</w:t>
      </w:r>
      <w:r w:rsidR="00C80586" w:rsidRPr="00706B15">
        <w:rPr>
          <w:rFonts w:cs="Times New Roman"/>
          <w:szCs w:val="24"/>
        </w:rPr>
        <w:t xml:space="preserve"> категории</w:t>
      </w:r>
      <w:r w:rsidR="003A4C99">
        <w:rPr>
          <w:rFonts w:cs="Times New Roman"/>
          <w:szCs w:val="24"/>
        </w:rPr>
        <w:t xml:space="preserve"> </w:t>
      </w:r>
      <w:r w:rsidR="002C5CF3">
        <w:rPr>
          <w:rFonts w:cs="Times New Roman"/>
          <w:szCs w:val="24"/>
        </w:rPr>
        <w:t xml:space="preserve">орган </w:t>
      </w:r>
      <w:r w:rsidR="00DB3B97">
        <w:rPr>
          <w:rFonts w:cs="Times New Roman"/>
          <w:szCs w:val="24"/>
        </w:rPr>
        <w:t>местного самоуправления,</w:t>
      </w:r>
      <w:r w:rsidR="002C5CF3">
        <w:rPr>
          <w:rFonts w:cs="Times New Roman"/>
          <w:szCs w:val="24"/>
        </w:rPr>
        <w:t xml:space="preserve"> и управляющая компания промышленного парка</w:t>
      </w:r>
      <w:r w:rsidR="00F861B7">
        <w:rPr>
          <w:rFonts w:cs="Times New Roman"/>
          <w:szCs w:val="24"/>
        </w:rPr>
        <w:t xml:space="preserve"> обязуется</w:t>
      </w:r>
      <w:r w:rsidR="002C5CF3">
        <w:rPr>
          <w:rFonts w:cs="Times New Roman"/>
          <w:szCs w:val="24"/>
        </w:rPr>
        <w:t xml:space="preserve"> </w:t>
      </w:r>
      <w:r w:rsidR="004B220F">
        <w:rPr>
          <w:rFonts w:cs="Times New Roman"/>
          <w:szCs w:val="24"/>
        </w:rPr>
        <w:t>реализовать инвестиционный проект</w:t>
      </w:r>
      <w:r w:rsidR="008576B8">
        <w:rPr>
          <w:rFonts w:cs="Times New Roman"/>
          <w:szCs w:val="24"/>
        </w:rPr>
        <w:t xml:space="preserve"> после прохождения </w:t>
      </w:r>
      <w:r w:rsidR="00C678BE">
        <w:rPr>
          <w:rFonts w:cs="Times New Roman"/>
          <w:szCs w:val="24"/>
        </w:rPr>
        <w:lastRenderedPageBreak/>
        <w:t>процедуры,</w:t>
      </w:r>
      <w:r w:rsidR="008576B8">
        <w:rPr>
          <w:rFonts w:cs="Times New Roman"/>
          <w:szCs w:val="24"/>
        </w:rPr>
        <w:t xml:space="preserve"> установленной постановлением </w:t>
      </w:r>
      <w:r w:rsidR="008576B8" w:rsidRPr="00706B15">
        <w:rPr>
          <w:rFonts w:cs="Times New Roman"/>
          <w:szCs w:val="24"/>
        </w:rPr>
        <w:t>Кабинета Министров Республики Татарстан от 07.03.2024 №126</w:t>
      </w:r>
      <w:r w:rsidR="00C37679">
        <w:rPr>
          <w:rFonts w:cs="Times New Roman"/>
          <w:szCs w:val="24"/>
        </w:rPr>
        <w:t>.</w:t>
      </w:r>
      <w:r w:rsidR="00211470">
        <w:rPr>
          <w:rFonts w:cs="Times New Roman"/>
          <w:szCs w:val="24"/>
        </w:rPr>
        <w:t xml:space="preserve"> </w:t>
      </w:r>
      <w:r w:rsidR="00F464A4">
        <w:rPr>
          <w:rFonts w:cs="Times New Roman"/>
        </w:rPr>
        <w:t xml:space="preserve">Размещение и (или) реконструкция объектов </w:t>
      </w:r>
      <w:r w:rsidR="00F464A4" w:rsidRPr="00E54CEA">
        <w:rPr>
          <w:rFonts w:cs="Times New Roman"/>
        </w:rPr>
        <w:t>соответствующие критериям отнесения к I, II, III категории</w:t>
      </w:r>
      <w:r w:rsidR="00F464A4">
        <w:rPr>
          <w:rFonts w:cs="Times New Roman"/>
        </w:rPr>
        <w:t xml:space="preserve"> без соблюдения указанной нормы недопустимо.</w:t>
      </w:r>
    </w:p>
    <w:p w14:paraId="50D4EFC0" w14:textId="7C1D0211" w:rsidR="004F601C" w:rsidRDefault="003B4474" w:rsidP="004F601C">
      <w:pPr>
        <w:spacing w:line="360" w:lineRule="auto"/>
        <w:ind w:firstLine="567"/>
        <w:rPr>
          <w:rFonts w:cs="Times New Roman"/>
        </w:rPr>
      </w:pPr>
      <w:r>
        <w:rPr>
          <w:rFonts w:cs="Times New Roman"/>
          <w:szCs w:val="24"/>
        </w:rPr>
        <w:t>Создание</w:t>
      </w:r>
      <w:r w:rsidR="00CE02A1">
        <w:rPr>
          <w:rFonts w:cs="Times New Roman"/>
          <w:szCs w:val="24"/>
        </w:rPr>
        <w:t xml:space="preserve"> промышленного парка «Южный» </w:t>
      </w:r>
      <w:r>
        <w:rPr>
          <w:rFonts w:cs="Times New Roman"/>
          <w:szCs w:val="24"/>
        </w:rPr>
        <w:t xml:space="preserve">и реализация инвестиционных проектов в его границах возможна только при условии </w:t>
      </w:r>
      <w:r w:rsidR="000F1FB0">
        <w:rPr>
          <w:rFonts w:cs="Times New Roman"/>
          <w:szCs w:val="24"/>
        </w:rPr>
        <w:t xml:space="preserve">размещения объектов </w:t>
      </w:r>
      <w:r w:rsidR="000F1FB0">
        <w:rPr>
          <w:rFonts w:cs="Times New Roman"/>
        </w:rPr>
        <w:t>не относящимся к числу объектов</w:t>
      </w:r>
      <w:r w:rsidR="000F1FB0" w:rsidRPr="00706B15">
        <w:rPr>
          <w:rFonts w:cs="Times New Roman"/>
          <w:szCs w:val="24"/>
        </w:rPr>
        <w:t xml:space="preserve"> </w:t>
      </w:r>
      <w:r w:rsidR="000F1FB0" w:rsidRPr="00706B15">
        <w:rPr>
          <w:rFonts w:cs="Times New Roman"/>
          <w:szCs w:val="24"/>
          <w:lang w:val="en-US"/>
        </w:rPr>
        <w:t>I</w:t>
      </w:r>
      <w:r w:rsidR="000F1FB0" w:rsidRPr="00706B15">
        <w:rPr>
          <w:rFonts w:cs="Times New Roman"/>
          <w:szCs w:val="24"/>
        </w:rPr>
        <w:t xml:space="preserve">, </w:t>
      </w:r>
      <w:r w:rsidR="000F1FB0" w:rsidRPr="00706B15">
        <w:rPr>
          <w:rFonts w:cs="Times New Roman"/>
          <w:szCs w:val="24"/>
          <w:lang w:val="en-US"/>
        </w:rPr>
        <w:t>II</w:t>
      </w:r>
      <w:r w:rsidR="000F1FB0" w:rsidRPr="00706B15">
        <w:rPr>
          <w:rFonts w:cs="Times New Roman"/>
          <w:szCs w:val="24"/>
        </w:rPr>
        <w:t xml:space="preserve">, </w:t>
      </w:r>
      <w:r w:rsidR="000F1FB0" w:rsidRPr="00706B15">
        <w:rPr>
          <w:rFonts w:cs="Times New Roman"/>
          <w:szCs w:val="24"/>
          <w:lang w:val="en-US"/>
        </w:rPr>
        <w:t>III</w:t>
      </w:r>
      <w:r w:rsidR="000F1FB0" w:rsidRPr="00706B15">
        <w:rPr>
          <w:rFonts w:cs="Times New Roman"/>
          <w:szCs w:val="24"/>
        </w:rPr>
        <w:t xml:space="preserve"> категории (согласно Федеральному закону от 04.05.1999 №96-ФЗ «Об охране атмосферного воздуха»)</w:t>
      </w:r>
      <w:r w:rsidR="00C678BE">
        <w:rPr>
          <w:rFonts w:cs="Times New Roman"/>
          <w:szCs w:val="24"/>
        </w:rPr>
        <w:t xml:space="preserve">. </w:t>
      </w:r>
      <w:r w:rsidR="004F601C">
        <w:rPr>
          <w:rFonts w:cs="Times New Roman"/>
          <w:szCs w:val="24"/>
        </w:rPr>
        <w:t xml:space="preserve">В случае планирования размещения объектов, относящихся </w:t>
      </w:r>
      <w:r w:rsidR="00DA379C">
        <w:rPr>
          <w:rFonts w:cs="Times New Roman"/>
          <w:szCs w:val="24"/>
        </w:rPr>
        <w:t>к</w:t>
      </w:r>
      <w:r w:rsidR="00DA379C" w:rsidRPr="00706B15">
        <w:rPr>
          <w:rFonts w:cs="Times New Roman"/>
          <w:szCs w:val="24"/>
        </w:rPr>
        <w:t xml:space="preserve"> </w:t>
      </w:r>
      <w:r w:rsidR="00DA379C" w:rsidRPr="00706B15">
        <w:rPr>
          <w:rFonts w:cs="Times New Roman"/>
          <w:szCs w:val="24"/>
          <w:lang w:val="en-US"/>
        </w:rPr>
        <w:t>I</w:t>
      </w:r>
      <w:r w:rsidR="00DA379C" w:rsidRPr="00706B15">
        <w:rPr>
          <w:rFonts w:cs="Times New Roman"/>
          <w:szCs w:val="24"/>
        </w:rPr>
        <w:t xml:space="preserve">, </w:t>
      </w:r>
      <w:r w:rsidR="00DA379C" w:rsidRPr="00706B15">
        <w:rPr>
          <w:rFonts w:cs="Times New Roman"/>
          <w:szCs w:val="24"/>
          <w:lang w:val="en-US"/>
        </w:rPr>
        <w:t>II</w:t>
      </w:r>
      <w:r w:rsidR="00DA379C" w:rsidRPr="00706B15">
        <w:rPr>
          <w:rFonts w:cs="Times New Roman"/>
          <w:szCs w:val="24"/>
        </w:rPr>
        <w:t xml:space="preserve">, </w:t>
      </w:r>
      <w:r w:rsidR="00DA379C" w:rsidRPr="00706B15">
        <w:rPr>
          <w:rFonts w:cs="Times New Roman"/>
          <w:szCs w:val="24"/>
          <w:lang w:val="en-US"/>
        </w:rPr>
        <w:t>III</w:t>
      </w:r>
      <w:r w:rsidR="00DA379C" w:rsidRPr="00706B15">
        <w:rPr>
          <w:rFonts w:cs="Times New Roman"/>
          <w:szCs w:val="24"/>
        </w:rPr>
        <w:t xml:space="preserve"> категории,</w:t>
      </w:r>
      <w:r w:rsidR="002C0622">
        <w:rPr>
          <w:rFonts w:cs="Times New Roman"/>
          <w:szCs w:val="24"/>
        </w:rPr>
        <w:t xml:space="preserve"> </w:t>
      </w:r>
      <w:r w:rsidR="004F601C">
        <w:rPr>
          <w:rFonts w:cs="Times New Roman"/>
          <w:szCs w:val="24"/>
        </w:rPr>
        <w:t>управляющая компания промышленного парка</w:t>
      </w:r>
      <w:r w:rsidR="00315504">
        <w:rPr>
          <w:rFonts w:cs="Times New Roman"/>
          <w:szCs w:val="24"/>
        </w:rPr>
        <w:t xml:space="preserve"> (письмо ООО «Химические Индустриальные Технологии» от 17.12.2025 № 17/12)</w:t>
      </w:r>
      <w:r w:rsidR="004F601C">
        <w:rPr>
          <w:rFonts w:cs="Times New Roman"/>
          <w:szCs w:val="24"/>
        </w:rPr>
        <w:t xml:space="preserve"> обязуется реализовать инвестиционный проект после прохождения процедуры, установленной постановлением </w:t>
      </w:r>
      <w:r w:rsidR="004F601C" w:rsidRPr="00706B15">
        <w:rPr>
          <w:rFonts w:cs="Times New Roman"/>
          <w:szCs w:val="24"/>
        </w:rPr>
        <w:t>Кабинета Министров Республики Татарстан от 07.03.2024 №126</w:t>
      </w:r>
      <w:r w:rsidR="004F601C">
        <w:rPr>
          <w:rFonts w:cs="Times New Roman"/>
          <w:szCs w:val="24"/>
        </w:rPr>
        <w:t>.</w:t>
      </w:r>
      <w:r w:rsidR="00F464A4">
        <w:rPr>
          <w:rFonts w:cs="Times New Roman"/>
          <w:szCs w:val="24"/>
        </w:rPr>
        <w:t xml:space="preserve"> </w:t>
      </w:r>
      <w:r w:rsidR="00F464A4">
        <w:rPr>
          <w:rFonts w:cs="Times New Roman"/>
        </w:rPr>
        <w:t xml:space="preserve">Размещение и (или) реконструкция объектов </w:t>
      </w:r>
      <w:r w:rsidR="00F464A4" w:rsidRPr="00E54CEA">
        <w:rPr>
          <w:rFonts w:cs="Times New Roman"/>
        </w:rPr>
        <w:t>соответствующие критериям отнесения к I, II, III категории</w:t>
      </w:r>
      <w:r w:rsidR="00F464A4">
        <w:rPr>
          <w:rFonts w:cs="Times New Roman"/>
        </w:rPr>
        <w:t xml:space="preserve"> без соблюдения указанной нормы недопустимо.</w:t>
      </w:r>
    </w:p>
    <w:p w14:paraId="4A827CCD" w14:textId="5E1D0933" w:rsidR="00CD03F2" w:rsidRDefault="00CD03F2" w:rsidP="00447841">
      <w:pPr>
        <w:spacing w:line="360" w:lineRule="auto"/>
        <w:ind w:firstLine="567"/>
        <w:rPr>
          <w:rFonts w:cs="Times New Roman"/>
          <w:szCs w:val="24"/>
        </w:rPr>
      </w:pPr>
    </w:p>
    <w:p w14:paraId="7ACDAB53" w14:textId="304AAB0F" w:rsidR="00992B68" w:rsidRPr="00434C0B" w:rsidRDefault="00992B68" w:rsidP="00992B68">
      <w:pPr>
        <w:pStyle w:val="3"/>
        <w:numPr>
          <w:ilvl w:val="0"/>
          <w:numId w:val="63"/>
        </w:numPr>
      </w:pPr>
      <w:bookmarkStart w:id="44" w:name="_Toc224417940"/>
      <w:r>
        <w:t xml:space="preserve">Мероприятия по охране </w:t>
      </w:r>
      <w:r w:rsidR="00027170">
        <w:t>поверхностных и подземных вод</w:t>
      </w:r>
      <w:bookmarkEnd w:id="44"/>
    </w:p>
    <w:p w14:paraId="1AF6C2FF" w14:textId="4D1DC93F" w:rsidR="00A16444" w:rsidRDefault="00A16444" w:rsidP="00447841">
      <w:pPr>
        <w:spacing w:line="360" w:lineRule="auto"/>
        <w:ind w:firstLine="567"/>
        <w:rPr>
          <w:rFonts w:cs="Times New Roman"/>
          <w:szCs w:val="24"/>
        </w:rPr>
      </w:pPr>
    </w:p>
    <w:p w14:paraId="7CB6E919" w14:textId="77777777" w:rsidR="007A20FB" w:rsidRPr="007A20FB" w:rsidRDefault="007A20FB" w:rsidP="007A20FB">
      <w:pPr>
        <w:spacing w:line="360" w:lineRule="auto"/>
        <w:ind w:firstLine="567"/>
      </w:pPr>
      <w:r w:rsidRPr="007A20FB">
        <w:t>В результате использования водных объектов происходит не только ухудшение качества воды, но и изменяется соотношение составных частей водного баланса, гидрологический режим водоемов и водотоков.</w:t>
      </w:r>
    </w:p>
    <w:p w14:paraId="1019572D" w14:textId="77777777" w:rsidR="007A20FB" w:rsidRPr="007A20FB" w:rsidRDefault="007A20FB" w:rsidP="007A20FB">
      <w:pPr>
        <w:spacing w:line="360" w:lineRule="auto"/>
        <w:ind w:firstLine="567"/>
      </w:pPr>
      <w:r w:rsidRPr="007A20FB">
        <w:t>В связи с этим генеральным планом предлагается проведение комплекса инженерно-технических и организационно-административных мероприятий по охране поверхностных и подземных вод.</w:t>
      </w:r>
    </w:p>
    <w:p w14:paraId="37320CD3" w14:textId="77777777" w:rsidR="007A20FB" w:rsidRPr="007A20FB" w:rsidRDefault="007A20FB" w:rsidP="007A20FB">
      <w:pPr>
        <w:spacing w:line="360" w:lineRule="auto"/>
        <w:ind w:firstLine="567"/>
      </w:pPr>
      <w:r w:rsidRPr="007A20FB">
        <w:t>Архитектурно-планировочные мероприятия включают благоустройство водных объектов и их прибрежных зон как элементов системы природного комплекса, направленное на реабилитацию и восстановление водных экосистем; озеленение прибрежных зон, повышение значимости долинных территорий как особо ценных для организации ландшафтно-архитектурных и рекреационных комплексов.</w:t>
      </w:r>
    </w:p>
    <w:p w14:paraId="1622CC54" w14:textId="77777777" w:rsidR="007A20FB" w:rsidRPr="007A20FB" w:rsidRDefault="007A20FB" w:rsidP="007A20FB">
      <w:pPr>
        <w:spacing w:line="360" w:lineRule="auto"/>
        <w:ind w:firstLine="567"/>
      </w:pPr>
      <w:r w:rsidRPr="007A20FB">
        <w:t>Инженерно-технические мероприятия включают:</w:t>
      </w:r>
    </w:p>
    <w:p w14:paraId="5005658B" w14:textId="77777777" w:rsidR="007A20FB" w:rsidRPr="007A20FB" w:rsidRDefault="007A20FB" w:rsidP="00C16FF1">
      <w:pPr>
        <w:pStyle w:val="a0"/>
        <w:numPr>
          <w:ilvl w:val="0"/>
          <w:numId w:val="73"/>
        </w:numPr>
        <w:spacing w:line="360" w:lineRule="auto"/>
      </w:pPr>
      <w:r w:rsidRPr="007A20FB">
        <w:t>обеспечение всех строящихся, размещаемых, реконструируемых объектов сооружениями, гарантирующими охрану водных объектов от загрязнения, засорения и истощения вод в соответствии с требованиями Водного кодекса Российской Федерации;</w:t>
      </w:r>
    </w:p>
    <w:p w14:paraId="7A1553B8" w14:textId="77777777" w:rsidR="007A20FB" w:rsidRPr="007A20FB" w:rsidRDefault="007A20FB" w:rsidP="00C16FF1">
      <w:pPr>
        <w:pStyle w:val="a0"/>
        <w:numPr>
          <w:ilvl w:val="0"/>
          <w:numId w:val="73"/>
        </w:numPr>
        <w:spacing w:line="360" w:lineRule="auto"/>
      </w:pPr>
      <w:r w:rsidRPr="007A20FB">
        <w:t xml:space="preserve">модернизацию, реконструкцию, капитальный ремонт, проектирование, строительство водозаборных сооружений, сетей на территории хозяйствующих субъектов и в </w:t>
      </w:r>
      <w:r w:rsidRPr="007A20FB">
        <w:lastRenderedPageBreak/>
        <w:t>жилищно-коммунальном секторе (подробнее см раздел «Инженерная инфраструктура»);</w:t>
      </w:r>
    </w:p>
    <w:p w14:paraId="1F39ABF6" w14:textId="77777777" w:rsidR="007A20FB" w:rsidRPr="007A20FB" w:rsidRDefault="007A20FB" w:rsidP="00C16FF1">
      <w:pPr>
        <w:pStyle w:val="a0"/>
        <w:numPr>
          <w:ilvl w:val="0"/>
          <w:numId w:val="73"/>
        </w:numPr>
        <w:spacing w:line="360" w:lineRule="auto"/>
      </w:pPr>
      <w:r w:rsidRPr="007A20FB">
        <w:t>оснащение объектов нового строительства системами централизованного водоснабжения и водоотведения;</w:t>
      </w:r>
    </w:p>
    <w:p w14:paraId="0286C86C" w14:textId="787F86C7" w:rsidR="007A20FB" w:rsidRPr="007A20FB" w:rsidRDefault="007A20FB" w:rsidP="00C16FF1">
      <w:pPr>
        <w:pStyle w:val="a0"/>
        <w:numPr>
          <w:ilvl w:val="0"/>
          <w:numId w:val="73"/>
        </w:numPr>
        <w:spacing w:line="360" w:lineRule="auto"/>
      </w:pPr>
      <w:r w:rsidRPr="007A20FB">
        <w:t>реконструкцию очистных сооружений ПАО «Нижнекамскнефтехим» (БОС, буферные пруды-отстойники на р.</w:t>
      </w:r>
      <w:r w:rsidR="005655F7">
        <w:t xml:space="preserve"> </w:t>
      </w:r>
      <w:r w:rsidRPr="007A20FB">
        <w:t xml:space="preserve">Стрелочный Лог и </w:t>
      </w:r>
      <w:r w:rsidR="00955A52">
        <w:t xml:space="preserve">р. </w:t>
      </w:r>
      <w:r w:rsidRPr="007A20FB">
        <w:t>Тунгуча) с целью обеспечения очистки сточных вод до установленных нормативных требований;</w:t>
      </w:r>
    </w:p>
    <w:p w14:paraId="07C398BA" w14:textId="77777777" w:rsidR="007A20FB" w:rsidRPr="007A20FB" w:rsidRDefault="007A20FB" w:rsidP="00C16FF1">
      <w:pPr>
        <w:pStyle w:val="a0"/>
        <w:numPr>
          <w:ilvl w:val="0"/>
          <w:numId w:val="73"/>
        </w:numPr>
        <w:spacing w:line="360" w:lineRule="auto"/>
      </w:pPr>
      <w:r w:rsidRPr="007A20FB">
        <w:t>строительство и реконструкцию сетей ливневой канализации с организацией очистки ливневых стоков;</w:t>
      </w:r>
    </w:p>
    <w:p w14:paraId="75C6C19B" w14:textId="77777777" w:rsidR="007A20FB" w:rsidRPr="007A20FB" w:rsidRDefault="007A20FB" w:rsidP="00C16FF1">
      <w:pPr>
        <w:pStyle w:val="a0"/>
        <w:numPr>
          <w:ilvl w:val="0"/>
          <w:numId w:val="73"/>
        </w:numPr>
        <w:spacing w:line="360" w:lineRule="auto"/>
      </w:pPr>
      <w:r w:rsidRPr="007A20FB">
        <w:t>внедрение замкнутого или оборотного водоснабжения, замену водяного охлаждения воздушным на производственных предприятиях, применение других современных водосберегающих технологий и оборудования;</w:t>
      </w:r>
    </w:p>
    <w:p w14:paraId="64FE4451" w14:textId="77777777" w:rsidR="007A20FB" w:rsidRPr="007A20FB" w:rsidRDefault="007A20FB" w:rsidP="00C16FF1">
      <w:pPr>
        <w:pStyle w:val="a0"/>
        <w:numPr>
          <w:ilvl w:val="0"/>
          <w:numId w:val="73"/>
        </w:numPr>
        <w:spacing w:line="360" w:lineRule="auto"/>
      </w:pPr>
      <w:r w:rsidRPr="007A20FB">
        <w:t>внедрение современных методов водоподготовки и передовых технологий очистки сточных вод, обезвреживания и утилизации осадков с очистных сооружений;</w:t>
      </w:r>
    </w:p>
    <w:p w14:paraId="098FD370" w14:textId="77777777" w:rsidR="007A20FB" w:rsidRPr="007A20FB" w:rsidRDefault="007A20FB" w:rsidP="00C16FF1">
      <w:pPr>
        <w:pStyle w:val="a0"/>
        <w:numPr>
          <w:ilvl w:val="0"/>
          <w:numId w:val="73"/>
        </w:numPr>
        <w:spacing w:line="360" w:lineRule="auto"/>
      </w:pPr>
      <w:r w:rsidRPr="007A20FB">
        <w:t>использование нефтеловушек и боновых заграждений в целях предупреждения загрязнения водных объектов нефтью и нефтепродуктами;</w:t>
      </w:r>
    </w:p>
    <w:p w14:paraId="6DAF1466" w14:textId="77777777" w:rsidR="007A20FB" w:rsidRPr="007A20FB" w:rsidRDefault="007A20FB" w:rsidP="00C16FF1">
      <w:pPr>
        <w:pStyle w:val="a0"/>
        <w:numPr>
          <w:ilvl w:val="0"/>
          <w:numId w:val="73"/>
        </w:numPr>
        <w:spacing w:line="360" w:lineRule="auto"/>
      </w:pPr>
      <w:r w:rsidRPr="007A20FB">
        <w:t>расчистку русел рек в местах массового отдыха населения;</w:t>
      </w:r>
    </w:p>
    <w:p w14:paraId="70AE8D67" w14:textId="77777777" w:rsidR="007A20FB" w:rsidRPr="007A20FB" w:rsidRDefault="007A20FB" w:rsidP="00C16FF1">
      <w:pPr>
        <w:pStyle w:val="a0"/>
        <w:numPr>
          <w:ilvl w:val="0"/>
          <w:numId w:val="73"/>
        </w:numPr>
        <w:spacing w:line="360" w:lineRule="auto"/>
      </w:pPr>
      <w:r w:rsidRPr="007A20FB">
        <w:t>восстановление и экологическую реабилитацию озер, Соболеково, Подборное, Плоское, Долгое;</w:t>
      </w:r>
    </w:p>
    <w:p w14:paraId="7373AE76" w14:textId="7820CAA2" w:rsidR="007A20FB" w:rsidRPr="007A20FB" w:rsidRDefault="007A20FB" w:rsidP="00C16FF1">
      <w:pPr>
        <w:pStyle w:val="a0"/>
        <w:numPr>
          <w:ilvl w:val="0"/>
          <w:numId w:val="73"/>
        </w:numPr>
        <w:spacing w:line="360" w:lineRule="auto"/>
      </w:pPr>
      <w:r w:rsidRPr="007A20FB">
        <w:t xml:space="preserve">благоустройство, санитарную очистку и каптаж родников. </w:t>
      </w:r>
    </w:p>
    <w:p w14:paraId="37F8E36C" w14:textId="3CFF3601" w:rsidR="007A20FB" w:rsidRPr="007A20FB" w:rsidRDefault="007A20FB" w:rsidP="007A20FB">
      <w:pPr>
        <w:spacing w:line="360" w:lineRule="auto"/>
        <w:ind w:firstLine="567"/>
      </w:pPr>
      <w:r w:rsidRPr="007A20FB">
        <w:t>В качестве организационно-административных мероприятий предлагается проведение следующих мероприятий:</w:t>
      </w:r>
    </w:p>
    <w:p w14:paraId="62397821" w14:textId="77777777" w:rsidR="007A20FB" w:rsidRPr="007A20FB" w:rsidRDefault="007A20FB" w:rsidP="00C16FF1">
      <w:pPr>
        <w:pStyle w:val="a0"/>
        <w:numPr>
          <w:ilvl w:val="0"/>
          <w:numId w:val="74"/>
        </w:numPr>
        <w:spacing w:line="360" w:lineRule="auto"/>
      </w:pPr>
      <w:r w:rsidRPr="007A20FB">
        <w:t>инвентаризация всех водопользователей;</w:t>
      </w:r>
    </w:p>
    <w:p w14:paraId="51C27848" w14:textId="77777777" w:rsidR="007A20FB" w:rsidRPr="007A20FB" w:rsidRDefault="007A20FB" w:rsidP="00C16FF1">
      <w:pPr>
        <w:pStyle w:val="a0"/>
        <w:numPr>
          <w:ilvl w:val="0"/>
          <w:numId w:val="74"/>
        </w:numPr>
        <w:spacing w:line="360" w:lineRule="auto"/>
      </w:pPr>
      <w:r w:rsidRPr="007A20FB">
        <w:t>рациональное использование водных ресурсов и обеспечение защищенности населения от негативного воздействия вод;</w:t>
      </w:r>
    </w:p>
    <w:p w14:paraId="2C8D4A62" w14:textId="77777777" w:rsidR="007A20FB" w:rsidRPr="007A20FB" w:rsidRDefault="007A20FB" w:rsidP="00C16FF1">
      <w:pPr>
        <w:pStyle w:val="a0"/>
        <w:numPr>
          <w:ilvl w:val="0"/>
          <w:numId w:val="74"/>
        </w:numPr>
        <w:spacing w:line="360" w:lineRule="auto"/>
      </w:pPr>
      <w:r w:rsidRPr="007A20FB">
        <w:t>корректировка качества питьевой воды, в том числе с использованием технологических приемов;</w:t>
      </w:r>
    </w:p>
    <w:p w14:paraId="436B5E7A" w14:textId="77777777" w:rsidR="007A20FB" w:rsidRPr="007A20FB" w:rsidRDefault="007A20FB" w:rsidP="00C16FF1">
      <w:pPr>
        <w:pStyle w:val="a0"/>
        <w:numPr>
          <w:ilvl w:val="0"/>
          <w:numId w:val="74"/>
        </w:numPr>
        <w:spacing w:line="360" w:lineRule="auto"/>
      </w:pPr>
      <w:r w:rsidRPr="007A20FB">
        <w:t>организация и развитие сети мониторинга технического состояния существующих сетей водоснабжения, а также гидромониторинга поверхностных водных объектов;</w:t>
      </w:r>
    </w:p>
    <w:p w14:paraId="0914561A" w14:textId="77777777" w:rsidR="007A20FB" w:rsidRPr="007A20FB" w:rsidRDefault="007A20FB" w:rsidP="00C16FF1">
      <w:pPr>
        <w:pStyle w:val="a0"/>
        <w:numPr>
          <w:ilvl w:val="0"/>
          <w:numId w:val="74"/>
        </w:numPr>
        <w:spacing w:line="360" w:lineRule="auto"/>
      </w:pPr>
      <w:r w:rsidRPr="007A20FB">
        <w:t>организация непрерывного мониторинга качества воды из источников и артезианских скважин, расположенных в санитарно-защитных зонах объектов; в случае выявления по результатам наблюдений несоответствия качества воды санитарно-гигиеническим требованиям, - проведение ликвидационного тампонажа скважин;</w:t>
      </w:r>
    </w:p>
    <w:p w14:paraId="6C37C682" w14:textId="77777777" w:rsidR="007A20FB" w:rsidRPr="007A20FB" w:rsidRDefault="007A20FB" w:rsidP="00C16FF1">
      <w:pPr>
        <w:pStyle w:val="a0"/>
        <w:numPr>
          <w:ilvl w:val="0"/>
          <w:numId w:val="74"/>
        </w:numPr>
        <w:spacing w:line="360" w:lineRule="auto"/>
      </w:pPr>
      <w:r w:rsidRPr="007A20FB">
        <w:t>оформление лицензий на пользование недрами с целью добычи подземных вод;</w:t>
      </w:r>
    </w:p>
    <w:p w14:paraId="32C769BB" w14:textId="77777777" w:rsidR="007A20FB" w:rsidRPr="007A20FB" w:rsidRDefault="007A20FB" w:rsidP="00C16FF1">
      <w:pPr>
        <w:pStyle w:val="a0"/>
        <w:numPr>
          <w:ilvl w:val="0"/>
          <w:numId w:val="74"/>
        </w:numPr>
        <w:spacing w:line="360" w:lineRule="auto"/>
      </w:pPr>
      <w:r w:rsidRPr="007A20FB">
        <w:lastRenderedPageBreak/>
        <w:t>продолжение поисково-оценочных работ по изучению и воспроизводству ресурсной базы питьевых подземных вод для повышения водообеспеченности;</w:t>
      </w:r>
    </w:p>
    <w:p w14:paraId="272FF231" w14:textId="77777777" w:rsidR="007A20FB" w:rsidRPr="007A20FB" w:rsidRDefault="007A20FB" w:rsidP="00C16FF1">
      <w:pPr>
        <w:pStyle w:val="a0"/>
        <w:numPr>
          <w:ilvl w:val="0"/>
          <w:numId w:val="74"/>
        </w:numPr>
        <w:spacing w:line="360" w:lineRule="auto"/>
      </w:pPr>
      <w:r w:rsidRPr="007A20FB">
        <w:t>соблюдение предприятиями установленных лимитов водопользования (водопотребления, водоотведения) и нормативов допустимого сброса сточных вод;</w:t>
      </w:r>
    </w:p>
    <w:p w14:paraId="756B11AC" w14:textId="77777777" w:rsidR="007A20FB" w:rsidRPr="007A20FB" w:rsidRDefault="007A20FB" w:rsidP="00C16FF1">
      <w:pPr>
        <w:pStyle w:val="a0"/>
        <w:numPr>
          <w:ilvl w:val="0"/>
          <w:numId w:val="74"/>
        </w:numPr>
        <w:spacing w:line="360" w:lineRule="auto"/>
      </w:pPr>
      <w:r w:rsidRPr="007A20FB">
        <w:t>проведение работ по установлению границ водных объектов с внесением результатов работ в государственный кадастр недвижимости;</w:t>
      </w:r>
    </w:p>
    <w:p w14:paraId="2791E574" w14:textId="77777777" w:rsidR="007A20FB" w:rsidRPr="007A20FB" w:rsidRDefault="007A20FB" w:rsidP="00C16FF1">
      <w:pPr>
        <w:pStyle w:val="a0"/>
        <w:numPr>
          <w:ilvl w:val="0"/>
          <w:numId w:val="74"/>
        </w:numPr>
        <w:spacing w:line="360" w:lineRule="auto"/>
      </w:pPr>
      <w:r w:rsidRPr="007A20FB">
        <w:t>установление границ водоохранных зон и прибрежных защитных полос поверхностных водных объектов в соответствии с требованиями Водного кодекса РФ с включением мероприятий по их залужению и облесению;</w:t>
      </w:r>
    </w:p>
    <w:p w14:paraId="231C5142" w14:textId="77777777" w:rsidR="007A20FB" w:rsidRPr="007A20FB" w:rsidRDefault="007A20FB" w:rsidP="00C16FF1">
      <w:pPr>
        <w:pStyle w:val="a0"/>
        <w:numPr>
          <w:ilvl w:val="0"/>
          <w:numId w:val="74"/>
        </w:numPr>
        <w:spacing w:line="360" w:lineRule="auto"/>
      </w:pPr>
      <w:r w:rsidRPr="007A20FB">
        <w:t>закрепление на местности границ водоохранных зон и прибрежных защитных полос специальными информационными знаками;</w:t>
      </w:r>
    </w:p>
    <w:p w14:paraId="10661AB6" w14:textId="77777777" w:rsidR="007A20FB" w:rsidRPr="007A20FB" w:rsidRDefault="007A20FB" w:rsidP="00C16FF1">
      <w:pPr>
        <w:pStyle w:val="a0"/>
        <w:numPr>
          <w:ilvl w:val="0"/>
          <w:numId w:val="74"/>
        </w:numPr>
        <w:spacing w:line="360" w:lineRule="auto"/>
      </w:pPr>
      <w:r w:rsidRPr="007A20FB">
        <w:t>соблюдение особого правового режима использования земельных участков и иных объектов недвижимости, расположенных в границах водоохранных зон, прибрежных защитных полос поверхностных водных объектов;</w:t>
      </w:r>
    </w:p>
    <w:p w14:paraId="381B6167" w14:textId="77777777" w:rsidR="007A20FB" w:rsidRPr="007A20FB" w:rsidRDefault="007A20FB" w:rsidP="00C16FF1">
      <w:pPr>
        <w:pStyle w:val="a0"/>
        <w:numPr>
          <w:ilvl w:val="0"/>
          <w:numId w:val="74"/>
        </w:numPr>
        <w:spacing w:line="360" w:lineRule="auto"/>
      </w:pPr>
      <w:r w:rsidRPr="007A20FB">
        <w:t>обеспечение выполнения требований ст.6 Водного кодекса РФ при выборе земельных участков под размещение объектов, в части соблюдения полосы земли вдоль береговой линии водных объектов общего пользования (береговой полосы), предназначенной для общего пользования и не подлежащей какой-либо застройке;</w:t>
      </w:r>
    </w:p>
    <w:p w14:paraId="0D74897B" w14:textId="45432E19" w:rsidR="007A20FB" w:rsidRPr="007A20FB" w:rsidRDefault="007A20FB" w:rsidP="00C16FF1">
      <w:pPr>
        <w:pStyle w:val="a0"/>
        <w:numPr>
          <w:ilvl w:val="0"/>
          <w:numId w:val="74"/>
        </w:numPr>
        <w:spacing w:line="360" w:lineRule="auto"/>
      </w:pPr>
      <w:r w:rsidRPr="007A20FB">
        <w:t>разработка и внедрение мероприятий по исключению сброса сточных и, в том числе, дренажных вод в р. Степной Зай, являющуюся памятником природы регионального значения, с принятием решений по</w:t>
      </w:r>
      <w:r w:rsidRPr="007A20FB">
        <w:rPr>
          <w:noProof/>
        </w:rPr>
        <mc:AlternateContent>
          <mc:Choice Requires="wps">
            <w:drawing>
              <wp:anchor distT="0" distB="0" distL="114300" distR="114300" simplePos="0" relativeHeight="251666432" behindDoc="1" locked="0" layoutInCell="1" allowOverlap="1" wp14:anchorId="54F4354D" wp14:editId="042CC9B7">
                <wp:simplePos x="0" y="0"/>
                <wp:positionH relativeFrom="page">
                  <wp:posOffset>3745230</wp:posOffset>
                </wp:positionH>
                <wp:positionV relativeFrom="paragraph">
                  <wp:posOffset>422275</wp:posOffset>
                </wp:positionV>
                <wp:extent cx="24765" cy="98425"/>
                <wp:effectExtent l="1905" t="0" r="1905" b="0"/>
                <wp:wrapNone/>
                <wp:docPr id="10" name="Надпись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 cy="98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20022E" w14:textId="77777777" w:rsidR="00010872" w:rsidRDefault="00010872" w:rsidP="007A20FB">
                            <w:pPr>
                              <w:spacing w:line="154" w:lineRule="exact"/>
                              <w:rPr>
                                <w:i/>
                                <w:sz w:val="14"/>
                              </w:rPr>
                            </w:pPr>
                            <w:r>
                              <w:rPr>
                                <w:i/>
                                <w:w w:val="99"/>
                                <w:sz w:val="14"/>
                              </w:rPr>
                              <w:t>i</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F4354D" id="Надпись 10" o:spid="_x0000_s1027" type="#_x0000_t202" style="position:absolute;left:0;text-align:left;margin-left:294.9pt;margin-top:33.25pt;width:1.95pt;height:7.75pt;z-index:-2516500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" filled="f" stroked="f">
                <v:textbox inset="0,0,0,0">
                  <w:txbxContent>
                    <w:p w14:paraId="1A20022E" w14:textId="77777777" w:rsidR="00010872" w:rsidRDefault="00010872" w:rsidP="007A20FB">
                      <w:pPr>
                        <w:spacing w:line="154" w:lineRule="exact"/>
                        <w:rPr>
                          <w:i/>
                          <w:sz w:val="14"/>
                        </w:rPr>
                      </w:pPr>
                      <w:r>
                        <w:rPr>
                          <w:i/>
                          <w:w w:val="99"/>
                          <w:sz w:val="14"/>
                        </w:rPr>
                        <w:t>i</w:t>
                      </w:r>
                    </w:p>
                  </w:txbxContent>
                </v:textbox>
                <w10:wrap anchorx="page"/>
              </v:shape>
            </w:pict>
          </mc:Fallback>
        </mc:AlternateContent>
      </w:r>
      <w:r w:rsidRPr="007A20FB">
        <w:t xml:space="preserve"> вторичному использованию стоков (внедрение принципов «зеленых» стандартов);</w:t>
      </w:r>
    </w:p>
    <w:p w14:paraId="4ACAFE16" w14:textId="77777777" w:rsidR="007A20FB" w:rsidRPr="007A20FB" w:rsidRDefault="007A20FB" w:rsidP="00C16FF1">
      <w:pPr>
        <w:pStyle w:val="a0"/>
        <w:numPr>
          <w:ilvl w:val="0"/>
          <w:numId w:val="74"/>
        </w:numPr>
        <w:spacing w:line="360" w:lineRule="auto"/>
      </w:pPr>
      <w:r w:rsidRPr="007A20FB">
        <w:t>обеспечение безопасного состояния и эксплуатации водохозяйственных систем и гидротехнических сооружений, предотвращение вредного воздействия сточных вод на водные объекты;</w:t>
      </w:r>
    </w:p>
    <w:p w14:paraId="688279FE" w14:textId="77777777" w:rsidR="007A20FB" w:rsidRPr="007A20FB" w:rsidRDefault="007A20FB" w:rsidP="00C16FF1">
      <w:pPr>
        <w:pStyle w:val="a0"/>
        <w:numPr>
          <w:ilvl w:val="0"/>
          <w:numId w:val="74"/>
        </w:numPr>
        <w:spacing w:line="360" w:lineRule="auto"/>
      </w:pPr>
      <w:r w:rsidRPr="007A20FB">
        <w:t>разработка проектов зон санитарной охраны источников питьевого водоснабжения; выполнение мероприятий, направленных на сохранение постоянства природного состава воды в водозаборах путем устранения и предупреждения возможности ее загрязнения в соответствии с требованиями СанПиН 2.1.4.1110-02 «Зоны санитарной охраны источников водоснабжения и водопроводов питьевого назначения», в том числе учет ограничений при выборе участков под строительство каких-либо объектов во II и III поясах ЗСО;</w:t>
      </w:r>
    </w:p>
    <w:p w14:paraId="708EE39B" w14:textId="77777777" w:rsidR="007A20FB" w:rsidRPr="007A20FB" w:rsidRDefault="007A20FB" w:rsidP="00C16FF1">
      <w:pPr>
        <w:pStyle w:val="a0"/>
        <w:numPr>
          <w:ilvl w:val="0"/>
          <w:numId w:val="74"/>
        </w:numPr>
        <w:spacing w:line="360" w:lineRule="auto"/>
      </w:pPr>
      <w:r w:rsidRPr="007A20FB">
        <w:t xml:space="preserve">своевременное выполнение необходимых мероприятий по санитарной охране поверхностных вод, имеющих непосредственную гидрологическую связь с </w:t>
      </w:r>
      <w:r w:rsidRPr="007A20FB">
        <w:lastRenderedPageBreak/>
        <w:t>используемым водоносным горизонтом, в соответствии с требованиями СанПиН 2.1.5.980-00 «Гигиенические требования к охране поверхностных вод»;</w:t>
      </w:r>
    </w:p>
    <w:p w14:paraId="34BEA573" w14:textId="77777777" w:rsidR="007A20FB" w:rsidRPr="007A20FB" w:rsidRDefault="007A20FB" w:rsidP="00C16FF1">
      <w:pPr>
        <w:pStyle w:val="a0"/>
        <w:numPr>
          <w:ilvl w:val="0"/>
          <w:numId w:val="74"/>
        </w:numPr>
        <w:spacing w:line="360" w:lineRule="auto"/>
      </w:pPr>
      <w:r w:rsidRPr="007A20FB">
        <w:t>осуществление водохозяйственных мероприятий и мероприятий по охране водных объектов в соответствии с Водным кодексом Российской Федерации;</w:t>
      </w:r>
    </w:p>
    <w:p w14:paraId="10DDF53C" w14:textId="77777777" w:rsidR="007A20FB" w:rsidRPr="007A20FB" w:rsidRDefault="007A20FB" w:rsidP="00C16FF1">
      <w:pPr>
        <w:pStyle w:val="a0"/>
        <w:numPr>
          <w:ilvl w:val="0"/>
          <w:numId w:val="74"/>
        </w:numPr>
        <w:spacing w:line="360" w:lineRule="auto"/>
      </w:pPr>
      <w:r w:rsidRPr="007A20FB">
        <w:t>оздоровление (ревитализация) бассейна и реки Омшанка и организация рекреационной территории.</w:t>
      </w:r>
    </w:p>
    <w:p w14:paraId="0ABE446A" w14:textId="405357C5" w:rsidR="00786667" w:rsidRPr="007A20FB" w:rsidRDefault="00786667" w:rsidP="007A20FB">
      <w:pPr>
        <w:spacing w:line="360" w:lineRule="auto"/>
        <w:ind w:firstLine="567"/>
      </w:pPr>
    </w:p>
    <w:p w14:paraId="579DE48C" w14:textId="6CC613EC" w:rsidR="00454310" w:rsidRPr="00434C0B" w:rsidRDefault="00454310" w:rsidP="00454310">
      <w:pPr>
        <w:pStyle w:val="3"/>
        <w:numPr>
          <w:ilvl w:val="0"/>
          <w:numId w:val="63"/>
        </w:numPr>
      </w:pPr>
      <w:bookmarkStart w:id="45" w:name="_Toc224417941"/>
      <w:r>
        <w:t xml:space="preserve">Мероприятия по охране </w:t>
      </w:r>
      <w:r w:rsidR="00F9214E">
        <w:t>земельного фонда</w:t>
      </w:r>
      <w:bookmarkEnd w:id="45"/>
    </w:p>
    <w:p w14:paraId="585B026C" w14:textId="3678CB9E" w:rsidR="00786667" w:rsidRPr="0091236C" w:rsidRDefault="00786667" w:rsidP="0091236C">
      <w:pPr>
        <w:spacing w:line="360" w:lineRule="auto"/>
        <w:ind w:firstLine="567"/>
      </w:pPr>
    </w:p>
    <w:p w14:paraId="0440008F" w14:textId="77777777" w:rsidR="0091236C" w:rsidRPr="0091236C" w:rsidRDefault="0091236C" w:rsidP="0091236C">
      <w:pPr>
        <w:spacing w:line="360" w:lineRule="auto"/>
        <w:ind w:firstLine="567"/>
      </w:pPr>
      <w:r w:rsidRPr="0091236C">
        <w:t>Мероприятия по охране земельного фонда и инженерной защите территорий, подверженных неблагоприятным природно-техногенным факторам, включают инженерно-технические и организационно-административные мероприятия.</w:t>
      </w:r>
    </w:p>
    <w:p w14:paraId="26622446" w14:textId="77777777" w:rsidR="0091236C" w:rsidRPr="0091236C" w:rsidRDefault="0091236C" w:rsidP="0091236C">
      <w:pPr>
        <w:spacing w:line="360" w:lineRule="auto"/>
        <w:ind w:firstLine="567"/>
      </w:pPr>
      <w:r w:rsidRPr="0091236C">
        <w:t>В качестве инженерно-технических мероприятий предлагается:</w:t>
      </w:r>
    </w:p>
    <w:p w14:paraId="1E165F5C" w14:textId="77777777" w:rsidR="0091236C" w:rsidRPr="0091236C" w:rsidRDefault="0091236C" w:rsidP="00C16FF1">
      <w:pPr>
        <w:pStyle w:val="a0"/>
        <w:numPr>
          <w:ilvl w:val="0"/>
          <w:numId w:val="75"/>
        </w:numPr>
        <w:spacing w:line="360" w:lineRule="auto"/>
      </w:pPr>
      <w:r w:rsidRPr="0091236C">
        <w:t>проведение противоэрозионных и противооползневых мероприятий, направленных на уменьшение почворазрушительного стока дождевых, талых, речных вод и ветра;</w:t>
      </w:r>
    </w:p>
    <w:p w14:paraId="5B54FC4D" w14:textId="77777777" w:rsidR="0091236C" w:rsidRPr="0091236C" w:rsidRDefault="0091236C" w:rsidP="00C16FF1">
      <w:pPr>
        <w:pStyle w:val="a0"/>
        <w:numPr>
          <w:ilvl w:val="0"/>
          <w:numId w:val="75"/>
        </w:numPr>
        <w:spacing w:line="360" w:lineRule="auto"/>
      </w:pPr>
      <w:r w:rsidRPr="0091236C">
        <w:t>проведение мероприятий по защите территорий от карстово- суффозионных процессов;</w:t>
      </w:r>
    </w:p>
    <w:p w14:paraId="665FF26F" w14:textId="77777777" w:rsidR="0091236C" w:rsidRPr="0091236C" w:rsidRDefault="0091236C" w:rsidP="00C16FF1">
      <w:pPr>
        <w:pStyle w:val="a0"/>
        <w:numPr>
          <w:ilvl w:val="0"/>
          <w:numId w:val="75"/>
        </w:numPr>
        <w:spacing w:line="360" w:lineRule="auto"/>
      </w:pPr>
      <w:r w:rsidRPr="0091236C">
        <w:t>проведение комплекса гидрогеологических исследований для уточнения ареалов распространения процессов подтопления с последующим применением дренажных систем на защищаемых территориях в зависимости от топографических и геологических условий, характера и плотности застройки, условий движения подземных вод со стороны водораздела к естественному или искусственному стоку;</w:t>
      </w:r>
    </w:p>
    <w:p w14:paraId="09E46BB6" w14:textId="77777777" w:rsidR="0091236C" w:rsidRPr="0091236C" w:rsidRDefault="0091236C" w:rsidP="00C16FF1">
      <w:pPr>
        <w:pStyle w:val="a0"/>
        <w:numPr>
          <w:ilvl w:val="0"/>
          <w:numId w:val="75"/>
        </w:numPr>
        <w:spacing w:line="360" w:lineRule="auto"/>
      </w:pPr>
      <w:r w:rsidRPr="0091236C">
        <w:t>проведение предупредительных мероприятий от подтопления (организация поверхностного стока, тщательное выполнение работ по строительству водонесущих коммуникаций и правильной их эксплуатации с целью предотвращения постоянных и аварийных утечек и т.д.);</w:t>
      </w:r>
    </w:p>
    <w:p w14:paraId="1B04E15D" w14:textId="77777777" w:rsidR="0091236C" w:rsidRPr="0091236C" w:rsidRDefault="0091236C" w:rsidP="00C16FF1">
      <w:pPr>
        <w:pStyle w:val="a0"/>
        <w:numPr>
          <w:ilvl w:val="0"/>
          <w:numId w:val="75"/>
        </w:numPr>
        <w:spacing w:line="360" w:lineRule="auto"/>
      </w:pPr>
      <w:r w:rsidRPr="0091236C">
        <w:t>проведение мероприятий по устранению просадочных свойств грунтов;</w:t>
      </w:r>
    </w:p>
    <w:p w14:paraId="254661C3" w14:textId="113C3FC2" w:rsidR="0091236C" w:rsidRPr="0091236C" w:rsidRDefault="0091236C" w:rsidP="00C16FF1">
      <w:pPr>
        <w:pStyle w:val="a0"/>
        <w:numPr>
          <w:ilvl w:val="0"/>
          <w:numId w:val="75"/>
        </w:numPr>
        <w:spacing w:line="360" w:lineRule="auto"/>
      </w:pPr>
      <w:r w:rsidRPr="0091236C">
        <w:t>проведение работ по благоустройству и озеленению оврагов;</w:t>
      </w:r>
    </w:p>
    <w:p w14:paraId="1821396E" w14:textId="77777777" w:rsidR="0091236C" w:rsidRPr="0091236C" w:rsidRDefault="0091236C" w:rsidP="00C16FF1">
      <w:pPr>
        <w:pStyle w:val="a0"/>
        <w:numPr>
          <w:ilvl w:val="0"/>
          <w:numId w:val="75"/>
        </w:numPr>
        <w:spacing w:line="360" w:lineRule="auto"/>
      </w:pPr>
      <w:r w:rsidRPr="0091236C">
        <w:t>увеличение площадей, занятых озелененными территориями;</w:t>
      </w:r>
    </w:p>
    <w:p w14:paraId="4DA4DE4B" w14:textId="77777777" w:rsidR="0091236C" w:rsidRPr="0091236C" w:rsidRDefault="0091236C" w:rsidP="00C16FF1">
      <w:pPr>
        <w:pStyle w:val="a0"/>
        <w:numPr>
          <w:ilvl w:val="0"/>
          <w:numId w:val="75"/>
        </w:numPr>
        <w:spacing w:line="360" w:lineRule="auto"/>
      </w:pPr>
      <w:r w:rsidRPr="0091236C">
        <w:t>рекультивация земель, нарушенных в процессе строительства, прокладки линейных сооружений, а также в результате пользования недрами для добычи полезных ископаемых.</w:t>
      </w:r>
    </w:p>
    <w:p w14:paraId="48F0B8F7" w14:textId="77777777" w:rsidR="0091236C" w:rsidRPr="0091236C" w:rsidRDefault="0091236C" w:rsidP="0091236C">
      <w:pPr>
        <w:spacing w:line="360" w:lineRule="auto"/>
        <w:ind w:firstLine="567"/>
      </w:pPr>
      <w:bookmarkStart w:id="46" w:name="_Toc142637510"/>
      <w:r w:rsidRPr="0091236C">
        <w:t>Организационно-административные мероприятия включают:</w:t>
      </w:r>
      <w:bookmarkEnd w:id="46"/>
    </w:p>
    <w:p w14:paraId="55F4ADC7" w14:textId="77777777" w:rsidR="0091236C" w:rsidRPr="0091236C" w:rsidRDefault="0091236C" w:rsidP="00C16FF1">
      <w:pPr>
        <w:pStyle w:val="a0"/>
        <w:numPr>
          <w:ilvl w:val="0"/>
          <w:numId w:val="76"/>
        </w:numPr>
        <w:spacing w:line="360" w:lineRule="auto"/>
      </w:pPr>
      <w:r w:rsidRPr="0091236C">
        <w:t>мониторинговые исследования за состоянием почвенного покрова;</w:t>
      </w:r>
    </w:p>
    <w:p w14:paraId="26BB812A" w14:textId="77777777" w:rsidR="0091236C" w:rsidRPr="0091236C" w:rsidRDefault="0091236C" w:rsidP="00C16FF1">
      <w:pPr>
        <w:pStyle w:val="a0"/>
        <w:numPr>
          <w:ilvl w:val="0"/>
          <w:numId w:val="76"/>
        </w:numPr>
        <w:spacing w:line="360" w:lineRule="auto"/>
      </w:pPr>
      <w:r w:rsidRPr="0091236C">
        <w:t>предотвращение загрязнения земель отходами производства и потребления;</w:t>
      </w:r>
    </w:p>
    <w:p w14:paraId="0256E1E2" w14:textId="77777777" w:rsidR="0091236C" w:rsidRPr="0091236C" w:rsidRDefault="0091236C" w:rsidP="00C16FF1">
      <w:pPr>
        <w:pStyle w:val="a0"/>
        <w:numPr>
          <w:ilvl w:val="0"/>
          <w:numId w:val="76"/>
        </w:numPr>
        <w:spacing w:line="360" w:lineRule="auto"/>
      </w:pPr>
      <w:r w:rsidRPr="0091236C">
        <w:lastRenderedPageBreak/>
        <w:t>проведение комплексных инженерных изысканий при строительстве объектов с целью уточнения особенностей природно-техногенной обстановки территории.</w:t>
      </w:r>
    </w:p>
    <w:p w14:paraId="532832D5" w14:textId="0B081752" w:rsidR="00786667" w:rsidRDefault="00786667" w:rsidP="00447841">
      <w:pPr>
        <w:spacing w:line="360" w:lineRule="auto"/>
        <w:ind w:firstLine="567"/>
        <w:rPr>
          <w:rFonts w:cs="Times New Roman"/>
          <w:szCs w:val="24"/>
        </w:rPr>
      </w:pPr>
    </w:p>
    <w:p w14:paraId="5C11933A" w14:textId="75CBCD2B" w:rsidR="00142263" w:rsidRPr="00434C0B" w:rsidRDefault="00142263" w:rsidP="00142263">
      <w:pPr>
        <w:pStyle w:val="3"/>
        <w:numPr>
          <w:ilvl w:val="0"/>
          <w:numId w:val="63"/>
        </w:numPr>
      </w:pPr>
      <w:bookmarkStart w:id="47" w:name="_Toc224417942"/>
      <w:r>
        <w:t xml:space="preserve">Мероприятия по </w:t>
      </w:r>
      <w:r w:rsidR="00C4077A">
        <w:t>обращению с отходами производства и потребления</w:t>
      </w:r>
      <w:bookmarkEnd w:id="47"/>
    </w:p>
    <w:p w14:paraId="5073509F" w14:textId="72E8C790" w:rsidR="00121BE3" w:rsidRDefault="00121BE3" w:rsidP="00447841">
      <w:pPr>
        <w:spacing w:line="360" w:lineRule="auto"/>
        <w:ind w:firstLine="567"/>
        <w:rPr>
          <w:rFonts w:cs="Times New Roman"/>
          <w:szCs w:val="24"/>
        </w:rPr>
      </w:pPr>
    </w:p>
    <w:p w14:paraId="4690F0D1" w14:textId="77777777" w:rsidR="00E82A8C" w:rsidRPr="00E82A8C" w:rsidRDefault="00E82A8C" w:rsidP="00E82A8C">
      <w:pPr>
        <w:spacing w:line="360" w:lineRule="auto"/>
        <w:ind w:firstLine="567"/>
      </w:pPr>
      <w:r w:rsidRPr="00E82A8C">
        <w:t>В целях снижения загрязненности отходами производства и потребления предлагается проведение организационно-административных мероприятий, включающих:</w:t>
      </w:r>
    </w:p>
    <w:p w14:paraId="417363DB" w14:textId="77777777" w:rsidR="00E82A8C" w:rsidRPr="00E82A8C" w:rsidRDefault="00E82A8C" w:rsidP="00C16FF1">
      <w:pPr>
        <w:pStyle w:val="a0"/>
        <w:numPr>
          <w:ilvl w:val="0"/>
          <w:numId w:val="77"/>
        </w:numPr>
        <w:spacing w:line="360" w:lineRule="auto"/>
      </w:pPr>
      <w:r w:rsidRPr="00E82A8C">
        <w:t>утилизацию образовавшихся твердых коммунальных отходов через мусороперегрузочную станцию расположенную на территории существующего полигона ТКО г. Нижнекамск на межмуниципальный полигон, предлагаемый к размещению в Елабужском муниципальном районе (в соответствии с Территориальной схемой в области обращения с отходами, в том числе с твердыми коммунальными отходами, Республики Татарстан (утв. Постановлением Кабинета Министров Республики Татарстан от 13.03.2018 № 149, с изм., указанными в Постановлении Кабинета Министров Республики Татарстан от 14.05.2019 г. №391). В период до строительства нового полигона вывоз ТКО будет производиться на действующий полигон вблизи н.п. Большое Афанасово Нижнекамского муниципального района;</w:t>
      </w:r>
    </w:p>
    <w:p w14:paraId="02CAB1E9" w14:textId="77777777" w:rsidR="00E82A8C" w:rsidRPr="00E82A8C" w:rsidRDefault="00E82A8C" w:rsidP="00C16FF1">
      <w:pPr>
        <w:pStyle w:val="a0"/>
        <w:numPr>
          <w:ilvl w:val="0"/>
          <w:numId w:val="77"/>
        </w:numPr>
        <w:spacing w:line="360" w:lineRule="auto"/>
      </w:pPr>
      <w:r w:rsidRPr="00E82A8C">
        <w:t>организация двух мусороперегрузочных станций с соблюдением санитарно-защитной зоны в размере 100 м;</w:t>
      </w:r>
    </w:p>
    <w:p w14:paraId="3517F9F5" w14:textId="77777777" w:rsidR="00E82A8C" w:rsidRPr="00E82A8C" w:rsidRDefault="00E82A8C" w:rsidP="00C16FF1">
      <w:pPr>
        <w:pStyle w:val="a0"/>
        <w:numPr>
          <w:ilvl w:val="0"/>
          <w:numId w:val="77"/>
        </w:numPr>
        <w:spacing w:line="360" w:lineRule="auto"/>
      </w:pPr>
      <w:r w:rsidRPr="00E82A8C">
        <w:t>обеспечение селитебных территорий, садовых товариществ, рекреационных зон в полной мере контейнерными площадками и спецтехникой для сбора отходов;</w:t>
      </w:r>
    </w:p>
    <w:p w14:paraId="73DCFC54" w14:textId="77777777" w:rsidR="00E82A8C" w:rsidRPr="00E82A8C" w:rsidRDefault="00E82A8C" w:rsidP="00C16FF1">
      <w:pPr>
        <w:pStyle w:val="a0"/>
        <w:numPr>
          <w:ilvl w:val="0"/>
          <w:numId w:val="77"/>
        </w:numPr>
        <w:spacing w:line="360" w:lineRule="auto"/>
      </w:pPr>
      <w:r w:rsidRPr="00E82A8C">
        <w:t>организацию селективного сбора отходов;</w:t>
      </w:r>
    </w:p>
    <w:p w14:paraId="5E5A8BCC" w14:textId="7102ED4D" w:rsidR="00E82A8C" w:rsidRPr="00E82A8C" w:rsidRDefault="00E82A8C" w:rsidP="00C16FF1">
      <w:pPr>
        <w:pStyle w:val="a0"/>
        <w:numPr>
          <w:ilvl w:val="0"/>
          <w:numId w:val="77"/>
        </w:numPr>
        <w:spacing w:line="360" w:lineRule="auto"/>
      </w:pPr>
      <w:r w:rsidRPr="00E82A8C">
        <w:t>внедрение ресурсосберегающих и экологически безопасных технологий использования и обезвреживания отходов на промышленных предприятиях (ПАО «Нижнекамскнефтехим», ПАО «Нижнекамскшина», АО</w:t>
      </w:r>
      <w:r w:rsidR="00443D43">
        <w:t xml:space="preserve"> </w:t>
      </w:r>
      <w:r w:rsidRPr="00E82A8C">
        <w:t>«Нижнекамский завод технического углерода» и др.);</w:t>
      </w:r>
    </w:p>
    <w:p w14:paraId="52B20B51" w14:textId="6A614EB9" w:rsidR="00E82A8C" w:rsidRPr="00E82A8C" w:rsidRDefault="00E82A8C" w:rsidP="00C16FF1">
      <w:pPr>
        <w:pStyle w:val="a0"/>
        <w:numPr>
          <w:ilvl w:val="0"/>
          <w:numId w:val="77"/>
        </w:numPr>
        <w:spacing w:line="360" w:lineRule="auto"/>
      </w:pPr>
      <w:r w:rsidRPr="00E82A8C">
        <w:t>организацию системы сбора и переработки ртутьсодержащих отходов (в том числе энергосберегающих ламп); использование установок по термическому (плазмометрическому) уничтожению медицинских отходов;</w:t>
      </w:r>
    </w:p>
    <w:p w14:paraId="13690615" w14:textId="77777777" w:rsidR="00E82A8C" w:rsidRPr="00E82A8C" w:rsidRDefault="00E82A8C" w:rsidP="00C16FF1">
      <w:pPr>
        <w:pStyle w:val="a0"/>
        <w:numPr>
          <w:ilvl w:val="0"/>
          <w:numId w:val="77"/>
        </w:numPr>
        <w:spacing w:line="360" w:lineRule="auto"/>
      </w:pPr>
      <w:r w:rsidRPr="00E82A8C">
        <w:t>утилизацию отходов нефтешламов;</w:t>
      </w:r>
    </w:p>
    <w:p w14:paraId="3F1B1D6F" w14:textId="77777777" w:rsidR="00E82A8C" w:rsidRPr="00E82A8C" w:rsidRDefault="00E82A8C" w:rsidP="00C16FF1">
      <w:pPr>
        <w:pStyle w:val="a0"/>
        <w:numPr>
          <w:ilvl w:val="0"/>
          <w:numId w:val="77"/>
        </w:numPr>
        <w:spacing w:line="360" w:lineRule="auto"/>
      </w:pPr>
      <w:r w:rsidRPr="00E82A8C">
        <w:t>использование строительных отходов при рекультивации нарушенных территорий;</w:t>
      </w:r>
    </w:p>
    <w:p w14:paraId="0E4501F2" w14:textId="77777777" w:rsidR="00E82A8C" w:rsidRPr="00E82A8C" w:rsidRDefault="00E82A8C" w:rsidP="00C16FF1">
      <w:pPr>
        <w:pStyle w:val="a0"/>
        <w:numPr>
          <w:ilvl w:val="0"/>
          <w:numId w:val="77"/>
        </w:numPr>
        <w:spacing w:line="360" w:lineRule="auto"/>
      </w:pPr>
      <w:r w:rsidRPr="00E82A8C">
        <w:t>восстановление земель, загрязненных отходами (санация территорий, подвергшихся негативному воздействию отходов);</w:t>
      </w:r>
    </w:p>
    <w:p w14:paraId="0868537F" w14:textId="77777777" w:rsidR="00E82A8C" w:rsidRPr="00E82A8C" w:rsidRDefault="00E82A8C" w:rsidP="00C16FF1">
      <w:pPr>
        <w:pStyle w:val="a0"/>
        <w:numPr>
          <w:ilvl w:val="0"/>
          <w:numId w:val="77"/>
        </w:numPr>
        <w:spacing w:line="360" w:lineRule="auto"/>
      </w:pPr>
      <w:r w:rsidRPr="00E82A8C">
        <w:t>повышение эффективности и результативности контроля за возникновением несанкционированных свалок и их ликвидацией;</w:t>
      </w:r>
    </w:p>
    <w:p w14:paraId="2557D38E" w14:textId="77777777" w:rsidR="00E82A8C" w:rsidRPr="00E82A8C" w:rsidRDefault="00E82A8C" w:rsidP="00C16FF1">
      <w:pPr>
        <w:pStyle w:val="a0"/>
        <w:numPr>
          <w:ilvl w:val="0"/>
          <w:numId w:val="77"/>
        </w:numPr>
        <w:spacing w:line="360" w:lineRule="auto"/>
      </w:pPr>
      <w:r w:rsidRPr="00E82A8C">
        <w:lastRenderedPageBreak/>
        <w:t>осуществление юридическими лицами и индивидуальными предпринимателями, осуществляющими деятельность по обращению с отходами производства и потребления, производственного контроля, в том числе посредством лабораторных исследований и испытаний объектов окружающей среды (почва, атмосферный воздух, вода открытых водоемов) в целях оценки их безопасности и безвредности для окружающей среды и здоровья населения;</w:t>
      </w:r>
    </w:p>
    <w:p w14:paraId="355BACB4" w14:textId="77777777" w:rsidR="00E82A8C" w:rsidRPr="00E82A8C" w:rsidRDefault="00E82A8C" w:rsidP="00C16FF1">
      <w:pPr>
        <w:pStyle w:val="a0"/>
        <w:numPr>
          <w:ilvl w:val="0"/>
          <w:numId w:val="77"/>
        </w:numPr>
        <w:spacing w:line="360" w:lineRule="auto"/>
      </w:pPr>
      <w:r w:rsidRPr="00E82A8C">
        <w:t>разработка комплекса мер, направленных на предотвращение и устранение последствий аварийного загрязнения окружающей среды опасными отходами.</w:t>
      </w:r>
    </w:p>
    <w:p w14:paraId="18FD3F1F" w14:textId="77777777" w:rsidR="00E82A8C" w:rsidRPr="00E82A8C" w:rsidRDefault="00E82A8C" w:rsidP="00C16FF1">
      <w:pPr>
        <w:pStyle w:val="a0"/>
        <w:numPr>
          <w:ilvl w:val="0"/>
          <w:numId w:val="77"/>
        </w:numPr>
        <w:spacing w:line="360" w:lineRule="auto"/>
      </w:pPr>
      <w:r w:rsidRPr="00E82A8C">
        <w:t>развитие рынка вторичного сырья, создание систем сбора и использования вторичного сырья.</w:t>
      </w:r>
    </w:p>
    <w:p w14:paraId="17CCB6AE" w14:textId="77777777" w:rsidR="00D03F54" w:rsidRDefault="00F40844" w:rsidP="00D03F54">
      <w:pPr>
        <w:spacing w:line="360" w:lineRule="auto"/>
        <w:ind w:firstLine="567"/>
        <w:rPr>
          <w:rFonts w:cs="Times New Roman"/>
          <w:szCs w:val="24"/>
        </w:rPr>
      </w:pPr>
      <w:r>
        <w:rPr>
          <w:rFonts w:cs="Times New Roman"/>
          <w:szCs w:val="24"/>
        </w:rPr>
        <w:t>В области обращения с отходами животноводства предлагается:</w:t>
      </w:r>
    </w:p>
    <w:p w14:paraId="1A201589" w14:textId="054F0F6E" w:rsidR="00D03F54" w:rsidRPr="00D03F54" w:rsidRDefault="00D03F54" w:rsidP="00C16FF1">
      <w:pPr>
        <w:pStyle w:val="a0"/>
        <w:numPr>
          <w:ilvl w:val="0"/>
          <w:numId w:val="78"/>
        </w:numPr>
        <w:spacing w:line="360" w:lineRule="auto"/>
        <w:rPr>
          <w:rFonts w:cs="Times New Roman"/>
          <w:szCs w:val="24"/>
        </w:rPr>
      </w:pPr>
      <w:r w:rsidRPr="00D03F54">
        <w:rPr>
          <w:rFonts w:cs="Times New Roman"/>
          <w:szCs w:val="24"/>
        </w:rPr>
        <w:t>утилизация отходов животноводства с применением вермикомпостирования, грибковых ускорителей ферментации, анаэробного сбраживания в реакторах с целью получения биогаза и других методов переработки.</w:t>
      </w:r>
    </w:p>
    <w:p w14:paraId="6C14D9CF" w14:textId="77777777" w:rsidR="00D03F54" w:rsidRPr="00D03F54" w:rsidRDefault="00D03F54" w:rsidP="00C16FF1">
      <w:pPr>
        <w:pStyle w:val="a0"/>
        <w:numPr>
          <w:ilvl w:val="0"/>
          <w:numId w:val="78"/>
        </w:numPr>
        <w:spacing w:line="360" w:lineRule="auto"/>
        <w:rPr>
          <w:rFonts w:cs="Times New Roman"/>
          <w:szCs w:val="24"/>
        </w:rPr>
      </w:pPr>
      <w:r w:rsidRPr="00D03F54">
        <w:rPr>
          <w:rFonts w:cs="Times New Roman"/>
          <w:szCs w:val="24"/>
        </w:rPr>
        <w:t>В качестве мероприятий по снижению загрязнения биологическими отходами предлагаются следующие организационно-административные мероприятия:</w:t>
      </w:r>
    </w:p>
    <w:p w14:paraId="457C0D73" w14:textId="174FD115" w:rsidR="00D03F54" w:rsidRPr="00D03F54" w:rsidRDefault="00D03F54" w:rsidP="00C16FF1">
      <w:pPr>
        <w:pStyle w:val="a0"/>
        <w:numPr>
          <w:ilvl w:val="0"/>
          <w:numId w:val="78"/>
        </w:numPr>
        <w:spacing w:line="360" w:lineRule="auto"/>
        <w:rPr>
          <w:rFonts w:cs="Times New Roman"/>
          <w:szCs w:val="24"/>
        </w:rPr>
      </w:pPr>
      <w:r w:rsidRPr="00D03F54">
        <w:rPr>
          <w:rFonts w:cs="Times New Roman"/>
          <w:szCs w:val="24"/>
        </w:rPr>
        <w:t>использование мобильных инсинераторов для утилизации биологических отходов;</w:t>
      </w:r>
    </w:p>
    <w:p w14:paraId="431CE159" w14:textId="5D905249" w:rsidR="00D03F54" w:rsidRPr="00D03F54" w:rsidRDefault="00D03F54" w:rsidP="00C16FF1">
      <w:pPr>
        <w:pStyle w:val="a0"/>
        <w:numPr>
          <w:ilvl w:val="0"/>
          <w:numId w:val="78"/>
        </w:numPr>
        <w:spacing w:line="360" w:lineRule="auto"/>
        <w:rPr>
          <w:rFonts w:cs="Times New Roman"/>
          <w:szCs w:val="24"/>
        </w:rPr>
      </w:pPr>
      <w:r w:rsidRPr="00D03F54">
        <w:rPr>
          <w:rFonts w:cs="Times New Roman"/>
          <w:szCs w:val="24"/>
        </w:rPr>
        <w:t>реализация комплекса санитарно-гигиенических, фитосанитарных, ветеринарных, организационных мер по профилактике сибирской язвы;</w:t>
      </w:r>
    </w:p>
    <w:p w14:paraId="45FDF4BD" w14:textId="4F65738C" w:rsidR="00D03F54" w:rsidRPr="00D03F54" w:rsidRDefault="00D03F54" w:rsidP="00C16FF1">
      <w:pPr>
        <w:pStyle w:val="a0"/>
        <w:numPr>
          <w:ilvl w:val="0"/>
          <w:numId w:val="78"/>
        </w:numPr>
        <w:spacing w:line="360" w:lineRule="auto"/>
        <w:rPr>
          <w:rFonts w:cs="Times New Roman"/>
          <w:szCs w:val="24"/>
        </w:rPr>
      </w:pPr>
      <w:r w:rsidRPr="00D03F54">
        <w:rPr>
          <w:rFonts w:cs="Times New Roman"/>
          <w:szCs w:val="24"/>
        </w:rPr>
        <w:t>постановка биотермической ямы, расположенной вблизи существующего полигона ТКО г. Нижнекамска, на кадастровый учет;</w:t>
      </w:r>
    </w:p>
    <w:p w14:paraId="3AA2D598" w14:textId="30132B5D" w:rsidR="00D03F54" w:rsidRPr="00D03F54" w:rsidRDefault="00D03F54" w:rsidP="00C16FF1">
      <w:pPr>
        <w:pStyle w:val="a0"/>
        <w:numPr>
          <w:ilvl w:val="0"/>
          <w:numId w:val="78"/>
        </w:numPr>
        <w:spacing w:line="360" w:lineRule="auto"/>
        <w:rPr>
          <w:rFonts w:cs="Times New Roman"/>
          <w:szCs w:val="24"/>
        </w:rPr>
      </w:pPr>
      <w:r w:rsidRPr="00D03F54">
        <w:rPr>
          <w:rFonts w:cs="Times New Roman"/>
          <w:szCs w:val="24"/>
        </w:rPr>
        <w:t>проведение работ по содержанию скотомогильников в надлежащем состоянии в соответствии с требованиями Ветеринарно-санитарных правил сбора, утилизации и уничтожения биологических отходов, в том числе благоустройство, консервация, принятие мер по обеспечению безопасности;</w:t>
      </w:r>
    </w:p>
    <w:p w14:paraId="13E90761" w14:textId="710668C0" w:rsidR="00D03F54" w:rsidRPr="00D03F54" w:rsidRDefault="00D03F54" w:rsidP="00C16FF1">
      <w:pPr>
        <w:pStyle w:val="a0"/>
        <w:numPr>
          <w:ilvl w:val="0"/>
          <w:numId w:val="78"/>
        </w:numPr>
        <w:spacing w:line="360" w:lineRule="auto"/>
        <w:rPr>
          <w:rFonts w:cs="Times New Roman"/>
          <w:szCs w:val="24"/>
        </w:rPr>
      </w:pPr>
      <w:r w:rsidRPr="00D03F54">
        <w:rPr>
          <w:rFonts w:cs="Times New Roman"/>
          <w:szCs w:val="24"/>
        </w:rPr>
        <w:t>проведение мероприятий по сокращению санитарно-защитных зон сибиреязвенных скотомогильников и ликвидации несибиреязвенных скотомогильников, воздействующих на селитебные и иные территории, в порядке, предусмотренном действующим законодательством;</w:t>
      </w:r>
    </w:p>
    <w:p w14:paraId="6DCCE1F0" w14:textId="3BC7EE45" w:rsidR="00D03F54" w:rsidRPr="00D03F54" w:rsidRDefault="00D03F54" w:rsidP="00C16FF1">
      <w:pPr>
        <w:pStyle w:val="a0"/>
        <w:numPr>
          <w:ilvl w:val="0"/>
          <w:numId w:val="78"/>
        </w:numPr>
        <w:spacing w:line="360" w:lineRule="auto"/>
        <w:rPr>
          <w:rFonts w:cs="Times New Roman"/>
          <w:szCs w:val="24"/>
        </w:rPr>
      </w:pPr>
      <w:r w:rsidRPr="00D03F54">
        <w:rPr>
          <w:rFonts w:cs="Times New Roman"/>
          <w:szCs w:val="24"/>
        </w:rPr>
        <w:t>организация лабораторного контроля почв и грунтовых вод в зоне скотомогильников и на территории жилой застройки, расположенной в санитарно-защитных зонах скотомогильников;</w:t>
      </w:r>
    </w:p>
    <w:p w14:paraId="68049BE3" w14:textId="7F944DA6" w:rsidR="00D03F54" w:rsidRPr="00D03F54" w:rsidRDefault="00D03F54" w:rsidP="00C16FF1">
      <w:pPr>
        <w:pStyle w:val="a0"/>
        <w:numPr>
          <w:ilvl w:val="0"/>
          <w:numId w:val="78"/>
        </w:numPr>
        <w:spacing w:line="360" w:lineRule="auto"/>
        <w:rPr>
          <w:rFonts w:cs="Times New Roman"/>
          <w:szCs w:val="24"/>
        </w:rPr>
      </w:pPr>
      <w:r w:rsidRPr="00D03F54">
        <w:rPr>
          <w:rFonts w:cs="Times New Roman"/>
          <w:szCs w:val="24"/>
        </w:rPr>
        <w:t>развитие сети мобильных пунктов приема биологических отходов с последующей передачей принимаемых отходов на завод «Сария Био-Индастрис Волга» для переработки в целях получения мясокостной муки и животного жира;</w:t>
      </w:r>
    </w:p>
    <w:p w14:paraId="1D6FCA73" w14:textId="247E77B2" w:rsidR="00121BE3" w:rsidRPr="00D03F54" w:rsidRDefault="00D03F54" w:rsidP="00C16FF1">
      <w:pPr>
        <w:pStyle w:val="a0"/>
        <w:numPr>
          <w:ilvl w:val="0"/>
          <w:numId w:val="78"/>
        </w:numPr>
        <w:spacing w:line="360" w:lineRule="auto"/>
        <w:rPr>
          <w:rFonts w:cs="Times New Roman"/>
          <w:szCs w:val="24"/>
        </w:rPr>
      </w:pPr>
      <w:r w:rsidRPr="00D03F54">
        <w:rPr>
          <w:rFonts w:cs="Times New Roman"/>
          <w:szCs w:val="24"/>
        </w:rPr>
        <w:lastRenderedPageBreak/>
        <w:t xml:space="preserve">реализация </w:t>
      </w:r>
      <w:r w:rsidR="002A1EDB">
        <w:rPr>
          <w:rFonts w:cs="Times New Roman"/>
          <w:szCs w:val="24"/>
        </w:rPr>
        <w:t>Комплексного п</w:t>
      </w:r>
      <w:r w:rsidRPr="00D03F54">
        <w:rPr>
          <w:rFonts w:cs="Times New Roman"/>
          <w:szCs w:val="24"/>
        </w:rPr>
        <w:t xml:space="preserve">лана мероприятий по профилактике сибирской язвы на территории Республики Татарстан на </w:t>
      </w:r>
      <w:r w:rsidR="007022AA">
        <w:rPr>
          <w:rFonts w:cs="Times New Roman"/>
          <w:szCs w:val="24"/>
        </w:rPr>
        <w:t>2024-2028</w:t>
      </w:r>
      <w:r w:rsidRPr="00D03F54">
        <w:rPr>
          <w:rFonts w:cs="Times New Roman"/>
          <w:szCs w:val="24"/>
        </w:rPr>
        <w:t xml:space="preserve"> годы» (утвержден распоряжением Кабинета Министров Республики Татарстан от </w:t>
      </w:r>
      <w:r w:rsidR="002A1EDB">
        <w:rPr>
          <w:rFonts w:cs="Times New Roman"/>
          <w:szCs w:val="24"/>
        </w:rPr>
        <w:t>07.02.2024</w:t>
      </w:r>
      <w:r w:rsidRPr="00D03F54">
        <w:rPr>
          <w:rFonts w:cs="Times New Roman"/>
          <w:szCs w:val="24"/>
        </w:rPr>
        <w:t xml:space="preserve"> № </w:t>
      </w:r>
      <w:r w:rsidR="002A1EDB">
        <w:rPr>
          <w:rFonts w:cs="Times New Roman"/>
          <w:szCs w:val="24"/>
        </w:rPr>
        <w:t>221</w:t>
      </w:r>
      <w:r w:rsidRPr="00D03F54">
        <w:rPr>
          <w:rFonts w:cs="Times New Roman"/>
          <w:szCs w:val="24"/>
        </w:rPr>
        <w:t>-р).</w:t>
      </w:r>
    </w:p>
    <w:p w14:paraId="4329A756" w14:textId="30055833" w:rsidR="00121BE3" w:rsidRDefault="00121BE3" w:rsidP="00447841">
      <w:pPr>
        <w:spacing w:line="360" w:lineRule="auto"/>
        <w:ind w:firstLine="567"/>
        <w:rPr>
          <w:rFonts w:cs="Times New Roman"/>
          <w:szCs w:val="24"/>
        </w:rPr>
      </w:pPr>
    </w:p>
    <w:p w14:paraId="5FFE5319" w14:textId="675CAD8D" w:rsidR="008D397C" w:rsidRPr="00434C0B" w:rsidRDefault="008D397C" w:rsidP="008D397C">
      <w:pPr>
        <w:pStyle w:val="3"/>
        <w:numPr>
          <w:ilvl w:val="0"/>
          <w:numId w:val="63"/>
        </w:numPr>
      </w:pPr>
      <w:bookmarkStart w:id="48" w:name="_Toc224417943"/>
      <w:r>
        <w:t xml:space="preserve">Мероприятия по </w:t>
      </w:r>
      <w:r w:rsidR="0058075B">
        <w:t>защите от физических факторов воздействия</w:t>
      </w:r>
      <w:bookmarkEnd w:id="48"/>
    </w:p>
    <w:p w14:paraId="58155AB7" w14:textId="4646158B" w:rsidR="00121BE3" w:rsidRDefault="00121BE3" w:rsidP="00447841">
      <w:pPr>
        <w:spacing w:line="360" w:lineRule="auto"/>
        <w:ind w:firstLine="567"/>
        <w:rPr>
          <w:rFonts w:cs="Times New Roman"/>
          <w:szCs w:val="24"/>
        </w:rPr>
      </w:pPr>
    </w:p>
    <w:p w14:paraId="63CB428C" w14:textId="77777777" w:rsidR="00AE73CD" w:rsidRPr="00AE73CD" w:rsidRDefault="00AE73CD" w:rsidP="00AE73CD">
      <w:pPr>
        <w:spacing w:line="360" w:lineRule="auto"/>
        <w:ind w:firstLine="567"/>
      </w:pPr>
      <w:r w:rsidRPr="00AE73CD">
        <w:t>Основными мероприятиями по защите населения от физических факторов являются мероприятия по защите от шумового воздействия, электромагнитного излучения и радиации.</w:t>
      </w:r>
    </w:p>
    <w:p w14:paraId="07C4E541" w14:textId="77777777" w:rsidR="00AE73CD" w:rsidRPr="00AE73CD" w:rsidRDefault="00AE73CD" w:rsidP="00AE73CD">
      <w:pPr>
        <w:spacing w:line="360" w:lineRule="auto"/>
        <w:ind w:firstLine="567"/>
      </w:pPr>
      <w:r w:rsidRPr="00AE73CD">
        <w:t>В целях защиты от акустического воздействия предлагается:</w:t>
      </w:r>
    </w:p>
    <w:p w14:paraId="279BB3C6" w14:textId="77777777" w:rsidR="00AE73CD" w:rsidRPr="00AE73CD" w:rsidRDefault="00AE73CD" w:rsidP="00C16FF1">
      <w:pPr>
        <w:pStyle w:val="a0"/>
        <w:numPr>
          <w:ilvl w:val="0"/>
          <w:numId w:val="81"/>
        </w:numPr>
        <w:spacing w:line="360" w:lineRule="auto"/>
      </w:pPr>
      <w:r w:rsidRPr="00AE73CD">
        <w:t>формирование зон новой жилой застройки с учетом требуемой степени акустического комфорта;</w:t>
      </w:r>
    </w:p>
    <w:p w14:paraId="1B4C7F82" w14:textId="77777777" w:rsidR="00AE73CD" w:rsidRPr="00AE73CD" w:rsidRDefault="00AE73CD" w:rsidP="00C16FF1">
      <w:pPr>
        <w:pStyle w:val="a0"/>
        <w:numPr>
          <w:ilvl w:val="0"/>
          <w:numId w:val="81"/>
        </w:numPr>
        <w:spacing w:line="360" w:lineRule="auto"/>
      </w:pPr>
      <w:r w:rsidRPr="00AE73CD">
        <w:t>дифференциация улично-дорожной сети по составу транспортных потоков с выделением основного объема грузового движения на специализированных магистралях;</w:t>
      </w:r>
    </w:p>
    <w:p w14:paraId="6A284DE6" w14:textId="11AA9E85" w:rsidR="00AE73CD" w:rsidRPr="00AE73CD" w:rsidRDefault="00AE73CD" w:rsidP="00C16FF1">
      <w:pPr>
        <w:pStyle w:val="a0"/>
        <w:numPr>
          <w:ilvl w:val="0"/>
          <w:numId w:val="81"/>
        </w:numPr>
        <w:spacing w:line="360" w:lineRule="auto"/>
      </w:pPr>
      <w:r w:rsidRPr="00AE73CD">
        <w:t>проведение шумозащитных мероприятий на территориях жилой застройки, которые пересекают автомобильные и железные дороги</w:t>
      </w:r>
      <w:r w:rsidR="0096017C">
        <w:t xml:space="preserve"> </w:t>
      </w:r>
      <w:r w:rsidRPr="00AE73CD">
        <w:t>(формирование шумозащитных посадок зеленых насаждений, использование акустических экранов, звукоизоляция окон);</w:t>
      </w:r>
    </w:p>
    <w:p w14:paraId="27416F8F" w14:textId="77777777" w:rsidR="00AE73CD" w:rsidRPr="00AE73CD" w:rsidRDefault="00AE73CD" w:rsidP="00C16FF1">
      <w:pPr>
        <w:pStyle w:val="a0"/>
        <w:numPr>
          <w:ilvl w:val="0"/>
          <w:numId w:val="81"/>
        </w:numPr>
        <w:spacing w:line="360" w:lineRule="auto"/>
      </w:pPr>
      <w:r w:rsidRPr="00AE73CD">
        <w:t>использование подземного пространства для размещения транспортных и других источников интенсивного внешнего шума;</w:t>
      </w:r>
    </w:p>
    <w:p w14:paraId="14619638" w14:textId="77777777" w:rsidR="00AE73CD" w:rsidRPr="00AE73CD" w:rsidRDefault="00AE73CD" w:rsidP="00C16FF1">
      <w:pPr>
        <w:pStyle w:val="a0"/>
        <w:numPr>
          <w:ilvl w:val="0"/>
          <w:numId w:val="81"/>
        </w:numPr>
        <w:spacing w:line="360" w:lineRule="auto"/>
      </w:pPr>
      <w:r w:rsidRPr="00AE73CD">
        <w:t>использование специальных приемов пилотирования при взлете и посадке самолетов, низких режимов работы двигателей;</w:t>
      </w:r>
    </w:p>
    <w:p w14:paraId="7ECCB0F1" w14:textId="77777777" w:rsidR="00AE73CD" w:rsidRPr="00AE73CD" w:rsidRDefault="00AE73CD" w:rsidP="00C16FF1">
      <w:pPr>
        <w:pStyle w:val="a0"/>
        <w:numPr>
          <w:ilvl w:val="0"/>
          <w:numId w:val="81"/>
        </w:numPr>
        <w:spacing w:line="360" w:lineRule="auto"/>
      </w:pPr>
      <w:r w:rsidRPr="00AE73CD">
        <w:t>установление санитарных разрывов автомобильных и железных дорог на основании расчетов рассеивания выбросов загрязняющих веществ в</w:t>
      </w:r>
    </w:p>
    <w:p w14:paraId="0DACFC26" w14:textId="77777777" w:rsidR="00AE73CD" w:rsidRPr="00AE73CD" w:rsidRDefault="00AE73CD" w:rsidP="00C16FF1">
      <w:pPr>
        <w:pStyle w:val="a0"/>
        <w:numPr>
          <w:ilvl w:val="0"/>
          <w:numId w:val="81"/>
        </w:numPr>
        <w:spacing w:line="360" w:lineRule="auto"/>
      </w:pPr>
      <w:r w:rsidRPr="00AE73CD">
        <w:t>атмосферу и физических воздействий с последующим проведением натурных исследований и измерений;</w:t>
      </w:r>
    </w:p>
    <w:p w14:paraId="4051F52D" w14:textId="77777777" w:rsidR="00AE73CD" w:rsidRPr="00AE73CD" w:rsidRDefault="00AE73CD" w:rsidP="00C16FF1">
      <w:pPr>
        <w:pStyle w:val="a0"/>
        <w:numPr>
          <w:ilvl w:val="0"/>
          <w:numId w:val="81"/>
        </w:numPr>
        <w:spacing w:line="360" w:lineRule="auto"/>
      </w:pPr>
      <w:r w:rsidRPr="00AE73CD">
        <w:t>соблюдение режимов зон с особыми условиями</w:t>
      </w:r>
      <w:r w:rsidRPr="00AE73CD">
        <w:tab/>
        <w:t>использования территорий, установленных от аэропорта.</w:t>
      </w:r>
    </w:p>
    <w:p w14:paraId="2337A21B" w14:textId="77777777" w:rsidR="00AE73CD" w:rsidRPr="00AE73CD" w:rsidRDefault="00AE73CD" w:rsidP="00AE73CD">
      <w:pPr>
        <w:spacing w:line="360" w:lineRule="auto"/>
        <w:ind w:firstLine="567"/>
      </w:pPr>
      <w:r w:rsidRPr="00AE73CD">
        <w:t>Мероприятия по защите от электромагнитного воздействия включают:</w:t>
      </w:r>
    </w:p>
    <w:p w14:paraId="2852A8B9" w14:textId="77777777" w:rsidR="00AE73CD" w:rsidRPr="00AE73CD" w:rsidRDefault="00AE73CD" w:rsidP="00C16FF1">
      <w:pPr>
        <w:pStyle w:val="a0"/>
        <w:numPr>
          <w:ilvl w:val="0"/>
          <w:numId w:val="80"/>
        </w:numPr>
        <w:spacing w:line="360" w:lineRule="auto"/>
      </w:pPr>
      <w:r w:rsidRPr="00AE73CD">
        <w:t>проведение инвентаризации и комплексного исследования источников электромагнитного излучения;</w:t>
      </w:r>
    </w:p>
    <w:p w14:paraId="061F7C8E" w14:textId="59901AA3" w:rsidR="00AE73CD" w:rsidRPr="00AE73CD" w:rsidRDefault="00AE73CD" w:rsidP="00C16FF1">
      <w:pPr>
        <w:pStyle w:val="a0"/>
        <w:numPr>
          <w:ilvl w:val="0"/>
          <w:numId w:val="80"/>
        </w:numPr>
        <w:spacing w:line="360" w:lineRule="auto"/>
      </w:pPr>
      <w:r w:rsidRPr="00AE73CD">
        <w:t>рациональное размещение источников электромагнитного поля и применение средств защиты, в том числе экранирование источников;</w:t>
      </w:r>
    </w:p>
    <w:p w14:paraId="00FA01AC" w14:textId="77777777" w:rsidR="00AE73CD" w:rsidRPr="00AE73CD" w:rsidRDefault="00AE73CD" w:rsidP="00C16FF1">
      <w:pPr>
        <w:pStyle w:val="a0"/>
        <w:numPr>
          <w:ilvl w:val="0"/>
          <w:numId w:val="80"/>
        </w:numPr>
        <w:spacing w:line="360" w:lineRule="auto"/>
      </w:pPr>
      <w:r w:rsidRPr="00AE73CD">
        <w:t>разработку проектов санитарно-защитных зон от источников электромагнитных излучений радиочастотного диапазона;</w:t>
      </w:r>
    </w:p>
    <w:p w14:paraId="121ECBCD" w14:textId="77777777" w:rsidR="00AE73CD" w:rsidRPr="00AE73CD" w:rsidRDefault="00AE73CD" w:rsidP="00C16FF1">
      <w:pPr>
        <w:pStyle w:val="a0"/>
        <w:numPr>
          <w:ilvl w:val="0"/>
          <w:numId w:val="80"/>
        </w:numPr>
        <w:spacing w:line="360" w:lineRule="auto"/>
      </w:pPr>
      <w:r w:rsidRPr="00AE73CD">
        <w:lastRenderedPageBreak/>
        <w:t>организацию и соблюдение охранных зон высоковольтных линий электропередачи;</w:t>
      </w:r>
    </w:p>
    <w:p w14:paraId="427D204F" w14:textId="7AF0CDF0" w:rsidR="00AE73CD" w:rsidRPr="00AE73CD" w:rsidRDefault="0096017C" w:rsidP="00C16FF1">
      <w:pPr>
        <w:pStyle w:val="a0"/>
        <w:numPr>
          <w:ilvl w:val="0"/>
          <w:numId w:val="80"/>
        </w:numPr>
        <w:spacing w:line="360" w:lineRule="auto"/>
      </w:pPr>
      <w:r>
        <w:t>с</w:t>
      </w:r>
      <w:r w:rsidR="00AE73CD" w:rsidRPr="00AE73CD">
        <w:t xml:space="preserve">облюдение зоны ограничения застройки радиопередающего объекта РТПС Нижнекамск филиала РТРС </w:t>
      </w:r>
      <w:r>
        <w:t>«</w:t>
      </w:r>
      <w:r w:rsidR="00AE73CD" w:rsidRPr="00AE73CD">
        <w:t>РТПЦ Республики Татарстан</w:t>
      </w:r>
      <w:r>
        <w:t>»</w:t>
      </w:r>
      <w:r w:rsidR="00AE73CD" w:rsidRPr="00AE73CD">
        <w:t>;</w:t>
      </w:r>
    </w:p>
    <w:p w14:paraId="554D5BD0" w14:textId="77777777" w:rsidR="00AE73CD" w:rsidRPr="00AE73CD" w:rsidRDefault="00AE73CD" w:rsidP="0096017C">
      <w:pPr>
        <w:spacing w:line="360" w:lineRule="auto"/>
      </w:pPr>
      <w:r w:rsidRPr="00AE73CD">
        <w:t>определение границ санитарно-защитных зон электроподстанций путем проведения расчетов;</w:t>
      </w:r>
    </w:p>
    <w:p w14:paraId="13C82C4F" w14:textId="77777777" w:rsidR="00AE73CD" w:rsidRPr="00AE73CD" w:rsidRDefault="00AE73CD" w:rsidP="00AE73CD">
      <w:pPr>
        <w:spacing w:line="360" w:lineRule="auto"/>
        <w:ind w:firstLine="567"/>
      </w:pPr>
      <w:r w:rsidRPr="00AE73CD">
        <w:t>Для предотвращения радиоактивного загрязнения предлагается:</w:t>
      </w:r>
    </w:p>
    <w:p w14:paraId="01587BD7" w14:textId="77777777" w:rsidR="00AE73CD" w:rsidRPr="00AE73CD" w:rsidRDefault="00AE73CD" w:rsidP="00C16FF1">
      <w:pPr>
        <w:pStyle w:val="a0"/>
        <w:numPr>
          <w:ilvl w:val="0"/>
          <w:numId w:val="79"/>
        </w:numPr>
        <w:spacing w:line="360" w:lineRule="auto"/>
      </w:pPr>
      <w:r w:rsidRPr="00AE73CD">
        <w:t>осуществление производственного контроля строительных материалов, содержания радона в воздухе помещений и гамма-излучения природных радионуклидов;</w:t>
      </w:r>
    </w:p>
    <w:p w14:paraId="3A938FDE" w14:textId="77777777" w:rsidR="00AE73CD" w:rsidRPr="00AE73CD" w:rsidRDefault="00AE73CD" w:rsidP="00C16FF1">
      <w:pPr>
        <w:pStyle w:val="a0"/>
        <w:numPr>
          <w:ilvl w:val="0"/>
          <w:numId w:val="79"/>
        </w:numPr>
        <w:spacing w:line="360" w:lineRule="auto"/>
      </w:pPr>
      <w:r w:rsidRPr="00AE73CD">
        <w:t>для защиты от радиационного воздействия при выборе участков под строительство жилых домов и других объектов с нормируемыми</w:t>
      </w:r>
    </w:p>
    <w:p w14:paraId="4A030A4C" w14:textId="77777777" w:rsidR="00AE73CD" w:rsidRPr="00AE73CD" w:rsidRDefault="00AE73CD" w:rsidP="00C16FF1">
      <w:pPr>
        <w:pStyle w:val="a0"/>
        <w:numPr>
          <w:ilvl w:val="0"/>
          <w:numId w:val="79"/>
        </w:numPr>
        <w:spacing w:line="360" w:lineRule="auto"/>
      </w:pPr>
      <w:r w:rsidRPr="00AE73CD">
        <w:t>показателями качества окружающей среды в рамках инженерно- экологических изысканий необходимо проводить оценку гамма-фона на территории предполагаемого строительства.</w:t>
      </w:r>
    </w:p>
    <w:p w14:paraId="71AED1F5" w14:textId="77777777" w:rsidR="00AE73CD" w:rsidRPr="00AE73CD" w:rsidRDefault="00AE73CD" w:rsidP="00C16FF1">
      <w:pPr>
        <w:pStyle w:val="a0"/>
        <w:numPr>
          <w:ilvl w:val="0"/>
          <w:numId w:val="79"/>
        </w:numPr>
        <w:spacing w:line="360" w:lineRule="auto"/>
      </w:pPr>
      <w:r w:rsidRPr="00AE73CD">
        <w:t>запрет использования строительных материалов и изделий, не отвечающих требованиям к обеспечению радиационной безопасности;</w:t>
      </w:r>
    </w:p>
    <w:p w14:paraId="09B54107" w14:textId="098C609E" w:rsidR="00121BE3" w:rsidRDefault="00121BE3" w:rsidP="00447841">
      <w:pPr>
        <w:spacing w:line="360" w:lineRule="auto"/>
        <w:ind w:firstLine="567"/>
        <w:rPr>
          <w:rFonts w:cs="Times New Roman"/>
          <w:szCs w:val="24"/>
        </w:rPr>
      </w:pPr>
    </w:p>
    <w:p w14:paraId="3AD684EE" w14:textId="3F37C864" w:rsidR="00132815" w:rsidRPr="00434C0B" w:rsidRDefault="00132815" w:rsidP="00132815">
      <w:pPr>
        <w:pStyle w:val="3"/>
        <w:numPr>
          <w:ilvl w:val="0"/>
          <w:numId w:val="63"/>
        </w:numPr>
      </w:pPr>
      <w:bookmarkStart w:id="49" w:name="_Toc224417944"/>
      <w:r>
        <w:t xml:space="preserve">Мероприятия по </w:t>
      </w:r>
      <w:r w:rsidR="00E558FF">
        <w:t>охране животного мира</w:t>
      </w:r>
      <w:bookmarkEnd w:id="49"/>
    </w:p>
    <w:p w14:paraId="2273FFF9" w14:textId="572FAFC6" w:rsidR="00F0307B" w:rsidRPr="009A6638" w:rsidRDefault="00F0307B" w:rsidP="009A6638">
      <w:pPr>
        <w:spacing w:line="360" w:lineRule="auto"/>
        <w:ind w:firstLine="567"/>
      </w:pPr>
    </w:p>
    <w:p w14:paraId="12E85BBF" w14:textId="3755E3A0" w:rsidR="009A6638" w:rsidRPr="009A6638" w:rsidRDefault="009A6638" w:rsidP="009A6638">
      <w:pPr>
        <w:spacing w:line="360" w:lineRule="auto"/>
        <w:ind w:firstLine="567"/>
      </w:pPr>
      <w:r w:rsidRPr="009A6638">
        <w:t>В соответствии с требованиями нормативно-правовых актов в области охраны животного мира при размещении, проектировании, строительстве и реконструкции населенных пунктов, предприятий, сооружений и других объектов должны предусматриваться мероприятия по сохранению среды обитания объектов животного мира и условий их размножения, нагула, отдыха и путей миграции, а также по обеспечению неприкосновенности защитных участков территорий и акваторий.</w:t>
      </w:r>
    </w:p>
    <w:p w14:paraId="77146395" w14:textId="77777777" w:rsidR="009A6638" w:rsidRPr="009A6638" w:rsidRDefault="009A6638" w:rsidP="009A6638">
      <w:pPr>
        <w:spacing w:line="360" w:lineRule="auto"/>
        <w:ind w:firstLine="567"/>
      </w:pPr>
      <w:r w:rsidRPr="009A6638">
        <w:t>При осуществлении производственных процессов в сельском, рыбном, лесном хозяйстве и лесной промышленности, на производственных и строительных площадках с открыто размещенным оборудованием, сырьем и вспомогательными материалами, на гидротехнических сооружениях и водохранилищах, на водных транспортных путях и магистралях автомобильного, железнодорожного транспорта и аэродромах, а также при эксплуатации трубопроводов, линий электропередачи и линий проводной связи в проектной документации необходимо предусмотреть мероприятия по предотвращению гибели объектов животного мира и ухудшению среды их обитания, согласно постановлению Кабинета Министров Республики Татарстан от 15.09.2000 №669. Планируемые мероприятия по предотвращению гибели объектов животного мира и ухудшению среды их обитания подлежат согласованию с Государственным комитетом Республики Татарстан по биологическим ресурсам.</w:t>
      </w:r>
    </w:p>
    <w:p w14:paraId="643D49FB" w14:textId="77777777" w:rsidR="009A6638" w:rsidRPr="009A6638" w:rsidRDefault="009A6638" w:rsidP="009A6638">
      <w:pPr>
        <w:spacing w:line="360" w:lineRule="auto"/>
        <w:ind w:firstLine="567"/>
      </w:pPr>
      <w:r w:rsidRPr="009A6638">
        <w:lastRenderedPageBreak/>
        <w:t>Для предотвращения гибели объектов животного мира запрещается:</w:t>
      </w:r>
    </w:p>
    <w:p w14:paraId="1E4C0FF5" w14:textId="77777777" w:rsidR="009A6638" w:rsidRPr="009A6638" w:rsidRDefault="009A6638" w:rsidP="00C16FF1">
      <w:pPr>
        <w:pStyle w:val="a0"/>
        <w:numPr>
          <w:ilvl w:val="0"/>
          <w:numId w:val="82"/>
        </w:numPr>
        <w:spacing w:line="360" w:lineRule="auto"/>
      </w:pPr>
      <w:r w:rsidRPr="009A6638">
        <w:t>выжигание растительности, хранение и применение ядохимикатов, удобрений, химических реагентов, ГСМ и других опасных для объектов животного мира и среды их обитания материалов, сырья и отходов производства без осуществления мер, гарантирующих предотвращение заболеваний и гибели объектов животного мира, ухудшения среды их обитания;</w:t>
      </w:r>
    </w:p>
    <w:p w14:paraId="670CE173" w14:textId="77777777" w:rsidR="009A6638" w:rsidRPr="009A6638" w:rsidRDefault="009A6638" w:rsidP="00C16FF1">
      <w:pPr>
        <w:pStyle w:val="a0"/>
        <w:numPr>
          <w:ilvl w:val="0"/>
          <w:numId w:val="82"/>
        </w:numPr>
        <w:spacing w:line="360" w:lineRule="auto"/>
      </w:pPr>
      <w:r w:rsidRPr="009A6638">
        <w:t>установление сплошных, не имеющих специальных проходов заграждений и сооружений на путях массовой миграции животных;</w:t>
      </w:r>
    </w:p>
    <w:p w14:paraId="7431E280" w14:textId="77777777" w:rsidR="009A6638" w:rsidRPr="009A6638" w:rsidRDefault="009A6638" w:rsidP="00C16FF1">
      <w:pPr>
        <w:pStyle w:val="a0"/>
        <w:numPr>
          <w:ilvl w:val="0"/>
          <w:numId w:val="82"/>
        </w:numPr>
        <w:spacing w:line="360" w:lineRule="auto"/>
      </w:pPr>
      <w:r w:rsidRPr="009A6638">
        <w:t>устройство в реках или протоках плотин или установление пассивных орудий лова, размеры которых превышают две трети ширины водотока;</w:t>
      </w:r>
    </w:p>
    <w:p w14:paraId="38CB2DA7" w14:textId="77777777" w:rsidR="009A6638" w:rsidRPr="009A6638" w:rsidRDefault="009A6638" w:rsidP="00C16FF1">
      <w:pPr>
        <w:pStyle w:val="a0"/>
        <w:numPr>
          <w:ilvl w:val="0"/>
          <w:numId w:val="82"/>
        </w:numPr>
        <w:spacing w:line="360" w:lineRule="auto"/>
      </w:pPr>
      <w:r w:rsidRPr="009A6638">
        <w:t>расчистка просек под линиями связи и электропередачи вдоль трубопроводов от подроста древесно-кустарниковой растительности в период размножения животных.</w:t>
      </w:r>
    </w:p>
    <w:p w14:paraId="553E01B3" w14:textId="0637AA03" w:rsidR="009A6638" w:rsidRPr="009A6638" w:rsidRDefault="009A6638" w:rsidP="009A6638">
      <w:pPr>
        <w:spacing w:line="360" w:lineRule="auto"/>
        <w:ind w:firstLine="567"/>
      </w:pPr>
      <w:r w:rsidRPr="009A6638">
        <w:t>Производственные объекты, способные вызвать гибель объектов животного мира, должны иметь санитарно-защитные зоны и очистные сооружения, исключающие загрязнение окружающей среды.</w:t>
      </w:r>
      <w:r w:rsidR="00EE4F1C">
        <w:t xml:space="preserve"> </w:t>
      </w:r>
      <w:r w:rsidRPr="009A6638">
        <w:t>Запрещается сброс любых сточных вод и отходов в местах нереста, зимовки и массовых скоплений водных и околоводных животных.</w:t>
      </w:r>
      <w:r w:rsidR="00EE4F1C">
        <w:t xml:space="preserve"> </w:t>
      </w:r>
      <w:r w:rsidRPr="009A6638">
        <w:t>Применение химических препаратов защиты растений и других препаратов должно сочетаться с осуществлением агротехнических, биологических и других мероприятий.</w:t>
      </w:r>
    </w:p>
    <w:p w14:paraId="5B77213C" w14:textId="0442E0A1" w:rsidR="00F0307B" w:rsidRDefault="00F0307B" w:rsidP="00447841">
      <w:pPr>
        <w:spacing w:line="360" w:lineRule="auto"/>
        <w:ind w:firstLine="567"/>
        <w:rPr>
          <w:rFonts w:cs="Times New Roman"/>
          <w:szCs w:val="24"/>
        </w:rPr>
      </w:pPr>
    </w:p>
    <w:p w14:paraId="108B6BD4" w14:textId="77777777" w:rsidR="00FB2F4A" w:rsidRDefault="00FB2F4A" w:rsidP="00447841">
      <w:pPr>
        <w:spacing w:line="360" w:lineRule="auto"/>
        <w:ind w:firstLine="567"/>
        <w:rPr>
          <w:rFonts w:cs="Times New Roman"/>
          <w:szCs w:val="24"/>
        </w:rPr>
        <w:sectPr w:rsidR="00FB2F4A" w:rsidSect="00597DC7">
          <w:pgSz w:w="11906" w:h="16838"/>
          <w:pgMar w:top="1134" w:right="567" w:bottom="1134" w:left="1701" w:header="709" w:footer="709" w:gutter="0"/>
          <w:cols w:space="708"/>
          <w:docGrid w:linePitch="360"/>
        </w:sectPr>
      </w:pPr>
    </w:p>
    <w:p w14:paraId="5448518C" w14:textId="0F6DBA36" w:rsidR="00FB2F4A" w:rsidRPr="00434C0B" w:rsidRDefault="00FB2F4A" w:rsidP="00FB2F4A">
      <w:pPr>
        <w:pStyle w:val="1"/>
      </w:pPr>
      <w:bookmarkStart w:id="50" w:name="_Toc224417945"/>
      <w:r>
        <w:lastRenderedPageBreak/>
        <w:t>ПРИЛОЖЕНИЕ</w:t>
      </w:r>
      <w:bookmarkEnd w:id="50"/>
    </w:p>
    <w:p w14:paraId="14B02E33" w14:textId="7F8D54D9" w:rsidR="00F0307B" w:rsidRDefault="00F0307B" w:rsidP="00447841">
      <w:pPr>
        <w:spacing w:line="360" w:lineRule="auto"/>
        <w:ind w:firstLine="567"/>
        <w:rPr>
          <w:rFonts w:cs="Times New Roman"/>
          <w:szCs w:val="24"/>
        </w:rPr>
      </w:pPr>
    </w:p>
    <w:p w14:paraId="0CBE7613" w14:textId="2A94071E" w:rsidR="00BD2C0C" w:rsidRPr="00434C0B" w:rsidRDefault="00AF24D5" w:rsidP="00BD2C0C">
      <w:pPr>
        <w:pStyle w:val="2"/>
      </w:pPr>
      <w:bookmarkStart w:id="51" w:name="_Toc224417946"/>
      <w:r>
        <w:t xml:space="preserve">Приложение 1. </w:t>
      </w:r>
      <w:r w:rsidR="00B621F0">
        <w:t>Акт</w:t>
      </w:r>
      <w:r w:rsidR="00734C95">
        <w:t xml:space="preserve"> от 19.09.2023</w:t>
      </w:r>
      <w:r w:rsidR="00B621F0">
        <w:t xml:space="preserve"> №</w:t>
      </w:r>
      <w:r w:rsidR="00734C95">
        <w:t> </w:t>
      </w:r>
      <w:r w:rsidR="00B621F0">
        <w:t>1</w:t>
      </w:r>
      <w:r w:rsidR="00734C95">
        <w:t xml:space="preserve"> (</w:t>
      </w:r>
      <w:r w:rsidR="00B621F0">
        <w:t>ликвидаци</w:t>
      </w:r>
      <w:r w:rsidR="00734C95">
        <w:t>я</w:t>
      </w:r>
      <w:r w:rsidR="00B621F0">
        <w:t xml:space="preserve"> неиспользуемых скотомогильников (биотермических ям)</w:t>
      </w:r>
      <w:bookmarkEnd w:id="51"/>
    </w:p>
    <w:p w14:paraId="6BFD019D" w14:textId="2AAB8D53" w:rsidR="00FB2F4A" w:rsidRDefault="00FB2F4A" w:rsidP="00447841">
      <w:pPr>
        <w:spacing w:line="360" w:lineRule="auto"/>
        <w:ind w:firstLine="567"/>
        <w:rPr>
          <w:rFonts w:cs="Times New Roman"/>
          <w:szCs w:val="24"/>
        </w:rPr>
      </w:pPr>
    </w:p>
    <w:p w14:paraId="1EF2B1A8" w14:textId="77777777" w:rsidR="00075F00" w:rsidRDefault="00851707" w:rsidP="000F4441">
      <w:pPr>
        <w:spacing w:line="360" w:lineRule="auto"/>
        <w:jc w:val="center"/>
        <w:rPr>
          <w:rFonts w:cs="Times New Roman"/>
          <w:szCs w:val="24"/>
        </w:rPr>
      </w:pPr>
      <w:r>
        <w:rPr>
          <w:noProof/>
        </w:rPr>
        <w:drawing>
          <wp:inline distT="0" distB="0" distL="0" distR="0" wp14:anchorId="1D73E092" wp14:editId="4122D0FD">
            <wp:extent cx="5344923" cy="7560000"/>
            <wp:effectExtent l="19050" t="19050" r="27305" b="222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5344923" cy="7560000"/>
                    </a:xfrm>
                    <a:prstGeom prst="rect">
                      <a:avLst/>
                    </a:prstGeom>
                    <a:noFill/>
                    <a:ln>
                      <a:solidFill>
                        <a:schemeClr val="tx1"/>
                      </a:solidFill>
                    </a:ln>
                  </pic:spPr>
                </pic:pic>
              </a:graphicData>
            </a:graphic>
          </wp:inline>
        </w:drawing>
      </w:r>
    </w:p>
    <w:p w14:paraId="220E86DD" w14:textId="77777777" w:rsidR="00103730" w:rsidRDefault="00103730" w:rsidP="00447841">
      <w:pPr>
        <w:spacing w:line="360" w:lineRule="auto"/>
        <w:ind w:firstLine="567"/>
        <w:rPr>
          <w:rFonts w:cs="Times New Roman"/>
          <w:szCs w:val="24"/>
        </w:rPr>
      </w:pPr>
    </w:p>
    <w:p w14:paraId="6209082E" w14:textId="5F963F7D" w:rsidR="00103730" w:rsidRDefault="00103730" w:rsidP="00447841">
      <w:pPr>
        <w:spacing w:line="360" w:lineRule="auto"/>
        <w:ind w:firstLine="567"/>
        <w:rPr>
          <w:rFonts w:cs="Times New Roman"/>
          <w:szCs w:val="24"/>
        </w:rPr>
        <w:sectPr w:rsidR="00103730" w:rsidSect="00597DC7">
          <w:pgSz w:w="11906" w:h="16838"/>
          <w:pgMar w:top="1134" w:right="567" w:bottom="1134" w:left="1701" w:header="709" w:footer="709" w:gutter="0"/>
          <w:cols w:space="708"/>
          <w:docGrid w:linePitch="360"/>
        </w:sectPr>
      </w:pPr>
    </w:p>
    <w:p w14:paraId="125973DC" w14:textId="1D8C017A" w:rsidR="00BD2C0C" w:rsidRDefault="000F4441" w:rsidP="000F4441">
      <w:pPr>
        <w:spacing w:line="360" w:lineRule="auto"/>
        <w:jc w:val="center"/>
        <w:rPr>
          <w:rFonts w:cs="Times New Roman"/>
          <w:szCs w:val="24"/>
        </w:rPr>
      </w:pPr>
      <w:r>
        <w:rPr>
          <w:noProof/>
        </w:rPr>
        <w:lastRenderedPageBreak/>
        <w:drawing>
          <wp:inline distT="0" distB="0" distL="0" distR="0" wp14:anchorId="3C313239" wp14:editId="7DDAB937">
            <wp:extent cx="5344922" cy="7560000"/>
            <wp:effectExtent l="19050" t="19050" r="27305" b="222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a:off x="0" y="0"/>
                      <a:ext cx="5344922" cy="7560000"/>
                    </a:xfrm>
                    <a:prstGeom prst="rect">
                      <a:avLst/>
                    </a:prstGeom>
                    <a:noFill/>
                    <a:ln>
                      <a:solidFill>
                        <a:schemeClr val="tx1"/>
                      </a:solidFill>
                    </a:ln>
                  </pic:spPr>
                </pic:pic>
              </a:graphicData>
            </a:graphic>
          </wp:inline>
        </w:drawing>
      </w:r>
    </w:p>
    <w:p w14:paraId="1F2177F8" w14:textId="77777777" w:rsidR="00434C9C" w:rsidRDefault="00434C9C" w:rsidP="00434C9C">
      <w:pPr>
        <w:spacing w:line="360" w:lineRule="auto"/>
        <w:rPr>
          <w:rFonts w:cs="Times New Roman"/>
          <w:szCs w:val="24"/>
        </w:rPr>
      </w:pPr>
    </w:p>
    <w:p w14:paraId="214CE222" w14:textId="77777777" w:rsidR="00434C9C" w:rsidRDefault="00434C9C" w:rsidP="000F4441">
      <w:pPr>
        <w:spacing w:line="360" w:lineRule="auto"/>
        <w:jc w:val="center"/>
        <w:rPr>
          <w:rFonts w:cs="Times New Roman"/>
          <w:szCs w:val="24"/>
        </w:rPr>
        <w:sectPr w:rsidR="00434C9C" w:rsidSect="00597DC7">
          <w:pgSz w:w="11906" w:h="16838"/>
          <w:pgMar w:top="1134" w:right="567" w:bottom="1134" w:left="1701" w:header="709" w:footer="709" w:gutter="0"/>
          <w:cols w:space="708"/>
          <w:docGrid w:linePitch="360"/>
        </w:sectPr>
      </w:pPr>
    </w:p>
    <w:p w14:paraId="67C1E2DA" w14:textId="3B69E4C6" w:rsidR="00D96034" w:rsidRPr="00434C0B" w:rsidRDefault="00D96034" w:rsidP="00D96034">
      <w:pPr>
        <w:pStyle w:val="2"/>
      </w:pPr>
      <w:bookmarkStart w:id="52" w:name="_Toc224417947"/>
      <w:r>
        <w:lastRenderedPageBreak/>
        <w:t xml:space="preserve">Приложение 2. </w:t>
      </w:r>
      <w:r w:rsidR="002F6600">
        <w:t xml:space="preserve">Письмо </w:t>
      </w:r>
      <w:r w:rsidR="00DE6F94">
        <w:t>Ростехнадзора от 03.06.2024 № 14-00-07/1222</w:t>
      </w:r>
      <w:bookmarkEnd w:id="52"/>
    </w:p>
    <w:p w14:paraId="35D7C5BD" w14:textId="32B1BCA5" w:rsidR="00434C9C" w:rsidRDefault="00434C9C" w:rsidP="000F4441">
      <w:pPr>
        <w:spacing w:line="360" w:lineRule="auto"/>
        <w:jc w:val="center"/>
        <w:rPr>
          <w:rFonts w:cs="Times New Roman"/>
          <w:szCs w:val="24"/>
        </w:rPr>
      </w:pPr>
    </w:p>
    <w:p w14:paraId="679ED36A" w14:textId="6E79EA19" w:rsidR="00B26879" w:rsidRDefault="00627CE0" w:rsidP="000F4441">
      <w:pPr>
        <w:spacing w:line="360" w:lineRule="auto"/>
        <w:jc w:val="center"/>
        <w:rPr>
          <w:rFonts w:cs="Times New Roman"/>
          <w:szCs w:val="24"/>
        </w:rPr>
      </w:pPr>
      <w:r>
        <w:rPr>
          <w:noProof/>
        </w:rPr>
        <w:drawing>
          <wp:inline distT="0" distB="0" distL="0" distR="0" wp14:anchorId="5616A9E8" wp14:editId="00425D49">
            <wp:extent cx="5340876" cy="7560000"/>
            <wp:effectExtent l="19050" t="19050" r="12700" b="222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0" y="0"/>
                      <a:ext cx="5340876" cy="7560000"/>
                    </a:xfrm>
                    <a:prstGeom prst="rect">
                      <a:avLst/>
                    </a:prstGeom>
                    <a:noFill/>
                    <a:ln>
                      <a:solidFill>
                        <a:schemeClr val="tx1"/>
                      </a:solidFill>
                    </a:ln>
                  </pic:spPr>
                </pic:pic>
              </a:graphicData>
            </a:graphic>
          </wp:inline>
        </w:drawing>
      </w:r>
    </w:p>
    <w:p w14:paraId="1D2004C4" w14:textId="70639596" w:rsidR="006C3140" w:rsidRDefault="006C3140" w:rsidP="000F4441">
      <w:pPr>
        <w:spacing w:line="360" w:lineRule="auto"/>
        <w:jc w:val="center"/>
        <w:rPr>
          <w:rFonts w:cs="Times New Roman"/>
          <w:szCs w:val="24"/>
        </w:rPr>
      </w:pPr>
    </w:p>
    <w:p w14:paraId="03160539" w14:textId="77777777" w:rsidR="006C3140" w:rsidRDefault="006C3140" w:rsidP="000F4441">
      <w:pPr>
        <w:spacing w:line="360" w:lineRule="auto"/>
        <w:jc w:val="center"/>
        <w:rPr>
          <w:rFonts w:cs="Times New Roman"/>
          <w:szCs w:val="24"/>
        </w:rPr>
        <w:sectPr w:rsidR="006C3140" w:rsidSect="00597DC7">
          <w:pgSz w:w="11906" w:h="16838"/>
          <w:pgMar w:top="1134" w:right="567" w:bottom="1134" w:left="1701" w:header="709" w:footer="709" w:gutter="0"/>
          <w:cols w:space="708"/>
          <w:docGrid w:linePitch="360"/>
        </w:sectPr>
      </w:pPr>
    </w:p>
    <w:p w14:paraId="376E9926" w14:textId="2865B1EF" w:rsidR="006C3140" w:rsidRDefault="004A22A4" w:rsidP="000F4441">
      <w:pPr>
        <w:spacing w:line="360" w:lineRule="auto"/>
        <w:jc w:val="center"/>
        <w:rPr>
          <w:rFonts w:cs="Times New Roman"/>
          <w:szCs w:val="24"/>
        </w:rPr>
      </w:pPr>
      <w:r>
        <w:rPr>
          <w:noProof/>
        </w:rPr>
        <w:lastRenderedPageBreak/>
        <w:drawing>
          <wp:inline distT="0" distB="0" distL="0" distR="0" wp14:anchorId="6067DE90" wp14:editId="46F9E482">
            <wp:extent cx="5340876" cy="7560000"/>
            <wp:effectExtent l="19050" t="19050" r="12700" b="222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5340876" cy="7560000"/>
                    </a:xfrm>
                    <a:prstGeom prst="rect">
                      <a:avLst/>
                    </a:prstGeom>
                    <a:noFill/>
                    <a:ln>
                      <a:solidFill>
                        <a:schemeClr val="tx1"/>
                      </a:solidFill>
                    </a:ln>
                  </pic:spPr>
                </pic:pic>
              </a:graphicData>
            </a:graphic>
          </wp:inline>
        </w:drawing>
      </w:r>
    </w:p>
    <w:p w14:paraId="0375BEAE" w14:textId="72627264" w:rsidR="006C3140" w:rsidRDefault="006C3140" w:rsidP="000F4441">
      <w:pPr>
        <w:spacing w:line="360" w:lineRule="auto"/>
        <w:jc w:val="center"/>
        <w:rPr>
          <w:rFonts w:cs="Times New Roman"/>
          <w:szCs w:val="24"/>
        </w:rPr>
      </w:pPr>
    </w:p>
    <w:p w14:paraId="55EC9D0E" w14:textId="77777777" w:rsidR="00FA3BDB" w:rsidRDefault="00FA3BDB" w:rsidP="000F4441">
      <w:pPr>
        <w:spacing w:line="360" w:lineRule="auto"/>
        <w:jc w:val="center"/>
        <w:rPr>
          <w:rFonts w:cs="Times New Roman"/>
          <w:szCs w:val="24"/>
        </w:rPr>
        <w:sectPr w:rsidR="00FA3BDB" w:rsidSect="00597DC7">
          <w:pgSz w:w="11906" w:h="16838"/>
          <w:pgMar w:top="1134" w:right="567" w:bottom="1134" w:left="1701" w:header="709" w:footer="709" w:gutter="0"/>
          <w:cols w:space="708"/>
          <w:docGrid w:linePitch="360"/>
        </w:sectPr>
      </w:pPr>
    </w:p>
    <w:p w14:paraId="67102FD8" w14:textId="33CAA739" w:rsidR="00B04483" w:rsidRPr="00434C0B" w:rsidRDefault="00B04483" w:rsidP="00B04483">
      <w:pPr>
        <w:pStyle w:val="2"/>
      </w:pPr>
      <w:bookmarkStart w:id="53" w:name="_Toc224417948"/>
      <w:r>
        <w:lastRenderedPageBreak/>
        <w:t xml:space="preserve">Приложение </w:t>
      </w:r>
      <w:r w:rsidR="005364BC">
        <w:t>3</w:t>
      </w:r>
      <w:r>
        <w:t xml:space="preserve">. </w:t>
      </w:r>
      <w:r w:rsidR="008140A5">
        <w:t>Санитарно-эпидемиологическое заключение от 08.08.2022 № 16.11.11.000.Т.002383.08.22</w:t>
      </w:r>
      <w:bookmarkEnd w:id="53"/>
    </w:p>
    <w:p w14:paraId="45CB49FC" w14:textId="65ADB477" w:rsidR="00FA3BDB" w:rsidRDefault="00FA3BDB" w:rsidP="00F4034E">
      <w:pPr>
        <w:spacing w:line="360" w:lineRule="auto"/>
        <w:rPr>
          <w:rFonts w:cs="Times New Roman"/>
          <w:szCs w:val="24"/>
        </w:rPr>
      </w:pPr>
    </w:p>
    <w:p w14:paraId="53F11551" w14:textId="633A3AE7" w:rsidR="00146341" w:rsidRDefault="005364BC" w:rsidP="000F4441">
      <w:pPr>
        <w:spacing w:line="360" w:lineRule="auto"/>
        <w:jc w:val="center"/>
        <w:rPr>
          <w:rFonts w:cs="Times New Roman"/>
          <w:szCs w:val="24"/>
        </w:rPr>
      </w:pPr>
      <w:r>
        <w:rPr>
          <w:noProof/>
        </w:rPr>
        <w:drawing>
          <wp:inline distT="0" distB="0" distL="0" distR="0" wp14:anchorId="0A500372" wp14:editId="45A15D55">
            <wp:extent cx="5345286" cy="7560000"/>
            <wp:effectExtent l="19050" t="19050" r="27305" b="222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email">
                      <a:extLst>
                        <a:ext uri="{28A0092B-C50C-407E-A947-70E740481C1C}">
                          <a14:useLocalDpi xmlns:a14="http://schemas.microsoft.com/office/drawing/2010/main"/>
                        </a:ext>
                      </a:extLst>
                    </a:blip>
                    <a:srcRect/>
                    <a:stretch>
                      <a:fillRect/>
                    </a:stretch>
                  </pic:blipFill>
                  <pic:spPr bwMode="auto">
                    <a:xfrm>
                      <a:off x="0" y="0"/>
                      <a:ext cx="5345286" cy="7560000"/>
                    </a:xfrm>
                    <a:prstGeom prst="rect">
                      <a:avLst/>
                    </a:prstGeom>
                    <a:noFill/>
                    <a:ln>
                      <a:solidFill>
                        <a:schemeClr val="tx1"/>
                      </a:solidFill>
                    </a:ln>
                  </pic:spPr>
                </pic:pic>
              </a:graphicData>
            </a:graphic>
          </wp:inline>
        </w:drawing>
      </w:r>
    </w:p>
    <w:p w14:paraId="4BF2AD6C" w14:textId="77777777" w:rsidR="00540427" w:rsidRDefault="00540427" w:rsidP="000F4441">
      <w:pPr>
        <w:spacing w:line="360" w:lineRule="auto"/>
        <w:jc w:val="center"/>
        <w:rPr>
          <w:rFonts w:cs="Times New Roman"/>
          <w:szCs w:val="24"/>
        </w:rPr>
      </w:pPr>
    </w:p>
    <w:p w14:paraId="76F6557B" w14:textId="77777777" w:rsidR="00540427" w:rsidRDefault="00540427" w:rsidP="000F4441">
      <w:pPr>
        <w:spacing w:line="360" w:lineRule="auto"/>
        <w:jc w:val="center"/>
        <w:rPr>
          <w:rFonts w:cs="Times New Roman"/>
          <w:szCs w:val="24"/>
        </w:rPr>
        <w:sectPr w:rsidR="00540427" w:rsidSect="00597DC7">
          <w:pgSz w:w="11906" w:h="16838"/>
          <w:pgMar w:top="1134" w:right="567" w:bottom="1134" w:left="1701" w:header="709" w:footer="709" w:gutter="0"/>
          <w:cols w:space="708"/>
          <w:docGrid w:linePitch="360"/>
        </w:sectPr>
      </w:pPr>
    </w:p>
    <w:p w14:paraId="39DF38BA" w14:textId="717DDFB7" w:rsidR="00146341" w:rsidRDefault="00540427" w:rsidP="000F4441">
      <w:pPr>
        <w:spacing w:line="360" w:lineRule="auto"/>
        <w:jc w:val="center"/>
        <w:rPr>
          <w:rFonts w:cs="Times New Roman"/>
          <w:szCs w:val="24"/>
        </w:rPr>
      </w:pPr>
      <w:r>
        <w:rPr>
          <w:noProof/>
        </w:rPr>
        <w:lastRenderedPageBreak/>
        <w:drawing>
          <wp:inline distT="0" distB="0" distL="0" distR="0" wp14:anchorId="04FC5F34" wp14:editId="23E945E5">
            <wp:extent cx="5345286" cy="7560000"/>
            <wp:effectExtent l="19050" t="19050" r="27305" b="222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email">
                      <a:extLst>
                        <a:ext uri="{28A0092B-C50C-407E-A947-70E740481C1C}">
                          <a14:useLocalDpi xmlns:a14="http://schemas.microsoft.com/office/drawing/2010/main"/>
                        </a:ext>
                      </a:extLst>
                    </a:blip>
                    <a:srcRect/>
                    <a:stretch>
                      <a:fillRect/>
                    </a:stretch>
                  </pic:blipFill>
                  <pic:spPr bwMode="auto">
                    <a:xfrm>
                      <a:off x="0" y="0"/>
                      <a:ext cx="5345286" cy="7560000"/>
                    </a:xfrm>
                    <a:prstGeom prst="rect">
                      <a:avLst/>
                    </a:prstGeom>
                    <a:noFill/>
                    <a:ln>
                      <a:solidFill>
                        <a:schemeClr val="tx1"/>
                      </a:solidFill>
                    </a:ln>
                  </pic:spPr>
                </pic:pic>
              </a:graphicData>
            </a:graphic>
          </wp:inline>
        </w:drawing>
      </w:r>
    </w:p>
    <w:p w14:paraId="23A1D427" w14:textId="12549CE9" w:rsidR="00540427" w:rsidRPr="00103305" w:rsidRDefault="00540427" w:rsidP="000F4441">
      <w:pPr>
        <w:spacing w:line="360" w:lineRule="auto"/>
        <w:jc w:val="center"/>
        <w:rPr>
          <w:rFonts w:cs="Times New Roman"/>
          <w:szCs w:val="24"/>
        </w:rPr>
      </w:pPr>
    </w:p>
    <w:p w14:paraId="70A80FCE" w14:textId="77777777" w:rsidR="004833D6" w:rsidRDefault="004833D6" w:rsidP="000F4441">
      <w:pPr>
        <w:spacing w:line="360" w:lineRule="auto"/>
        <w:jc w:val="center"/>
        <w:rPr>
          <w:rFonts w:cs="Times New Roman"/>
          <w:szCs w:val="24"/>
        </w:rPr>
        <w:sectPr w:rsidR="004833D6" w:rsidSect="00597DC7">
          <w:pgSz w:w="11906" w:h="16838"/>
          <w:pgMar w:top="1134" w:right="567" w:bottom="1134" w:left="1701" w:header="709" w:footer="709" w:gutter="0"/>
          <w:cols w:space="708"/>
          <w:docGrid w:linePitch="360"/>
        </w:sectPr>
      </w:pPr>
    </w:p>
    <w:p w14:paraId="52E1F6FB" w14:textId="7AE740ED" w:rsidR="000431C8" w:rsidRPr="00434C0B" w:rsidRDefault="000431C8" w:rsidP="000431C8">
      <w:pPr>
        <w:pStyle w:val="2"/>
      </w:pPr>
      <w:bookmarkStart w:id="54" w:name="_Toc224417949"/>
      <w:r>
        <w:lastRenderedPageBreak/>
        <w:t xml:space="preserve">Приложение </w:t>
      </w:r>
      <w:r w:rsidR="00895269">
        <w:t>4</w:t>
      </w:r>
      <w:r>
        <w:t xml:space="preserve">. </w:t>
      </w:r>
      <w:r w:rsidR="00895269">
        <w:t>Письмо Министерства экологии и природных ресурсов Республики</w:t>
      </w:r>
      <w:r w:rsidR="00D407A3">
        <w:t> </w:t>
      </w:r>
      <w:r w:rsidR="00895269">
        <w:t>Татарстан от 23.12.2025 № 23540/06</w:t>
      </w:r>
      <w:bookmarkEnd w:id="54"/>
    </w:p>
    <w:p w14:paraId="531447B9" w14:textId="5033DCBD" w:rsidR="00540427" w:rsidRDefault="00540427" w:rsidP="000F4441">
      <w:pPr>
        <w:spacing w:line="360" w:lineRule="auto"/>
        <w:jc w:val="center"/>
        <w:rPr>
          <w:rFonts w:cs="Times New Roman"/>
          <w:szCs w:val="24"/>
        </w:rPr>
      </w:pPr>
    </w:p>
    <w:p w14:paraId="2ACF65B7" w14:textId="265A48CF" w:rsidR="00540427" w:rsidRDefault="009147CB" w:rsidP="000F4441">
      <w:pPr>
        <w:spacing w:line="360" w:lineRule="auto"/>
        <w:jc w:val="center"/>
        <w:rPr>
          <w:rFonts w:cs="Times New Roman"/>
          <w:szCs w:val="24"/>
        </w:rPr>
      </w:pPr>
      <w:r>
        <w:rPr>
          <w:noProof/>
        </w:rPr>
        <w:drawing>
          <wp:inline distT="0" distB="0" distL="0" distR="0" wp14:anchorId="39250A2F" wp14:editId="2F2DE569">
            <wp:extent cx="5346586" cy="7560000"/>
            <wp:effectExtent l="19050" t="19050" r="26035" b="222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46586" cy="7560000"/>
                    </a:xfrm>
                    <a:prstGeom prst="rect">
                      <a:avLst/>
                    </a:prstGeom>
                    <a:noFill/>
                    <a:ln>
                      <a:solidFill>
                        <a:schemeClr val="tx1"/>
                      </a:solidFill>
                    </a:ln>
                  </pic:spPr>
                </pic:pic>
              </a:graphicData>
            </a:graphic>
          </wp:inline>
        </w:drawing>
      </w:r>
    </w:p>
    <w:p w14:paraId="664AE3F6" w14:textId="00B93433" w:rsidR="00C67763" w:rsidRDefault="00C67763" w:rsidP="000F4441">
      <w:pPr>
        <w:spacing w:line="360" w:lineRule="auto"/>
        <w:jc w:val="center"/>
        <w:rPr>
          <w:rFonts w:cs="Times New Roman"/>
          <w:szCs w:val="24"/>
        </w:rPr>
      </w:pPr>
    </w:p>
    <w:p w14:paraId="5562136A" w14:textId="77777777" w:rsidR="0009385A" w:rsidRDefault="0009385A" w:rsidP="000F4441">
      <w:pPr>
        <w:spacing w:line="360" w:lineRule="auto"/>
        <w:jc w:val="center"/>
        <w:rPr>
          <w:rFonts w:cs="Times New Roman"/>
          <w:szCs w:val="24"/>
        </w:rPr>
        <w:sectPr w:rsidR="0009385A" w:rsidSect="00597DC7">
          <w:pgSz w:w="11906" w:h="16838"/>
          <w:pgMar w:top="1134" w:right="567" w:bottom="1134" w:left="1701" w:header="709" w:footer="709" w:gutter="0"/>
          <w:cols w:space="708"/>
          <w:docGrid w:linePitch="360"/>
        </w:sectPr>
      </w:pPr>
    </w:p>
    <w:p w14:paraId="5C1435DC" w14:textId="5BC3DB8B" w:rsidR="0009385A" w:rsidRDefault="00E54A23" w:rsidP="000F4441">
      <w:pPr>
        <w:spacing w:line="360" w:lineRule="auto"/>
        <w:jc w:val="center"/>
        <w:rPr>
          <w:rFonts w:cs="Times New Roman"/>
          <w:szCs w:val="24"/>
        </w:rPr>
      </w:pPr>
      <w:r>
        <w:rPr>
          <w:noProof/>
        </w:rPr>
        <w:lastRenderedPageBreak/>
        <w:drawing>
          <wp:inline distT="0" distB="0" distL="0" distR="0" wp14:anchorId="1424FF66" wp14:editId="731563D8">
            <wp:extent cx="5346586" cy="7560000"/>
            <wp:effectExtent l="19050" t="19050" r="26035" b="222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46586" cy="7560000"/>
                    </a:xfrm>
                    <a:prstGeom prst="rect">
                      <a:avLst/>
                    </a:prstGeom>
                    <a:noFill/>
                    <a:ln>
                      <a:solidFill>
                        <a:schemeClr val="tx1"/>
                      </a:solidFill>
                    </a:ln>
                  </pic:spPr>
                </pic:pic>
              </a:graphicData>
            </a:graphic>
          </wp:inline>
        </w:drawing>
      </w:r>
    </w:p>
    <w:p w14:paraId="4392E19F" w14:textId="77777777" w:rsidR="00FD148C" w:rsidRDefault="00FD148C" w:rsidP="000F4441">
      <w:pPr>
        <w:spacing w:line="360" w:lineRule="auto"/>
        <w:jc w:val="center"/>
        <w:rPr>
          <w:rFonts w:cs="Times New Roman"/>
          <w:szCs w:val="24"/>
        </w:rPr>
        <w:sectPr w:rsidR="00FD148C" w:rsidSect="00597DC7">
          <w:pgSz w:w="11906" w:h="16838"/>
          <w:pgMar w:top="1134" w:right="567" w:bottom="1134" w:left="1701" w:header="709" w:footer="709" w:gutter="0"/>
          <w:cols w:space="708"/>
          <w:docGrid w:linePitch="360"/>
        </w:sectPr>
      </w:pPr>
    </w:p>
    <w:p w14:paraId="03E567AA" w14:textId="4D1ED93F" w:rsidR="006E04DB" w:rsidRPr="00434C0B" w:rsidRDefault="006E04DB" w:rsidP="006E04DB">
      <w:pPr>
        <w:pStyle w:val="2"/>
      </w:pPr>
      <w:bookmarkStart w:id="55" w:name="_Toc224417950"/>
      <w:r>
        <w:lastRenderedPageBreak/>
        <w:t xml:space="preserve">Приложение </w:t>
      </w:r>
      <w:r w:rsidR="00824AE3">
        <w:t>5</w:t>
      </w:r>
      <w:r>
        <w:t xml:space="preserve">. Письмо </w:t>
      </w:r>
      <w:r w:rsidR="006809D1">
        <w:t>Главы муниципального образования «Нижнекамский муниципальный район» Республики Татарстан от 18.12.2025 № 11863/ИсхОрг</w:t>
      </w:r>
      <w:bookmarkEnd w:id="55"/>
    </w:p>
    <w:p w14:paraId="3A951222" w14:textId="77777777" w:rsidR="006E04DB" w:rsidRDefault="006E04DB" w:rsidP="000F4441">
      <w:pPr>
        <w:spacing w:line="360" w:lineRule="auto"/>
        <w:jc w:val="center"/>
        <w:rPr>
          <w:rFonts w:cs="Times New Roman"/>
          <w:szCs w:val="24"/>
        </w:rPr>
      </w:pPr>
    </w:p>
    <w:p w14:paraId="3D8FE35D" w14:textId="021B31CA" w:rsidR="0009385A" w:rsidRDefault="00FD148C" w:rsidP="000F4441">
      <w:pPr>
        <w:spacing w:line="360" w:lineRule="auto"/>
        <w:jc w:val="center"/>
        <w:rPr>
          <w:rFonts w:cs="Times New Roman"/>
          <w:szCs w:val="24"/>
        </w:rPr>
      </w:pPr>
      <w:r>
        <w:rPr>
          <w:noProof/>
        </w:rPr>
        <w:drawing>
          <wp:inline distT="0" distB="0" distL="0" distR="0" wp14:anchorId="599B14A4" wp14:editId="679741DD">
            <wp:extent cx="5345410" cy="7560000"/>
            <wp:effectExtent l="19050" t="19050" r="27305" b="222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45410" cy="7560000"/>
                    </a:xfrm>
                    <a:prstGeom prst="rect">
                      <a:avLst/>
                    </a:prstGeom>
                    <a:noFill/>
                    <a:ln>
                      <a:solidFill>
                        <a:schemeClr val="tx1"/>
                      </a:solidFill>
                    </a:ln>
                  </pic:spPr>
                </pic:pic>
              </a:graphicData>
            </a:graphic>
          </wp:inline>
        </w:drawing>
      </w:r>
    </w:p>
    <w:p w14:paraId="4B4F4A36" w14:textId="77777777" w:rsidR="00CE4CCC" w:rsidRDefault="00CE4CCC" w:rsidP="000F4441">
      <w:pPr>
        <w:spacing w:line="360" w:lineRule="auto"/>
        <w:jc w:val="center"/>
        <w:rPr>
          <w:rFonts w:cs="Times New Roman"/>
          <w:szCs w:val="24"/>
        </w:rPr>
        <w:sectPr w:rsidR="00CE4CCC" w:rsidSect="00597DC7">
          <w:pgSz w:w="11906" w:h="16838"/>
          <w:pgMar w:top="1134" w:right="567" w:bottom="1134" w:left="1701" w:header="709" w:footer="709" w:gutter="0"/>
          <w:cols w:space="708"/>
          <w:docGrid w:linePitch="360"/>
        </w:sectPr>
      </w:pPr>
    </w:p>
    <w:p w14:paraId="3BDECA77" w14:textId="52433C17" w:rsidR="00CE4CCC" w:rsidRPr="00434C0B" w:rsidRDefault="00CE4CCC" w:rsidP="00CE4CCC">
      <w:pPr>
        <w:pStyle w:val="2"/>
      </w:pPr>
      <w:bookmarkStart w:id="56" w:name="_Toc224417951"/>
      <w:r>
        <w:lastRenderedPageBreak/>
        <w:t xml:space="preserve">Приложение </w:t>
      </w:r>
      <w:r w:rsidR="00D223FB">
        <w:t>6</w:t>
      </w:r>
      <w:r>
        <w:t>. Письмо ООО «Химические Индустриальные Технологии» от 17.12.2025 № 17/12</w:t>
      </w:r>
      <w:bookmarkEnd w:id="56"/>
    </w:p>
    <w:p w14:paraId="1851DF10" w14:textId="77777777" w:rsidR="00CE4CCC" w:rsidRDefault="00CE4CCC" w:rsidP="000F4441">
      <w:pPr>
        <w:spacing w:line="360" w:lineRule="auto"/>
        <w:jc w:val="center"/>
        <w:rPr>
          <w:rFonts w:cs="Times New Roman"/>
          <w:szCs w:val="24"/>
        </w:rPr>
      </w:pPr>
    </w:p>
    <w:p w14:paraId="184933A7" w14:textId="18118D51" w:rsidR="00CE4CCC" w:rsidRDefault="001512FF" w:rsidP="000F4441">
      <w:pPr>
        <w:spacing w:line="360" w:lineRule="auto"/>
        <w:jc w:val="center"/>
        <w:rPr>
          <w:rFonts w:cs="Times New Roman"/>
          <w:szCs w:val="24"/>
        </w:rPr>
      </w:pPr>
      <w:r>
        <w:rPr>
          <w:noProof/>
        </w:rPr>
        <w:drawing>
          <wp:inline distT="0" distB="0" distL="0" distR="0" wp14:anchorId="15D6A7C4" wp14:editId="15C5E445">
            <wp:extent cx="5350905" cy="7560000"/>
            <wp:effectExtent l="19050" t="19050" r="21590" b="222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50905" cy="7560000"/>
                    </a:xfrm>
                    <a:prstGeom prst="rect">
                      <a:avLst/>
                    </a:prstGeom>
                    <a:noFill/>
                    <a:ln>
                      <a:solidFill>
                        <a:schemeClr val="tx1"/>
                      </a:solidFill>
                    </a:ln>
                  </pic:spPr>
                </pic:pic>
              </a:graphicData>
            </a:graphic>
          </wp:inline>
        </w:drawing>
      </w:r>
    </w:p>
    <w:p w14:paraId="3FE4D953" w14:textId="77777777" w:rsidR="006C72D9" w:rsidRDefault="006C72D9" w:rsidP="000F4441">
      <w:pPr>
        <w:spacing w:line="360" w:lineRule="auto"/>
        <w:jc w:val="center"/>
        <w:rPr>
          <w:rFonts w:cs="Times New Roman"/>
          <w:szCs w:val="24"/>
        </w:rPr>
        <w:sectPr w:rsidR="006C72D9" w:rsidSect="00597DC7">
          <w:pgSz w:w="11906" w:h="16838"/>
          <w:pgMar w:top="1134" w:right="567" w:bottom="1134" w:left="1701" w:header="709" w:footer="709" w:gutter="0"/>
          <w:cols w:space="708"/>
          <w:docGrid w:linePitch="360"/>
        </w:sectPr>
      </w:pPr>
    </w:p>
    <w:p w14:paraId="5C4A41DB" w14:textId="44AE52F6" w:rsidR="006C72D9" w:rsidRDefault="00331A50" w:rsidP="000F4441">
      <w:pPr>
        <w:spacing w:line="360" w:lineRule="auto"/>
        <w:jc w:val="center"/>
        <w:rPr>
          <w:rFonts w:cs="Times New Roman"/>
          <w:szCs w:val="24"/>
        </w:rPr>
      </w:pPr>
      <w:r>
        <w:rPr>
          <w:noProof/>
        </w:rPr>
        <w:lastRenderedPageBreak/>
        <w:drawing>
          <wp:inline distT="0" distB="0" distL="0" distR="0" wp14:anchorId="1E8E058E" wp14:editId="2B640CE0">
            <wp:extent cx="5350905" cy="7560000"/>
            <wp:effectExtent l="19050" t="19050" r="21590" b="222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50905" cy="7560000"/>
                    </a:xfrm>
                    <a:prstGeom prst="rect">
                      <a:avLst/>
                    </a:prstGeom>
                    <a:noFill/>
                    <a:ln>
                      <a:solidFill>
                        <a:schemeClr val="tx1"/>
                      </a:solidFill>
                    </a:ln>
                  </pic:spPr>
                </pic:pic>
              </a:graphicData>
            </a:graphic>
          </wp:inline>
        </w:drawing>
      </w:r>
    </w:p>
    <w:p w14:paraId="384EADF7" w14:textId="77777777" w:rsidR="00331A50" w:rsidRDefault="00331A50" w:rsidP="000F4441">
      <w:pPr>
        <w:spacing w:line="360" w:lineRule="auto"/>
        <w:jc w:val="center"/>
        <w:rPr>
          <w:rFonts w:cs="Times New Roman"/>
          <w:szCs w:val="24"/>
        </w:rPr>
        <w:sectPr w:rsidR="00331A50" w:rsidSect="00597DC7">
          <w:pgSz w:w="11906" w:h="16838"/>
          <w:pgMar w:top="1134" w:right="567" w:bottom="1134" w:left="1701" w:header="709" w:footer="709" w:gutter="0"/>
          <w:cols w:space="708"/>
          <w:docGrid w:linePitch="360"/>
        </w:sectPr>
      </w:pPr>
    </w:p>
    <w:p w14:paraId="3AA5C1BD" w14:textId="11664EAA" w:rsidR="006C72D9" w:rsidRDefault="00CB0839" w:rsidP="000F4441">
      <w:pPr>
        <w:spacing w:line="360" w:lineRule="auto"/>
        <w:jc w:val="center"/>
        <w:rPr>
          <w:rFonts w:cs="Times New Roman"/>
          <w:szCs w:val="24"/>
        </w:rPr>
      </w:pPr>
      <w:r>
        <w:rPr>
          <w:noProof/>
        </w:rPr>
        <w:lastRenderedPageBreak/>
        <w:drawing>
          <wp:inline distT="0" distB="0" distL="0" distR="0" wp14:anchorId="24B08BCB" wp14:editId="3C3BF426">
            <wp:extent cx="5350905" cy="7560000"/>
            <wp:effectExtent l="19050" t="19050" r="21590" b="222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50905" cy="7560000"/>
                    </a:xfrm>
                    <a:prstGeom prst="rect">
                      <a:avLst/>
                    </a:prstGeom>
                    <a:noFill/>
                    <a:ln>
                      <a:solidFill>
                        <a:schemeClr val="tx1"/>
                      </a:solidFill>
                    </a:ln>
                  </pic:spPr>
                </pic:pic>
              </a:graphicData>
            </a:graphic>
          </wp:inline>
        </w:drawing>
      </w:r>
    </w:p>
    <w:p w14:paraId="16221B2C" w14:textId="77777777" w:rsidR="00B804F7" w:rsidRDefault="00B804F7" w:rsidP="000F4441">
      <w:pPr>
        <w:spacing w:line="360" w:lineRule="auto"/>
        <w:jc w:val="center"/>
        <w:rPr>
          <w:rFonts w:cs="Times New Roman"/>
          <w:szCs w:val="24"/>
        </w:rPr>
        <w:sectPr w:rsidR="00B804F7" w:rsidSect="00597DC7">
          <w:pgSz w:w="11906" w:h="16838"/>
          <w:pgMar w:top="1134" w:right="567" w:bottom="1134" w:left="1701" w:header="709" w:footer="709" w:gutter="0"/>
          <w:cols w:space="708"/>
          <w:docGrid w:linePitch="360"/>
        </w:sectPr>
      </w:pPr>
    </w:p>
    <w:p w14:paraId="4B97DB43" w14:textId="0700F54C" w:rsidR="004811D1" w:rsidRPr="00434C0B" w:rsidRDefault="004811D1" w:rsidP="004811D1">
      <w:pPr>
        <w:pStyle w:val="2"/>
      </w:pPr>
      <w:bookmarkStart w:id="57" w:name="_Toc224417952"/>
      <w:r>
        <w:lastRenderedPageBreak/>
        <w:t xml:space="preserve">Приложение </w:t>
      </w:r>
      <w:r w:rsidR="00D223FB">
        <w:t>7</w:t>
      </w:r>
      <w:r>
        <w:t xml:space="preserve">. Письмо </w:t>
      </w:r>
      <w:r w:rsidR="00C82CC6">
        <w:t>Министерства экологии и природных ресурсов Республики</w:t>
      </w:r>
      <w:r w:rsidR="00922F72">
        <w:t> </w:t>
      </w:r>
      <w:r w:rsidR="00C82CC6">
        <w:t xml:space="preserve">Татарстан от </w:t>
      </w:r>
      <w:r w:rsidR="00B23142">
        <w:t>06.03.2026 № 3058/10</w:t>
      </w:r>
      <w:bookmarkEnd w:id="57"/>
    </w:p>
    <w:p w14:paraId="7F47504A" w14:textId="77777777" w:rsidR="006C72D9" w:rsidRDefault="006C72D9" w:rsidP="000F4441">
      <w:pPr>
        <w:spacing w:line="360" w:lineRule="auto"/>
        <w:jc w:val="center"/>
        <w:rPr>
          <w:rFonts w:cs="Times New Roman"/>
          <w:szCs w:val="24"/>
        </w:rPr>
      </w:pPr>
    </w:p>
    <w:p w14:paraId="4C95B9BD" w14:textId="7071A54C" w:rsidR="006C72D9" w:rsidRDefault="00C82CC6" w:rsidP="000F4441">
      <w:pPr>
        <w:spacing w:line="360" w:lineRule="auto"/>
        <w:jc w:val="center"/>
        <w:rPr>
          <w:rFonts w:cs="Times New Roman"/>
          <w:szCs w:val="24"/>
        </w:rPr>
      </w:pPr>
      <w:r>
        <w:rPr>
          <w:noProof/>
        </w:rPr>
        <w:drawing>
          <wp:inline distT="0" distB="0" distL="0" distR="0" wp14:anchorId="03CAAF6E" wp14:editId="0ABC1DAA">
            <wp:extent cx="5345410" cy="7560000"/>
            <wp:effectExtent l="19050" t="19050" r="27305" b="222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45410" cy="7560000"/>
                    </a:xfrm>
                    <a:prstGeom prst="rect">
                      <a:avLst/>
                    </a:prstGeom>
                    <a:noFill/>
                    <a:ln>
                      <a:solidFill>
                        <a:schemeClr val="tx1"/>
                      </a:solidFill>
                    </a:ln>
                  </pic:spPr>
                </pic:pic>
              </a:graphicData>
            </a:graphic>
          </wp:inline>
        </w:drawing>
      </w:r>
    </w:p>
    <w:p w14:paraId="700274BB" w14:textId="77777777" w:rsidR="001F233F" w:rsidRDefault="001F233F" w:rsidP="000F4441">
      <w:pPr>
        <w:spacing w:line="360" w:lineRule="auto"/>
        <w:jc w:val="center"/>
        <w:rPr>
          <w:rFonts w:cs="Times New Roman"/>
          <w:szCs w:val="24"/>
        </w:rPr>
        <w:sectPr w:rsidR="001F233F" w:rsidSect="00597DC7">
          <w:pgSz w:w="11906" w:h="16838"/>
          <w:pgMar w:top="1134" w:right="567" w:bottom="1134" w:left="1701" w:header="709" w:footer="709" w:gutter="0"/>
          <w:cols w:space="708"/>
          <w:docGrid w:linePitch="360"/>
        </w:sectPr>
      </w:pPr>
    </w:p>
    <w:p w14:paraId="4616D050" w14:textId="2112C88F" w:rsidR="006C72D9" w:rsidRDefault="007C47C5" w:rsidP="000F4441">
      <w:pPr>
        <w:spacing w:line="360" w:lineRule="auto"/>
        <w:jc w:val="center"/>
        <w:rPr>
          <w:rFonts w:cs="Times New Roman"/>
          <w:szCs w:val="24"/>
        </w:rPr>
      </w:pPr>
      <w:r>
        <w:rPr>
          <w:noProof/>
        </w:rPr>
        <w:lastRenderedPageBreak/>
        <w:drawing>
          <wp:inline distT="0" distB="0" distL="0" distR="0" wp14:anchorId="0F431FBD" wp14:editId="69EC3D91">
            <wp:extent cx="5345410" cy="7560000"/>
            <wp:effectExtent l="19050" t="19050" r="27305" b="222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45410" cy="7560000"/>
                    </a:xfrm>
                    <a:prstGeom prst="rect">
                      <a:avLst/>
                    </a:prstGeom>
                    <a:noFill/>
                    <a:ln>
                      <a:solidFill>
                        <a:schemeClr val="tx1"/>
                      </a:solidFill>
                    </a:ln>
                  </pic:spPr>
                </pic:pic>
              </a:graphicData>
            </a:graphic>
          </wp:inline>
        </w:drawing>
      </w:r>
    </w:p>
    <w:p w14:paraId="1E9C2945" w14:textId="77777777" w:rsidR="00CC3DC1" w:rsidRDefault="00CC3DC1" w:rsidP="000F4441">
      <w:pPr>
        <w:spacing w:line="360" w:lineRule="auto"/>
        <w:jc w:val="center"/>
        <w:rPr>
          <w:rFonts w:cs="Times New Roman"/>
          <w:szCs w:val="24"/>
        </w:rPr>
        <w:sectPr w:rsidR="00CC3DC1" w:rsidSect="00597DC7">
          <w:pgSz w:w="11906" w:h="16838"/>
          <w:pgMar w:top="1134" w:right="567" w:bottom="1134" w:left="1701" w:header="709" w:footer="709" w:gutter="0"/>
          <w:cols w:space="708"/>
          <w:docGrid w:linePitch="360"/>
        </w:sectPr>
      </w:pPr>
    </w:p>
    <w:p w14:paraId="67E7EBF2" w14:textId="3C680BB1" w:rsidR="00CC3DC1" w:rsidRPr="00434C0B" w:rsidRDefault="00CC3DC1" w:rsidP="00CC3DC1">
      <w:pPr>
        <w:pStyle w:val="2"/>
      </w:pPr>
      <w:r>
        <w:lastRenderedPageBreak/>
        <w:t>Приложение 8. Письмо Министерства экологии и природных ресурсов Республики</w:t>
      </w:r>
      <w:r w:rsidR="00795491">
        <w:t> </w:t>
      </w:r>
      <w:r>
        <w:t xml:space="preserve">Татарстан от </w:t>
      </w:r>
      <w:r w:rsidR="004B0E5C">
        <w:t>27.12.2025</w:t>
      </w:r>
      <w:r>
        <w:t xml:space="preserve"> № </w:t>
      </w:r>
      <w:r w:rsidR="004B0E5C">
        <w:t>23884/10</w:t>
      </w:r>
    </w:p>
    <w:p w14:paraId="60F88A5A" w14:textId="26838543" w:rsidR="006C72D9" w:rsidRDefault="006C72D9" w:rsidP="000F4441">
      <w:pPr>
        <w:spacing w:line="360" w:lineRule="auto"/>
        <w:jc w:val="center"/>
        <w:rPr>
          <w:rFonts w:cs="Times New Roman"/>
          <w:szCs w:val="24"/>
        </w:rPr>
      </w:pPr>
    </w:p>
    <w:p w14:paraId="0AFA503D" w14:textId="2E4B68F9" w:rsidR="006C72D9" w:rsidRDefault="00CC3DC1" w:rsidP="000F4441">
      <w:pPr>
        <w:spacing w:line="360" w:lineRule="auto"/>
        <w:jc w:val="center"/>
        <w:rPr>
          <w:rFonts w:cs="Times New Roman"/>
          <w:szCs w:val="24"/>
        </w:rPr>
      </w:pPr>
      <w:r>
        <w:rPr>
          <w:noProof/>
        </w:rPr>
        <w:drawing>
          <wp:inline distT="0" distB="0" distL="0" distR="0" wp14:anchorId="498AAB95" wp14:editId="717CD367">
            <wp:extent cx="5346979" cy="7560000"/>
            <wp:effectExtent l="19050" t="19050" r="25400" b="222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46979" cy="7560000"/>
                    </a:xfrm>
                    <a:prstGeom prst="rect">
                      <a:avLst/>
                    </a:prstGeom>
                    <a:noFill/>
                    <a:ln>
                      <a:solidFill>
                        <a:schemeClr val="tx1"/>
                      </a:solidFill>
                    </a:ln>
                  </pic:spPr>
                </pic:pic>
              </a:graphicData>
            </a:graphic>
          </wp:inline>
        </w:drawing>
      </w:r>
    </w:p>
    <w:p w14:paraId="64DA15FC" w14:textId="77777777" w:rsidR="00BA5659" w:rsidRDefault="00BA5659" w:rsidP="000F4441">
      <w:pPr>
        <w:spacing w:line="360" w:lineRule="auto"/>
        <w:jc w:val="center"/>
        <w:rPr>
          <w:rFonts w:cs="Times New Roman"/>
          <w:szCs w:val="24"/>
        </w:rPr>
        <w:sectPr w:rsidR="00BA5659" w:rsidSect="00597DC7">
          <w:pgSz w:w="11906" w:h="16838"/>
          <w:pgMar w:top="1134" w:right="567" w:bottom="1134" w:left="1701" w:header="709" w:footer="709" w:gutter="0"/>
          <w:cols w:space="708"/>
          <w:docGrid w:linePitch="360"/>
        </w:sectPr>
      </w:pPr>
    </w:p>
    <w:p w14:paraId="676D5567" w14:textId="0B5628F8" w:rsidR="00CC3DC1" w:rsidRDefault="00BA5659" w:rsidP="000F4441">
      <w:pPr>
        <w:spacing w:line="360" w:lineRule="auto"/>
        <w:jc w:val="center"/>
        <w:rPr>
          <w:rFonts w:cs="Times New Roman"/>
          <w:szCs w:val="24"/>
        </w:rPr>
      </w:pPr>
      <w:r>
        <w:rPr>
          <w:noProof/>
        </w:rPr>
        <w:lastRenderedPageBreak/>
        <w:drawing>
          <wp:inline distT="0" distB="0" distL="0" distR="0" wp14:anchorId="2033ACD4" wp14:editId="52323658">
            <wp:extent cx="5346979" cy="7560000"/>
            <wp:effectExtent l="19050" t="19050" r="25400" b="222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46979" cy="7560000"/>
                    </a:xfrm>
                    <a:prstGeom prst="rect">
                      <a:avLst/>
                    </a:prstGeom>
                    <a:noFill/>
                    <a:ln>
                      <a:solidFill>
                        <a:schemeClr val="tx1"/>
                      </a:solidFill>
                    </a:ln>
                  </pic:spPr>
                </pic:pic>
              </a:graphicData>
            </a:graphic>
          </wp:inline>
        </w:drawing>
      </w:r>
    </w:p>
    <w:p w14:paraId="03680FBD" w14:textId="77777777" w:rsidR="00EF345C" w:rsidRDefault="00EF345C" w:rsidP="000F4441">
      <w:pPr>
        <w:spacing w:line="360" w:lineRule="auto"/>
        <w:jc w:val="center"/>
        <w:rPr>
          <w:rFonts w:cs="Times New Roman"/>
          <w:szCs w:val="24"/>
        </w:rPr>
        <w:sectPr w:rsidR="00EF345C" w:rsidSect="00597DC7">
          <w:pgSz w:w="11906" w:h="16838"/>
          <w:pgMar w:top="1134" w:right="567" w:bottom="1134" w:left="1701" w:header="709" w:footer="709" w:gutter="0"/>
          <w:cols w:space="708"/>
          <w:docGrid w:linePitch="360"/>
        </w:sectPr>
      </w:pPr>
    </w:p>
    <w:p w14:paraId="7F50BFEA" w14:textId="1F75556F" w:rsidR="00EF345C" w:rsidRDefault="00EF345C" w:rsidP="00EF345C">
      <w:pPr>
        <w:pStyle w:val="2"/>
      </w:pPr>
      <w:r>
        <w:lastRenderedPageBreak/>
        <w:t>Приложение 9. Письмо Министерства экологии и природных ресурсов Республики</w:t>
      </w:r>
      <w:r w:rsidR="0036234C">
        <w:t> </w:t>
      </w:r>
      <w:r>
        <w:t xml:space="preserve">Татарстан от </w:t>
      </w:r>
      <w:r w:rsidR="00B50FC4">
        <w:t>07</w:t>
      </w:r>
      <w:r>
        <w:t>.</w:t>
      </w:r>
      <w:r w:rsidR="00B50FC4">
        <w:t>05</w:t>
      </w:r>
      <w:r>
        <w:t>.202</w:t>
      </w:r>
      <w:r w:rsidR="00B50FC4">
        <w:t>6</w:t>
      </w:r>
      <w:r>
        <w:t xml:space="preserve"> № </w:t>
      </w:r>
      <w:r w:rsidR="00B50FC4">
        <w:t>7260</w:t>
      </w:r>
      <w:r>
        <w:t>/0</w:t>
      </w:r>
      <w:r w:rsidR="00B50FC4">
        <w:t>6</w:t>
      </w:r>
    </w:p>
    <w:p w14:paraId="4975615F" w14:textId="77777777" w:rsidR="00EF345C" w:rsidRPr="00EF345C" w:rsidRDefault="00EF345C" w:rsidP="00EF345C"/>
    <w:p w14:paraId="62224BFB" w14:textId="77777777" w:rsidR="00996BE1" w:rsidRDefault="00EF345C" w:rsidP="000F4441">
      <w:pPr>
        <w:spacing w:line="360" w:lineRule="auto"/>
        <w:jc w:val="center"/>
        <w:rPr>
          <w:rFonts w:cs="Times New Roman"/>
          <w:szCs w:val="24"/>
        </w:rPr>
        <w:sectPr w:rsidR="00996BE1" w:rsidSect="00597DC7">
          <w:pgSz w:w="11906" w:h="16838"/>
          <w:pgMar w:top="1134" w:right="567" w:bottom="1134" w:left="1701" w:header="709" w:footer="709" w:gutter="0"/>
          <w:cols w:space="708"/>
          <w:docGrid w:linePitch="360"/>
        </w:sectPr>
      </w:pPr>
      <w:r>
        <w:rPr>
          <w:rFonts w:cs="Times New Roman"/>
          <w:noProof/>
          <w:szCs w:val="24"/>
        </w:rPr>
        <w:drawing>
          <wp:inline distT="0" distB="0" distL="0" distR="0" wp14:anchorId="61840272" wp14:editId="2358E009">
            <wp:extent cx="5345612" cy="7560000"/>
            <wp:effectExtent l="19050" t="19050" r="26670" b="222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45612" cy="7560000"/>
                    </a:xfrm>
                    <a:prstGeom prst="rect">
                      <a:avLst/>
                    </a:prstGeom>
                    <a:noFill/>
                    <a:ln>
                      <a:solidFill>
                        <a:schemeClr val="tx1"/>
                      </a:solidFill>
                    </a:ln>
                  </pic:spPr>
                </pic:pic>
              </a:graphicData>
            </a:graphic>
          </wp:inline>
        </w:drawing>
      </w:r>
    </w:p>
    <w:p w14:paraId="03F07C6C" w14:textId="3BCDD9DD" w:rsidR="00CC3DC1" w:rsidRDefault="00262D91" w:rsidP="000F4441">
      <w:pPr>
        <w:spacing w:line="360" w:lineRule="auto"/>
        <w:jc w:val="center"/>
        <w:rPr>
          <w:rFonts w:cs="Times New Roman"/>
          <w:szCs w:val="24"/>
        </w:rPr>
      </w:pPr>
      <w:r>
        <w:rPr>
          <w:noProof/>
        </w:rPr>
        <w:lastRenderedPageBreak/>
        <w:drawing>
          <wp:inline distT="0" distB="0" distL="0" distR="0" wp14:anchorId="45760359" wp14:editId="088BB1A6">
            <wp:extent cx="5341100" cy="7560000"/>
            <wp:effectExtent l="19050" t="19050" r="12065" b="222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41100" cy="7560000"/>
                    </a:xfrm>
                    <a:prstGeom prst="rect">
                      <a:avLst/>
                    </a:prstGeom>
                    <a:noFill/>
                    <a:ln>
                      <a:solidFill>
                        <a:schemeClr val="tx1"/>
                      </a:solidFill>
                    </a:ln>
                  </pic:spPr>
                </pic:pic>
              </a:graphicData>
            </a:graphic>
          </wp:inline>
        </w:drawing>
      </w:r>
    </w:p>
    <w:p w14:paraId="42F14AE0" w14:textId="3DD24BF1" w:rsidR="00EF345C" w:rsidRDefault="00EF345C" w:rsidP="000F4441">
      <w:pPr>
        <w:spacing w:line="360" w:lineRule="auto"/>
        <w:jc w:val="center"/>
        <w:rPr>
          <w:rFonts w:cs="Times New Roman"/>
          <w:szCs w:val="24"/>
        </w:rPr>
      </w:pPr>
    </w:p>
    <w:p w14:paraId="47B82ADA" w14:textId="77777777" w:rsidR="00EF345C" w:rsidRDefault="00EF345C" w:rsidP="000F4441">
      <w:pPr>
        <w:spacing w:line="360" w:lineRule="auto"/>
        <w:jc w:val="center"/>
        <w:rPr>
          <w:rFonts w:cs="Times New Roman"/>
          <w:szCs w:val="24"/>
        </w:rPr>
      </w:pPr>
    </w:p>
    <w:p w14:paraId="427EA331" w14:textId="77777777" w:rsidR="00551722" w:rsidRPr="00434C0B" w:rsidRDefault="00551722" w:rsidP="000F4441">
      <w:pPr>
        <w:spacing w:line="360" w:lineRule="auto"/>
        <w:jc w:val="center"/>
        <w:rPr>
          <w:rFonts w:cs="Times New Roman"/>
          <w:szCs w:val="24"/>
        </w:rPr>
      </w:pPr>
    </w:p>
    <w:sectPr w:rsidR="00551722" w:rsidRPr="00434C0B" w:rsidSect="00597DC7">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082A6FE" w14:textId="77777777" w:rsidR="00173327" w:rsidRDefault="00173327" w:rsidP="0005206F">
      <w:pPr>
        <w:spacing w:line="240" w:lineRule="auto"/>
      </w:pPr>
      <w:r>
        <w:separator/>
      </w:r>
    </w:p>
  </w:endnote>
  <w:endnote w:type="continuationSeparator" w:id="0">
    <w:p w14:paraId="4DAE41E4" w14:textId="77777777" w:rsidR="00173327" w:rsidRDefault="00173327" w:rsidP="0005206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4000ACFF" w:usb2="00000001" w:usb3="00000000" w:csb0="000001FF" w:csb1="00000000"/>
  </w:font>
  <w:font w:name="TimesNewRomanPSMT">
    <w:altName w:val="Yu Gothic"/>
    <w:panose1 w:val="00000000000000000000"/>
    <w:charset w:val="00"/>
    <w:family w:val="roman"/>
    <w:notTrueType/>
    <w:pitch w:val="default"/>
    <w:sig w:usb0="00000003" w:usb1="00000000" w:usb2="00000000" w:usb3="00000000" w:csb0="00000001" w:csb1="00000000"/>
  </w:font>
  <w:font w:name="Calibri Light">
    <w:panose1 w:val="020F0302020204030204"/>
    <w:charset w:val="CC"/>
    <w:family w:val="swiss"/>
    <w:pitch w:val="variable"/>
    <w:sig w:usb0="A0002AEF" w:usb1="4000207B" w:usb2="00000000" w:usb3="00000000" w:csb0="000001FF" w:csb1="00000000"/>
  </w:font>
  <w:font w:name="Segoe UI">
    <w:panose1 w:val="020B0502040204020203"/>
    <w:charset w:val="CC"/>
    <w:family w:val="swiss"/>
    <w:pitch w:val="variable"/>
    <w:sig w:usb0="E4002EFF" w:usb1="C000E47F" w:usb2="00000009" w:usb3="00000000" w:csb0="000001FF" w:csb1="00000000"/>
  </w:font>
  <w:font w:name="TimesNewRomanPS-BoldMT">
    <w:altName w:val="Times New Roman"/>
    <w:panose1 w:val="00000000000000000000"/>
    <w:charset w:val="00"/>
    <w:family w:val="roman"/>
    <w:notTrueType/>
    <w:pitch w:val="default"/>
  </w:font>
  <w:font w:name="Arial">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6D67E6" w14:textId="7F37F45A" w:rsidR="00010872" w:rsidRPr="006E213E" w:rsidRDefault="00010872" w:rsidP="006E213E">
    <w:pPr>
      <w:pStyle w:val="a7"/>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Fonts w:cs="Times New Roman"/>
        <w:szCs w:val="24"/>
      </w:rPr>
      <w:id w:val="1203357933"/>
      <w:docPartObj>
        <w:docPartGallery w:val="Page Numbers (Bottom of Page)"/>
        <w:docPartUnique/>
      </w:docPartObj>
    </w:sdtPr>
    <w:sdtEndPr/>
    <w:sdtContent>
      <w:p w14:paraId="3052A0CE" w14:textId="04C0C4EF" w:rsidR="00010872" w:rsidRPr="006E213E" w:rsidRDefault="00010872" w:rsidP="006E213E">
        <w:pPr>
          <w:pStyle w:val="a7"/>
          <w:jc w:val="center"/>
          <w:rPr>
            <w:rFonts w:cs="Times New Roman"/>
            <w:szCs w:val="24"/>
          </w:rPr>
        </w:pPr>
        <w:r w:rsidRPr="006E213E">
          <w:rPr>
            <w:rFonts w:cs="Times New Roman"/>
            <w:szCs w:val="24"/>
          </w:rPr>
          <w:fldChar w:fldCharType="begin"/>
        </w:r>
        <w:r w:rsidRPr="006E213E">
          <w:rPr>
            <w:rFonts w:cs="Times New Roman"/>
            <w:szCs w:val="24"/>
          </w:rPr>
          <w:instrText>PAGE   \* MERGEFORMAT</w:instrText>
        </w:r>
        <w:r w:rsidRPr="006E213E">
          <w:rPr>
            <w:rFonts w:cs="Times New Roman"/>
            <w:szCs w:val="24"/>
          </w:rPr>
          <w:fldChar w:fldCharType="separate"/>
        </w:r>
        <w:r w:rsidRPr="006E213E">
          <w:rPr>
            <w:rFonts w:cs="Times New Roman"/>
            <w:szCs w:val="24"/>
          </w:rPr>
          <w:t>2</w:t>
        </w:r>
        <w:r w:rsidRPr="006E213E">
          <w:rPr>
            <w:rFonts w:cs="Times New Roman"/>
            <w:szCs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AA31CF6" w14:textId="77777777" w:rsidR="00173327" w:rsidRDefault="00173327" w:rsidP="0005206F">
      <w:pPr>
        <w:spacing w:line="240" w:lineRule="auto"/>
      </w:pPr>
      <w:r>
        <w:separator/>
      </w:r>
    </w:p>
  </w:footnote>
  <w:footnote w:type="continuationSeparator" w:id="0">
    <w:p w14:paraId="7F4053AD" w14:textId="77777777" w:rsidR="00173327" w:rsidRDefault="00173327" w:rsidP="0005206F">
      <w:pPr>
        <w:spacing w:line="240" w:lineRule="auto"/>
      </w:pPr>
      <w:r>
        <w:continuationSeparator/>
      </w:r>
    </w:p>
  </w:footnote>
  <w:footnote w:id="1">
    <w:p w14:paraId="0FFBB919" w14:textId="795029E2" w:rsidR="00010872" w:rsidRPr="001C169D" w:rsidRDefault="00010872" w:rsidP="001C169D">
      <w:pPr>
        <w:pStyle w:val="ad"/>
        <w:rPr>
          <w:rFonts w:cs="Times New Roman"/>
        </w:rPr>
      </w:pPr>
      <w:r w:rsidRPr="001C169D">
        <w:rPr>
          <w:rStyle w:val="af"/>
          <w:rFonts w:cs="Times New Roman"/>
        </w:rPr>
        <w:footnoteRef/>
      </w:r>
      <w:r w:rsidRPr="001C169D">
        <w:rPr>
          <w:rFonts w:cs="Times New Roman"/>
        </w:rPr>
        <w:t xml:space="preserve"> Рыков Р. А., Урбанова О. Н., Горшкова А. Т., Семанов Д. А., Бортникова Н. В. Характеристика качественного состава вод малых рек Нижнекамского муниципального района Республики Татарстан // Успехи современного естествознания. 2022. № 10. С. 69–74. URL: https://natural-sciences.ru/article/view?id=37910 (дата обращения: 19.02.2026).</w:t>
      </w:r>
    </w:p>
  </w:footnote>
  <w:footnote w:id="2">
    <w:p w14:paraId="5F5A7CB9" w14:textId="0F08B32B" w:rsidR="00010872" w:rsidRPr="000E71EC" w:rsidRDefault="00010872" w:rsidP="000E71EC">
      <w:pPr>
        <w:pStyle w:val="ad"/>
        <w:rPr>
          <w:rFonts w:cs="Times New Roman"/>
        </w:rPr>
      </w:pPr>
      <w:r w:rsidRPr="000E71EC">
        <w:rPr>
          <w:rStyle w:val="af"/>
          <w:rFonts w:cs="Times New Roman"/>
        </w:rPr>
        <w:footnoteRef/>
      </w:r>
      <w:r w:rsidRPr="000E71EC">
        <w:rPr>
          <w:rFonts w:cs="Times New Roman"/>
        </w:rPr>
        <w:t xml:space="preserve"> Гафаров Р. Р., Файзуллина Р. Х. Пространственное распределение тяжелых металлов в почвах г. Нижнекамска // Известия Нижнекамского филиала Татарского государственного гуманитарно-педагогического университета. – 2017. – № 2. – URL: https://cyberleninka.ru/article/n/prostranstvennoe-raspredelenie-tyazhelyh-metallov-v-pochvah-g-nizhnekamska (дата обращения: 24.02.2026).</w:t>
      </w:r>
    </w:p>
  </w:footnote>
  <w:footnote w:id="3">
    <w:p w14:paraId="56DC2B38" w14:textId="0CC2C8EC" w:rsidR="00010872" w:rsidRPr="00097007" w:rsidRDefault="00010872">
      <w:pPr>
        <w:pStyle w:val="ad"/>
        <w:rPr>
          <w:rFonts w:cs="Times New Roman"/>
        </w:rPr>
      </w:pPr>
      <w:r w:rsidRPr="00097007">
        <w:rPr>
          <w:rStyle w:val="af"/>
          <w:rFonts w:cs="Times New Roman"/>
        </w:rPr>
        <w:footnoteRef/>
      </w:r>
      <w:r w:rsidRPr="00097007">
        <w:rPr>
          <w:rFonts w:cs="Times New Roman"/>
        </w:rPr>
        <w:t xml:space="preserve"> База данных показателей муниципальных образований // Федеральная служба государственной статистики URL: https://rosstat.gov.ru/storage/mediabank/MUNST.htm (дата обращения: 24.02.2026).</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9101" w:type="dxa"/>
      <w:tblInd w:w="250" w:type="dxa"/>
      <w:tblLook w:val="04A0" w:firstRow="1" w:lastRow="0" w:firstColumn="1" w:lastColumn="0" w:noHBand="0" w:noVBand="1"/>
    </w:tblPr>
    <w:tblGrid>
      <w:gridCol w:w="6266"/>
      <w:gridCol w:w="2835"/>
    </w:tblGrid>
    <w:tr w:rsidR="00010872" w:rsidRPr="00A46920" w14:paraId="0939CFBA" w14:textId="77777777" w:rsidTr="00484275">
      <w:trPr>
        <w:trHeight w:val="2262"/>
      </w:trPr>
      <w:tc>
        <w:tcPr>
          <w:tcW w:w="6266" w:type="dxa"/>
          <w:shd w:val="clear" w:color="auto" w:fill="auto"/>
        </w:tcPr>
        <w:p w14:paraId="0CC5FC80" w14:textId="77777777" w:rsidR="00010872" w:rsidRPr="00475CAD" w:rsidRDefault="00010872" w:rsidP="001F789B">
          <w:pPr>
            <w:spacing w:line="240" w:lineRule="auto"/>
            <w:ind w:left="71"/>
            <w:rPr>
              <w:rFonts w:ascii="Calibri Light" w:hAnsi="Calibri Light" w:cs="Calibri Light"/>
              <w:bCs/>
              <w:noProof/>
              <w:color w:val="00B0F0"/>
              <w:szCs w:val="24"/>
            </w:rPr>
          </w:pPr>
          <w:r w:rsidRPr="00475CAD">
            <w:rPr>
              <w:rFonts w:ascii="Calibri Light" w:hAnsi="Calibri Light" w:cs="Calibri Light"/>
              <w:bCs/>
              <w:noProof/>
              <w:color w:val="00B0F0"/>
              <w:szCs w:val="24"/>
            </w:rPr>
            <w:t xml:space="preserve">Общество с ограниченной </w:t>
          </w:r>
        </w:p>
        <w:p w14:paraId="22746057" w14:textId="77777777" w:rsidR="00010872" w:rsidRPr="00475CAD" w:rsidRDefault="00010872" w:rsidP="001F789B">
          <w:pPr>
            <w:spacing w:line="240" w:lineRule="auto"/>
            <w:ind w:left="71"/>
            <w:rPr>
              <w:rFonts w:ascii="Calibri Light" w:hAnsi="Calibri Light" w:cs="Calibri Light"/>
              <w:bCs/>
              <w:noProof/>
              <w:color w:val="00B0F0"/>
              <w:szCs w:val="24"/>
            </w:rPr>
          </w:pPr>
          <w:r w:rsidRPr="00475CAD">
            <w:rPr>
              <w:rFonts w:ascii="Calibri Light" w:hAnsi="Calibri Light" w:cs="Calibri Light"/>
              <w:bCs/>
              <w:noProof/>
              <w:color w:val="00B0F0"/>
              <w:szCs w:val="24"/>
            </w:rPr>
            <w:t>ответственностью «ГЕОКОНСАЛТИНГ»</w:t>
          </w:r>
        </w:p>
        <w:p w14:paraId="65A0B907" w14:textId="77777777" w:rsidR="00010872" w:rsidRPr="00475CAD" w:rsidRDefault="00010872" w:rsidP="001F789B">
          <w:pPr>
            <w:spacing w:line="240" w:lineRule="auto"/>
            <w:ind w:left="71"/>
            <w:rPr>
              <w:rFonts w:ascii="Calibri Light" w:hAnsi="Calibri Light" w:cs="Calibri Light"/>
              <w:bCs/>
              <w:noProof/>
              <w:szCs w:val="24"/>
            </w:rPr>
          </w:pPr>
        </w:p>
        <w:p w14:paraId="61E7300F" w14:textId="77777777" w:rsidR="00010872" w:rsidRPr="00475CAD" w:rsidRDefault="00010872" w:rsidP="001F789B">
          <w:pPr>
            <w:spacing w:line="240" w:lineRule="auto"/>
            <w:ind w:left="71"/>
            <w:rPr>
              <w:rFonts w:ascii="Calibri Light" w:hAnsi="Calibri Light" w:cs="Calibri Light"/>
              <w:bCs/>
              <w:noProof/>
              <w:szCs w:val="24"/>
            </w:rPr>
          </w:pPr>
          <w:r w:rsidRPr="00475CAD">
            <w:rPr>
              <w:rFonts w:ascii="Calibri Light" w:hAnsi="Calibri Light" w:cs="Calibri Light"/>
              <w:bCs/>
              <w:noProof/>
              <w:szCs w:val="24"/>
            </w:rPr>
            <w:t>420043, РТ, г. Казань, ул. Вишневского, 26 а</w:t>
          </w:r>
        </w:p>
        <w:p w14:paraId="7D2BAC93" w14:textId="77777777" w:rsidR="00010872" w:rsidRPr="00475CAD" w:rsidRDefault="00010872" w:rsidP="001F789B">
          <w:pPr>
            <w:spacing w:line="240" w:lineRule="auto"/>
            <w:ind w:left="-354" w:firstLine="425"/>
            <w:rPr>
              <w:rFonts w:ascii="Calibri Light" w:hAnsi="Calibri Light" w:cs="Calibri Light"/>
              <w:bCs/>
              <w:szCs w:val="24"/>
            </w:rPr>
          </w:pPr>
          <w:r w:rsidRPr="00475CAD">
            <w:rPr>
              <w:rFonts w:ascii="Calibri Light" w:hAnsi="Calibri Light" w:cs="Calibri Light"/>
              <w:bCs/>
              <w:szCs w:val="24"/>
            </w:rPr>
            <w:t>ooo.geoconsalting@yandex.ru</w:t>
          </w:r>
        </w:p>
        <w:p w14:paraId="0F8890A5" w14:textId="77777777" w:rsidR="00010872" w:rsidRPr="00475CAD" w:rsidRDefault="00010872" w:rsidP="001F789B">
          <w:pPr>
            <w:spacing w:line="240" w:lineRule="auto"/>
            <w:ind w:left="71"/>
            <w:rPr>
              <w:rFonts w:ascii="Calibri Light" w:hAnsi="Calibri Light" w:cs="Calibri Light"/>
              <w:bCs/>
              <w:szCs w:val="24"/>
            </w:rPr>
          </w:pPr>
          <w:r w:rsidRPr="00475CAD">
            <w:rPr>
              <w:rFonts w:ascii="Calibri Light" w:hAnsi="Calibri Light" w:cs="Calibri Light"/>
              <w:bCs/>
              <w:szCs w:val="24"/>
            </w:rPr>
            <w:t>Тел./факс: +7 (843) 528-20-60</w:t>
          </w:r>
        </w:p>
        <w:p w14:paraId="0521CC8E" w14:textId="77777777" w:rsidR="00010872" w:rsidRPr="00475CAD" w:rsidRDefault="00010872" w:rsidP="001F789B">
          <w:pPr>
            <w:spacing w:line="240" w:lineRule="auto"/>
            <w:ind w:left="71"/>
            <w:rPr>
              <w:rFonts w:ascii="Calibri Light" w:hAnsi="Calibri Light" w:cs="Calibri Light"/>
              <w:bCs/>
              <w:szCs w:val="24"/>
            </w:rPr>
          </w:pPr>
          <w:r w:rsidRPr="00475CAD">
            <w:rPr>
              <w:rFonts w:ascii="Calibri Light" w:hAnsi="Calibri Light" w:cs="Calibri Light"/>
              <w:bCs/>
              <w:szCs w:val="24"/>
            </w:rPr>
            <w:t xml:space="preserve">ИНН/КПП </w:t>
          </w:r>
          <w:r w:rsidRPr="00475CAD">
            <w:rPr>
              <w:rFonts w:ascii="Calibri Light" w:hAnsi="Calibri Light" w:cs="Calibri Light"/>
              <w:bCs/>
              <w:noProof/>
              <w:szCs w:val="24"/>
            </w:rPr>
            <w:t xml:space="preserve">1655202063/165501001  </w:t>
          </w:r>
        </w:p>
        <w:p w14:paraId="7CB1296A" w14:textId="77777777" w:rsidR="00010872" w:rsidRPr="00A46920" w:rsidRDefault="00010872" w:rsidP="001F789B">
          <w:pPr>
            <w:spacing w:line="240" w:lineRule="auto"/>
            <w:ind w:left="71"/>
            <w:rPr>
              <w:rFonts w:ascii="Calibri Light" w:hAnsi="Calibri Light" w:cs="Calibri Light"/>
              <w:bCs/>
            </w:rPr>
          </w:pPr>
          <w:r w:rsidRPr="00475CAD">
            <w:rPr>
              <w:rFonts w:ascii="Calibri Light" w:hAnsi="Calibri Light" w:cs="Calibri Light"/>
              <w:bCs/>
              <w:szCs w:val="24"/>
            </w:rPr>
            <w:t>ОГРН 1101690059371</w:t>
          </w:r>
        </w:p>
      </w:tc>
      <w:tc>
        <w:tcPr>
          <w:tcW w:w="2835" w:type="dxa"/>
          <w:shd w:val="clear" w:color="auto" w:fill="auto"/>
          <w:vAlign w:val="center"/>
        </w:tcPr>
        <w:p w14:paraId="338ED2CD" w14:textId="77777777" w:rsidR="00010872" w:rsidRPr="00A46920" w:rsidRDefault="00010872" w:rsidP="001F789B">
          <w:pPr>
            <w:jc w:val="right"/>
            <w:rPr>
              <w:rFonts w:ascii="Calibri Light" w:hAnsi="Calibri Light" w:cs="Calibri Light"/>
              <w:bCs/>
              <w:shd w:val="clear" w:color="auto" w:fill="FFFFFF"/>
            </w:rPr>
          </w:pPr>
          <w:r w:rsidRPr="00A46920">
            <w:rPr>
              <w:rFonts w:ascii="Calibri Light" w:hAnsi="Calibri Light" w:cs="Calibri Light"/>
              <w:bCs/>
              <w:shd w:val="clear" w:color="auto" w:fill="FFFFFF"/>
            </w:rPr>
            <w:t xml:space="preserve">                  </w:t>
          </w:r>
          <w:r w:rsidRPr="00A46920">
            <w:rPr>
              <w:rFonts w:ascii="Calibri Light" w:hAnsi="Calibri Light" w:cs="Calibri Light"/>
              <w:bCs/>
              <w:noProof/>
              <w:shd w:val="clear" w:color="auto" w:fill="FFFFFF"/>
            </w:rPr>
            <w:drawing>
              <wp:inline distT="0" distB="0" distL="0" distR="0" wp14:anchorId="09E2D077" wp14:editId="5D641A0E">
                <wp:extent cx="1076325" cy="1371600"/>
                <wp:effectExtent l="0" t="0" r="9525" b="0"/>
                <wp:docPr id="4" name="Рисунок 4" descr="л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лого"/>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99540" cy="1401184"/>
                        </a:xfrm>
                        <a:prstGeom prst="rect">
                          <a:avLst/>
                        </a:prstGeom>
                        <a:noFill/>
                        <a:ln>
                          <a:noFill/>
                        </a:ln>
                      </pic:spPr>
                    </pic:pic>
                  </a:graphicData>
                </a:graphic>
              </wp:inline>
            </w:drawing>
          </w:r>
        </w:p>
      </w:tc>
    </w:tr>
  </w:tbl>
  <w:p w14:paraId="610AD643" w14:textId="77777777" w:rsidR="00010872" w:rsidRDefault="00010872">
    <w:pPr>
      <w:pStyle w:val="a5"/>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571E637" w14:textId="77777777" w:rsidR="00010872" w:rsidRDefault="00010872">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CF186C"/>
    <w:multiLevelType w:val="hybridMultilevel"/>
    <w:tmpl w:val="223471D6"/>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3190238"/>
    <w:multiLevelType w:val="hybridMultilevel"/>
    <w:tmpl w:val="AAE49D76"/>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4671847"/>
    <w:multiLevelType w:val="hybridMultilevel"/>
    <w:tmpl w:val="22F45B50"/>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47E0867"/>
    <w:multiLevelType w:val="hybridMultilevel"/>
    <w:tmpl w:val="F83CE12E"/>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57C24EC"/>
    <w:multiLevelType w:val="hybridMultilevel"/>
    <w:tmpl w:val="7706B9AA"/>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0BD65189"/>
    <w:multiLevelType w:val="hybridMultilevel"/>
    <w:tmpl w:val="8CDE971C"/>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0F805EE7"/>
    <w:multiLevelType w:val="hybridMultilevel"/>
    <w:tmpl w:val="FA3A3434"/>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2DB1571"/>
    <w:multiLevelType w:val="hybridMultilevel"/>
    <w:tmpl w:val="98568882"/>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3317A27"/>
    <w:multiLevelType w:val="hybridMultilevel"/>
    <w:tmpl w:val="16E46E1E"/>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5244C07"/>
    <w:multiLevelType w:val="hybridMultilevel"/>
    <w:tmpl w:val="DB5C0244"/>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73D3D1E"/>
    <w:multiLevelType w:val="hybridMultilevel"/>
    <w:tmpl w:val="92B83B92"/>
    <w:lvl w:ilvl="0" w:tplc="31B41DC0">
      <w:start w:val="1"/>
      <w:numFmt w:val="decimal"/>
      <w:suff w:val="space"/>
      <w:lvlText w:val="2.3.11.%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17EC5C7A"/>
    <w:multiLevelType w:val="hybridMultilevel"/>
    <w:tmpl w:val="0380A278"/>
    <w:lvl w:ilvl="0" w:tplc="4678E148">
      <w:start w:val="1"/>
      <w:numFmt w:val="bullet"/>
      <w:lvlText w:val=""/>
      <w:lvlJc w:val="left"/>
      <w:pPr>
        <w:ind w:left="862" w:hanging="360"/>
      </w:pPr>
      <w:rPr>
        <w:rFonts w:ascii="Symbol" w:hAnsi="Symbol" w:hint="default"/>
      </w:rPr>
    </w:lvl>
    <w:lvl w:ilvl="1" w:tplc="04190003" w:tentative="1">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12" w15:restartNumberingAfterBreak="0">
    <w:nsid w:val="17F66276"/>
    <w:multiLevelType w:val="hybridMultilevel"/>
    <w:tmpl w:val="21AC48E8"/>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811054F"/>
    <w:multiLevelType w:val="hybridMultilevel"/>
    <w:tmpl w:val="D0EC755E"/>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1A4457E5"/>
    <w:multiLevelType w:val="hybridMultilevel"/>
    <w:tmpl w:val="852448D8"/>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1AF96BB3"/>
    <w:multiLevelType w:val="hybridMultilevel"/>
    <w:tmpl w:val="23108240"/>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BD33217"/>
    <w:multiLevelType w:val="hybridMultilevel"/>
    <w:tmpl w:val="9B9A10B6"/>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1C580E3E"/>
    <w:multiLevelType w:val="hybridMultilevel"/>
    <w:tmpl w:val="0246994A"/>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1C7572BF"/>
    <w:multiLevelType w:val="hybridMultilevel"/>
    <w:tmpl w:val="92541756"/>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1CC01761"/>
    <w:multiLevelType w:val="hybridMultilevel"/>
    <w:tmpl w:val="2CCA9A3A"/>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1F430C48"/>
    <w:multiLevelType w:val="hybridMultilevel"/>
    <w:tmpl w:val="AD4A8BE2"/>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20953C2E"/>
    <w:multiLevelType w:val="hybridMultilevel"/>
    <w:tmpl w:val="EE98D80C"/>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22530B67"/>
    <w:multiLevelType w:val="hybridMultilevel"/>
    <w:tmpl w:val="42B8EB94"/>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244D4FAC"/>
    <w:multiLevelType w:val="hybridMultilevel"/>
    <w:tmpl w:val="86AE5BE6"/>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244E70BB"/>
    <w:multiLevelType w:val="hybridMultilevel"/>
    <w:tmpl w:val="6CA2184E"/>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27314376"/>
    <w:multiLevelType w:val="hybridMultilevel"/>
    <w:tmpl w:val="73504642"/>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293460A1"/>
    <w:multiLevelType w:val="hybridMultilevel"/>
    <w:tmpl w:val="99A6DEC2"/>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2AE016C2"/>
    <w:multiLevelType w:val="hybridMultilevel"/>
    <w:tmpl w:val="A46410F4"/>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2D763C48"/>
    <w:multiLevelType w:val="hybridMultilevel"/>
    <w:tmpl w:val="8B40770C"/>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2E2453D2"/>
    <w:multiLevelType w:val="hybridMultilevel"/>
    <w:tmpl w:val="B12EBB28"/>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3191325C"/>
    <w:multiLevelType w:val="hybridMultilevel"/>
    <w:tmpl w:val="31747A90"/>
    <w:lvl w:ilvl="0" w:tplc="66321AF2">
      <w:start w:val="1"/>
      <w:numFmt w:val="decimal"/>
      <w:suff w:val="space"/>
      <w:lvlText w:val="1.1.%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321B6B0E"/>
    <w:multiLevelType w:val="hybridMultilevel"/>
    <w:tmpl w:val="9FB46426"/>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331029FA"/>
    <w:multiLevelType w:val="hybridMultilevel"/>
    <w:tmpl w:val="2768061E"/>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36645E44"/>
    <w:multiLevelType w:val="hybridMultilevel"/>
    <w:tmpl w:val="614E4346"/>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381C4FFC"/>
    <w:multiLevelType w:val="hybridMultilevel"/>
    <w:tmpl w:val="6784BDD6"/>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3E1B5442"/>
    <w:multiLevelType w:val="hybridMultilevel"/>
    <w:tmpl w:val="45647728"/>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3F4C024F"/>
    <w:multiLevelType w:val="hybridMultilevel"/>
    <w:tmpl w:val="98707C74"/>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455B78E0"/>
    <w:multiLevelType w:val="hybridMultilevel"/>
    <w:tmpl w:val="044EA81A"/>
    <w:lvl w:ilvl="0" w:tplc="6EE47E40">
      <w:start w:val="1"/>
      <w:numFmt w:val="decimal"/>
      <w:suff w:val="space"/>
      <w:lvlText w:val="2.3.%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477A6789"/>
    <w:multiLevelType w:val="hybridMultilevel"/>
    <w:tmpl w:val="8AE4BDFA"/>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49E34C34"/>
    <w:multiLevelType w:val="hybridMultilevel"/>
    <w:tmpl w:val="3DFA2C86"/>
    <w:lvl w:ilvl="0" w:tplc="8FFE88A8">
      <w:start w:val="1"/>
      <w:numFmt w:val="decimal"/>
      <w:suff w:val="space"/>
      <w:lvlText w:val="2.4.%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4B6C28E4"/>
    <w:multiLevelType w:val="hybridMultilevel"/>
    <w:tmpl w:val="EB6E7DCC"/>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4D1E3799"/>
    <w:multiLevelType w:val="hybridMultilevel"/>
    <w:tmpl w:val="47725A1A"/>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4E431DD6"/>
    <w:multiLevelType w:val="hybridMultilevel"/>
    <w:tmpl w:val="81728238"/>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4EAB29FD"/>
    <w:multiLevelType w:val="hybridMultilevel"/>
    <w:tmpl w:val="0DF6F758"/>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52FE127B"/>
    <w:multiLevelType w:val="hybridMultilevel"/>
    <w:tmpl w:val="6A72FF8A"/>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54772076"/>
    <w:multiLevelType w:val="hybridMultilevel"/>
    <w:tmpl w:val="F19238BA"/>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548C49BE"/>
    <w:multiLevelType w:val="hybridMultilevel"/>
    <w:tmpl w:val="70B2C41A"/>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55E44A56"/>
    <w:multiLevelType w:val="hybridMultilevel"/>
    <w:tmpl w:val="FE4A2BAA"/>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56D44089"/>
    <w:multiLevelType w:val="hybridMultilevel"/>
    <w:tmpl w:val="F5C2C424"/>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15:restartNumberingAfterBreak="0">
    <w:nsid w:val="56EA17C6"/>
    <w:multiLevelType w:val="hybridMultilevel"/>
    <w:tmpl w:val="558EACD8"/>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58306802"/>
    <w:multiLevelType w:val="hybridMultilevel"/>
    <w:tmpl w:val="AC90C560"/>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15:restartNumberingAfterBreak="0">
    <w:nsid w:val="5A91313F"/>
    <w:multiLevelType w:val="hybridMultilevel"/>
    <w:tmpl w:val="0584E264"/>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15:restartNumberingAfterBreak="0">
    <w:nsid w:val="5BAD32DB"/>
    <w:multiLevelType w:val="hybridMultilevel"/>
    <w:tmpl w:val="64FEF356"/>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15:restartNumberingAfterBreak="0">
    <w:nsid w:val="5C9A56E9"/>
    <w:multiLevelType w:val="hybridMultilevel"/>
    <w:tmpl w:val="D8BC249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5CFC7FCE"/>
    <w:multiLevelType w:val="hybridMultilevel"/>
    <w:tmpl w:val="897E4938"/>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15:restartNumberingAfterBreak="0">
    <w:nsid w:val="5E7923A4"/>
    <w:multiLevelType w:val="hybridMultilevel"/>
    <w:tmpl w:val="09FC5C0C"/>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15:restartNumberingAfterBreak="0">
    <w:nsid w:val="5FFA337D"/>
    <w:multiLevelType w:val="hybridMultilevel"/>
    <w:tmpl w:val="E6E8FD24"/>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15:restartNumberingAfterBreak="0">
    <w:nsid w:val="6413003F"/>
    <w:multiLevelType w:val="hybridMultilevel"/>
    <w:tmpl w:val="5A526F3A"/>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15:restartNumberingAfterBreak="0">
    <w:nsid w:val="644A3BD2"/>
    <w:multiLevelType w:val="hybridMultilevel"/>
    <w:tmpl w:val="37841E8E"/>
    <w:lvl w:ilvl="0" w:tplc="4678E148">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15:restartNumberingAfterBreak="0">
    <w:nsid w:val="64E874CC"/>
    <w:multiLevelType w:val="hybridMultilevel"/>
    <w:tmpl w:val="118EDCF0"/>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15:restartNumberingAfterBreak="0">
    <w:nsid w:val="656F141C"/>
    <w:multiLevelType w:val="hybridMultilevel"/>
    <w:tmpl w:val="3B102368"/>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1" w15:restartNumberingAfterBreak="0">
    <w:nsid w:val="666A457D"/>
    <w:multiLevelType w:val="hybridMultilevel"/>
    <w:tmpl w:val="2B689C80"/>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15:restartNumberingAfterBreak="0">
    <w:nsid w:val="6677327C"/>
    <w:multiLevelType w:val="hybridMultilevel"/>
    <w:tmpl w:val="11287A32"/>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3" w15:restartNumberingAfterBreak="0">
    <w:nsid w:val="668B375B"/>
    <w:multiLevelType w:val="hybridMultilevel"/>
    <w:tmpl w:val="B4FA6F62"/>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15:restartNumberingAfterBreak="0">
    <w:nsid w:val="66CB49F0"/>
    <w:multiLevelType w:val="hybridMultilevel"/>
    <w:tmpl w:val="996C3EBE"/>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684F76A1"/>
    <w:multiLevelType w:val="hybridMultilevel"/>
    <w:tmpl w:val="5116401A"/>
    <w:lvl w:ilvl="0" w:tplc="76F2902C">
      <w:start w:val="1"/>
      <w:numFmt w:val="decimal"/>
      <w:suff w:val="space"/>
      <w:lvlText w:val="2.3.5.%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15:restartNumberingAfterBreak="0">
    <w:nsid w:val="68FC4754"/>
    <w:multiLevelType w:val="hybridMultilevel"/>
    <w:tmpl w:val="3E42D53E"/>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7" w15:restartNumberingAfterBreak="0">
    <w:nsid w:val="68FE1347"/>
    <w:multiLevelType w:val="hybridMultilevel"/>
    <w:tmpl w:val="8006E632"/>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8" w15:restartNumberingAfterBreak="0">
    <w:nsid w:val="6AE637AA"/>
    <w:multiLevelType w:val="hybridMultilevel"/>
    <w:tmpl w:val="42308064"/>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15:restartNumberingAfterBreak="0">
    <w:nsid w:val="6AFF16E5"/>
    <w:multiLevelType w:val="hybridMultilevel"/>
    <w:tmpl w:val="03345FF4"/>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0" w15:restartNumberingAfterBreak="0">
    <w:nsid w:val="6B196935"/>
    <w:multiLevelType w:val="hybridMultilevel"/>
    <w:tmpl w:val="AC2CB440"/>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1" w15:restartNumberingAfterBreak="0">
    <w:nsid w:val="6C887D4D"/>
    <w:multiLevelType w:val="hybridMultilevel"/>
    <w:tmpl w:val="A8F0822C"/>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15:restartNumberingAfterBreak="0">
    <w:nsid w:val="6D860390"/>
    <w:multiLevelType w:val="hybridMultilevel"/>
    <w:tmpl w:val="A9BAE3CE"/>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15:restartNumberingAfterBreak="0">
    <w:nsid w:val="6EF902DB"/>
    <w:multiLevelType w:val="hybridMultilevel"/>
    <w:tmpl w:val="4FCE1358"/>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15:restartNumberingAfterBreak="0">
    <w:nsid w:val="6FA279CA"/>
    <w:multiLevelType w:val="hybridMultilevel"/>
    <w:tmpl w:val="2ED404E2"/>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70F24622"/>
    <w:multiLevelType w:val="hybridMultilevel"/>
    <w:tmpl w:val="B7DC2584"/>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15:restartNumberingAfterBreak="0">
    <w:nsid w:val="722F4B24"/>
    <w:multiLevelType w:val="hybridMultilevel"/>
    <w:tmpl w:val="CFE40BF8"/>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7" w15:restartNumberingAfterBreak="0">
    <w:nsid w:val="7275398E"/>
    <w:multiLevelType w:val="hybridMultilevel"/>
    <w:tmpl w:val="C584F5C2"/>
    <w:lvl w:ilvl="0" w:tplc="BD202FD0">
      <w:start w:val="1"/>
      <w:numFmt w:val="decimal"/>
      <w:suff w:val="space"/>
      <w:lvlText w:val="1.2.4.%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15:restartNumberingAfterBreak="0">
    <w:nsid w:val="738D4BA6"/>
    <w:multiLevelType w:val="hybridMultilevel"/>
    <w:tmpl w:val="AE2EA398"/>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9" w15:restartNumberingAfterBreak="0">
    <w:nsid w:val="73DB634F"/>
    <w:multiLevelType w:val="hybridMultilevel"/>
    <w:tmpl w:val="2C0AD410"/>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0" w15:restartNumberingAfterBreak="0">
    <w:nsid w:val="74AE03B4"/>
    <w:multiLevelType w:val="hybridMultilevel"/>
    <w:tmpl w:val="67EC465C"/>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7B41524D"/>
    <w:multiLevelType w:val="hybridMultilevel"/>
    <w:tmpl w:val="CA303F76"/>
    <w:lvl w:ilvl="0" w:tplc="11B0002A">
      <w:start w:val="1"/>
      <w:numFmt w:val="decimal"/>
      <w:suff w:val="space"/>
      <w:lvlText w:val="1.2.%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15:restartNumberingAfterBreak="0">
    <w:nsid w:val="7ED61A5D"/>
    <w:multiLevelType w:val="hybridMultilevel"/>
    <w:tmpl w:val="3E12C44C"/>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3" w15:restartNumberingAfterBreak="0">
    <w:nsid w:val="7F12279C"/>
    <w:multiLevelType w:val="hybridMultilevel"/>
    <w:tmpl w:val="75001382"/>
    <w:lvl w:ilvl="0" w:tplc="4678E1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30"/>
  </w:num>
  <w:num w:numId="2">
    <w:abstractNumId w:val="77"/>
  </w:num>
  <w:num w:numId="3">
    <w:abstractNumId w:val="15"/>
  </w:num>
  <w:num w:numId="4">
    <w:abstractNumId w:val="50"/>
  </w:num>
  <w:num w:numId="5">
    <w:abstractNumId w:val="66"/>
  </w:num>
  <w:num w:numId="6">
    <w:abstractNumId w:val="25"/>
  </w:num>
  <w:num w:numId="7">
    <w:abstractNumId w:val="74"/>
  </w:num>
  <w:num w:numId="8">
    <w:abstractNumId w:val="9"/>
  </w:num>
  <w:num w:numId="9">
    <w:abstractNumId w:val="81"/>
  </w:num>
  <w:num w:numId="10">
    <w:abstractNumId w:val="21"/>
  </w:num>
  <w:num w:numId="11">
    <w:abstractNumId w:val="49"/>
  </w:num>
  <w:num w:numId="12">
    <w:abstractNumId w:val="73"/>
  </w:num>
  <w:num w:numId="13">
    <w:abstractNumId w:val="23"/>
  </w:num>
  <w:num w:numId="14">
    <w:abstractNumId w:val="4"/>
  </w:num>
  <w:num w:numId="15">
    <w:abstractNumId w:val="29"/>
  </w:num>
  <w:num w:numId="16">
    <w:abstractNumId w:val="59"/>
  </w:num>
  <w:num w:numId="17">
    <w:abstractNumId w:val="14"/>
  </w:num>
  <w:num w:numId="18">
    <w:abstractNumId w:val="47"/>
  </w:num>
  <w:num w:numId="19">
    <w:abstractNumId w:val="5"/>
  </w:num>
  <w:num w:numId="20">
    <w:abstractNumId w:val="80"/>
  </w:num>
  <w:num w:numId="21">
    <w:abstractNumId w:val="78"/>
  </w:num>
  <w:num w:numId="22">
    <w:abstractNumId w:val="44"/>
  </w:num>
  <w:num w:numId="23">
    <w:abstractNumId w:val="63"/>
  </w:num>
  <w:num w:numId="24">
    <w:abstractNumId w:val="0"/>
  </w:num>
  <w:num w:numId="25">
    <w:abstractNumId w:val="37"/>
  </w:num>
  <w:num w:numId="26">
    <w:abstractNumId w:val="54"/>
  </w:num>
  <w:num w:numId="27">
    <w:abstractNumId w:val="52"/>
  </w:num>
  <w:num w:numId="28">
    <w:abstractNumId w:val="62"/>
  </w:num>
  <w:num w:numId="29">
    <w:abstractNumId w:val="18"/>
  </w:num>
  <w:num w:numId="30">
    <w:abstractNumId w:val="57"/>
  </w:num>
  <w:num w:numId="31">
    <w:abstractNumId w:val="45"/>
  </w:num>
  <w:num w:numId="32">
    <w:abstractNumId w:val="61"/>
  </w:num>
  <w:num w:numId="33">
    <w:abstractNumId w:val="65"/>
  </w:num>
  <w:num w:numId="34">
    <w:abstractNumId w:val="12"/>
  </w:num>
  <w:num w:numId="35">
    <w:abstractNumId w:val="46"/>
  </w:num>
  <w:num w:numId="36">
    <w:abstractNumId w:val="33"/>
  </w:num>
  <w:num w:numId="37">
    <w:abstractNumId w:val="76"/>
  </w:num>
  <w:num w:numId="38">
    <w:abstractNumId w:val="67"/>
  </w:num>
  <w:num w:numId="39">
    <w:abstractNumId w:val="82"/>
  </w:num>
  <w:num w:numId="40">
    <w:abstractNumId w:val="36"/>
  </w:num>
  <w:num w:numId="41">
    <w:abstractNumId w:val="55"/>
  </w:num>
  <w:num w:numId="42">
    <w:abstractNumId w:val="19"/>
  </w:num>
  <w:num w:numId="43">
    <w:abstractNumId w:val="75"/>
  </w:num>
  <w:num w:numId="44">
    <w:abstractNumId w:val="71"/>
  </w:num>
  <w:num w:numId="45">
    <w:abstractNumId w:val="38"/>
  </w:num>
  <w:num w:numId="46">
    <w:abstractNumId w:val="70"/>
  </w:num>
  <w:num w:numId="47">
    <w:abstractNumId w:val="26"/>
  </w:num>
  <w:num w:numId="48">
    <w:abstractNumId w:val="8"/>
  </w:num>
  <w:num w:numId="49">
    <w:abstractNumId w:val="16"/>
  </w:num>
  <w:num w:numId="50">
    <w:abstractNumId w:val="7"/>
  </w:num>
  <w:num w:numId="51">
    <w:abstractNumId w:val="58"/>
  </w:num>
  <w:num w:numId="52">
    <w:abstractNumId w:val="40"/>
  </w:num>
  <w:num w:numId="53">
    <w:abstractNumId w:val="64"/>
  </w:num>
  <w:num w:numId="54">
    <w:abstractNumId w:val="3"/>
  </w:num>
  <w:num w:numId="55">
    <w:abstractNumId w:val="41"/>
  </w:num>
  <w:num w:numId="56">
    <w:abstractNumId w:val="83"/>
  </w:num>
  <w:num w:numId="57">
    <w:abstractNumId w:val="51"/>
  </w:num>
  <w:num w:numId="58">
    <w:abstractNumId w:val="20"/>
  </w:num>
  <w:num w:numId="59">
    <w:abstractNumId w:val="17"/>
  </w:num>
  <w:num w:numId="60">
    <w:abstractNumId w:val="24"/>
  </w:num>
  <w:num w:numId="61">
    <w:abstractNumId w:val="53"/>
  </w:num>
  <w:num w:numId="62">
    <w:abstractNumId w:val="42"/>
  </w:num>
  <w:num w:numId="63">
    <w:abstractNumId w:val="39"/>
  </w:num>
  <w:num w:numId="64">
    <w:abstractNumId w:val="34"/>
  </w:num>
  <w:num w:numId="65">
    <w:abstractNumId w:val="32"/>
  </w:num>
  <w:num w:numId="66">
    <w:abstractNumId w:val="31"/>
  </w:num>
  <w:num w:numId="67">
    <w:abstractNumId w:val="6"/>
  </w:num>
  <w:num w:numId="68">
    <w:abstractNumId w:val="79"/>
  </w:num>
  <w:num w:numId="69">
    <w:abstractNumId w:val="28"/>
  </w:num>
  <w:num w:numId="70">
    <w:abstractNumId w:val="22"/>
  </w:num>
  <w:num w:numId="71">
    <w:abstractNumId w:val="27"/>
  </w:num>
  <w:num w:numId="72">
    <w:abstractNumId w:val="43"/>
  </w:num>
  <w:num w:numId="73">
    <w:abstractNumId w:val="11"/>
  </w:num>
  <w:num w:numId="74">
    <w:abstractNumId w:val="13"/>
  </w:num>
  <w:num w:numId="75">
    <w:abstractNumId w:val="69"/>
  </w:num>
  <w:num w:numId="76">
    <w:abstractNumId w:val="72"/>
  </w:num>
  <w:num w:numId="77">
    <w:abstractNumId w:val="60"/>
  </w:num>
  <w:num w:numId="78">
    <w:abstractNumId w:val="35"/>
  </w:num>
  <w:num w:numId="79">
    <w:abstractNumId w:val="2"/>
  </w:num>
  <w:num w:numId="80">
    <w:abstractNumId w:val="1"/>
  </w:num>
  <w:num w:numId="81">
    <w:abstractNumId w:val="68"/>
  </w:num>
  <w:num w:numId="82">
    <w:abstractNumId w:val="48"/>
  </w:num>
  <w:num w:numId="83">
    <w:abstractNumId w:val="56"/>
  </w:num>
  <w:num w:numId="84">
    <w:abstractNumId w:val="10"/>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3"/>
  <w:defaultTabStop w:val="709"/>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F7BFF"/>
    <w:rsid w:val="00000CD6"/>
    <w:rsid w:val="00002505"/>
    <w:rsid w:val="00002AB2"/>
    <w:rsid w:val="00002BB4"/>
    <w:rsid w:val="0000358B"/>
    <w:rsid w:val="00004FD3"/>
    <w:rsid w:val="0000577B"/>
    <w:rsid w:val="00005D4B"/>
    <w:rsid w:val="0000601D"/>
    <w:rsid w:val="00006271"/>
    <w:rsid w:val="000066AA"/>
    <w:rsid w:val="00006C54"/>
    <w:rsid w:val="000078DC"/>
    <w:rsid w:val="000079ED"/>
    <w:rsid w:val="00010872"/>
    <w:rsid w:val="000119B7"/>
    <w:rsid w:val="0001234A"/>
    <w:rsid w:val="000126DF"/>
    <w:rsid w:val="000141E8"/>
    <w:rsid w:val="00014229"/>
    <w:rsid w:val="00014420"/>
    <w:rsid w:val="0001469A"/>
    <w:rsid w:val="00014DC3"/>
    <w:rsid w:val="000165E1"/>
    <w:rsid w:val="00016662"/>
    <w:rsid w:val="000166E7"/>
    <w:rsid w:val="00016C9B"/>
    <w:rsid w:val="00016D59"/>
    <w:rsid w:val="00017570"/>
    <w:rsid w:val="00017640"/>
    <w:rsid w:val="00020823"/>
    <w:rsid w:val="00020A82"/>
    <w:rsid w:val="00020D67"/>
    <w:rsid w:val="000214FF"/>
    <w:rsid w:val="00021DEE"/>
    <w:rsid w:val="0002261F"/>
    <w:rsid w:val="000229B2"/>
    <w:rsid w:val="00022C1A"/>
    <w:rsid w:val="00022F81"/>
    <w:rsid w:val="000232F9"/>
    <w:rsid w:val="00023390"/>
    <w:rsid w:val="0002344F"/>
    <w:rsid w:val="000237EA"/>
    <w:rsid w:val="00023FCA"/>
    <w:rsid w:val="000249EE"/>
    <w:rsid w:val="00024A9E"/>
    <w:rsid w:val="00024AF6"/>
    <w:rsid w:val="00024F0A"/>
    <w:rsid w:val="00025045"/>
    <w:rsid w:val="00025075"/>
    <w:rsid w:val="000252F9"/>
    <w:rsid w:val="00025514"/>
    <w:rsid w:val="0002590B"/>
    <w:rsid w:val="000266DB"/>
    <w:rsid w:val="00027080"/>
    <w:rsid w:val="00027170"/>
    <w:rsid w:val="00027924"/>
    <w:rsid w:val="00027F08"/>
    <w:rsid w:val="00030378"/>
    <w:rsid w:val="00030BC4"/>
    <w:rsid w:val="00030C1D"/>
    <w:rsid w:val="00030F18"/>
    <w:rsid w:val="000314B4"/>
    <w:rsid w:val="000319C1"/>
    <w:rsid w:val="00031E00"/>
    <w:rsid w:val="00032250"/>
    <w:rsid w:val="000323F5"/>
    <w:rsid w:val="0003279A"/>
    <w:rsid w:val="00032856"/>
    <w:rsid w:val="000329B8"/>
    <w:rsid w:val="00032E8A"/>
    <w:rsid w:val="000333B3"/>
    <w:rsid w:val="0003399D"/>
    <w:rsid w:val="000342E6"/>
    <w:rsid w:val="00034473"/>
    <w:rsid w:val="000345DC"/>
    <w:rsid w:val="00034AF8"/>
    <w:rsid w:val="00034C69"/>
    <w:rsid w:val="00034F17"/>
    <w:rsid w:val="000358F5"/>
    <w:rsid w:val="000362D3"/>
    <w:rsid w:val="00036348"/>
    <w:rsid w:val="000364AB"/>
    <w:rsid w:val="000365B1"/>
    <w:rsid w:val="00037794"/>
    <w:rsid w:val="00037B00"/>
    <w:rsid w:val="00037BD7"/>
    <w:rsid w:val="00040804"/>
    <w:rsid w:val="0004085E"/>
    <w:rsid w:val="00040BDB"/>
    <w:rsid w:val="00041637"/>
    <w:rsid w:val="00041C3F"/>
    <w:rsid w:val="00041EBC"/>
    <w:rsid w:val="00042332"/>
    <w:rsid w:val="00042441"/>
    <w:rsid w:val="00042466"/>
    <w:rsid w:val="000424D6"/>
    <w:rsid w:val="00042FC4"/>
    <w:rsid w:val="000431C8"/>
    <w:rsid w:val="0004326C"/>
    <w:rsid w:val="000432D7"/>
    <w:rsid w:val="000434EA"/>
    <w:rsid w:val="000435F3"/>
    <w:rsid w:val="000437DA"/>
    <w:rsid w:val="00043E22"/>
    <w:rsid w:val="00043E2A"/>
    <w:rsid w:val="000440D3"/>
    <w:rsid w:val="000441D2"/>
    <w:rsid w:val="000454CF"/>
    <w:rsid w:val="000465D4"/>
    <w:rsid w:val="00047FB7"/>
    <w:rsid w:val="00050122"/>
    <w:rsid w:val="000502BE"/>
    <w:rsid w:val="00050301"/>
    <w:rsid w:val="00050F65"/>
    <w:rsid w:val="000517FE"/>
    <w:rsid w:val="0005181B"/>
    <w:rsid w:val="0005181C"/>
    <w:rsid w:val="000518B8"/>
    <w:rsid w:val="0005206F"/>
    <w:rsid w:val="00052EDC"/>
    <w:rsid w:val="00053858"/>
    <w:rsid w:val="0005498D"/>
    <w:rsid w:val="0005508E"/>
    <w:rsid w:val="00055132"/>
    <w:rsid w:val="00055776"/>
    <w:rsid w:val="00055CE7"/>
    <w:rsid w:val="00056039"/>
    <w:rsid w:val="00056298"/>
    <w:rsid w:val="00056578"/>
    <w:rsid w:val="00056C2F"/>
    <w:rsid w:val="00056D92"/>
    <w:rsid w:val="00056E71"/>
    <w:rsid w:val="00057178"/>
    <w:rsid w:val="00057210"/>
    <w:rsid w:val="00057E7E"/>
    <w:rsid w:val="0006022C"/>
    <w:rsid w:val="000603CB"/>
    <w:rsid w:val="0006086A"/>
    <w:rsid w:val="0006088D"/>
    <w:rsid w:val="00060B54"/>
    <w:rsid w:val="000610F5"/>
    <w:rsid w:val="0006128D"/>
    <w:rsid w:val="000619A6"/>
    <w:rsid w:val="00061F0F"/>
    <w:rsid w:val="000627E3"/>
    <w:rsid w:val="0006304D"/>
    <w:rsid w:val="00063277"/>
    <w:rsid w:val="000632AD"/>
    <w:rsid w:val="0006338B"/>
    <w:rsid w:val="0006344B"/>
    <w:rsid w:val="00063B93"/>
    <w:rsid w:val="00064062"/>
    <w:rsid w:val="0006444D"/>
    <w:rsid w:val="000645D3"/>
    <w:rsid w:val="000649A8"/>
    <w:rsid w:val="00065343"/>
    <w:rsid w:val="000659D8"/>
    <w:rsid w:val="00067A79"/>
    <w:rsid w:val="00070117"/>
    <w:rsid w:val="0007033F"/>
    <w:rsid w:val="00070A03"/>
    <w:rsid w:val="00070C02"/>
    <w:rsid w:val="0007149C"/>
    <w:rsid w:val="0007153C"/>
    <w:rsid w:val="00071587"/>
    <w:rsid w:val="00071750"/>
    <w:rsid w:val="000720D8"/>
    <w:rsid w:val="0007221B"/>
    <w:rsid w:val="0007273B"/>
    <w:rsid w:val="00072D16"/>
    <w:rsid w:val="00072FAC"/>
    <w:rsid w:val="0007370F"/>
    <w:rsid w:val="00074144"/>
    <w:rsid w:val="0007458E"/>
    <w:rsid w:val="00074F7A"/>
    <w:rsid w:val="00075BD0"/>
    <w:rsid w:val="00075C36"/>
    <w:rsid w:val="00075F00"/>
    <w:rsid w:val="000761DF"/>
    <w:rsid w:val="00076265"/>
    <w:rsid w:val="00076639"/>
    <w:rsid w:val="00076DFF"/>
    <w:rsid w:val="000773F2"/>
    <w:rsid w:val="0007797D"/>
    <w:rsid w:val="00077BB7"/>
    <w:rsid w:val="00080109"/>
    <w:rsid w:val="000803CF"/>
    <w:rsid w:val="000818BB"/>
    <w:rsid w:val="00081C35"/>
    <w:rsid w:val="00081C98"/>
    <w:rsid w:val="00081D5C"/>
    <w:rsid w:val="00081FF8"/>
    <w:rsid w:val="000826C5"/>
    <w:rsid w:val="0008278C"/>
    <w:rsid w:val="00082793"/>
    <w:rsid w:val="00082807"/>
    <w:rsid w:val="00083394"/>
    <w:rsid w:val="00083615"/>
    <w:rsid w:val="00083D87"/>
    <w:rsid w:val="00083E54"/>
    <w:rsid w:val="0008402B"/>
    <w:rsid w:val="0008419A"/>
    <w:rsid w:val="00084A61"/>
    <w:rsid w:val="00085804"/>
    <w:rsid w:val="00085A1D"/>
    <w:rsid w:val="00085DA6"/>
    <w:rsid w:val="00086751"/>
    <w:rsid w:val="00086C71"/>
    <w:rsid w:val="00086F37"/>
    <w:rsid w:val="00090677"/>
    <w:rsid w:val="00090BA8"/>
    <w:rsid w:val="00090C06"/>
    <w:rsid w:val="00091237"/>
    <w:rsid w:val="000912FB"/>
    <w:rsid w:val="0009155F"/>
    <w:rsid w:val="00091B03"/>
    <w:rsid w:val="00091DEB"/>
    <w:rsid w:val="00091FB8"/>
    <w:rsid w:val="000923F9"/>
    <w:rsid w:val="00092561"/>
    <w:rsid w:val="00092686"/>
    <w:rsid w:val="00092BE3"/>
    <w:rsid w:val="0009385A"/>
    <w:rsid w:val="00094250"/>
    <w:rsid w:val="00094B4D"/>
    <w:rsid w:val="00094F85"/>
    <w:rsid w:val="0009512F"/>
    <w:rsid w:val="00095617"/>
    <w:rsid w:val="0009654B"/>
    <w:rsid w:val="000965F4"/>
    <w:rsid w:val="000966DB"/>
    <w:rsid w:val="00096814"/>
    <w:rsid w:val="00096B4B"/>
    <w:rsid w:val="00096BAA"/>
    <w:rsid w:val="00096C16"/>
    <w:rsid w:val="00096D5F"/>
    <w:rsid w:val="00096D87"/>
    <w:rsid w:val="00097007"/>
    <w:rsid w:val="00097065"/>
    <w:rsid w:val="000971FE"/>
    <w:rsid w:val="0009726C"/>
    <w:rsid w:val="00097304"/>
    <w:rsid w:val="000A03D3"/>
    <w:rsid w:val="000A0A5E"/>
    <w:rsid w:val="000A1070"/>
    <w:rsid w:val="000A1148"/>
    <w:rsid w:val="000A15F0"/>
    <w:rsid w:val="000A1621"/>
    <w:rsid w:val="000A1C65"/>
    <w:rsid w:val="000A2228"/>
    <w:rsid w:val="000A2BD6"/>
    <w:rsid w:val="000A3A02"/>
    <w:rsid w:val="000A4799"/>
    <w:rsid w:val="000A4FE2"/>
    <w:rsid w:val="000A501B"/>
    <w:rsid w:val="000A51CF"/>
    <w:rsid w:val="000A53F2"/>
    <w:rsid w:val="000A5E40"/>
    <w:rsid w:val="000A5E62"/>
    <w:rsid w:val="000A67B8"/>
    <w:rsid w:val="000A6A01"/>
    <w:rsid w:val="000A6AE9"/>
    <w:rsid w:val="000A7936"/>
    <w:rsid w:val="000A7CF9"/>
    <w:rsid w:val="000A7E53"/>
    <w:rsid w:val="000A7F9B"/>
    <w:rsid w:val="000B09C5"/>
    <w:rsid w:val="000B0B23"/>
    <w:rsid w:val="000B0B59"/>
    <w:rsid w:val="000B13C1"/>
    <w:rsid w:val="000B1F1D"/>
    <w:rsid w:val="000B213D"/>
    <w:rsid w:val="000B2329"/>
    <w:rsid w:val="000B2594"/>
    <w:rsid w:val="000B25F6"/>
    <w:rsid w:val="000B2ECF"/>
    <w:rsid w:val="000B336C"/>
    <w:rsid w:val="000B3CBF"/>
    <w:rsid w:val="000B4DC5"/>
    <w:rsid w:val="000B5215"/>
    <w:rsid w:val="000B5E60"/>
    <w:rsid w:val="000B6243"/>
    <w:rsid w:val="000B6DCA"/>
    <w:rsid w:val="000B7740"/>
    <w:rsid w:val="000B7DED"/>
    <w:rsid w:val="000C01D4"/>
    <w:rsid w:val="000C1B6B"/>
    <w:rsid w:val="000C20C7"/>
    <w:rsid w:val="000C21BD"/>
    <w:rsid w:val="000C2A1F"/>
    <w:rsid w:val="000C2C7A"/>
    <w:rsid w:val="000C2DA4"/>
    <w:rsid w:val="000C2EE5"/>
    <w:rsid w:val="000C43C8"/>
    <w:rsid w:val="000C4491"/>
    <w:rsid w:val="000C44BF"/>
    <w:rsid w:val="000C4871"/>
    <w:rsid w:val="000C49C9"/>
    <w:rsid w:val="000C4A14"/>
    <w:rsid w:val="000C5072"/>
    <w:rsid w:val="000C6232"/>
    <w:rsid w:val="000C6E38"/>
    <w:rsid w:val="000C7585"/>
    <w:rsid w:val="000C7906"/>
    <w:rsid w:val="000C7985"/>
    <w:rsid w:val="000C7D08"/>
    <w:rsid w:val="000C7F46"/>
    <w:rsid w:val="000C7FF9"/>
    <w:rsid w:val="000D0251"/>
    <w:rsid w:val="000D080C"/>
    <w:rsid w:val="000D0813"/>
    <w:rsid w:val="000D1134"/>
    <w:rsid w:val="000D1352"/>
    <w:rsid w:val="000D1926"/>
    <w:rsid w:val="000D23B2"/>
    <w:rsid w:val="000D272B"/>
    <w:rsid w:val="000D2889"/>
    <w:rsid w:val="000D2E02"/>
    <w:rsid w:val="000D3042"/>
    <w:rsid w:val="000D316F"/>
    <w:rsid w:val="000D31BF"/>
    <w:rsid w:val="000D36E6"/>
    <w:rsid w:val="000D382A"/>
    <w:rsid w:val="000D3A11"/>
    <w:rsid w:val="000D3BAB"/>
    <w:rsid w:val="000D3BAF"/>
    <w:rsid w:val="000D41F9"/>
    <w:rsid w:val="000D49F7"/>
    <w:rsid w:val="000D5623"/>
    <w:rsid w:val="000D57D0"/>
    <w:rsid w:val="000D5E1B"/>
    <w:rsid w:val="000D5EF8"/>
    <w:rsid w:val="000D5FC0"/>
    <w:rsid w:val="000D6275"/>
    <w:rsid w:val="000D62F8"/>
    <w:rsid w:val="000D6557"/>
    <w:rsid w:val="000D76A3"/>
    <w:rsid w:val="000D7A39"/>
    <w:rsid w:val="000E0028"/>
    <w:rsid w:val="000E09CC"/>
    <w:rsid w:val="000E09D9"/>
    <w:rsid w:val="000E0A17"/>
    <w:rsid w:val="000E0E5C"/>
    <w:rsid w:val="000E1440"/>
    <w:rsid w:val="000E26F9"/>
    <w:rsid w:val="000E2A3E"/>
    <w:rsid w:val="000E2CE9"/>
    <w:rsid w:val="000E31B9"/>
    <w:rsid w:val="000E3340"/>
    <w:rsid w:val="000E4361"/>
    <w:rsid w:val="000E4A76"/>
    <w:rsid w:val="000E4D99"/>
    <w:rsid w:val="000E5207"/>
    <w:rsid w:val="000E5819"/>
    <w:rsid w:val="000E5C93"/>
    <w:rsid w:val="000E5DE5"/>
    <w:rsid w:val="000E6887"/>
    <w:rsid w:val="000E6A84"/>
    <w:rsid w:val="000E6D94"/>
    <w:rsid w:val="000E71EC"/>
    <w:rsid w:val="000E79E0"/>
    <w:rsid w:val="000E7C39"/>
    <w:rsid w:val="000E7EF3"/>
    <w:rsid w:val="000F0404"/>
    <w:rsid w:val="000F040C"/>
    <w:rsid w:val="000F0495"/>
    <w:rsid w:val="000F0550"/>
    <w:rsid w:val="000F0AC7"/>
    <w:rsid w:val="000F180C"/>
    <w:rsid w:val="000F182C"/>
    <w:rsid w:val="000F1FB0"/>
    <w:rsid w:val="000F260D"/>
    <w:rsid w:val="000F2725"/>
    <w:rsid w:val="000F3129"/>
    <w:rsid w:val="000F3CA6"/>
    <w:rsid w:val="000F4441"/>
    <w:rsid w:val="000F4A4E"/>
    <w:rsid w:val="000F4BF7"/>
    <w:rsid w:val="000F4C3E"/>
    <w:rsid w:val="000F5785"/>
    <w:rsid w:val="000F5A88"/>
    <w:rsid w:val="000F5AA5"/>
    <w:rsid w:val="000F5DFA"/>
    <w:rsid w:val="000F7A2F"/>
    <w:rsid w:val="001005E1"/>
    <w:rsid w:val="00100822"/>
    <w:rsid w:val="00100E3B"/>
    <w:rsid w:val="00102179"/>
    <w:rsid w:val="001024D6"/>
    <w:rsid w:val="00102A80"/>
    <w:rsid w:val="00102AFC"/>
    <w:rsid w:val="00103178"/>
    <w:rsid w:val="00103305"/>
    <w:rsid w:val="00103364"/>
    <w:rsid w:val="00103730"/>
    <w:rsid w:val="001037FE"/>
    <w:rsid w:val="00104041"/>
    <w:rsid w:val="001041B4"/>
    <w:rsid w:val="001044DD"/>
    <w:rsid w:val="00104C59"/>
    <w:rsid w:val="00105060"/>
    <w:rsid w:val="001052CC"/>
    <w:rsid w:val="0010591D"/>
    <w:rsid w:val="001063E2"/>
    <w:rsid w:val="001067BD"/>
    <w:rsid w:val="00106994"/>
    <w:rsid w:val="001069F8"/>
    <w:rsid w:val="00106D19"/>
    <w:rsid w:val="001075E8"/>
    <w:rsid w:val="001078A5"/>
    <w:rsid w:val="00107A88"/>
    <w:rsid w:val="00107D84"/>
    <w:rsid w:val="00107E9E"/>
    <w:rsid w:val="00107FF9"/>
    <w:rsid w:val="00110033"/>
    <w:rsid w:val="00110691"/>
    <w:rsid w:val="00110722"/>
    <w:rsid w:val="001107CA"/>
    <w:rsid w:val="00110DA1"/>
    <w:rsid w:val="001113EB"/>
    <w:rsid w:val="00111AA0"/>
    <w:rsid w:val="00111B84"/>
    <w:rsid w:val="00111B95"/>
    <w:rsid w:val="00112739"/>
    <w:rsid w:val="00112E3C"/>
    <w:rsid w:val="00113381"/>
    <w:rsid w:val="00113664"/>
    <w:rsid w:val="00113C00"/>
    <w:rsid w:val="00113C6F"/>
    <w:rsid w:val="00113D8F"/>
    <w:rsid w:val="001144EF"/>
    <w:rsid w:val="001148E8"/>
    <w:rsid w:val="00114C10"/>
    <w:rsid w:val="001155A8"/>
    <w:rsid w:val="00115983"/>
    <w:rsid w:val="00115E0D"/>
    <w:rsid w:val="00115F98"/>
    <w:rsid w:val="00115FE6"/>
    <w:rsid w:val="001162B4"/>
    <w:rsid w:val="001163CB"/>
    <w:rsid w:val="00116449"/>
    <w:rsid w:val="00116DE6"/>
    <w:rsid w:val="00116FF9"/>
    <w:rsid w:val="00117889"/>
    <w:rsid w:val="00117BEB"/>
    <w:rsid w:val="00120011"/>
    <w:rsid w:val="0012053E"/>
    <w:rsid w:val="0012150B"/>
    <w:rsid w:val="00121549"/>
    <w:rsid w:val="00121A2E"/>
    <w:rsid w:val="00121B1B"/>
    <w:rsid w:val="00121BE3"/>
    <w:rsid w:val="0012280B"/>
    <w:rsid w:val="00122AD3"/>
    <w:rsid w:val="00122E6D"/>
    <w:rsid w:val="00123017"/>
    <w:rsid w:val="00123328"/>
    <w:rsid w:val="00123E04"/>
    <w:rsid w:val="00123F31"/>
    <w:rsid w:val="00124437"/>
    <w:rsid w:val="00124687"/>
    <w:rsid w:val="00124A0D"/>
    <w:rsid w:val="001252D1"/>
    <w:rsid w:val="00125655"/>
    <w:rsid w:val="00125826"/>
    <w:rsid w:val="00126100"/>
    <w:rsid w:val="00126341"/>
    <w:rsid w:val="00126669"/>
    <w:rsid w:val="001267A3"/>
    <w:rsid w:val="00126B32"/>
    <w:rsid w:val="00126DE0"/>
    <w:rsid w:val="00127D4E"/>
    <w:rsid w:val="00127DCF"/>
    <w:rsid w:val="00127ED5"/>
    <w:rsid w:val="00130196"/>
    <w:rsid w:val="001304E6"/>
    <w:rsid w:val="00131FF3"/>
    <w:rsid w:val="001323C1"/>
    <w:rsid w:val="0013250C"/>
    <w:rsid w:val="0013251C"/>
    <w:rsid w:val="00132815"/>
    <w:rsid w:val="00133307"/>
    <w:rsid w:val="00133726"/>
    <w:rsid w:val="0013384F"/>
    <w:rsid w:val="00134356"/>
    <w:rsid w:val="00135B1F"/>
    <w:rsid w:val="00136005"/>
    <w:rsid w:val="00136350"/>
    <w:rsid w:val="0013635C"/>
    <w:rsid w:val="001369D4"/>
    <w:rsid w:val="00136AA5"/>
    <w:rsid w:val="00136BA2"/>
    <w:rsid w:val="00136E57"/>
    <w:rsid w:val="00136F75"/>
    <w:rsid w:val="001370F6"/>
    <w:rsid w:val="001371D0"/>
    <w:rsid w:val="00137276"/>
    <w:rsid w:val="001379D9"/>
    <w:rsid w:val="00137E10"/>
    <w:rsid w:val="00140437"/>
    <w:rsid w:val="0014048C"/>
    <w:rsid w:val="00140B02"/>
    <w:rsid w:val="0014113C"/>
    <w:rsid w:val="00142263"/>
    <w:rsid w:val="0014261A"/>
    <w:rsid w:val="00142B26"/>
    <w:rsid w:val="00143331"/>
    <w:rsid w:val="00143435"/>
    <w:rsid w:val="0014353C"/>
    <w:rsid w:val="001437C8"/>
    <w:rsid w:val="00144280"/>
    <w:rsid w:val="0014439A"/>
    <w:rsid w:val="00144849"/>
    <w:rsid w:val="001449FA"/>
    <w:rsid w:val="00144C9A"/>
    <w:rsid w:val="00144D04"/>
    <w:rsid w:val="0014508A"/>
    <w:rsid w:val="00145216"/>
    <w:rsid w:val="001453F1"/>
    <w:rsid w:val="00145A43"/>
    <w:rsid w:val="00145B30"/>
    <w:rsid w:val="00146341"/>
    <w:rsid w:val="001465E5"/>
    <w:rsid w:val="00146DC0"/>
    <w:rsid w:val="0014737A"/>
    <w:rsid w:val="00147771"/>
    <w:rsid w:val="0015025C"/>
    <w:rsid w:val="00150E10"/>
    <w:rsid w:val="001512FF"/>
    <w:rsid w:val="00151308"/>
    <w:rsid w:val="001519A9"/>
    <w:rsid w:val="0015209E"/>
    <w:rsid w:val="0015241E"/>
    <w:rsid w:val="00152F22"/>
    <w:rsid w:val="00153117"/>
    <w:rsid w:val="001531C6"/>
    <w:rsid w:val="0015325C"/>
    <w:rsid w:val="00153E27"/>
    <w:rsid w:val="00154567"/>
    <w:rsid w:val="0015458F"/>
    <w:rsid w:val="00154810"/>
    <w:rsid w:val="00154A21"/>
    <w:rsid w:val="0015581E"/>
    <w:rsid w:val="00155AAB"/>
    <w:rsid w:val="00155B25"/>
    <w:rsid w:val="00155F00"/>
    <w:rsid w:val="001562BA"/>
    <w:rsid w:val="0015672B"/>
    <w:rsid w:val="00156C7E"/>
    <w:rsid w:val="0015705D"/>
    <w:rsid w:val="001570C7"/>
    <w:rsid w:val="00157D10"/>
    <w:rsid w:val="00160133"/>
    <w:rsid w:val="001603EB"/>
    <w:rsid w:val="00160EFC"/>
    <w:rsid w:val="00161963"/>
    <w:rsid w:val="00161A6F"/>
    <w:rsid w:val="00161AB1"/>
    <w:rsid w:val="00161CD2"/>
    <w:rsid w:val="00162492"/>
    <w:rsid w:val="00162D60"/>
    <w:rsid w:val="00162F05"/>
    <w:rsid w:val="001635D5"/>
    <w:rsid w:val="00164042"/>
    <w:rsid w:val="00164EE3"/>
    <w:rsid w:val="00164FDB"/>
    <w:rsid w:val="001650B9"/>
    <w:rsid w:val="00165147"/>
    <w:rsid w:val="001654F4"/>
    <w:rsid w:val="00165A31"/>
    <w:rsid w:val="001661C2"/>
    <w:rsid w:val="001662BD"/>
    <w:rsid w:val="00166401"/>
    <w:rsid w:val="00166A7E"/>
    <w:rsid w:val="00166C8D"/>
    <w:rsid w:val="00167047"/>
    <w:rsid w:val="00167505"/>
    <w:rsid w:val="00167DA1"/>
    <w:rsid w:val="001700D5"/>
    <w:rsid w:val="001706D7"/>
    <w:rsid w:val="00170DA3"/>
    <w:rsid w:val="00171391"/>
    <w:rsid w:val="00171A7F"/>
    <w:rsid w:val="00171B24"/>
    <w:rsid w:val="001729AA"/>
    <w:rsid w:val="00172C60"/>
    <w:rsid w:val="00173327"/>
    <w:rsid w:val="00173449"/>
    <w:rsid w:val="0017399A"/>
    <w:rsid w:val="00173AF5"/>
    <w:rsid w:val="0017440B"/>
    <w:rsid w:val="001753BC"/>
    <w:rsid w:val="00175750"/>
    <w:rsid w:val="00175AD4"/>
    <w:rsid w:val="00175F78"/>
    <w:rsid w:val="0017614C"/>
    <w:rsid w:val="00176582"/>
    <w:rsid w:val="00176897"/>
    <w:rsid w:val="00176F2E"/>
    <w:rsid w:val="00177238"/>
    <w:rsid w:val="0017799C"/>
    <w:rsid w:val="00177F0D"/>
    <w:rsid w:val="00177FB5"/>
    <w:rsid w:val="00180034"/>
    <w:rsid w:val="001800E0"/>
    <w:rsid w:val="00180857"/>
    <w:rsid w:val="00180CD6"/>
    <w:rsid w:val="00181AB3"/>
    <w:rsid w:val="00181AD0"/>
    <w:rsid w:val="00181DF4"/>
    <w:rsid w:val="0018225F"/>
    <w:rsid w:val="00182593"/>
    <w:rsid w:val="001825DD"/>
    <w:rsid w:val="00182B5C"/>
    <w:rsid w:val="00182E54"/>
    <w:rsid w:val="0018353B"/>
    <w:rsid w:val="001836A6"/>
    <w:rsid w:val="00183709"/>
    <w:rsid w:val="00184CD5"/>
    <w:rsid w:val="00184CDC"/>
    <w:rsid w:val="00184F0E"/>
    <w:rsid w:val="001850FC"/>
    <w:rsid w:val="001861D4"/>
    <w:rsid w:val="00186982"/>
    <w:rsid w:val="00186AE5"/>
    <w:rsid w:val="00186E3D"/>
    <w:rsid w:val="00186F7E"/>
    <w:rsid w:val="0018755A"/>
    <w:rsid w:val="0018775B"/>
    <w:rsid w:val="00187954"/>
    <w:rsid w:val="00187AF1"/>
    <w:rsid w:val="00187CD0"/>
    <w:rsid w:val="00190B8A"/>
    <w:rsid w:val="00190EC0"/>
    <w:rsid w:val="00190FE0"/>
    <w:rsid w:val="001910BC"/>
    <w:rsid w:val="001918A8"/>
    <w:rsid w:val="00191CCC"/>
    <w:rsid w:val="00191CD9"/>
    <w:rsid w:val="00191FCF"/>
    <w:rsid w:val="00192224"/>
    <w:rsid w:val="00192675"/>
    <w:rsid w:val="00192BE0"/>
    <w:rsid w:val="00193304"/>
    <w:rsid w:val="00193D30"/>
    <w:rsid w:val="001941C6"/>
    <w:rsid w:val="00194390"/>
    <w:rsid w:val="0019474A"/>
    <w:rsid w:val="00194AE6"/>
    <w:rsid w:val="00194C0C"/>
    <w:rsid w:val="00195100"/>
    <w:rsid w:val="00196966"/>
    <w:rsid w:val="00197227"/>
    <w:rsid w:val="001976D5"/>
    <w:rsid w:val="001977C2"/>
    <w:rsid w:val="00197A14"/>
    <w:rsid w:val="00197FBD"/>
    <w:rsid w:val="001A0364"/>
    <w:rsid w:val="001A0621"/>
    <w:rsid w:val="001A098E"/>
    <w:rsid w:val="001A0B23"/>
    <w:rsid w:val="001A17BA"/>
    <w:rsid w:val="001A1BDC"/>
    <w:rsid w:val="001A1E02"/>
    <w:rsid w:val="001A1F7C"/>
    <w:rsid w:val="001A1FD1"/>
    <w:rsid w:val="001A2F1E"/>
    <w:rsid w:val="001A3AAC"/>
    <w:rsid w:val="001A4156"/>
    <w:rsid w:val="001A4CDA"/>
    <w:rsid w:val="001A545D"/>
    <w:rsid w:val="001A58A0"/>
    <w:rsid w:val="001A6A32"/>
    <w:rsid w:val="001A6AA8"/>
    <w:rsid w:val="001A7224"/>
    <w:rsid w:val="001A7701"/>
    <w:rsid w:val="001A7AF4"/>
    <w:rsid w:val="001A7BC7"/>
    <w:rsid w:val="001A7E34"/>
    <w:rsid w:val="001B0628"/>
    <w:rsid w:val="001B0B1B"/>
    <w:rsid w:val="001B0B7F"/>
    <w:rsid w:val="001B0EB3"/>
    <w:rsid w:val="001B1153"/>
    <w:rsid w:val="001B1846"/>
    <w:rsid w:val="001B1B5A"/>
    <w:rsid w:val="001B1DA2"/>
    <w:rsid w:val="001B2257"/>
    <w:rsid w:val="001B277B"/>
    <w:rsid w:val="001B2DFE"/>
    <w:rsid w:val="001B30C8"/>
    <w:rsid w:val="001B3705"/>
    <w:rsid w:val="001B375C"/>
    <w:rsid w:val="001B3AD0"/>
    <w:rsid w:val="001B3BAE"/>
    <w:rsid w:val="001B3BFD"/>
    <w:rsid w:val="001B3C7C"/>
    <w:rsid w:val="001B3D38"/>
    <w:rsid w:val="001B44DF"/>
    <w:rsid w:val="001B48C5"/>
    <w:rsid w:val="001B48E4"/>
    <w:rsid w:val="001B5F22"/>
    <w:rsid w:val="001B60A0"/>
    <w:rsid w:val="001B63F4"/>
    <w:rsid w:val="001B672E"/>
    <w:rsid w:val="001B7564"/>
    <w:rsid w:val="001B77B3"/>
    <w:rsid w:val="001B77FE"/>
    <w:rsid w:val="001B7916"/>
    <w:rsid w:val="001B7C6D"/>
    <w:rsid w:val="001C0402"/>
    <w:rsid w:val="001C0800"/>
    <w:rsid w:val="001C0A32"/>
    <w:rsid w:val="001C169D"/>
    <w:rsid w:val="001C1753"/>
    <w:rsid w:val="001C1ABF"/>
    <w:rsid w:val="001C1FB7"/>
    <w:rsid w:val="001C227F"/>
    <w:rsid w:val="001C243A"/>
    <w:rsid w:val="001C24C2"/>
    <w:rsid w:val="001C2562"/>
    <w:rsid w:val="001C2B3E"/>
    <w:rsid w:val="001C2C78"/>
    <w:rsid w:val="001C2F9A"/>
    <w:rsid w:val="001C3200"/>
    <w:rsid w:val="001C3443"/>
    <w:rsid w:val="001C45DE"/>
    <w:rsid w:val="001C4E25"/>
    <w:rsid w:val="001C5165"/>
    <w:rsid w:val="001C5455"/>
    <w:rsid w:val="001C548E"/>
    <w:rsid w:val="001C5870"/>
    <w:rsid w:val="001C5D01"/>
    <w:rsid w:val="001C5D7C"/>
    <w:rsid w:val="001C64CB"/>
    <w:rsid w:val="001C6721"/>
    <w:rsid w:val="001C69F6"/>
    <w:rsid w:val="001C70B5"/>
    <w:rsid w:val="001C77D6"/>
    <w:rsid w:val="001C7CAD"/>
    <w:rsid w:val="001D0271"/>
    <w:rsid w:val="001D05F2"/>
    <w:rsid w:val="001D0656"/>
    <w:rsid w:val="001D070A"/>
    <w:rsid w:val="001D20F0"/>
    <w:rsid w:val="001D2DED"/>
    <w:rsid w:val="001D3031"/>
    <w:rsid w:val="001D31F1"/>
    <w:rsid w:val="001D39E3"/>
    <w:rsid w:val="001D3CE6"/>
    <w:rsid w:val="001D4459"/>
    <w:rsid w:val="001D4B87"/>
    <w:rsid w:val="001D4C20"/>
    <w:rsid w:val="001D5130"/>
    <w:rsid w:val="001D5198"/>
    <w:rsid w:val="001D5528"/>
    <w:rsid w:val="001D561C"/>
    <w:rsid w:val="001D57F8"/>
    <w:rsid w:val="001D58F8"/>
    <w:rsid w:val="001D69E1"/>
    <w:rsid w:val="001E02CE"/>
    <w:rsid w:val="001E0D7A"/>
    <w:rsid w:val="001E133C"/>
    <w:rsid w:val="001E170C"/>
    <w:rsid w:val="001E18FB"/>
    <w:rsid w:val="001E1B19"/>
    <w:rsid w:val="001E2078"/>
    <w:rsid w:val="001E2ABA"/>
    <w:rsid w:val="001E2B60"/>
    <w:rsid w:val="001E3269"/>
    <w:rsid w:val="001E3279"/>
    <w:rsid w:val="001E32D1"/>
    <w:rsid w:val="001E361E"/>
    <w:rsid w:val="001E3820"/>
    <w:rsid w:val="001E3AEF"/>
    <w:rsid w:val="001E3BC7"/>
    <w:rsid w:val="001E3CAD"/>
    <w:rsid w:val="001E3D6A"/>
    <w:rsid w:val="001E41A9"/>
    <w:rsid w:val="001E4C37"/>
    <w:rsid w:val="001E4D4B"/>
    <w:rsid w:val="001E504F"/>
    <w:rsid w:val="001E517F"/>
    <w:rsid w:val="001E51FE"/>
    <w:rsid w:val="001E58B7"/>
    <w:rsid w:val="001E5963"/>
    <w:rsid w:val="001E613E"/>
    <w:rsid w:val="001E671D"/>
    <w:rsid w:val="001E678F"/>
    <w:rsid w:val="001E67C5"/>
    <w:rsid w:val="001E69A9"/>
    <w:rsid w:val="001E69B9"/>
    <w:rsid w:val="001E6CA7"/>
    <w:rsid w:val="001E7395"/>
    <w:rsid w:val="001E74DA"/>
    <w:rsid w:val="001E77AE"/>
    <w:rsid w:val="001E799C"/>
    <w:rsid w:val="001E7BB3"/>
    <w:rsid w:val="001F00BD"/>
    <w:rsid w:val="001F0726"/>
    <w:rsid w:val="001F0A4A"/>
    <w:rsid w:val="001F0FFC"/>
    <w:rsid w:val="001F10D8"/>
    <w:rsid w:val="001F1280"/>
    <w:rsid w:val="001F17F9"/>
    <w:rsid w:val="001F195D"/>
    <w:rsid w:val="001F1A4E"/>
    <w:rsid w:val="001F1E6B"/>
    <w:rsid w:val="001F2084"/>
    <w:rsid w:val="001F219B"/>
    <w:rsid w:val="001F233F"/>
    <w:rsid w:val="001F2346"/>
    <w:rsid w:val="001F23A8"/>
    <w:rsid w:val="001F2751"/>
    <w:rsid w:val="001F28BA"/>
    <w:rsid w:val="001F29BD"/>
    <w:rsid w:val="001F2CD2"/>
    <w:rsid w:val="001F2D91"/>
    <w:rsid w:val="001F3027"/>
    <w:rsid w:val="001F3683"/>
    <w:rsid w:val="001F3684"/>
    <w:rsid w:val="001F37AB"/>
    <w:rsid w:val="001F393E"/>
    <w:rsid w:val="001F39C1"/>
    <w:rsid w:val="001F3E5C"/>
    <w:rsid w:val="001F4554"/>
    <w:rsid w:val="001F4B55"/>
    <w:rsid w:val="001F500A"/>
    <w:rsid w:val="001F53F8"/>
    <w:rsid w:val="001F5545"/>
    <w:rsid w:val="001F5CBE"/>
    <w:rsid w:val="001F5CC1"/>
    <w:rsid w:val="001F6264"/>
    <w:rsid w:val="001F62AE"/>
    <w:rsid w:val="001F66E6"/>
    <w:rsid w:val="001F742B"/>
    <w:rsid w:val="001F76FC"/>
    <w:rsid w:val="001F776C"/>
    <w:rsid w:val="001F789B"/>
    <w:rsid w:val="001F7C8F"/>
    <w:rsid w:val="002003DC"/>
    <w:rsid w:val="0020144E"/>
    <w:rsid w:val="0020181D"/>
    <w:rsid w:val="00201E67"/>
    <w:rsid w:val="0020311A"/>
    <w:rsid w:val="00203536"/>
    <w:rsid w:val="002038AE"/>
    <w:rsid w:val="00204AE4"/>
    <w:rsid w:val="00204ECB"/>
    <w:rsid w:val="002050D4"/>
    <w:rsid w:val="002056BC"/>
    <w:rsid w:val="00206319"/>
    <w:rsid w:val="002065C7"/>
    <w:rsid w:val="002067F3"/>
    <w:rsid w:val="0020712A"/>
    <w:rsid w:val="00207A36"/>
    <w:rsid w:val="00207DF3"/>
    <w:rsid w:val="00207ECF"/>
    <w:rsid w:val="0021019D"/>
    <w:rsid w:val="00210875"/>
    <w:rsid w:val="002109F6"/>
    <w:rsid w:val="00210AD2"/>
    <w:rsid w:val="00210E3C"/>
    <w:rsid w:val="00211470"/>
    <w:rsid w:val="002123B9"/>
    <w:rsid w:val="002127B4"/>
    <w:rsid w:val="002128E3"/>
    <w:rsid w:val="00212B67"/>
    <w:rsid w:val="00212EDD"/>
    <w:rsid w:val="00213738"/>
    <w:rsid w:val="00213C28"/>
    <w:rsid w:val="00213C9C"/>
    <w:rsid w:val="00213E56"/>
    <w:rsid w:val="002146E1"/>
    <w:rsid w:val="002159EA"/>
    <w:rsid w:val="00215AA0"/>
    <w:rsid w:val="00215E10"/>
    <w:rsid w:val="00215F92"/>
    <w:rsid w:val="00216100"/>
    <w:rsid w:val="00216C5A"/>
    <w:rsid w:val="00217A65"/>
    <w:rsid w:val="00220185"/>
    <w:rsid w:val="00220734"/>
    <w:rsid w:val="0022082C"/>
    <w:rsid w:val="00220930"/>
    <w:rsid w:val="00220DCE"/>
    <w:rsid w:val="00221042"/>
    <w:rsid w:val="00221295"/>
    <w:rsid w:val="002222E7"/>
    <w:rsid w:val="00222320"/>
    <w:rsid w:val="002225CD"/>
    <w:rsid w:val="0022357D"/>
    <w:rsid w:val="00223E03"/>
    <w:rsid w:val="002242A9"/>
    <w:rsid w:val="002243E7"/>
    <w:rsid w:val="00225214"/>
    <w:rsid w:val="0022575E"/>
    <w:rsid w:val="00225C51"/>
    <w:rsid w:val="00225CB8"/>
    <w:rsid w:val="0022611D"/>
    <w:rsid w:val="0022613A"/>
    <w:rsid w:val="002264E8"/>
    <w:rsid w:val="00226A48"/>
    <w:rsid w:val="00226DC5"/>
    <w:rsid w:val="002270A5"/>
    <w:rsid w:val="0022716C"/>
    <w:rsid w:val="0022721D"/>
    <w:rsid w:val="00227302"/>
    <w:rsid w:val="002276BE"/>
    <w:rsid w:val="00227748"/>
    <w:rsid w:val="00227E64"/>
    <w:rsid w:val="002304F7"/>
    <w:rsid w:val="002305A9"/>
    <w:rsid w:val="002309CC"/>
    <w:rsid w:val="00230F9D"/>
    <w:rsid w:val="002313CD"/>
    <w:rsid w:val="00231B77"/>
    <w:rsid w:val="00231BE5"/>
    <w:rsid w:val="002324B6"/>
    <w:rsid w:val="002324F4"/>
    <w:rsid w:val="002325BF"/>
    <w:rsid w:val="002329F7"/>
    <w:rsid w:val="002329F8"/>
    <w:rsid w:val="00232A54"/>
    <w:rsid w:val="00232E53"/>
    <w:rsid w:val="0023301A"/>
    <w:rsid w:val="0023310C"/>
    <w:rsid w:val="0023370E"/>
    <w:rsid w:val="00233A52"/>
    <w:rsid w:val="0023406A"/>
    <w:rsid w:val="002342E5"/>
    <w:rsid w:val="002347E8"/>
    <w:rsid w:val="00234AA6"/>
    <w:rsid w:val="00235320"/>
    <w:rsid w:val="002353B3"/>
    <w:rsid w:val="002353F3"/>
    <w:rsid w:val="00235C93"/>
    <w:rsid w:val="002363AB"/>
    <w:rsid w:val="0023669C"/>
    <w:rsid w:val="002366DE"/>
    <w:rsid w:val="00236B2B"/>
    <w:rsid w:val="00236C57"/>
    <w:rsid w:val="00236DD9"/>
    <w:rsid w:val="0023702D"/>
    <w:rsid w:val="002370D0"/>
    <w:rsid w:val="0023726C"/>
    <w:rsid w:val="0023755F"/>
    <w:rsid w:val="00237DDA"/>
    <w:rsid w:val="00240027"/>
    <w:rsid w:val="00240A41"/>
    <w:rsid w:val="00240AE6"/>
    <w:rsid w:val="00240F82"/>
    <w:rsid w:val="00241D54"/>
    <w:rsid w:val="00242214"/>
    <w:rsid w:val="00242A6F"/>
    <w:rsid w:val="002430F9"/>
    <w:rsid w:val="00243655"/>
    <w:rsid w:val="00243756"/>
    <w:rsid w:val="00243D61"/>
    <w:rsid w:val="00243E17"/>
    <w:rsid w:val="00244372"/>
    <w:rsid w:val="00244886"/>
    <w:rsid w:val="00245365"/>
    <w:rsid w:val="002453C2"/>
    <w:rsid w:val="00245418"/>
    <w:rsid w:val="00245BBB"/>
    <w:rsid w:val="00245DA4"/>
    <w:rsid w:val="002466C3"/>
    <w:rsid w:val="00246C81"/>
    <w:rsid w:val="0024737C"/>
    <w:rsid w:val="00247BC3"/>
    <w:rsid w:val="00247E99"/>
    <w:rsid w:val="00247ECE"/>
    <w:rsid w:val="00250198"/>
    <w:rsid w:val="0025088C"/>
    <w:rsid w:val="002525E3"/>
    <w:rsid w:val="0025296E"/>
    <w:rsid w:val="00252CDF"/>
    <w:rsid w:val="00252E45"/>
    <w:rsid w:val="00252FFD"/>
    <w:rsid w:val="002531D6"/>
    <w:rsid w:val="002534D2"/>
    <w:rsid w:val="00253DFF"/>
    <w:rsid w:val="002550AA"/>
    <w:rsid w:val="002551D3"/>
    <w:rsid w:val="00255C97"/>
    <w:rsid w:val="00255D97"/>
    <w:rsid w:val="00256D22"/>
    <w:rsid w:val="002570E9"/>
    <w:rsid w:val="0025740B"/>
    <w:rsid w:val="0025758C"/>
    <w:rsid w:val="0025766A"/>
    <w:rsid w:val="00257D89"/>
    <w:rsid w:val="00260359"/>
    <w:rsid w:val="002617D6"/>
    <w:rsid w:val="00261923"/>
    <w:rsid w:val="00261D2B"/>
    <w:rsid w:val="00261DCC"/>
    <w:rsid w:val="00262155"/>
    <w:rsid w:val="0026282C"/>
    <w:rsid w:val="002629FC"/>
    <w:rsid w:val="00262D91"/>
    <w:rsid w:val="002634CF"/>
    <w:rsid w:val="00263915"/>
    <w:rsid w:val="002639EF"/>
    <w:rsid w:val="002649CF"/>
    <w:rsid w:val="00264A96"/>
    <w:rsid w:val="00265379"/>
    <w:rsid w:val="0026591C"/>
    <w:rsid w:val="00265A35"/>
    <w:rsid w:val="00265E85"/>
    <w:rsid w:val="0026669C"/>
    <w:rsid w:val="00266760"/>
    <w:rsid w:val="00266790"/>
    <w:rsid w:val="002667BD"/>
    <w:rsid w:val="002669E6"/>
    <w:rsid w:val="00267E49"/>
    <w:rsid w:val="0027099E"/>
    <w:rsid w:val="00270B3C"/>
    <w:rsid w:val="002710E3"/>
    <w:rsid w:val="002716F1"/>
    <w:rsid w:val="002718C5"/>
    <w:rsid w:val="00271A32"/>
    <w:rsid w:val="00272456"/>
    <w:rsid w:val="00272BEA"/>
    <w:rsid w:val="00273803"/>
    <w:rsid w:val="00273AA2"/>
    <w:rsid w:val="00273D64"/>
    <w:rsid w:val="00273D6B"/>
    <w:rsid w:val="00274303"/>
    <w:rsid w:val="002744C3"/>
    <w:rsid w:val="002745BA"/>
    <w:rsid w:val="002747F2"/>
    <w:rsid w:val="00274AA0"/>
    <w:rsid w:val="00274E95"/>
    <w:rsid w:val="00275126"/>
    <w:rsid w:val="00276371"/>
    <w:rsid w:val="00276520"/>
    <w:rsid w:val="00276B41"/>
    <w:rsid w:val="00277195"/>
    <w:rsid w:val="00277242"/>
    <w:rsid w:val="00277907"/>
    <w:rsid w:val="0027792F"/>
    <w:rsid w:val="00277EB5"/>
    <w:rsid w:val="00281649"/>
    <w:rsid w:val="00281DB6"/>
    <w:rsid w:val="00282EB3"/>
    <w:rsid w:val="00283F61"/>
    <w:rsid w:val="00284BB9"/>
    <w:rsid w:val="00285B52"/>
    <w:rsid w:val="002863E8"/>
    <w:rsid w:val="0028770E"/>
    <w:rsid w:val="00287732"/>
    <w:rsid w:val="00287BD6"/>
    <w:rsid w:val="00290209"/>
    <w:rsid w:val="002902C4"/>
    <w:rsid w:val="0029071C"/>
    <w:rsid w:val="002908E1"/>
    <w:rsid w:val="00290A1A"/>
    <w:rsid w:val="00290A94"/>
    <w:rsid w:val="00290B1A"/>
    <w:rsid w:val="00291AE4"/>
    <w:rsid w:val="00291E0D"/>
    <w:rsid w:val="00291EB2"/>
    <w:rsid w:val="002923A5"/>
    <w:rsid w:val="002924F6"/>
    <w:rsid w:val="0029285C"/>
    <w:rsid w:val="00292C34"/>
    <w:rsid w:val="00293694"/>
    <w:rsid w:val="00294396"/>
    <w:rsid w:val="00294509"/>
    <w:rsid w:val="00294C66"/>
    <w:rsid w:val="00295595"/>
    <w:rsid w:val="00295A08"/>
    <w:rsid w:val="00295E88"/>
    <w:rsid w:val="00295ED1"/>
    <w:rsid w:val="00296074"/>
    <w:rsid w:val="002961D2"/>
    <w:rsid w:val="002961DE"/>
    <w:rsid w:val="002961EF"/>
    <w:rsid w:val="002967DE"/>
    <w:rsid w:val="00296EEA"/>
    <w:rsid w:val="00297472"/>
    <w:rsid w:val="00297AFE"/>
    <w:rsid w:val="00297D64"/>
    <w:rsid w:val="002A037A"/>
    <w:rsid w:val="002A0432"/>
    <w:rsid w:val="002A0499"/>
    <w:rsid w:val="002A066C"/>
    <w:rsid w:val="002A1232"/>
    <w:rsid w:val="002A1347"/>
    <w:rsid w:val="002A1519"/>
    <w:rsid w:val="002A1EDB"/>
    <w:rsid w:val="002A288B"/>
    <w:rsid w:val="002A32AE"/>
    <w:rsid w:val="002A34A4"/>
    <w:rsid w:val="002A35FA"/>
    <w:rsid w:val="002A37F6"/>
    <w:rsid w:val="002A4C80"/>
    <w:rsid w:val="002A4F91"/>
    <w:rsid w:val="002A5431"/>
    <w:rsid w:val="002A5A38"/>
    <w:rsid w:val="002A5B62"/>
    <w:rsid w:val="002A6417"/>
    <w:rsid w:val="002A6B39"/>
    <w:rsid w:val="002A70EB"/>
    <w:rsid w:val="002A78FF"/>
    <w:rsid w:val="002A7EF9"/>
    <w:rsid w:val="002B091E"/>
    <w:rsid w:val="002B0E99"/>
    <w:rsid w:val="002B0F93"/>
    <w:rsid w:val="002B18DF"/>
    <w:rsid w:val="002B1E81"/>
    <w:rsid w:val="002B243A"/>
    <w:rsid w:val="002B2D60"/>
    <w:rsid w:val="002B2F21"/>
    <w:rsid w:val="002B32B3"/>
    <w:rsid w:val="002B34D8"/>
    <w:rsid w:val="002B3565"/>
    <w:rsid w:val="002B3719"/>
    <w:rsid w:val="002B3B07"/>
    <w:rsid w:val="002B3FA0"/>
    <w:rsid w:val="002B5269"/>
    <w:rsid w:val="002B53AD"/>
    <w:rsid w:val="002B605A"/>
    <w:rsid w:val="002B6067"/>
    <w:rsid w:val="002B6231"/>
    <w:rsid w:val="002B66D0"/>
    <w:rsid w:val="002B6AA6"/>
    <w:rsid w:val="002B6FC3"/>
    <w:rsid w:val="002B71A9"/>
    <w:rsid w:val="002B7379"/>
    <w:rsid w:val="002B74A9"/>
    <w:rsid w:val="002B7A42"/>
    <w:rsid w:val="002B7C90"/>
    <w:rsid w:val="002C0203"/>
    <w:rsid w:val="002C0622"/>
    <w:rsid w:val="002C0671"/>
    <w:rsid w:val="002C0812"/>
    <w:rsid w:val="002C09AF"/>
    <w:rsid w:val="002C0E0D"/>
    <w:rsid w:val="002C18B6"/>
    <w:rsid w:val="002C1A5B"/>
    <w:rsid w:val="002C26C2"/>
    <w:rsid w:val="002C292F"/>
    <w:rsid w:val="002C3152"/>
    <w:rsid w:val="002C34B3"/>
    <w:rsid w:val="002C44D6"/>
    <w:rsid w:val="002C4695"/>
    <w:rsid w:val="002C5092"/>
    <w:rsid w:val="002C573E"/>
    <w:rsid w:val="002C5A7F"/>
    <w:rsid w:val="002C5B36"/>
    <w:rsid w:val="002C5CF3"/>
    <w:rsid w:val="002C5D68"/>
    <w:rsid w:val="002C5F4A"/>
    <w:rsid w:val="002C6584"/>
    <w:rsid w:val="002C677B"/>
    <w:rsid w:val="002C703A"/>
    <w:rsid w:val="002C737C"/>
    <w:rsid w:val="002C7859"/>
    <w:rsid w:val="002D0080"/>
    <w:rsid w:val="002D0CC8"/>
    <w:rsid w:val="002D0E65"/>
    <w:rsid w:val="002D1306"/>
    <w:rsid w:val="002D172C"/>
    <w:rsid w:val="002D1A0B"/>
    <w:rsid w:val="002D1AAD"/>
    <w:rsid w:val="002D1AB4"/>
    <w:rsid w:val="002D1BC3"/>
    <w:rsid w:val="002D1F88"/>
    <w:rsid w:val="002D227D"/>
    <w:rsid w:val="002D3085"/>
    <w:rsid w:val="002D32A6"/>
    <w:rsid w:val="002D34B4"/>
    <w:rsid w:val="002D3774"/>
    <w:rsid w:val="002D3E1C"/>
    <w:rsid w:val="002D482C"/>
    <w:rsid w:val="002D4BD4"/>
    <w:rsid w:val="002D565E"/>
    <w:rsid w:val="002D5FA9"/>
    <w:rsid w:val="002D61B9"/>
    <w:rsid w:val="002D6FE3"/>
    <w:rsid w:val="002D733C"/>
    <w:rsid w:val="002D74FA"/>
    <w:rsid w:val="002D764D"/>
    <w:rsid w:val="002E0628"/>
    <w:rsid w:val="002E13A3"/>
    <w:rsid w:val="002E1D7A"/>
    <w:rsid w:val="002E1D7E"/>
    <w:rsid w:val="002E2C75"/>
    <w:rsid w:val="002E2E59"/>
    <w:rsid w:val="002E3231"/>
    <w:rsid w:val="002E3465"/>
    <w:rsid w:val="002E379C"/>
    <w:rsid w:val="002E3A6D"/>
    <w:rsid w:val="002E4E30"/>
    <w:rsid w:val="002E565B"/>
    <w:rsid w:val="002E5D0B"/>
    <w:rsid w:val="002E606F"/>
    <w:rsid w:val="002E6192"/>
    <w:rsid w:val="002E6964"/>
    <w:rsid w:val="002E7075"/>
    <w:rsid w:val="002E747C"/>
    <w:rsid w:val="002E769A"/>
    <w:rsid w:val="002E7BCD"/>
    <w:rsid w:val="002E7BFE"/>
    <w:rsid w:val="002E7DA5"/>
    <w:rsid w:val="002F03F7"/>
    <w:rsid w:val="002F0B6C"/>
    <w:rsid w:val="002F0BED"/>
    <w:rsid w:val="002F0CF3"/>
    <w:rsid w:val="002F0D80"/>
    <w:rsid w:val="002F0DF2"/>
    <w:rsid w:val="002F0E38"/>
    <w:rsid w:val="002F0E7D"/>
    <w:rsid w:val="002F1A04"/>
    <w:rsid w:val="002F1DC0"/>
    <w:rsid w:val="002F24AC"/>
    <w:rsid w:val="002F26D4"/>
    <w:rsid w:val="002F2888"/>
    <w:rsid w:val="002F2AAF"/>
    <w:rsid w:val="002F3034"/>
    <w:rsid w:val="002F304E"/>
    <w:rsid w:val="002F324D"/>
    <w:rsid w:val="002F3277"/>
    <w:rsid w:val="002F3BD1"/>
    <w:rsid w:val="002F3C7D"/>
    <w:rsid w:val="002F3D40"/>
    <w:rsid w:val="002F4647"/>
    <w:rsid w:val="002F482D"/>
    <w:rsid w:val="002F4D16"/>
    <w:rsid w:val="002F4DEA"/>
    <w:rsid w:val="002F5631"/>
    <w:rsid w:val="002F61E3"/>
    <w:rsid w:val="002F6600"/>
    <w:rsid w:val="002F67AF"/>
    <w:rsid w:val="002F6BC0"/>
    <w:rsid w:val="002F7656"/>
    <w:rsid w:val="002F7957"/>
    <w:rsid w:val="002F7F79"/>
    <w:rsid w:val="00300155"/>
    <w:rsid w:val="003001E3"/>
    <w:rsid w:val="003006FA"/>
    <w:rsid w:val="00301400"/>
    <w:rsid w:val="0030149A"/>
    <w:rsid w:val="003018CE"/>
    <w:rsid w:val="00301FFB"/>
    <w:rsid w:val="003020BB"/>
    <w:rsid w:val="00302C13"/>
    <w:rsid w:val="003047BA"/>
    <w:rsid w:val="00304B88"/>
    <w:rsid w:val="00305017"/>
    <w:rsid w:val="00305926"/>
    <w:rsid w:val="00305FC0"/>
    <w:rsid w:val="003061CC"/>
    <w:rsid w:val="00306AA1"/>
    <w:rsid w:val="00307002"/>
    <w:rsid w:val="00307313"/>
    <w:rsid w:val="003074E0"/>
    <w:rsid w:val="00310138"/>
    <w:rsid w:val="003103B4"/>
    <w:rsid w:val="0031049F"/>
    <w:rsid w:val="00311765"/>
    <w:rsid w:val="00312348"/>
    <w:rsid w:val="003125AA"/>
    <w:rsid w:val="0031284D"/>
    <w:rsid w:val="00312A16"/>
    <w:rsid w:val="00313848"/>
    <w:rsid w:val="0031394D"/>
    <w:rsid w:val="003139EB"/>
    <w:rsid w:val="00313DC0"/>
    <w:rsid w:val="00314C05"/>
    <w:rsid w:val="00314D16"/>
    <w:rsid w:val="003151FC"/>
    <w:rsid w:val="003154DA"/>
    <w:rsid w:val="00315504"/>
    <w:rsid w:val="00315AAF"/>
    <w:rsid w:val="00315B2A"/>
    <w:rsid w:val="00316551"/>
    <w:rsid w:val="00316E88"/>
    <w:rsid w:val="00317073"/>
    <w:rsid w:val="00317628"/>
    <w:rsid w:val="00317ADB"/>
    <w:rsid w:val="00317DAC"/>
    <w:rsid w:val="00317EAB"/>
    <w:rsid w:val="00317FDD"/>
    <w:rsid w:val="003205FF"/>
    <w:rsid w:val="003206BA"/>
    <w:rsid w:val="00320B19"/>
    <w:rsid w:val="003217D9"/>
    <w:rsid w:val="00321CC1"/>
    <w:rsid w:val="0032221C"/>
    <w:rsid w:val="00322C07"/>
    <w:rsid w:val="00323D54"/>
    <w:rsid w:val="00324181"/>
    <w:rsid w:val="0032436B"/>
    <w:rsid w:val="00324860"/>
    <w:rsid w:val="003248E1"/>
    <w:rsid w:val="00325000"/>
    <w:rsid w:val="00325C5E"/>
    <w:rsid w:val="0032653C"/>
    <w:rsid w:val="00326947"/>
    <w:rsid w:val="0032701E"/>
    <w:rsid w:val="003275CB"/>
    <w:rsid w:val="0032782B"/>
    <w:rsid w:val="00327979"/>
    <w:rsid w:val="00327C4E"/>
    <w:rsid w:val="00327D71"/>
    <w:rsid w:val="003301C5"/>
    <w:rsid w:val="003302B1"/>
    <w:rsid w:val="00330AC6"/>
    <w:rsid w:val="00330EDA"/>
    <w:rsid w:val="0033185E"/>
    <w:rsid w:val="00331A50"/>
    <w:rsid w:val="00331D0E"/>
    <w:rsid w:val="00331D74"/>
    <w:rsid w:val="00332A2D"/>
    <w:rsid w:val="00332E6C"/>
    <w:rsid w:val="00333E5F"/>
    <w:rsid w:val="00333ED3"/>
    <w:rsid w:val="00334276"/>
    <w:rsid w:val="0033460D"/>
    <w:rsid w:val="00335748"/>
    <w:rsid w:val="00335B75"/>
    <w:rsid w:val="00335CC2"/>
    <w:rsid w:val="003360C6"/>
    <w:rsid w:val="00336654"/>
    <w:rsid w:val="00336A66"/>
    <w:rsid w:val="00337361"/>
    <w:rsid w:val="0033780B"/>
    <w:rsid w:val="003401A6"/>
    <w:rsid w:val="0034059E"/>
    <w:rsid w:val="0034117C"/>
    <w:rsid w:val="00341CF6"/>
    <w:rsid w:val="00341F8F"/>
    <w:rsid w:val="003420D5"/>
    <w:rsid w:val="003425C8"/>
    <w:rsid w:val="00342D2E"/>
    <w:rsid w:val="00343360"/>
    <w:rsid w:val="003437FF"/>
    <w:rsid w:val="00343F12"/>
    <w:rsid w:val="003444AA"/>
    <w:rsid w:val="00344876"/>
    <w:rsid w:val="00344BFE"/>
    <w:rsid w:val="00345379"/>
    <w:rsid w:val="00345EDB"/>
    <w:rsid w:val="0034619A"/>
    <w:rsid w:val="00346375"/>
    <w:rsid w:val="00346488"/>
    <w:rsid w:val="00346A0F"/>
    <w:rsid w:val="00346BBC"/>
    <w:rsid w:val="00346EF5"/>
    <w:rsid w:val="0034717E"/>
    <w:rsid w:val="00347644"/>
    <w:rsid w:val="0034764E"/>
    <w:rsid w:val="003476FB"/>
    <w:rsid w:val="00347B3A"/>
    <w:rsid w:val="003502C1"/>
    <w:rsid w:val="00350D55"/>
    <w:rsid w:val="0035124A"/>
    <w:rsid w:val="00351629"/>
    <w:rsid w:val="003517CE"/>
    <w:rsid w:val="003520AC"/>
    <w:rsid w:val="00352148"/>
    <w:rsid w:val="00352233"/>
    <w:rsid w:val="003525D7"/>
    <w:rsid w:val="00352D02"/>
    <w:rsid w:val="00352DA5"/>
    <w:rsid w:val="00353D80"/>
    <w:rsid w:val="003544E9"/>
    <w:rsid w:val="003545BB"/>
    <w:rsid w:val="003546B8"/>
    <w:rsid w:val="00354777"/>
    <w:rsid w:val="003554B0"/>
    <w:rsid w:val="00355F02"/>
    <w:rsid w:val="00355F9B"/>
    <w:rsid w:val="003569B0"/>
    <w:rsid w:val="00356BC8"/>
    <w:rsid w:val="00356C19"/>
    <w:rsid w:val="00357663"/>
    <w:rsid w:val="00357753"/>
    <w:rsid w:val="00357D02"/>
    <w:rsid w:val="003604AA"/>
    <w:rsid w:val="00360B12"/>
    <w:rsid w:val="00361638"/>
    <w:rsid w:val="00361737"/>
    <w:rsid w:val="0036186E"/>
    <w:rsid w:val="00361977"/>
    <w:rsid w:val="003619F5"/>
    <w:rsid w:val="00362034"/>
    <w:rsid w:val="0036234C"/>
    <w:rsid w:val="00362D25"/>
    <w:rsid w:val="0036348D"/>
    <w:rsid w:val="00364BDE"/>
    <w:rsid w:val="00364EE9"/>
    <w:rsid w:val="0036561F"/>
    <w:rsid w:val="0036597F"/>
    <w:rsid w:val="003663CA"/>
    <w:rsid w:val="00366765"/>
    <w:rsid w:val="00366974"/>
    <w:rsid w:val="003671EF"/>
    <w:rsid w:val="003677AC"/>
    <w:rsid w:val="00367D12"/>
    <w:rsid w:val="00367E6C"/>
    <w:rsid w:val="00367E9A"/>
    <w:rsid w:val="003701A3"/>
    <w:rsid w:val="00370260"/>
    <w:rsid w:val="003702B4"/>
    <w:rsid w:val="003707CE"/>
    <w:rsid w:val="00370B39"/>
    <w:rsid w:val="00370CA3"/>
    <w:rsid w:val="00370D24"/>
    <w:rsid w:val="00371DAE"/>
    <w:rsid w:val="003725FA"/>
    <w:rsid w:val="003726E2"/>
    <w:rsid w:val="003728D8"/>
    <w:rsid w:val="003728F3"/>
    <w:rsid w:val="00372AA6"/>
    <w:rsid w:val="00372CD7"/>
    <w:rsid w:val="00373431"/>
    <w:rsid w:val="00373F0F"/>
    <w:rsid w:val="00374090"/>
    <w:rsid w:val="00374C75"/>
    <w:rsid w:val="00374E15"/>
    <w:rsid w:val="00375736"/>
    <w:rsid w:val="00375D4D"/>
    <w:rsid w:val="00375E76"/>
    <w:rsid w:val="00375F61"/>
    <w:rsid w:val="00376655"/>
    <w:rsid w:val="00376709"/>
    <w:rsid w:val="00376915"/>
    <w:rsid w:val="00376B49"/>
    <w:rsid w:val="003805D7"/>
    <w:rsid w:val="00380B93"/>
    <w:rsid w:val="003812EB"/>
    <w:rsid w:val="00381729"/>
    <w:rsid w:val="0038189E"/>
    <w:rsid w:val="003819D7"/>
    <w:rsid w:val="00381F1C"/>
    <w:rsid w:val="00382810"/>
    <w:rsid w:val="00382B8D"/>
    <w:rsid w:val="00382BA6"/>
    <w:rsid w:val="00382D90"/>
    <w:rsid w:val="0038315A"/>
    <w:rsid w:val="00383ACB"/>
    <w:rsid w:val="00383CA0"/>
    <w:rsid w:val="003842DF"/>
    <w:rsid w:val="003843CA"/>
    <w:rsid w:val="00384682"/>
    <w:rsid w:val="00384DA2"/>
    <w:rsid w:val="00384E09"/>
    <w:rsid w:val="00385057"/>
    <w:rsid w:val="0038572B"/>
    <w:rsid w:val="00385864"/>
    <w:rsid w:val="003858F8"/>
    <w:rsid w:val="003860A7"/>
    <w:rsid w:val="00386400"/>
    <w:rsid w:val="0038663F"/>
    <w:rsid w:val="00386780"/>
    <w:rsid w:val="00386CCB"/>
    <w:rsid w:val="00386ECE"/>
    <w:rsid w:val="00387A2B"/>
    <w:rsid w:val="00387EE4"/>
    <w:rsid w:val="00387EFF"/>
    <w:rsid w:val="003902DE"/>
    <w:rsid w:val="00390421"/>
    <w:rsid w:val="003904FB"/>
    <w:rsid w:val="003904FF"/>
    <w:rsid w:val="00390AAE"/>
    <w:rsid w:val="00390C96"/>
    <w:rsid w:val="00391B16"/>
    <w:rsid w:val="00391BE3"/>
    <w:rsid w:val="00391E73"/>
    <w:rsid w:val="003922D3"/>
    <w:rsid w:val="003923E5"/>
    <w:rsid w:val="00392CF6"/>
    <w:rsid w:val="00393478"/>
    <w:rsid w:val="003936A3"/>
    <w:rsid w:val="00393AC9"/>
    <w:rsid w:val="00393AF7"/>
    <w:rsid w:val="00393DAD"/>
    <w:rsid w:val="00393E22"/>
    <w:rsid w:val="00394AC8"/>
    <w:rsid w:val="00394C5B"/>
    <w:rsid w:val="00394F30"/>
    <w:rsid w:val="00394FA3"/>
    <w:rsid w:val="00395528"/>
    <w:rsid w:val="0039665C"/>
    <w:rsid w:val="00396A24"/>
    <w:rsid w:val="00396FEF"/>
    <w:rsid w:val="0039714C"/>
    <w:rsid w:val="003972FB"/>
    <w:rsid w:val="00397DCB"/>
    <w:rsid w:val="003A015D"/>
    <w:rsid w:val="003A03D7"/>
    <w:rsid w:val="003A0815"/>
    <w:rsid w:val="003A0BDE"/>
    <w:rsid w:val="003A0BEB"/>
    <w:rsid w:val="003A0C0D"/>
    <w:rsid w:val="003A0F8B"/>
    <w:rsid w:val="003A1C50"/>
    <w:rsid w:val="003A1CB3"/>
    <w:rsid w:val="003A2E6C"/>
    <w:rsid w:val="003A3675"/>
    <w:rsid w:val="003A376F"/>
    <w:rsid w:val="003A3C55"/>
    <w:rsid w:val="003A4316"/>
    <w:rsid w:val="003A463D"/>
    <w:rsid w:val="003A4C77"/>
    <w:rsid w:val="003A4C99"/>
    <w:rsid w:val="003A4E67"/>
    <w:rsid w:val="003A5579"/>
    <w:rsid w:val="003A64BB"/>
    <w:rsid w:val="003A6553"/>
    <w:rsid w:val="003A66B9"/>
    <w:rsid w:val="003A6932"/>
    <w:rsid w:val="003A695D"/>
    <w:rsid w:val="003A69F4"/>
    <w:rsid w:val="003A7426"/>
    <w:rsid w:val="003A7FD8"/>
    <w:rsid w:val="003B02B1"/>
    <w:rsid w:val="003B0327"/>
    <w:rsid w:val="003B0647"/>
    <w:rsid w:val="003B0857"/>
    <w:rsid w:val="003B0AC3"/>
    <w:rsid w:val="003B0DF7"/>
    <w:rsid w:val="003B1334"/>
    <w:rsid w:val="003B1783"/>
    <w:rsid w:val="003B1B5A"/>
    <w:rsid w:val="003B1CA7"/>
    <w:rsid w:val="003B206F"/>
    <w:rsid w:val="003B21ED"/>
    <w:rsid w:val="003B2D62"/>
    <w:rsid w:val="003B3055"/>
    <w:rsid w:val="003B4474"/>
    <w:rsid w:val="003B4907"/>
    <w:rsid w:val="003B576C"/>
    <w:rsid w:val="003B580A"/>
    <w:rsid w:val="003B5CA0"/>
    <w:rsid w:val="003B5EAF"/>
    <w:rsid w:val="003B64D6"/>
    <w:rsid w:val="003B66FB"/>
    <w:rsid w:val="003B68B6"/>
    <w:rsid w:val="003B6A1C"/>
    <w:rsid w:val="003B71CB"/>
    <w:rsid w:val="003B7680"/>
    <w:rsid w:val="003B7B64"/>
    <w:rsid w:val="003B7FA3"/>
    <w:rsid w:val="003C0359"/>
    <w:rsid w:val="003C042E"/>
    <w:rsid w:val="003C0632"/>
    <w:rsid w:val="003C0F96"/>
    <w:rsid w:val="003C1043"/>
    <w:rsid w:val="003C10F7"/>
    <w:rsid w:val="003C201A"/>
    <w:rsid w:val="003C26E3"/>
    <w:rsid w:val="003C28A6"/>
    <w:rsid w:val="003C2A54"/>
    <w:rsid w:val="003C2B1C"/>
    <w:rsid w:val="003C2B78"/>
    <w:rsid w:val="003C45F1"/>
    <w:rsid w:val="003C4BDA"/>
    <w:rsid w:val="003C530C"/>
    <w:rsid w:val="003C5463"/>
    <w:rsid w:val="003C5737"/>
    <w:rsid w:val="003C5E92"/>
    <w:rsid w:val="003C6187"/>
    <w:rsid w:val="003C6CBA"/>
    <w:rsid w:val="003C7657"/>
    <w:rsid w:val="003C7B60"/>
    <w:rsid w:val="003C7C3C"/>
    <w:rsid w:val="003C7D2B"/>
    <w:rsid w:val="003D0CA6"/>
    <w:rsid w:val="003D0E8F"/>
    <w:rsid w:val="003D0F1C"/>
    <w:rsid w:val="003D234E"/>
    <w:rsid w:val="003D2B16"/>
    <w:rsid w:val="003D2C41"/>
    <w:rsid w:val="003D35EE"/>
    <w:rsid w:val="003D361E"/>
    <w:rsid w:val="003D36F7"/>
    <w:rsid w:val="003D37A3"/>
    <w:rsid w:val="003D398C"/>
    <w:rsid w:val="003D3CBB"/>
    <w:rsid w:val="003D3EEE"/>
    <w:rsid w:val="003D450B"/>
    <w:rsid w:val="003D4568"/>
    <w:rsid w:val="003D4B47"/>
    <w:rsid w:val="003D4C24"/>
    <w:rsid w:val="003D59CA"/>
    <w:rsid w:val="003D5A6B"/>
    <w:rsid w:val="003D6641"/>
    <w:rsid w:val="003D698B"/>
    <w:rsid w:val="003D69C5"/>
    <w:rsid w:val="003D6AC9"/>
    <w:rsid w:val="003D6B90"/>
    <w:rsid w:val="003D6C70"/>
    <w:rsid w:val="003D7124"/>
    <w:rsid w:val="003D750C"/>
    <w:rsid w:val="003D76B4"/>
    <w:rsid w:val="003E0BA8"/>
    <w:rsid w:val="003E137B"/>
    <w:rsid w:val="003E1A0C"/>
    <w:rsid w:val="003E1A1E"/>
    <w:rsid w:val="003E1B92"/>
    <w:rsid w:val="003E1E98"/>
    <w:rsid w:val="003E251E"/>
    <w:rsid w:val="003E290F"/>
    <w:rsid w:val="003E2F03"/>
    <w:rsid w:val="003E2F2B"/>
    <w:rsid w:val="003E318A"/>
    <w:rsid w:val="003E3290"/>
    <w:rsid w:val="003E37B0"/>
    <w:rsid w:val="003E3E82"/>
    <w:rsid w:val="003E40CD"/>
    <w:rsid w:val="003E41C2"/>
    <w:rsid w:val="003E479C"/>
    <w:rsid w:val="003E4CCE"/>
    <w:rsid w:val="003E5523"/>
    <w:rsid w:val="003E60BD"/>
    <w:rsid w:val="003E6513"/>
    <w:rsid w:val="003E6546"/>
    <w:rsid w:val="003E6E33"/>
    <w:rsid w:val="003E6FD8"/>
    <w:rsid w:val="003E77A3"/>
    <w:rsid w:val="003E7C25"/>
    <w:rsid w:val="003F0130"/>
    <w:rsid w:val="003F0270"/>
    <w:rsid w:val="003F03AF"/>
    <w:rsid w:val="003F07FB"/>
    <w:rsid w:val="003F1943"/>
    <w:rsid w:val="003F1E12"/>
    <w:rsid w:val="003F2125"/>
    <w:rsid w:val="003F22C4"/>
    <w:rsid w:val="003F2835"/>
    <w:rsid w:val="003F31E0"/>
    <w:rsid w:val="003F46A0"/>
    <w:rsid w:val="003F4C80"/>
    <w:rsid w:val="003F57C8"/>
    <w:rsid w:val="003F57D5"/>
    <w:rsid w:val="003F59AC"/>
    <w:rsid w:val="003F59CC"/>
    <w:rsid w:val="003F5AB3"/>
    <w:rsid w:val="003F5B89"/>
    <w:rsid w:val="003F5BC0"/>
    <w:rsid w:val="003F5CDF"/>
    <w:rsid w:val="003F5EF3"/>
    <w:rsid w:val="003F620D"/>
    <w:rsid w:val="003F639A"/>
    <w:rsid w:val="003F6809"/>
    <w:rsid w:val="003F79B2"/>
    <w:rsid w:val="003F7BFF"/>
    <w:rsid w:val="003F7EC1"/>
    <w:rsid w:val="0040025E"/>
    <w:rsid w:val="0040049E"/>
    <w:rsid w:val="0040071D"/>
    <w:rsid w:val="0040105D"/>
    <w:rsid w:val="00401439"/>
    <w:rsid w:val="00401E38"/>
    <w:rsid w:val="00401E49"/>
    <w:rsid w:val="0040282D"/>
    <w:rsid w:val="004029E1"/>
    <w:rsid w:val="00402C60"/>
    <w:rsid w:val="00402C6A"/>
    <w:rsid w:val="00402D3F"/>
    <w:rsid w:val="00403370"/>
    <w:rsid w:val="004034CC"/>
    <w:rsid w:val="00403663"/>
    <w:rsid w:val="004038DE"/>
    <w:rsid w:val="00404421"/>
    <w:rsid w:val="0040458D"/>
    <w:rsid w:val="004047E4"/>
    <w:rsid w:val="00404A40"/>
    <w:rsid w:val="00404E01"/>
    <w:rsid w:val="00404FE1"/>
    <w:rsid w:val="004059BB"/>
    <w:rsid w:val="004061FE"/>
    <w:rsid w:val="004062FA"/>
    <w:rsid w:val="004063DA"/>
    <w:rsid w:val="00406B4C"/>
    <w:rsid w:val="004079F6"/>
    <w:rsid w:val="00407B64"/>
    <w:rsid w:val="004100C8"/>
    <w:rsid w:val="00410111"/>
    <w:rsid w:val="00410781"/>
    <w:rsid w:val="00410A9A"/>
    <w:rsid w:val="00410CBB"/>
    <w:rsid w:val="00410F47"/>
    <w:rsid w:val="00411273"/>
    <w:rsid w:val="004113BC"/>
    <w:rsid w:val="004117A6"/>
    <w:rsid w:val="00411C86"/>
    <w:rsid w:val="0041349E"/>
    <w:rsid w:val="0041391B"/>
    <w:rsid w:val="00413989"/>
    <w:rsid w:val="004143B0"/>
    <w:rsid w:val="0041450A"/>
    <w:rsid w:val="00414E1D"/>
    <w:rsid w:val="004153EA"/>
    <w:rsid w:val="00415E1F"/>
    <w:rsid w:val="00415E22"/>
    <w:rsid w:val="00416FCB"/>
    <w:rsid w:val="0041744C"/>
    <w:rsid w:val="00417DBA"/>
    <w:rsid w:val="00417FE7"/>
    <w:rsid w:val="0042090C"/>
    <w:rsid w:val="00420E50"/>
    <w:rsid w:val="00421225"/>
    <w:rsid w:val="00421CFD"/>
    <w:rsid w:val="00422F4D"/>
    <w:rsid w:val="004230DC"/>
    <w:rsid w:val="0042365B"/>
    <w:rsid w:val="00423A53"/>
    <w:rsid w:val="00424EDC"/>
    <w:rsid w:val="00425549"/>
    <w:rsid w:val="00425A89"/>
    <w:rsid w:val="00426142"/>
    <w:rsid w:val="00426876"/>
    <w:rsid w:val="00427DB9"/>
    <w:rsid w:val="00430547"/>
    <w:rsid w:val="00430626"/>
    <w:rsid w:val="00430A48"/>
    <w:rsid w:val="00431ED8"/>
    <w:rsid w:val="00432A26"/>
    <w:rsid w:val="00432CDD"/>
    <w:rsid w:val="0043322B"/>
    <w:rsid w:val="0043345D"/>
    <w:rsid w:val="00433610"/>
    <w:rsid w:val="004340FE"/>
    <w:rsid w:val="00434175"/>
    <w:rsid w:val="00434198"/>
    <w:rsid w:val="00434C0B"/>
    <w:rsid w:val="00434C9C"/>
    <w:rsid w:val="00435224"/>
    <w:rsid w:val="004362CB"/>
    <w:rsid w:val="00436678"/>
    <w:rsid w:val="00436BA5"/>
    <w:rsid w:val="0043759B"/>
    <w:rsid w:val="00437CB0"/>
    <w:rsid w:val="00440393"/>
    <w:rsid w:val="00440846"/>
    <w:rsid w:val="0044125A"/>
    <w:rsid w:val="00441557"/>
    <w:rsid w:val="00441715"/>
    <w:rsid w:val="004418A1"/>
    <w:rsid w:val="004428FC"/>
    <w:rsid w:val="00442DC1"/>
    <w:rsid w:val="00443D43"/>
    <w:rsid w:val="00443D84"/>
    <w:rsid w:val="004440CF"/>
    <w:rsid w:val="00444487"/>
    <w:rsid w:val="0044452C"/>
    <w:rsid w:val="004446F7"/>
    <w:rsid w:val="00444C16"/>
    <w:rsid w:val="004453E7"/>
    <w:rsid w:val="00445561"/>
    <w:rsid w:val="0044594F"/>
    <w:rsid w:val="00445BF4"/>
    <w:rsid w:val="00445C58"/>
    <w:rsid w:val="00445EE9"/>
    <w:rsid w:val="00445F8C"/>
    <w:rsid w:val="00446951"/>
    <w:rsid w:val="00447190"/>
    <w:rsid w:val="004471F2"/>
    <w:rsid w:val="00447841"/>
    <w:rsid w:val="00450A3C"/>
    <w:rsid w:val="0045119C"/>
    <w:rsid w:val="00451907"/>
    <w:rsid w:val="00451CBE"/>
    <w:rsid w:val="00451EB4"/>
    <w:rsid w:val="004526ED"/>
    <w:rsid w:val="00452967"/>
    <w:rsid w:val="00452A55"/>
    <w:rsid w:val="00453521"/>
    <w:rsid w:val="00454310"/>
    <w:rsid w:val="00454FA9"/>
    <w:rsid w:val="004551FF"/>
    <w:rsid w:val="00455AAA"/>
    <w:rsid w:val="00455D4D"/>
    <w:rsid w:val="00456159"/>
    <w:rsid w:val="0045622E"/>
    <w:rsid w:val="004564B5"/>
    <w:rsid w:val="004565C1"/>
    <w:rsid w:val="00456A3F"/>
    <w:rsid w:val="0045705E"/>
    <w:rsid w:val="00457802"/>
    <w:rsid w:val="00457A9B"/>
    <w:rsid w:val="004602E1"/>
    <w:rsid w:val="00460896"/>
    <w:rsid w:val="00460AA2"/>
    <w:rsid w:val="00461C35"/>
    <w:rsid w:val="00461E2A"/>
    <w:rsid w:val="00461F9D"/>
    <w:rsid w:val="004623CE"/>
    <w:rsid w:val="004627AE"/>
    <w:rsid w:val="00462D9C"/>
    <w:rsid w:val="00462DCD"/>
    <w:rsid w:val="004630CB"/>
    <w:rsid w:val="00463BB9"/>
    <w:rsid w:val="00463BD3"/>
    <w:rsid w:val="0046413C"/>
    <w:rsid w:val="004641E2"/>
    <w:rsid w:val="00464203"/>
    <w:rsid w:val="00464521"/>
    <w:rsid w:val="00464E97"/>
    <w:rsid w:val="00465572"/>
    <w:rsid w:val="004656BB"/>
    <w:rsid w:val="00465877"/>
    <w:rsid w:val="004658EF"/>
    <w:rsid w:val="00465C8A"/>
    <w:rsid w:val="00465DE1"/>
    <w:rsid w:val="00465E52"/>
    <w:rsid w:val="004663AD"/>
    <w:rsid w:val="0046668E"/>
    <w:rsid w:val="00466A1B"/>
    <w:rsid w:val="00466B03"/>
    <w:rsid w:val="00466CFD"/>
    <w:rsid w:val="00466EDD"/>
    <w:rsid w:val="00470BD4"/>
    <w:rsid w:val="004710FA"/>
    <w:rsid w:val="004717BC"/>
    <w:rsid w:val="00471E4B"/>
    <w:rsid w:val="0047263A"/>
    <w:rsid w:val="004726C7"/>
    <w:rsid w:val="00472A78"/>
    <w:rsid w:val="0047361D"/>
    <w:rsid w:val="00474820"/>
    <w:rsid w:val="00474C77"/>
    <w:rsid w:val="00474E9D"/>
    <w:rsid w:val="004753A3"/>
    <w:rsid w:val="0047620B"/>
    <w:rsid w:val="004763C9"/>
    <w:rsid w:val="00476A3A"/>
    <w:rsid w:val="0047710D"/>
    <w:rsid w:val="0047777A"/>
    <w:rsid w:val="004778C4"/>
    <w:rsid w:val="00477B23"/>
    <w:rsid w:val="004802C9"/>
    <w:rsid w:val="004808E1"/>
    <w:rsid w:val="00480BFC"/>
    <w:rsid w:val="00480CFD"/>
    <w:rsid w:val="004811D1"/>
    <w:rsid w:val="004814F4"/>
    <w:rsid w:val="00481A9C"/>
    <w:rsid w:val="004830EA"/>
    <w:rsid w:val="004833D6"/>
    <w:rsid w:val="00484275"/>
    <w:rsid w:val="00484333"/>
    <w:rsid w:val="00484F92"/>
    <w:rsid w:val="0048514B"/>
    <w:rsid w:val="00485312"/>
    <w:rsid w:val="0048598C"/>
    <w:rsid w:val="00485AEB"/>
    <w:rsid w:val="00486583"/>
    <w:rsid w:val="00486F22"/>
    <w:rsid w:val="00486F60"/>
    <w:rsid w:val="00487341"/>
    <w:rsid w:val="00487AE0"/>
    <w:rsid w:val="00487BBD"/>
    <w:rsid w:val="00490CC6"/>
    <w:rsid w:val="004918B1"/>
    <w:rsid w:val="004918E1"/>
    <w:rsid w:val="00491930"/>
    <w:rsid w:val="00491CC3"/>
    <w:rsid w:val="00492A54"/>
    <w:rsid w:val="00492CF7"/>
    <w:rsid w:val="00492DE0"/>
    <w:rsid w:val="00493130"/>
    <w:rsid w:val="004932A7"/>
    <w:rsid w:val="0049370C"/>
    <w:rsid w:val="00493774"/>
    <w:rsid w:val="00493E67"/>
    <w:rsid w:val="00494A63"/>
    <w:rsid w:val="00494DD7"/>
    <w:rsid w:val="004953E4"/>
    <w:rsid w:val="0049572B"/>
    <w:rsid w:val="004958C4"/>
    <w:rsid w:val="00495F45"/>
    <w:rsid w:val="00496521"/>
    <w:rsid w:val="00496CD1"/>
    <w:rsid w:val="00497AE3"/>
    <w:rsid w:val="00497CB4"/>
    <w:rsid w:val="004A0608"/>
    <w:rsid w:val="004A0B0A"/>
    <w:rsid w:val="004A0CF5"/>
    <w:rsid w:val="004A0F62"/>
    <w:rsid w:val="004A131B"/>
    <w:rsid w:val="004A13D8"/>
    <w:rsid w:val="004A1E8E"/>
    <w:rsid w:val="004A20F4"/>
    <w:rsid w:val="004A2153"/>
    <w:rsid w:val="004A21CD"/>
    <w:rsid w:val="004A22A4"/>
    <w:rsid w:val="004A2F87"/>
    <w:rsid w:val="004A30F5"/>
    <w:rsid w:val="004A31DD"/>
    <w:rsid w:val="004A326A"/>
    <w:rsid w:val="004A3C7C"/>
    <w:rsid w:val="004A3E83"/>
    <w:rsid w:val="004A4727"/>
    <w:rsid w:val="004A4D6A"/>
    <w:rsid w:val="004A4F3B"/>
    <w:rsid w:val="004A4FD6"/>
    <w:rsid w:val="004A5BD8"/>
    <w:rsid w:val="004A613D"/>
    <w:rsid w:val="004A649D"/>
    <w:rsid w:val="004A65A0"/>
    <w:rsid w:val="004A6679"/>
    <w:rsid w:val="004A69B5"/>
    <w:rsid w:val="004A71C4"/>
    <w:rsid w:val="004A79AE"/>
    <w:rsid w:val="004B0093"/>
    <w:rsid w:val="004B01B5"/>
    <w:rsid w:val="004B0400"/>
    <w:rsid w:val="004B09A0"/>
    <w:rsid w:val="004B0DA8"/>
    <w:rsid w:val="004B0E5C"/>
    <w:rsid w:val="004B0EEE"/>
    <w:rsid w:val="004B105D"/>
    <w:rsid w:val="004B1BB4"/>
    <w:rsid w:val="004B1D43"/>
    <w:rsid w:val="004B1EB2"/>
    <w:rsid w:val="004B20D3"/>
    <w:rsid w:val="004B220F"/>
    <w:rsid w:val="004B2E68"/>
    <w:rsid w:val="004B330B"/>
    <w:rsid w:val="004B3330"/>
    <w:rsid w:val="004B3641"/>
    <w:rsid w:val="004B369C"/>
    <w:rsid w:val="004B3E72"/>
    <w:rsid w:val="004B4198"/>
    <w:rsid w:val="004B43B1"/>
    <w:rsid w:val="004B44F6"/>
    <w:rsid w:val="004B497E"/>
    <w:rsid w:val="004B4DD8"/>
    <w:rsid w:val="004B4ED5"/>
    <w:rsid w:val="004B4F61"/>
    <w:rsid w:val="004B5A88"/>
    <w:rsid w:val="004B625E"/>
    <w:rsid w:val="004B6B84"/>
    <w:rsid w:val="004B6FBF"/>
    <w:rsid w:val="004B7E7A"/>
    <w:rsid w:val="004B7F23"/>
    <w:rsid w:val="004C0A10"/>
    <w:rsid w:val="004C11EA"/>
    <w:rsid w:val="004C129F"/>
    <w:rsid w:val="004C2373"/>
    <w:rsid w:val="004C268D"/>
    <w:rsid w:val="004C2867"/>
    <w:rsid w:val="004C3F01"/>
    <w:rsid w:val="004C4120"/>
    <w:rsid w:val="004C4BF3"/>
    <w:rsid w:val="004C5A23"/>
    <w:rsid w:val="004C5C5C"/>
    <w:rsid w:val="004C5CD0"/>
    <w:rsid w:val="004C5FDE"/>
    <w:rsid w:val="004C685C"/>
    <w:rsid w:val="004C741F"/>
    <w:rsid w:val="004C7902"/>
    <w:rsid w:val="004C79C2"/>
    <w:rsid w:val="004C7FF1"/>
    <w:rsid w:val="004D1263"/>
    <w:rsid w:val="004D16B6"/>
    <w:rsid w:val="004D222D"/>
    <w:rsid w:val="004D25A3"/>
    <w:rsid w:val="004D281A"/>
    <w:rsid w:val="004D42F0"/>
    <w:rsid w:val="004D48C3"/>
    <w:rsid w:val="004D4A6A"/>
    <w:rsid w:val="004D4E02"/>
    <w:rsid w:val="004D51E3"/>
    <w:rsid w:val="004D63D6"/>
    <w:rsid w:val="004D6464"/>
    <w:rsid w:val="004D6602"/>
    <w:rsid w:val="004D66BB"/>
    <w:rsid w:val="004D70E8"/>
    <w:rsid w:val="004D744C"/>
    <w:rsid w:val="004E05A1"/>
    <w:rsid w:val="004E073A"/>
    <w:rsid w:val="004E09B8"/>
    <w:rsid w:val="004E0A60"/>
    <w:rsid w:val="004E0F20"/>
    <w:rsid w:val="004E139E"/>
    <w:rsid w:val="004E1713"/>
    <w:rsid w:val="004E1AB4"/>
    <w:rsid w:val="004E1C1F"/>
    <w:rsid w:val="004E1E58"/>
    <w:rsid w:val="004E318F"/>
    <w:rsid w:val="004E35F8"/>
    <w:rsid w:val="004E3AC5"/>
    <w:rsid w:val="004E3BCD"/>
    <w:rsid w:val="004E4064"/>
    <w:rsid w:val="004E4417"/>
    <w:rsid w:val="004E4520"/>
    <w:rsid w:val="004E4D3E"/>
    <w:rsid w:val="004E4D4C"/>
    <w:rsid w:val="004E51F6"/>
    <w:rsid w:val="004E5347"/>
    <w:rsid w:val="004E54E6"/>
    <w:rsid w:val="004E5EE4"/>
    <w:rsid w:val="004E611B"/>
    <w:rsid w:val="004E6787"/>
    <w:rsid w:val="004E6F3B"/>
    <w:rsid w:val="004E7760"/>
    <w:rsid w:val="004E77FD"/>
    <w:rsid w:val="004F01DC"/>
    <w:rsid w:val="004F072D"/>
    <w:rsid w:val="004F0867"/>
    <w:rsid w:val="004F0AF3"/>
    <w:rsid w:val="004F0BF5"/>
    <w:rsid w:val="004F17A8"/>
    <w:rsid w:val="004F1A2A"/>
    <w:rsid w:val="004F1DAD"/>
    <w:rsid w:val="004F1EFE"/>
    <w:rsid w:val="004F27BB"/>
    <w:rsid w:val="004F2C3D"/>
    <w:rsid w:val="004F3283"/>
    <w:rsid w:val="004F3B3D"/>
    <w:rsid w:val="004F42F9"/>
    <w:rsid w:val="004F4568"/>
    <w:rsid w:val="004F4FA7"/>
    <w:rsid w:val="004F55D7"/>
    <w:rsid w:val="004F5A15"/>
    <w:rsid w:val="004F601C"/>
    <w:rsid w:val="004F6286"/>
    <w:rsid w:val="004F6809"/>
    <w:rsid w:val="004F6B62"/>
    <w:rsid w:val="004F6E43"/>
    <w:rsid w:val="004F6E67"/>
    <w:rsid w:val="004F72C3"/>
    <w:rsid w:val="004F7740"/>
    <w:rsid w:val="004F7816"/>
    <w:rsid w:val="004F78D7"/>
    <w:rsid w:val="004F7C35"/>
    <w:rsid w:val="0050091A"/>
    <w:rsid w:val="0050147E"/>
    <w:rsid w:val="0050190E"/>
    <w:rsid w:val="00501BF2"/>
    <w:rsid w:val="00501E87"/>
    <w:rsid w:val="0050308C"/>
    <w:rsid w:val="00503141"/>
    <w:rsid w:val="00503832"/>
    <w:rsid w:val="00503A88"/>
    <w:rsid w:val="00503ABE"/>
    <w:rsid w:val="00503B6C"/>
    <w:rsid w:val="00503C9C"/>
    <w:rsid w:val="005041DC"/>
    <w:rsid w:val="005042E5"/>
    <w:rsid w:val="00504877"/>
    <w:rsid w:val="005049D1"/>
    <w:rsid w:val="00504EBC"/>
    <w:rsid w:val="0050501B"/>
    <w:rsid w:val="0050599D"/>
    <w:rsid w:val="00505BF5"/>
    <w:rsid w:val="00506527"/>
    <w:rsid w:val="00506D8C"/>
    <w:rsid w:val="005079B0"/>
    <w:rsid w:val="00507D3A"/>
    <w:rsid w:val="00507E3C"/>
    <w:rsid w:val="00507F78"/>
    <w:rsid w:val="00510412"/>
    <w:rsid w:val="00510E3A"/>
    <w:rsid w:val="00510EFD"/>
    <w:rsid w:val="00511483"/>
    <w:rsid w:val="00511B01"/>
    <w:rsid w:val="00511BE7"/>
    <w:rsid w:val="00511FE1"/>
    <w:rsid w:val="00512239"/>
    <w:rsid w:val="00512967"/>
    <w:rsid w:val="00512B51"/>
    <w:rsid w:val="00513B72"/>
    <w:rsid w:val="00513CF2"/>
    <w:rsid w:val="00514FE4"/>
    <w:rsid w:val="005152E9"/>
    <w:rsid w:val="005159CA"/>
    <w:rsid w:val="00516066"/>
    <w:rsid w:val="00516342"/>
    <w:rsid w:val="00516CBF"/>
    <w:rsid w:val="005175F8"/>
    <w:rsid w:val="005177E7"/>
    <w:rsid w:val="00517CE4"/>
    <w:rsid w:val="005200F1"/>
    <w:rsid w:val="0052012B"/>
    <w:rsid w:val="0052062C"/>
    <w:rsid w:val="00520950"/>
    <w:rsid w:val="00520E38"/>
    <w:rsid w:val="00520FB0"/>
    <w:rsid w:val="0052106A"/>
    <w:rsid w:val="0052124D"/>
    <w:rsid w:val="00521747"/>
    <w:rsid w:val="005218D8"/>
    <w:rsid w:val="00521B09"/>
    <w:rsid w:val="00522104"/>
    <w:rsid w:val="00522178"/>
    <w:rsid w:val="0052245C"/>
    <w:rsid w:val="00522790"/>
    <w:rsid w:val="00522821"/>
    <w:rsid w:val="005231E5"/>
    <w:rsid w:val="00523CD7"/>
    <w:rsid w:val="00523D52"/>
    <w:rsid w:val="00523D67"/>
    <w:rsid w:val="00523DF8"/>
    <w:rsid w:val="0052489B"/>
    <w:rsid w:val="0052489E"/>
    <w:rsid w:val="00524908"/>
    <w:rsid w:val="00524BAE"/>
    <w:rsid w:val="005254DF"/>
    <w:rsid w:val="00525502"/>
    <w:rsid w:val="0052579A"/>
    <w:rsid w:val="005258B5"/>
    <w:rsid w:val="0052592D"/>
    <w:rsid w:val="00525B29"/>
    <w:rsid w:val="00526CCF"/>
    <w:rsid w:val="0052745D"/>
    <w:rsid w:val="00527D53"/>
    <w:rsid w:val="00530A90"/>
    <w:rsid w:val="00530BB8"/>
    <w:rsid w:val="00531582"/>
    <w:rsid w:val="00531824"/>
    <w:rsid w:val="005326EC"/>
    <w:rsid w:val="00532816"/>
    <w:rsid w:val="00532AF6"/>
    <w:rsid w:val="00532CE1"/>
    <w:rsid w:val="00533012"/>
    <w:rsid w:val="00533EF4"/>
    <w:rsid w:val="00533F2C"/>
    <w:rsid w:val="0053405A"/>
    <w:rsid w:val="00534067"/>
    <w:rsid w:val="005348B9"/>
    <w:rsid w:val="00534AC7"/>
    <w:rsid w:val="00534C01"/>
    <w:rsid w:val="00534F94"/>
    <w:rsid w:val="00535117"/>
    <w:rsid w:val="00535444"/>
    <w:rsid w:val="00535A26"/>
    <w:rsid w:val="00535CC8"/>
    <w:rsid w:val="00535DF5"/>
    <w:rsid w:val="00536428"/>
    <w:rsid w:val="005364BC"/>
    <w:rsid w:val="00536CAC"/>
    <w:rsid w:val="00536FE2"/>
    <w:rsid w:val="0053762F"/>
    <w:rsid w:val="00537733"/>
    <w:rsid w:val="005379F0"/>
    <w:rsid w:val="00537A5D"/>
    <w:rsid w:val="00537C16"/>
    <w:rsid w:val="0054008A"/>
    <w:rsid w:val="00540427"/>
    <w:rsid w:val="00540E3F"/>
    <w:rsid w:val="0054120F"/>
    <w:rsid w:val="00541A89"/>
    <w:rsid w:val="00541AD6"/>
    <w:rsid w:val="00541BE4"/>
    <w:rsid w:val="00542208"/>
    <w:rsid w:val="0054265B"/>
    <w:rsid w:val="00542733"/>
    <w:rsid w:val="00543033"/>
    <w:rsid w:val="005430AE"/>
    <w:rsid w:val="00543622"/>
    <w:rsid w:val="00546420"/>
    <w:rsid w:val="0054651B"/>
    <w:rsid w:val="00546D99"/>
    <w:rsid w:val="005506D7"/>
    <w:rsid w:val="005513B1"/>
    <w:rsid w:val="00551722"/>
    <w:rsid w:val="00551876"/>
    <w:rsid w:val="00551B5B"/>
    <w:rsid w:val="00551E05"/>
    <w:rsid w:val="00551EEF"/>
    <w:rsid w:val="005520CE"/>
    <w:rsid w:val="005520F5"/>
    <w:rsid w:val="005524AF"/>
    <w:rsid w:val="005529E3"/>
    <w:rsid w:val="00552C83"/>
    <w:rsid w:val="00552CC4"/>
    <w:rsid w:val="00553431"/>
    <w:rsid w:val="00553EA6"/>
    <w:rsid w:val="00553ED2"/>
    <w:rsid w:val="00555874"/>
    <w:rsid w:val="005559E7"/>
    <w:rsid w:val="0055731E"/>
    <w:rsid w:val="005574BF"/>
    <w:rsid w:val="0055753B"/>
    <w:rsid w:val="00557C7C"/>
    <w:rsid w:val="00557EDF"/>
    <w:rsid w:val="0056135C"/>
    <w:rsid w:val="00561F21"/>
    <w:rsid w:val="00562226"/>
    <w:rsid w:val="00562243"/>
    <w:rsid w:val="0056265F"/>
    <w:rsid w:val="00562F4C"/>
    <w:rsid w:val="0056333C"/>
    <w:rsid w:val="00563EF2"/>
    <w:rsid w:val="00564F53"/>
    <w:rsid w:val="0056519E"/>
    <w:rsid w:val="0056524B"/>
    <w:rsid w:val="005655F7"/>
    <w:rsid w:val="005656FC"/>
    <w:rsid w:val="00565780"/>
    <w:rsid w:val="00565AE2"/>
    <w:rsid w:val="00565B90"/>
    <w:rsid w:val="00566763"/>
    <w:rsid w:val="00566D84"/>
    <w:rsid w:val="00567040"/>
    <w:rsid w:val="005672C2"/>
    <w:rsid w:val="0056750D"/>
    <w:rsid w:val="00567AB8"/>
    <w:rsid w:val="005700D3"/>
    <w:rsid w:val="0057041A"/>
    <w:rsid w:val="005712A4"/>
    <w:rsid w:val="005712C7"/>
    <w:rsid w:val="00572505"/>
    <w:rsid w:val="005731EC"/>
    <w:rsid w:val="005732AD"/>
    <w:rsid w:val="00573639"/>
    <w:rsid w:val="00573C6D"/>
    <w:rsid w:val="0057401D"/>
    <w:rsid w:val="00574060"/>
    <w:rsid w:val="005748AB"/>
    <w:rsid w:val="00574DA7"/>
    <w:rsid w:val="00574F97"/>
    <w:rsid w:val="00575542"/>
    <w:rsid w:val="005769AD"/>
    <w:rsid w:val="00577543"/>
    <w:rsid w:val="00577817"/>
    <w:rsid w:val="005778FE"/>
    <w:rsid w:val="005779F3"/>
    <w:rsid w:val="00577BC6"/>
    <w:rsid w:val="00577DD4"/>
    <w:rsid w:val="0058075B"/>
    <w:rsid w:val="00580C6D"/>
    <w:rsid w:val="005816A9"/>
    <w:rsid w:val="00581AE2"/>
    <w:rsid w:val="00581F92"/>
    <w:rsid w:val="00582A01"/>
    <w:rsid w:val="00582F47"/>
    <w:rsid w:val="00583082"/>
    <w:rsid w:val="00583F4F"/>
    <w:rsid w:val="00584486"/>
    <w:rsid w:val="005844B6"/>
    <w:rsid w:val="00585615"/>
    <w:rsid w:val="0058597D"/>
    <w:rsid w:val="005862A4"/>
    <w:rsid w:val="00586524"/>
    <w:rsid w:val="00586BCB"/>
    <w:rsid w:val="0058760A"/>
    <w:rsid w:val="00587EA5"/>
    <w:rsid w:val="00590D27"/>
    <w:rsid w:val="00591074"/>
    <w:rsid w:val="00591442"/>
    <w:rsid w:val="0059163A"/>
    <w:rsid w:val="00591E01"/>
    <w:rsid w:val="005922BC"/>
    <w:rsid w:val="005924E5"/>
    <w:rsid w:val="0059252C"/>
    <w:rsid w:val="0059280D"/>
    <w:rsid w:val="00592EEC"/>
    <w:rsid w:val="00593E79"/>
    <w:rsid w:val="00594673"/>
    <w:rsid w:val="00595247"/>
    <w:rsid w:val="00595981"/>
    <w:rsid w:val="00595DE3"/>
    <w:rsid w:val="00596071"/>
    <w:rsid w:val="00596307"/>
    <w:rsid w:val="00596F4F"/>
    <w:rsid w:val="0059711C"/>
    <w:rsid w:val="005971A6"/>
    <w:rsid w:val="00597994"/>
    <w:rsid w:val="00597DC7"/>
    <w:rsid w:val="00597E76"/>
    <w:rsid w:val="005A004F"/>
    <w:rsid w:val="005A1EF9"/>
    <w:rsid w:val="005A282C"/>
    <w:rsid w:val="005A2AB7"/>
    <w:rsid w:val="005A2F9F"/>
    <w:rsid w:val="005A3182"/>
    <w:rsid w:val="005A3CE5"/>
    <w:rsid w:val="005A3D2B"/>
    <w:rsid w:val="005A3F16"/>
    <w:rsid w:val="005A45C0"/>
    <w:rsid w:val="005A45FC"/>
    <w:rsid w:val="005A4861"/>
    <w:rsid w:val="005A48FB"/>
    <w:rsid w:val="005A4ECE"/>
    <w:rsid w:val="005A50F7"/>
    <w:rsid w:val="005A510C"/>
    <w:rsid w:val="005A5559"/>
    <w:rsid w:val="005A56D1"/>
    <w:rsid w:val="005A5781"/>
    <w:rsid w:val="005A5838"/>
    <w:rsid w:val="005A625D"/>
    <w:rsid w:val="005A6572"/>
    <w:rsid w:val="005A6806"/>
    <w:rsid w:val="005A68E5"/>
    <w:rsid w:val="005A6EC3"/>
    <w:rsid w:val="005A6FCA"/>
    <w:rsid w:val="005A709B"/>
    <w:rsid w:val="005A7217"/>
    <w:rsid w:val="005A7581"/>
    <w:rsid w:val="005A77F1"/>
    <w:rsid w:val="005A79F8"/>
    <w:rsid w:val="005B005F"/>
    <w:rsid w:val="005B021F"/>
    <w:rsid w:val="005B025B"/>
    <w:rsid w:val="005B050B"/>
    <w:rsid w:val="005B0C97"/>
    <w:rsid w:val="005B1109"/>
    <w:rsid w:val="005B1A0B"/>
    <w:rsid w:val="005B1DC0"/>
    <w:rsid w:val="005B1EF9"/>
    <w:rsid w:val="005B20C4"/>
    <w:rsid w:val="005B20FC"/>
    <w:rsid w:val="005B23DD"/>
    <w:rsid w:val="005B253C"/>
    <w:rsid w:val="005B28E6"/>
    <w:rsid w:val="005B2CD4"/>
    <w:rsid w:val="005B2FCC"/>
    <w:rsid w:val="005B33C9"/>
    <w:rsid w:val="005B3593"/>
    <w:rsid w:val="005B440F"/>
    <w:rsid w:val="005B52A8"/>
    <w:rsid w:val="005B5DD1"/>
    <w:rsid w:val="005B6906"/>
    <w:rsid w:val="005B6A91"/>
    <w:rsid w:val="005B6AF5"/>
    <w:rsid w:val="005B774D"/>
    <w:rsid w:val="005B78D7"/>
    <w:rsid w:val="005C00DD"/>
    <w:rsid w:val="005C00E2"/>
    <w:rsid w:val="005C0329"/>
    <w:rsid w:val="005C035B"/>
    <w:rsid w:val="005C08C3"/>
    <w:rsid w:val="005C0E7E"/>
    <w:rsid w:val="005C12A0"/>
    <w:rsid w:val="005C2702"/>
    <w:rsid w:val="005C284B"/>
    <w:rsid w:val="005C2C2C"/>
    <w:rsid w:val="005C3C42"/>
    <w:rsid w:val="005C3EFC"/>
    <w:rsid w:val="005C4292"/>
    <w:rsid w:val="005C42D0"/>
    <w:rsid w:val="005C4AD6"/>
    <w:rsid w:val="005C4C8C"/>
    <w:rsid w:val="005C582B"/>
    <w:rsid w:val="005C6079"/>
    <w:rsid w:val="005C7984"/>
    <w:rsid w:val="005C7FBB"/>
    <w:rsid w:val="005D0000"/>
    <w:rsid w:val="005D0200"/>
    <w:rsid w:val="005D02A5"/>
    <w:rsid w:val="005D07D6"/>
    <w:rsid w:val="005D15D4"/>
    <w:rsid w:val="005D17FA"/>
    <w:rsid w:val="005D197C"/>
    <w:rsid w:val="005D1C9F"/>
    <w:rsid w:val="005D2A04"/>
    <w:rsid w:val="005D34B2"/>
    <w:rsid w:val="005D38DC"/>
    <w:rsid w:val="005D398F"/>
    <w:rsid w:val="005D39C0"/>
    <w:rsid w:val="005D3D01"/>
    <w:rsid w:val="005D41E7"/>
    <w:rsid w:val="005D56D8"/>
    <w:rsid w:val="005D5F65"/>
    <w:rsid w:val="005D6264"/>
    <w:rsid w:val="005D6BFB"/>
    <w:rsid w:val="005D6CB4"/>
    <w:rsid w:val="005D749D"/>
    <w:rsid w:val="005D7912"/>
    <w:rsid w:val="005D7C5F"/>
    <w:rsid w:val="005D7D05"/>
    <w:rsid w:val="005E00B7"/>
    <w:rsid w:val="005E028C"/>
    <w:rsid w:val="005E047E"/>
    <w:rsid w:val="005E1064"/>
    <w:rsid w:val="005E11FC"/>
    <w:rsid w:val="005E1779"/>
    <w:rsid w:val="005E1838"/>
    <w:rsid w:val="005E1904"/>
    <w:rsid w:val="005E1FDC"/>
    <w:rsid w:val="005E224B"/>
    <w:rsid w:val="005E2610"/>
    <w:rsid w:val="005E293D"/>
    <w:rsid w:val="005E29CB"/>
    <w:rsid w:val="005E2BA8"/>
    <w:rsid w:val="005E2C7A"/>
    <w:rsid w:val="005E3C7F"/>
    <w:rsid w:val="005E40F0"/>
    <w:rsid w:val="005E4AAF"/>
    <w:rsid w:val="005E50B6"/>
    <w:rsid w:val="005E5F15"/>
    <w:rsid w:val="005E62EC"/>
    <w:rsid w:val="005E6A4B"/>
    <w:rsid w:val="005E6B28"/>
    <w:rsid w:val="005E7448"/>
    <w:rsid w:val="005E76F6"/>
    <w:rsid w:val="005E77D9"/>
    <w:rsid w:val="005E7DFB"/>
    <w:rsid w:val="005F00E8"/>
    <w:rsid w:val="005F013D"/>
    <w:rsid w:val="005F0D55"/>
    <w:rsid w:val="005F1408"/>
    <w:rsid w:val="005F2105"/>
    <w:rsid w:val="005F29BB"/>
    <w:rsid w:val="005F2C07"/>
    <w:rsid w:val="005F3A5F"/>
    <w:rsid w:val="005F4030"/>
    <w:rsid w:val="005F411E"/>
    <w:rsid w:val="005F4485"/>
    <w:rsid w:val="005F5CCE"/>
    <w:rsid w:val="005F5E70"/>
    <w:rsid w:val="005F606E"/>
    <w:rsid w:val="005F60E8"/>
    <w:rsid w:val="005F6ADA"/>
    <w:rsid w:val="005F6D2D"/>
    <w:rsid w:val="005F6EA0"/>
    <w:rsid w:val="005F6FA8"/>
    <w:rsid w:val="005F6FBE"/>
    <w:rsid w:val="005F75B6"/>
    <w:rsid w:val="005F7CF7"/>
    <w:rsid w:val="005F7EEA"/>
    <w:rsid w:val="0060026A"/>
    <w:rsid w:val="0060034C"/>
    <w:rsid w:val="00600839"/>
    <w:rsid w:val="00600CB4"/>
    <w:rsid w:val="00600FFD"/>
    <w:rsid w:val="00601956"/>
    <w:rsid w:val="006021D1"/>
    <w:rsid w:val="00602CAF"/>
    <w:rsid w:val="006031CA"/>
    <w:rsid w:val="0060493A"/>
    <w:rsid w:val="00605436"/>
    <w:rsid w:val="0060566C"/>
    <w:rsid w:val="00605BB7"/>
    <w:rsid w:val="00605C0C"/>
    <w:rsid w:val="006064F2"/>
    <w:rsid w:val="00606AE3"/>
    <w:rsid w:val="0060720C"/>
    <w:rsid w:val="00607225"/>
    <w:rsid w:val="00607674"/>
    <w:rsid w:val="006077A1"/>
    <w:rsid w:val="006079F0"/>
    <w:rsid w:val="00607C4A"/>
    <w:rsid w:val="00607D56"/>
    <w:rsid w:val="0061036E"/>
    <w:rsid w:val="00610493"/>
    <w:rsid w:val="00610565"/>
    <w:rsid w:val="00610F0D"/>
    <w:rsid w:val="00611A9D"/>
    <w:rsid w:val="00611B12"/>
    <w:rsid w:val="00612727"/>
    <w:rsid w:val="00612ED3"/>
    <w:rsid w:val="0061329F"/>
    <w:rsid w:val="006133A7"/>
    <w:rsid w:val="006136B1"/>
    <w:rsid w:val="00613B2B"/>
    <w:rsid w:val="006146F7"/>
    <w:rsid w:val="00614799"/>
    <w:rsid w:val="00614870"/>
    <w:rsid w:val="00614CD5"/>
    <w:rsid w:val="006151A2"/>
    <w:rsid w:val="006153E5"/>
    <w:rsid w:val="00615669"/>
    <w:rsid w:val="00615FBD"/>
    <w:rsid w:val="0061755D"/>
    <w:rsid w:val="00617F4C"/>
    <w:rsid w:val="006200A6"/>
    <w:rsid w:val="006201E0"/>
    <w:rsid w:val="00620473"/>
    <w:rsid w:val="006208A8"/>
    <w:rsid w:val="0062111D"/>
    <w:rsid w:val="00621BFC"/>
    <w:rsid w:val="0062210A"/>
    <w:rsid w:val="006225D3"/>
    <w:rsid w:val="006226D1"/>
    <w:rsid w:val="0062293A"/>
    <w:rsid w:val="00622B4D"/>
    <w:rsid w:val="00622CA9"/>
    <w:rsid w:val="006230B0"/>
    <w:rsid w:val="0062337E"/>
    <w:rsid w:val="0062380F"/>
    <w:rsid w:val="006238C1"/>
    <w:rsid w:val="0062398B"/>
    <w:rsid w:val="00623C53"/>
    <w:rsid w:val="00623ED4"/>
    <w:rsid w:val="00624734"/>
    <w:rsid w:val="00624864"/>
    <w:rsid w:val="00624FE4"/>
    <w:rsid w:val="0062505B"/>
    <w:rsid w:val="00625272"/>
    <w:rsid w:val="006254FE"/>
    <w:rsid w:val="006261B5"/>
    <w:rsid w:val="00626A76"/>
    <w:rsid w:val="0062727E"/>
    <w:rsid w:val="00627893"/>
    <w:rsid w:val="00627BF4"/>
    <w:rsid w:val="00627CB8"/>
    <w:rsid w:val="00627CE0"/>
    <w:rsid w:val="00627E16"/>
    <w:rsid w:val="00627F67"/>
    <w:rsid w:val="006300E1"/>
    <w:rsid w:val="00630116"/>
    <w:rsid w:val="006304DA"/>
    <w:rsid w:val="00630566"/>
    <w:rsid w:val="00630BA7"/>
    <w:rsid w:val="00630BB4"/>
    <w:rsid w:val="00631C4D"/>
    <w:rsid w:val="00631F20"/>
    <w:rsid w:val="00632066"/>
    <w:rsid w:val="0063211C"/>
    <w:rsid w:val="0063217C"/>
    <w:rsid w:val="006323E2"/>
    <w:rsid w:val="00632673"/>
    <w:rsid w:val="00633EFA"/>
    <w:rsid w:val="00634826"/>
    <w:rsid w:val="00634D0E"/>
    <w:rsid w:val="006352AA"/>
    <w:rsid w:val="006353AA"/>
    <w:rsid w:val="00635423"/>
    <w:rsid w:val="0063548B"/>
    <w:rsid w:val="00635C22"/>
    <w:rsid w:val="00636118"/>
    <w:rsid w:val="00636201"/>
    <w:rsid w:val="006365CE"/>
    <w:rsid w:val="00636B21"/>
    <w:rsid w:val="00636BCA"/>
    <w:rsid w:val="00636CEA"/>
    <w:rsid w:val="00637023"/>
    <w:rsid w:val="00637A61"/>
    <w:rsid w:val="006403E5"/>
    <w:rsid w:val="006407AF"/>
    <w:rsid w:val="0064089B"/>
    <w:rsid w:val="00640AEF"/>
    <w:rsid w:val="00640DC4"/>
    <w:rsid w:val="00640EFC"/>
    <w:rsid w:val="0064107F"/>
    <w:rsid w:val="0064143A"/>
    <w:rsid w:val="00641779"/>
    <w:rsid w:val="0064186F"/>
    <w:rsid w:val="00641948"/>
    <w:rsid w:val="006419AE"/>
    <w:rsid w:val="00641C67"/>
    <w:rsid w:val="00641DF9"/>
    <w:rsid w:val="0064231A"/>
    <w:rsid w:val="00642702"/>
    <w:rsid w:val="00642930"/>
    <w:rsid w:val="0064323C"/>
    <w:rsid w:val="006435D9"/>
    <w:rsid w:val="006437AC"/>
    <w:rsid w:val="00643CF0"/>
    <w:rsid w:val="00643F79"/>
    <w:rsid w:val="00644AF9"/>
    <w:rsid w:val="00644B3D"/>
    <w:rsid w:val="00644B4F"/>
    <w:rsid w:val="00644F72"/>
    <w:rsid w:val="00645374"/>
    <w:rsid w:val="00645E3C"/>
    <w:rsid w:val="006462F0"/>
    <w:rsid w:val="0064634C"/>
    <w:rsid w:val="006463D2"/>
    <w:rsid w:val="0064741C"/>
    <w:rsid w:val="006474DB"/>
    <w:rsid w:val="006477E1"/>
    <w:rsid w:val="006479EC"/>
    <w:rsid w:val="00647A7D"/>
    <w:rsid w:val="00647AB1"/>
    <w:rsid w:val="00647E56"/>
    <w:rsid w:val="00650624"/>
    <w:rsid w:val="00650AC5"/>
    <w:rsid w:val="006512A8"/>
    <w:rsid w:val="006521A9"/>
    <w:rsid w:val="0065238F"/>
    <w:rsid w:val="00652848"/>
    <w:rsid w:val="0065285F"/>
    <w:rsid w:val="00652BE4"/>
    <w:rsid w:val="00652D7D"/>
    <w:rsid w:val="00653085"/>
    <w:rsid w:val="00653554"/>
    <w:rsid w:val="006541BA"/>
    <w:rsid w:val="006542EF"/>
    <w:rsid w:val="006545FF"/>
    <w:rsid w:val="00654995"/>
    <w:rsid w:val="00654A5F"/>
    <w:rsid w:val="006551C5"/>
    <w:rsid w:val="00655413"/>
    <w:rsid w:val="00655F5E"/>
    <w:rsid w:val="00656004"/>
    <w:rsid w:val="006567C1"/>
    <w:rsid w:val="00656B0C"/>
    <w:rsid w:val="00656EF6"/>
    <w:rsid w:val="006605C1"/>
    <w:rsid w:val="00660623"/>
    <w:rsid w:val="0066076B"/>
    <w:rsid w:val="00661D3B"/>
    <w:rsid w:val="00662B32"/>
    <w:rsid w:val="00662FE6"/>
    <w:rsid w:val="00663AF3"/>
    <w:rsid w:val="00663C16"/>
    <w:rsid w:val="00663E00"/>
    <w:rsid w:val="00664519"/>
    <w:rsid w:val="0066460E"/>
    <w:rsid w:val="006646CA"/>
    <w:rsid w:val="00664CEB"/>
    <w:rsid w:val="00665044"/>
    <w:rsid w:val="00665790"/>
    <w:rsid w:val="006659F4"/>
    <w:rsid w:val="006662D5"/>
    <w:rsid w:val="006674B0"/>
    <w:rsid w:val="00667C63"/>
    <w:rsid w:val="00667FEA"/>
    <w:rsid w:val="00670033"/>
    <w:rsid w:val="006703F7"/>
    <w:rsid w:val="0067120D"/>
    <w:rsid w:val="006714B0"/>
    <w:rsid w:val="00671920"/>
    <w:rsid w:val="00671B13"/>
    <w:rsid w:val="00671EC3"/>
    <w:rsid w:val="00672277"/>
    <w:rsid w:val="00672C13"/>
    <w:rsid w:val="00672D2B"/>
    <w:rsid w:val="00672D6B"/>
    <w:rsid w:val="00672F10"/>
    <w:rsid w:val="00673071"/>
    <w:rsid w:val="0067310F"/>
    <w:rsid w:val="00673462"/>
    <w:rsid w:val="006734E4"/>
    <w:rsid w:val="00673D82"/>
    <w:rsid w:val="006755D0"/>
    <w:rsid w:val="00675723"/>
    <w:rsid w:val="00675F18"/>
    <w:rsid w:val="00676377"/>
    <w:rsid w:val="006765E4"/>
    <w:rsid w:val="006771C1"/>
    <w:rsid w:val="006771D6"/>
    <w:rsid w:val="00677283"/>
    <w:rsid w:val="0067740D"/>
    <w:rsid w:val="00680051"/>
    <w:rsid w:val="006809D1"/>
    <w:rsid w:val="00680A0F"/>
    <w:rsid w:val="00680FF8"/>
    <w:rsid w:val="006813BF"/>
    <w:rsid w:val="00682368"/>
    <w:rsid w:val="006823F9"/>
    <w:rsid w:val="006826A2"/>
    <w:rsid w:val="00682800"/>
    <w:rsid w:val="00682851"/>
    <w:rsid w:val="00682C0A"/>
    <w:rsid w:val="00682C61"/>
    <w:rsid w:val="00682F23"/>
    <w:rsid w:val="00683163"/>
    <w:rsid w:val="006832BD"/>
    <w:rsid w:val="006832C0"/>
    <w:rsid w:val="00683437"/>
    <w:rsid w:val="00683596"/>
    <w:rsid w:val="00683B2F"/>
    <w:rsid w:val="00683CD4"/>
    <w:rsid w:val="00683D64"/>
    <w:rsid w:val="006841DF"/>
    <w:rsid w:val="0068493A"/>
    <w:rsid w:val="00684AA3"/>
    <w:rsid w:val="00684EDE"/>
    <w:rsid w:val="00685BBE"/>
    <w:rsid w:val="00685F38"/>
    <w:rsid w:val="00686196"/>
    <w:rsid w:val="006863A1"/>
    <w:rsid w:val="00686D27"/>
    <w:rsid w:val="00687032"/>
    <w:rsid w:val="00687AB8"/>
    <w:rsid w:val="00687AE2"/>
    <w:rsid w:val="00687EDA"/>
    <w:rsid w:val="006902C2"/>
    <w:rsid w:val="0069074C"/>
    <w:rsid w:val="00690AA5"/>
    <w:rsid w:val="00691551"/>
    <w:rsid w:val="0069197B"/>
    <w:rsid w:val="006919DF"/>
    <w:rsid w:val="00691EB0"/>
    <w:rsid w:val="00692A5C"/>
    <w:rsid w:val="00693568"/>
    <w:rsid w:val="00693C9B"/>
    <w:rsid w:val="00693F25"/>
    <w:rsid w:val="006943B5"/>
    <w:rsid w:val="00694513"/>
    <w:rsid w:val="00695895"/>
    <w:rsid w:val="00695BFF"/>
    <w:rsid w:val="00695E6F"/>
    <w:rsid w:val="00696942"/>
    <w:rsid w:val="00696AAB"/>
    <w:rsid w:val="006A0694"/>
    <w:rsid w:val="006A0882"/>
    <w:rsid w:val="006A0C1A"/>
    <w:rsid w:val="006A1186"/>
    <w:rsid w:val="006A1242"/>
    <w:rsid w:val="006A14B1"/>
    <w:rsid w:val="006A1611"/>
    <w:rsid w:val="006A1FAD"/>
    <w:rsid w:val="006A20F4"/>
    <w:rsid w:val="006A214E"/>
    <w:rsid w:val="006A2210"/>
    <w:rsid w:val="006A372D"/>
    <w:rsid w:val="006A48D6"/>
    <w:rsid w:val="006A4998"/>
    <w:rsid w:val="006A4ADF"/>
    <w:rsid w:val="006A52F8"/>
    <w:rsid w:val="006A5591"/>
    <w:rsid w:val="006A58DA"/>
    <w:rsid w:val="006A5B2A"/>
    <w:rsid w:val="006A5EE8"/>
    <w:rsid w:val="006A6731"/>
    <w:rsid w:val="006A6B54"/>
    <w:rsid w:val="006A6B77"/>
    <w:rsid w:val="006A6D7D"/>
    <w:rsid w:val="006A71E5"/>
    <w:rsid w:val="006B058E"/>
    <w:rsid w:val="006B06D8"/>
    <w:rsid w:val="006B082A"/>
    <w:rsid w:val="006B086A"/>
    <w:rsid w:val="006B0DF7"/>
    <w:rsid w:val="006B107C"/>
    <w:rsid w:val="006B10E2"/>
    <w:rsid w:val="006B15B8"/>
    <w:rsid w:val="006B1D24"/>
    <w:rsid w:val="006B1FD4"/>
    <w:rsid w:val="006B2489"/>
    <w:rsid w:val="006B3590"/>
    <w:rsid w:val="006B3AAB"/>
    <w:rsid w:val="006B407D"/>
    <w:rsid w:val="006B447D"/>
    <w:rsid w:val="006B57FD"/>
    <w:rsid w:val="006B5BB4"/>
    <w:rsid w:val="006B5F8C"/>
    <w:rsid w:val="006B6151"/>
    <w:rsid w:val="006B6839"/>
    <w:rsid w:val="006B6983"/>
    <w:rsid w:val="006B7522"/>
    <w:rsid w:val="006B7642"/>
    <w:rsid w:val="006B7874"/>
    <w:rsid w:val="006B7C75"/>
    <w:rsid w:val="006C056C"/>
    <w:rsid w:val="006C0C19"/>
    <w:rsid w:val="006C0E72"/>
    <w:rsid w:val="006C0FFE"/>
    <w:rsid w:val="006C131F"/>
    <w:rsid w:val="006C18A8"/>
    <w:rsid w:val="006C1D55"/>
    <w:rsid w:val="006C232A"/>
    <w:rsid w:val="006C2748"/>
    <w:rsid w:val="006C27A7"/>
    <w:rsid w:val="006C2C88"/>
    <w:rsid w:val="006C2EF3"/>
    <w:rsid w:val="006C3140"/>
    <w:rsid w:val="006C3CE8"/>
    <w:rsid w:val="006C3DAE"/>
    <w:rsid w:val="006C4129"/>
    <w:rsid w:val="006C4271"/>
    <w:rsid w:val="006C4534"/>
    <w:rsid w:val="006C4841"/>
    <w:rsid w:val="006C4ACF"/>
    <w:rsid w:val="006C4B72"/>
    <w:rsid w:val="006C4BD0"/>
    <w:rsid w:val="006C4C10"/>
    <w:rsid w:val="006C4EAA"/>
    <w:rsid w:val="006C5FC5"/>
    <w:rsid w:val="006C628C"/>
    <w:rsid w:val="006C6354"/>
    <w:rsid w:val="006C66BE"/>
    <w:rsid w:val="006C67BC"/>
    <w:rsid w:val="006C7028"/>
    <w:rsid w:val="006C72D9"/>
    <w:rsid w:val="006C7BA6"/>
    <w:rsid w:val="006D018D"/>
    <w:rsid w:val="006D0E0C"/>
    <w:rsid w:val="006D1086"/>
    <w:rsid w:val="006D1098"/>
    <w:rsid w:val="006D1322"/>
    <w:rsid w:val="006D13DF"/>
    <w:rsid w:val="006D17CE"/>
    <w:rsid w:val="006D2821"/>
    <w:rsid w:val="006D2894"/>
    <w:rsid w:val="006D28DF"/>
    <w:rsid w:val="006D2D01"/>
    <w:rsid w:val="006D2F27"/>
    <w:rsid w:val="006D3A5B"/>
    <w:rsid w:val="006D3D13"/>
    <w:rsid w:val="006D441E"/>
    <w:rsid w:val="006D4D41"/>
    <w:rsid w:val="006D5046"/>
    <w:rsid w:val="006D5236"/>
    <w:rsid w:val="006D53E3"/>
    <w:rsid w:val="006D56AB"/>
    <w:rsid w:val="006D5A24"/>
    <w:rsid w:val="006D5A45"/>
    <w:rsid w:val="006D69DB"/>
    <w:rsid w:val="006D7F5F"/>
    <w:rsid w:val="006E01C7"/>
    <w:rsid w:val="006E04DB"/>
    <w:rsid w:val="006E0F8E"/>
    <w:rsid w:val="006E13C9"/>
    <w:rsid w:val="006E1D57"/>
    <w:rsid w:val="006E1DBC"/>
    <w:rsid w:val="006E213E"/>
    <w:rsid w:val="006E25DF"/>
    <w:rsid w:val="006E27CD"/>
    <w:rsid w:val="006E2D75"/>
    <w:rsid w:val="006E3306"/>
    <w:rsid w:val="006E3A5E"/>
    <w:rsid w:val="006E49F9"/>
    <w:rsid w:val="006E4B63"/>
    <w:rsid w:val="006E4EA3"/>
    <w:rsid w:val="006E515B"/>
    <w:rsid w:val="006E54AA"/>
    <w:rsid w:val="006E57E3"/>
    <w:rsid w:val="006E6551"/>
    <w:rsid w:val="006E6F9D"/>
    <w:rsid w:val="006E79A2"/>
    <w:rsid w:val="006F0BEA"/>
    <w:rsid w:val="006F0D38"/>
    <w:rsid w:val="006F0D4D"/>
    <w:rsid w:val="006F0D53"/>
    <w:rsid w:val="006F102F"/>
    <w:rsid w:val="006F1714"/>
    <w:rsid w:val="006F1C80"/>
    <w:rsid w:val="006F1F89"/>
    <w:rsid w:val="006F225B"/>
    <w:rsid w:val="006F2280"/>
    <w:rsid w:val="006F2A18"/>
    <w:rsid w:val="006F3B1C"/>
    <w:rsid w:val="006F3B30"/>
    <w:rsid w:val="006F3DA9"/>
    <w:rsid w:val="006F3E4A"/>
    <w:rsid w:val="006F480A"/>
    <w:rsid w:val="006F4AF9"/>
    <w:rsid w:val="006F4AFE"/>
    <w:rsid w:val="006F4BF4"/>
    <w:rsid w:val="006F4D64"/>
    <w:rsid w:val="006F5596"/>
    <w:rsid w:val="006F57E0"/>
    <w:rsid w:val="006F5AA4"/>
    <w:rsid w:val="006F604E"/>
    <w:rsid w:val="006F623B"/>
    <w:rsid w:val="006F67A4"/>
    <w:rsid w:val="006F68C8"/>
    <w:rsid w:val="006F6973"/>
    <w:rsid w:val="006F6D7B"/>
    <w:rsid w:val="006F6F7D"/>
    <w:rsid w:val="006F7355"/>
    <w:rsid w:val="006F7380"/>
    <w:rsid w:val="006F7EBC"/>
    <w:rsid w:val="00700A9B"/>
    <w:rsid w:val="00701006"/>
    <w:rsid w:val="00701064"/>
    <w:rsid w:val="007012AF"/>
    <w:rsid w:val="0070132A"/>
    <w:rsid w:val="00701349"/>
    <w:rsid w:val="00701403"/>
    <w:rsid w:val="007019E7"/>
    <w:rsid w:val="00701B25"/>
    <w:rsid w:val="007022AA"/>
    <w:rsid w:val="00702779"/>
    <w:rsid w:val="007027EA"/>
    <w:rsid w:val="007029CA"/>
    <w:rsid w:val="00702B42"/>
    <w:rsid w:val="00703486"/>
    <w:rsid w:val="00703832"/>
    <w:rsid w:val="007043BB"/>
    <w:rsid w:val="007045CB"/>
    <w:rsid w:val="007049C8"/>
    <w:rsid w:val="00704B7A"/>
    <w:rsid w:val="00705A68"/>
    <w:rsid w:val="00705B3C"/>
    <w:rsid w:val="00705C83"/>
    <w:rsid w:val="00706501"/>
    <w:rsid w:val="00706561"/>
    <w:rsid w:val="007067C6"/>
    <w:rsid w:val="007069BC"/>
    <w:rsid w:val="0070703E"/>
    <w:rsid w:val="0070728A"/>
    <w:rsid w:val="00710018"/>
    <w:rsid w:val="00710DA5"/>
    <w:rsid w:val="00710EC3"/>
    <w:rsid w:val="00711CDF"/>
    <w:rsid w:val="00711D96"/>
    <w:rsid w:val="007121B0"/>
    <w:rsid w:val="00712E90"/>
    <w:rsid w:val="00712F12"/>
    <w:rsid w:val="00712F19"/>
    <w:rsid w:val="00712FE3"/>
    <w:rsid w:val="007133FC"/>
    <w:rsid w:val="0071395B"/>
    <w:rsid w:val="00713F88"/>
    <w:rsid w:val="007142FD"/>
    <w:rsid w:val="007149BB"/>
    <w:rsid w:val="00714EF0"/>
    <w:rsid w:val="00715A62"/>
    <w:rsid w:val="007164DF"/>
    <w:rsid w:val="00717053"/>
    <w:rsid w:val="007175F0"/>
    <w:rsid w:val="007177E4"/>
    <w:rsid w:val="00720255"/>
    <w:rsid w:val="00720757"/>
    <w:rsid w:val="007219C3"/>
    <w:rsid w:val="007219DB"/>
    <w:rsid w:val="007222E6"/>
    <w:rsid w:val="007223D2"/>
    <w:rsid w:val="007224D9"/>
    <w:rsid w:val="00722873"/>
    <w:rsid w:val="00722CC4"/>
    <w:rsid w:val="00722CF0"/>
    <w:rsid w:val="0072332C"/>
    <w:rsid w:val="007233D0"/>
    <w:rsid w:val="00723A11"/>
    <w:rsid w:val="00723DB7"/>
    <w:rsid w:val="00723EB1"/>
    <w:rsid w:val="00724A11"/>
    <w:rsid w:val="00724F0B"/>
    <w:rsid w:val="00724F5B"/>
    <w:rsid w:val="007256AB"/>
    <w:rsid w:val="007259D4"/>
    <w:rsid w:val="00725AB5"/>
    <w:rsid w:val="00725E32"/>
    <w:rsid w:val="0072615D"/>
    <w:rsid w:val="0072657E"/>
    <w:rsid w:val="007268CB"/>
    <w:rsid w:val="00726968"/>
    <w:rsid w:val="00726AA6"/>
    <w:rsid w:val="007271CF"/>
    <w:rsid w:val="0072797C"/>
    <w:rsid w:val="00730899"/>
    <w:rsid w:val="0073091E"/>
    <w:rsid w:val="007312BE"/>
    <w:rsid w:val="007326EB"/>
    <w:rsid w:val="00732A2F"/>
    <w:rsid w:val="00732DF2"/>
    <w:rsid w:val="00732F9D"/>
    <w:rsid w:val="00733642"/>
    <w:rsid w:val="007339C5"/>
    <w:rsid w:val="00734696"/>
    <w:rsid w:val="007349BE"/>
    <w:rsid w:val="00734B11"/>
    <w:rsid w:val="00734C95"/>
    <w:rsid w:val="00734DB8"/>
    <w:rsid w:val="00734DE8"/>
    <w:rsid w:val="007354CA"/>
    <w:rsid w:val="007354FD"/>
    <w:rsid w:val="00735A0E"/>
    <w:rsid w:val="00735F7B"/>
    <w:rsid w:val="0073698D"/>
    <w:rsid w:val="00736FB9"/>
    <w:rsid w:val="00740925"/>
    <w:rsid w:val="0074093B"/>
    <w:rsid w:val="00740AB5"/>
    <w:rsid w:val="00740D0F"/>
    <w:rsid w:val="00740D77"/>
    <w:rsid w:val="00741005"/>
    <w:rsid w:val="007412C0"/>
    <w:rsid w:val="007412C9"/>
    <w:rsid w:val="00741AE7"/>
    <w:rsid w:val="00741C26"/>
    <w:rsid w:val="0074301F"/>
    <w:rsid w:val="00743378"/>
    <w:rsid w:val="00743B2D"/>
    <w:rsid w:val="00743E2C"/>
    <w:rsid w:val="00743FDE"/>
    <w:rsid w:val="007449EF"/>
    <w:rsid w:val="00745237"/>
    <w:rsid w:val="00745302"/>
    <w:rsid w:val="00745D04"/>
    <w:rsid w:val="00746885"/>
    <w:rsid w:val="007469C3"/>
    <w:rsid w:val="00746AFF"/>
    <w:rsid w:val="00746B0D"/>
    <w:rsid w:val="00747184"/>
    <w:rsid w:val="007472E4"/>
    <w:rsid w:val="007474D3"/>
    <w:rsid w:val="007502C1"/>
    <w:rsid w:val="007505FF"/>
    <w:rsid w:val="007508BB"/>
    <w:rsid w:val="00750D76"/>
    <w:rsid w:val="00751041"/>
    <w:rsid w:val="007513CF"/>
    <w:rsid w:val="0075143C"/>
    <w:rsid w:val="00751E0B"/>
    <w:rsid w:val="00751FEC"/>
    <w:rsid w:val="00752E85"/>
    <w:rsid w:val="007530D0"/>
    <w:rsid w:val="00753AC1"/>
    <w:rsid w:val="00753E2A"/>
    <w:rsid w:val="00754170"/>
    <w:rsid w:val="00754A1C"/>
    <w:rsid w:val="00756BEB"/>
    <w:rsid w:val="00756DC2"/>
    <w:rsid w:val="0075731C"/>
    <w:rsid w:val="007577B7"/>
    <w:rsid w:val="007578F5"/>
    <w:rsid w:val="00757E7D"/>
    <w:rsid w:val="00757E84"/>
    <w:rsid w:val="00757F31"/>
    <w:rsid w:val="0076017F"/>
    <w:rsid w:val="00760488"/>
    <w:rsid w:val="00760AB0"/>
    <w:rsid w:val="00760CAD"/>
    <w:rsid w:val="00761320"/>
    <w:rsid w:val="0076138B"/>
    <w:rsid w:val="00761456"/>
    <w:rsid w:val="0076180C"/>
    <w:rsid w:val="00761922"/>
    <w:rsid w:val="00761B43"/>
    <w:rsid w:val="007621F2"/>
    <w:rsid w:val="00762843"/>
    <w:rsid w:val="00762F94"/>
    <w:rsid w:val="0076326F"/>
    <w:rsid w:val="00763B6D"/>
    <w:rsid w:val="00763B7B"/>
    <w:rsid w:val="0076425D"/>
    <w:rsid w:val="007643B1"/>
    <w:rsid w:val="00764954"/>
    <w:rsid w:val="00764967"/>
    <w:rsid w:val="00764D19"/>
    <w:rsid w:val="00765694"/>
    <w:rsid w:val="00765962"/>
    <w:rsid w:val="00765E2B"/>
    <w:rsid w:val="00765E82"/>
    <w:rsid w:val="0076603A"/>
    <w:rsid w:val="00766198"/>
    <w:rsid w:val="00766320"/>
    <w:rsid w:val="0076695C"/>
    <w:rsid w:val="00766C65"/>
    <w:rsid w:val="007672DF"/>
    <w:rsid w:val="007674B0"/>
    <w:rsid w:val="007679F2"/>
    <w:rsid w:val="00770112"/>
    <w:rsid w:val="00772872"/>
    <w:rsid w:val="00772ECD"/>
    <w:rsid w:val="00773EAE"/>
    <w:rsid w:val="007743AF"/>
    <w:rsid w:val="007746C8"/>
    <w:rsid w:val="007747BD"/>
    <w:rsid w:val="00774CE1"/>
    <w:rsid w:val="00774E4F"/>
    <w:rsid w:val="007751CF"/>
    <w:rsid w:val="007752F6"/>
    <w:rsid w:val="00775F8D"/>
    <w:rsid w:val="00776268"/>
    <w:rsid w:val="007763A6"/>
    <w:rsid w:val="00776461"/>
    <w:rsid w:val="007766ED"/>
    <w:rsid w:val="007767D6"/>
    <w:rsid w:val="007769C1"/>
    <w:rsid w:val="007769F6"/>
    <w:rsid w:val="00776AB8"/>
    <w:rsid w:val="00776D1C"/>
    <w:rsid w:val="0077723C"/>
    <w:rsid w:val="007772A1"/>
    <w:rsid w:val="00777423"/>
    <w:rsid w:val="00777944"/>
    <w:rsid w:val="00777F38"/>
    <w:rsid w:val="0078094B"/>
    <w:rsid w:val="00780D4C"/>
    <w:rsid w:val="0078167F"/>
    <w:rsid w:val="0078170D"/>
    <w:rsid w:val="00781770"/>
    <w:rsid w:val="0078190E"/>
    <w:rsid w:val="00781F97"/>
    <w:rsid w:val="00782A14"/>
    <w:rsid w:val="0078322E"/>
    <w:rsid w:val="00783390"/>
    <w:rsid w:val="007834EE"/>
    <w:rsid w:val="0078499C"/>
    <w:rsid w:val="00784A00"/>
    <w:rsid w:val="00785036"/>
    <w:rsid w:val="00785758"/>
    <w:rsid w:val="00785955"/>
    <w:rsid w:val="00785992"/>
    <w:rsid w:val="007862F7"/>
    <w:rsid w:val="00786657"/>
    <w:rsid w:val="00786667"/>
    <w:rsid w:val="00786ADA"/>
    <w:rsid w:val="00787E2F"/>
    <w:rsid w:val="00787FB4"/>
    <w:rsid w:val="00790969"/>
    <w:rsid w:val="00790B13"/>
    <w:rsid w:val="007911DE"/>
    <w:rsid w:val="00791B0D"/>
    <w:rsid w:val="00794342"/>
    <w:rsid w:val="007943F0"/>
    <w:rsid w:val="00794B3F"/>
    <w:rsid w:val="007950DB"/>
    <w:rsid w:val="00795491"/>
    <w:rsid w:val="007957E6"/>
    <w:rsid w:val="00795990"/>
    <w:rsid w:val="00796428"/>
    <w:rsid w:val="007977FE"/>
    <w:rsid w:val="00797FFC"/>
    <w:rsid w:val="007A0356"/>
    <w:rsid w:val="007A05D1"/>
    <w:rsid w:val="007A0C78"/>
    <w:rsid w:val="007A11D2"/>
    <w:rsid w:val="007A148F"/>
    <w:rsid w:val="007A157D"/>
    <w:rsid w:val="007A1BF8"/>
    <w:rsid w:val="007A20FB"/>
    <w:rsid w:val="007A2493"/>
    <w:rsid w:val="007A2638"/>
    <w:rsid w:val="007A329C"/>
    <w:rsid w:val="007A42A9"/>
    <w:rsid w:val="007A43A4"/>
    <w:rsid w:val="007A4C3C"/>
    <w:rsid w:val="007A4E36"/>
    <w:rsid w:val="007A4FE7"/>
    <w:rsid w:val="007A4FED"/>
    <w:rsid w:val="007A5229"/>
    <w:rsid w:val="007A5B76"/>
    <w:rsid w:val="007A5F05"/>
    <w:rsid w:val="007A6043"/>
    <w:rsid w:val="007A6087"/>
    <w:rsid w:val="007A6579"/>
    <w:rsid w:val="007A68E0"/>
    <w:rsid w:val="007A693F"/>
    <w:rsid w:val="007A6E5D"/>
    <w:rsid w:val="007A6F7D"/>
    <w:rsid w:val="007A7B6C"/>
    <w:rsid w:val="007A7D69"/>
    <w:rsid w:val="007A7F90"/>
    <w:rsid w:val="007B06FD"/>
    <w:rsid w:val="007B07C8"/>
    <w:rsid w:val="007B096C"/>
    <w:rsid w:val="007B0E4D"/>
    <w:rsid w:val="007B10FB"/>
    <w:rsid w:val="007B11F7"/>
    <w:rsid w:val="007B1968"/>
    <w:rsid w:val="007B1A7E"/>
    <w:rsid w:val="007B1CBD"/>
    <w:rsid w:val="007B234C"/>
    <w:rsid w:val="007B490D"/>
    <w:rsid w:val="007B509B"/>
    <w:rsid w:val="007B563C"/>
    <w:rsid w:val="007B5C70"/>
    <w:rsid w:val="007B6977"/>
    <w:rsid w:val="007B6CC5"/>
    <w:rsid w:val="007B71EE"/>
    <w:rsid w:val="007B773B"/>
    <w:rsid w:val="007B787C"/>
    <w:rsid w:val="007B7BE5"/>
    <w:rsid w:val="007C01A9"/>
    <w:rsid w:val="007C038A"/>
    <w:rsid w:val="007C0392"/>
    <w:rsid w:val="007C03D8"/>
    <w:rsid w:val="007C06ED"/>
    <w:rsid w:val="007C0835"/>
    <w:rsid w:val="007C134A"/>
    <w:rsid w:val="007C2723"/>
    <w:rsid w:val="007C2C5B"/>
    <w:rsid w:val="007C2C7A"/>
    <w:rsid w:val="007C3275"/>
    <w:rsid w:val="007C343B"/>
    <w:rsid w:val="007C39D9"/>
    <w:rsid w:val="007C40B5"/>
    <w:rsid w:val="007C4382"/>
    <w:rsid w:val="007C459C"/>
    <w:rsid w:val="007C47C5"/>
    <w:rsid w:val="007C48D8"/>
    <w:rsid w:val="007C495E"/>
    <w:rsid w:val="007C4ADD"/>
    <w:rsid w:val="007C4B71"/>
    <w:rsid w:val="007C4BFC"/>
    <w:rsid w:val="007C512F"/>
    <w:rsid w:val="007C53BF"/>
    <w:rsid w:val="007C59FA"/>
    <w:rsid w:val="007C61C6"/>
    <w:rsid w:val="007C644E"/>
    <w:rsid w:val="007C6878"/>
    <w:rsid w:val="007C6EA2"/>
    <w:rsid w:val="007C6F13"/>
    <w:rsid w:val="007C7015"/>
    <w:rsid w:val="007C704E"/>
    <w:rsid w:val="007C71AD"/>
    <w:rsid w:val="007C733D"/>
    <w:rsid w:val="007C7ADC"/>
    <w:rsid w:val="007C7DBC"/>
    <w:rsid w:val="007C7DF6"/>
    <w:rsid w:val="007C7F9B"/>
    <w:rsid w:val="007C7FC1"/>
    <w:rsid w:val="007D03A8"/>
    <w:rsid w:val="007D046B"/>
    <w:rsid w:val="007D0649"/>
    <w:rsid w:val="007D0C97"/>
    <w:rsid w:val="007D0FC3"/>
    <w:rsid w:val="007D1288"/>
    <w:rsid w:val="007D12D9"/>
    <w:rsid w:val="007D1879"/>
    <w:rsid w:val="007D2245"/>
    <w:rsid w:val="007D2808"/>
    <w:rsid w:val="007D2927"/>
    <w:rsid w:val="007D2B15"/>
    <w:rsid w:val="007D3129"/>
    <w:rsid w:val="007D32D2"/>
    <w:rsid w:val="007D3F73"/>
    <w:rsid w:val="007D421F"/>
    <w:rsid w:val="007D42EE"/>
    <w:rsid w:val="007D4E99"/>
    <w:rsid w:val="007D4EFE"/>
    <w:rsid w:val="007D533F"/>
    <w:rsid w:val="007D5E14"/>
    <w:rsid w:val="007D5F51"/>
    <w:rsid w:val="007D70EE"/>
    <w:rsid w:val="007D7576"/>
    <w:rsid w:val="007D77A2"/>
    <w:rsid w:val="007D7E9F"/>
    <w:rsid w:val="007E0130"/>
    <w:rsid w:val="007E0CC1"/>
    <w:rsid w:val="007E0F79"/>
    <w:rsid w:val="007E12E5"/>
    <w:rsid w:val="007E1631"/>
    <w:rsid w:val="007E1BD6"/>
    <w:rsid w:val="007E2146"/>
    <w:rsid w:val="007E24AE"/>
    <w:rsid w:val="007E279F"/>
    <w:rsid w:val="007E2814"/>
    <w:rsid w:val="007E2A1C"/>
    <w:rsid w:val="007E30D8"/>
    <w:rsid w:val="007E336D"/>
    <w:rsid w:val="007E36F5"/>
    <w:rsid w:val="007E3C77"/>
    <w:rsid w:val="007E418D"/>
    <w:rsid w:val="007E548E"/>
    <w:rsid w:val="007E5492"/>
    <w:rsid w:val="007E5545"/>
    <w:rsid w:val="007E5B78"/>
    <w:rsid w:val="007E5BD6"/>
    <w:rsid w:val="007E6173"/>
    <w:rsid w:val="007E61C6"/>
    <w:rsid w:val="007E6D8F"/>
    <w:rsid w:val="007E71DA"/>
    <w:rsid w:val="007E79C4"/>
    <w:rsid w:val="007F029A"/>
    <w:rsid w:val="007F0743"/>
    <w:rsid w:val="007F10BD"/>
    <w:rsid w:val="007F15DF"/>
    <w:rsid w:val="007F16F3"/>
    <w:rsid w:val="007F224B"/>
    <w:rsid w:val="007F2287"/>
    <w:rsid w:val="007F2594"/>
    <w:rsid w:val="007F2850"/>
    <w:rsid w:val="007F2A0C"/>
    <w:rsid w:val="007F2BB6"/>
    <w:rsid w:val="007F3996"/>
    <w:rsid w:val="007F3EB7"/>
    <w:rsid w:val="007F4640"/>
    <w:rsid w:val="007F4879"/>
    <w:rsid w:val="007F547A"/>
    <w:rsid w:val="007F5683"/>
    <w:rsid w:val="007F56AC"/>
    <w:rsid w:val="007F5C03"/>
    <w:rsid w:val="007F5CD1"/>
    <w:rsid w:val="007F5F56"/>
    <w:rsid w:val="007F6013"/>
    <w:rsid w:val="007F601A"/>
    <w:rsid w:val="007F664F"/>
    <w:rsid w:val="007F6E5B"/>
    <w:rsid w:val="007F71CF"/>
    <w:rsid w:val="007F7373"/>
    <w:rsid w:val="007F761B"/>
    <w:rsid w:val="007F76D9"/>
    <w:rsid w:val="007F7850"/>
    <w:rsid w:val="007F7D71"/>
    <w:rsid w:val="007F7E83"/>
    <w:rsid w:val="007F7FBC"/>
    <w:rsid w:val="008005A7"/>
    <w:rsid w:val="0080097A"/>
    <w:rsid w:val="00801AC3"/>
    <w:rsid w:val="00802CBA"/>
    <w:rsid w:val="00803099"/>
    <w:rsid w:val="00803726"/>
    <w:rsid w:val="00803867"/>
    <w:rsid w:val="00803901"/>
    <w:rsid w:val="00803965"/>
    <w:rsid w:val="00803D13"/>
    <w:rsid w:val="00803D67"/>
    <w:rsid w:val="0080435C"/>
    <w:rsid w:val="008043F8"/>
    <w:rsid w:val="00804639"/>
    <w:rsid w:val="008048A7"/>
    <w:rsid w:val="00804D85"/>
    <w:rsid w:val="0080509A"/>
    <w:rsid w:val="008051CE"/>
    <w:rsid w:val="00805AC8"/>
    <w:rsid w:val="00805E26"/>
    <w:rsid w:val="00806112"/>
    <w:rsid w:val="0080657E"/>
    <w:rsid w:val="008069F7"/>
    <w:rsid w:val="00806B16"/>
    <w:rsid w:val="00806FCA"/>
    <w:rsid w:val="0080712E"/>
    <w:rsid w:val="00807242"/>
    <w:rsid w:val="00807554"/>
    <w:rsid w:val="0080790F"/>
    <w:rsid w:val="00807CFD"/>
    <w:rsid w:val="00810528"/>
    <w:rsid w:val="008105D7"/>
    <w:rsid w:val="00810A83"/>
    <w:rsid w:val="00811011"/>
    <w:rsid w:val="008116B6"/>
    <w:rsid w:val="00811F98"/>
    <w:rsid w:val="008140A5"/>
    <w:rsid w:val="008142B4"/>
    <w:rsid w:val="008147EB"/>
    <w:rsid w:val="00814A4C"/>
    <w:rsid w:val="00814E8D"/>
    <w:rsid w:val="00815C86"/>
    <w:rsid w:val="0081616A"/>
    <w:rsid w:val="00816890"/>
    <w:rsid w:val="00816FC8"/>
    <w:rsid w:val="008170DF"/>
    <w:rsid w:val="008170FE"/>
    <w:rsid w:val="00817AA7"/>
    <w:rsid w:val="00817C55"/>
    <w:rsid w:val="00820274"/>
    <w:rsid w:val="00820843"/>
    <w:rsid w:val="00820D42"/>
    <w:rsid w:val="0082106F"/>
    <w:rsid w:val="00821486"/>
    <w:rsid w:val="0082149D"/>
    <w:rsid w:val="00821889"/>
    <w:rsid w:val="00821F1A"/>
    <w:rsid w:val="0082288C"/>
    <w:rsid w:val="008231AC"/>
    <w:rsid w:val="00823C1F"/>
    <w:rsid w:val="00823DC1"/>
    <w:rsid w:val="00824461"/>
    <w:rsid w:val="008245DC"/>
    <w:rsid w:val="00824671"/>
    <w:rsid w:val="00824995"/>
    <w:rsid w:val="00824AE3"/>
    <w:rsid w:val="00824DB4"/>
    <w:rsid w:val="00824FA5"/>
    <w:rsid w:val="0082519F"/>
    <w:rsid w:val="0082548E"/>
    <w:rsid w:val="00825613"/>
    <w:rsid w:val="00825889"/>
    <w:rsid w:val="00825941"/>
    <w:rsid w:val="00825E6D"/>
    <w:rsid w:val="00825FAF"/>
    <w:rsid w:val="008263A9"/>
    <w:rsid w:val="00827151"/>
    <w:rsid w:val="008276C8"/>
    <w:rsid w:val="00827EE3"/>
    <w:rsid w:val="008301AC"/>
    <w:rsid w:val="00830E8A"/>
    <w:rsid w:val="00831207"/>
    <w:rsid w:val="00831474"/>
    <w:rsid w:val="008322DE"/>
    <w:rsid w:val="008322E8"/>
    <w:rsid w:val="00832442"/>
    <w:rsid w:val="008324F5"/>
    <w:rsid w:val="0083253D"/>
    <w:rsid w:val="008328B4"/>
    <w:rsid w:val="0083302E"/>
    <w:rsid w:val="00833091"/>
    <w:rsid w:val="0083317B"/>
    <w:rsid w:val="00833260"/>
    <w:rsid w:val="0083333B"/>
    <w:rsid w:val="008335BA"/>
    <w:rsid w:val="008338DF"/>
    <w:rsid w:val="00833B82"/>
    <w:rsid w:val="00833BC4"/>
    <w:rsid w:val="00833C99"/>
    <w:rsid w:val="00833D46"/>
    <w:rsid w:val="00833E45"/>
    <w:rsid w:val="00834064"/>
    <w:rsid w:val="00834309"/>
    <w:rsid w:val="00834A36"/>
    <w:rsid w:val="00834FD9"/>
    <w:rsid w:val="00835052"/>
    <w:rsid w:val="008351C8"/>
    <w:rsid w:val="008355DB"/>
    <w:rsid w:val="00835662"/>
    <w:rsid w:val="008356D6"/>
    <w:rsid w:val="00835FAC"/>
    <w:rsid w:val="008360B2"/>
    <w:rsid w:val="00836C4A"/>
    <w:rsid w:val="00836CD3"/>
    <w:rsid w:val="00836FDD"/>
    <w:rsid w:val="0083754A"/>
    <w:rsid w:val="00840AD4"/>
    <w:rsid w:val="00840CB0"/>
    <w:rsid w:val="008423F4"/>
    <w:rsid w:val="0084267A"/>
    <w:rsid w:val="008436EA"/>
    <w:rsid w:val="00843D55"/>
    <w:rsid w:val="00843FF0"/>
    <w:rsid w:val="008441E6"/>
    <w:rsid w:val="008443DB"/>
    <w:rsid w:val="00844898"/>
    <w:rsid w:val="00844970"/>
    <w:rsid w:val="00845628"/>
    <w:rsid w:val="00845B8B"/>
    <w:rsid w:val="00845BDD"/>
    <w:rsid w:val="00846127"/>
    <w:rsid w:val="0084664A"/>
    <w:rsid w:val="008467F4"/>
    <w:rsid w:val="008470AC"/>
    <w:rsid w:val="00847244"/>
    <w:rsid w:val="00847BD7"/>
    <w:rsid w:val="00847DC4"/>
    <w:rsid w:val="00847DED"/>
    <w:rsid w:val="008500AC"/>
    <w:rsid w:val="008507F6"/>
    <w:rsid w:val="00850B61"/>
    <w:rsid w:val="008513D5"/>
    <w:rsid w:val="008514C6"/>
    <w:rsid w:val="00851707"/>
    <w:rsid w:val="0085171E"/>
    <w:rsid w:val="00851937"/>
    <w:rsid w:val="00851B4A"/>
    <w:rsid w:val="00851D4C"/>
    <w:rsid w:val="00852667"/>
    <w:rsid w:val="00853297"/>
    <w:rsid w:val="00853B11"/>
    <w:rsid w:val="00853C13"/>
    <w:rsid w:val="0085464C"/>
    <w:rsid w:val="00854A2F"/>
    <w:rsid w:val="00854D36"/>
    <w:rsid w:val="00854E1E"/>
    <w:rsid w:val="00855119"/>
    <w:rsid w:val="00855F94"/>
    <w:rsid w:val="008561B5"/>
    <w:rsid w:val="00856235"/>
    <w:rsid w:val="00856769"/>
    <w:rsid w:val="00856C48"/>
    <w:rsid w:val="008576B8"/>
    <w:rsid w:val="008579E5"/>
    <w:rsid w:val="00857C11"/>
    <w:rsid w:val="00857CC0"/>
    <w:rsid w:val="00857D2D"/>
    <w:rsid w:val="00857FC0"/>
    <w:rsid w:val="00860362"/>
    <w:rsid w:val="00860804"/>
    <w:rsid w:val="00860A78"/>
    <w:rsid w:val="00860FA6"/>
    <w:rsid w:val="008614E9"/>
    <w:rsid w:val="00861BDA"/>
    <w:rsid w:val="00861DFB"/>
    <w:rsid w:val="00861F2C"/>
    <w:rsid w:val="00862562"/>
    <w:rsid w:val="00862B41"/>
    <w:rsid w:val="00862C10"/>
    <w:rsid w:val="008632FD"/>
    <w:rsid w:val="008634C2"/>
    <w:rsid w:val="0086366C"/>
    <w:rsid w:val="00863A7F"/>
    <w:rsid w:val="00863B96"/>
    <w:rsid w:val="00863EB5"/>
    <w:rsid w:val="00863F9D"/>
    <w:rsid w:val="0086423A"/>
    <w:rsid w:val="008643BD"/>
    <w:rsid w:val="00864787"/>
    <w:rsid w:val="00865783"/>
    <w:rsid w:val="00866492"/>
    <w:rsid w:val="0086656D"/>
    <w:rsid w:val="008666ED"/>
    <w:rsid w:val="00866C46"/>
    <w:rsid w:val="00866DF4"/>
    <w:rsid w:val="0086707A"/>
    <w:rsid w:val="00867529"/>
    <w:rsid w:val="0086788C"/>
    <w:rsid w:val="00867987"/>
    <w:rsid w:val="00867CF7"/>
    <w:rsid w:val="008716AC"/>
    <w:rsid w:val="00872052"/>
    <w:rsid w:val="00872093"/>
    <w:rsid w:val="008726CF"/>
    <w:rsid w:val="00873515"/>
    <w:rsid w:val="00873D0C"/>
    <w:rsid w:val="00873E7A"/>
    <w:rsid w:val="008741E0"/>
    <w:rsid w:val="0087482D"/>
    <w:rsid w:val="00874CCF"/>
    <w:rsid w:val="008752A6"/>
    <w:rsid w:val="008762DF"/>
    <w:rsid w:val="0087664D"/>
    <w:rsid w:val="00876699"/>
    <w:rsid w:val="008768D1"/>
    <w:rsid w:val="00876D59"/>
    <w:rsid w:val="00876E94"/>
    <w:rsid w:val="0087725A"/>
    <w:rsid w:val="008772FE"/>
    <w:rsid w:val="00877CBD"/>
    <w:rsid w:val="0088082B"/>
    <w:rsid w:val="00880A26"/>
    <w:rsid w:val="008811A5"/>
    <w:rsid w:val="008813FB"/>
    <w:rsid w:val="008818B1"/>
    <w:rsid w:val="00881B35"/>
    <w:rsid w:val="00881F64"/>
    <w:rsid w:val="00882433"/>
    <w:rsid w:val="00882851"/>
    <w:rsid w:val="00882F47"/>
    <w:rsid w:val="00882FC0"/>
    <w:rsid w:val="00883E22"/>
    <w:rsid w:val="00884300"/>
    <w:rsid w:val="00884772"/>
    <w:rsid w:val="00884D27"/>
    <w:rsid w:val="00885A2A"/>
    <w:rsid w:val="00885B94"/>
    <w:rsid w:val="00885E8C"/>
    <w:rsid w:val="00885FE9"/>
    <w:rsid w:val="0088603C"/>
    <w:rsid w:val="0088669F"/>
    <w:rsid w:val="00886ED3"/>
    <w:rsid w:val="0088742E"/>
    <w:rsid w:val="0088779C"/>
    <w:rsid w:val="00887FFE"/>
    <w:rsid w:val="00890ACB"/>
    <w:rsid w:val="00891460"/>
    <w:rsid w:val="00891467"/>
    <w:rsid w:val="008914B1"/>
    <w:rsid w:val="00891ECD"/>
    <w:rsid w:val="0089201B"/>
    <w:rsid w:val="0089224B"/>
    <w:rsid w:val="0089235D"/>
    <w:rsid w:val="0089253D"/>
    <w:rsid w:val="008927FF"/>
    <w:rsid w:val="0089284A"/>
    <w:rsid w:val="008929FA"/>
    <w:rsid w:val="008936BE"/>
    <w:rsid w:val="00893B79"/>
    <w:rsid w:val="00893CEA"/>
    <w:rsid w:val="008940FB"/>
    <w:rsid w:val="0089410A"/>
    <w:rsid w:val="008941E6"/>
    <w:rsid w:val="00894A0A"/>
    <w:rsid w:val="00894C7B"/>
    <w:rsid w:val="00894DC1"/>
    <w:rsid w:val="00894F23"/>
    <w:rsid w:val="00894FDD"/>
    <w:rsid w:val="00895058"/>
    <w:rsid w:val="00895064"/>
    <w:rsid w:val="00895269"/>
    <w:rsid w:val="0089595D"/>
    <w:rsid w:val="00895F4A"/>
    <w:rsid w:val="00896396"/>
    <w:rsid w:val="008969C9"/>
    <w:rsid w:val="008A00B8"/>
    <w:rsid w:val="008A013C"/>
    <w:rsid w:val="008A11D1"/>
    <w:rsid w:val="008A1793"/>
    <w:rsid w:val="008A182B"/>
    <w:rsid w:val="008A1A71"/>
    <w:rsid w:val="008A1C48"/>
    <w:rsid w:val="008A1E4C"/>
    <w:rsid w:val="008A26D1"/>
    <w:rsid w:val="008A275C"/>
    <w:rsid w:val="008A2805"/>
    <w:rsid w:val="008A2A52"/>
    <w:rsid w:val="008A2CDC"/>
    <w:rsid w:val="008A36C8"/>
    <w:rsid w:val="008A38C3"/>
    <w:rsid w:val="008A43CC"/>
    <w:rsid w:val="008A484E"/>
    <w:rsid w:val="008A5039"/>
    <w:rsid w:val="008A555C"/>
    <w:rsid w:val="008A5710"/>
    <w:rsid w:val="008A5743"/>
    <w:rsid w:val="008A6048"/>
    <w:rsid w:val="008A6235"/>
    <w:rsid w:val="008A6A25"/>
    <w:rsid w:val="008A6E55"/>
    <w:rsid w:val="008A725D"/>
    <w:rsid w:val="008A775B"/>
    <w:rsid w:val="008A7BD4"/>
    <w:rsid w:val="008B02C2"/>
    <w:rsid w:val="008B0666"/>
    <w:rsid w:val="008B069D"/>
    <w:rsid w:val="008B06D9"/>
    <w:rsid w:val="008B07DD"/>
    <w:rsid w:val="008B0B84"/>
    <w:rsid w:val="008B108C"/>
    <w:rsid w:val="008B12AC"/>
    <w:rsid w:val="008B1A51"/>
    <w:rsid w:val="008B1B60"/>
    <w:rsid w:val="008B1C7A"/>
    <w:rsid w:val="008B1CB4"/>
    <w:rsid w:val="008B2278"/>
    <w:rsid w:val="008B2343"/>
    <w:rsid w:val="008B2547"/>
    <w:rsid w:val="008B255E"/>
    <w:rsid w:val="008B3482"/>
    <w:rsid w:val="008B3595"/>
    <w:rsid w:val="008B3AC0"/>
    <w:rsid w:val="008B3DAF"/>
    <w:rsid w:val="008B3EFA"/>
    <w:rsid w:val="008B3FF6"/>
    <w:rsid w:val="008B425F"/>
    <w:rsid w:val="008B499E"/>
    <w:rsid w:val="008B4A62"/>
    <w:rsid w:val="008B4A68"/>
    <w:rsid w:val="008B5896"/>
    <w:rsid w:val="008B5E69"/>
    <w:rsid w:val="008B5EC1"/>
    <w:rsid w:val="008B5F39"/>
    <w:rsid w:val="008B6474"/>
    <w:rsid w:val="008B64C6"/>
    <w:rsid w:val="008B6747"/>
    <w:rsid w:val="008B680C"/>
    <w:rsid w:val="008B77DB"/>
    <w:rsid w:val="008C0380"/>
    <w:rsid w:val="008C0AF1"/>
    <w:rsid w:val="008C0AFA"/>
    <w:rsid w:val="008C29DC"/>
    <w:rsid w:val="008C33B0"/>
    <w:rsid w:val="008C3818"/>
    <w:rsid w:val="008C4381"/>
    <w:rsid w:val="008C4ACA"/>
    <w:rsid w:val="008C4CCD"/>
    <w:rsid w:val="008C5B08"/>
    <w:rsid w:val="008C5E1D"/>
    <w:rsid w:val="008C5F7B"/>
    <w:rsid w:val="008C687A"/>
    <w:rsid w:val="008C6F31"/>
    <w:rsid w:val="008C7FB1"/>
    <w:rsid w:val="008D04F2"/>
    <w:rsid w:val="008D08DE"/>
    <w:rsid w:val="008D1427"/>
    <w:rsid w:val="008D1818"/>
    <w:rsid w:val="008D1961"/>
    <w:rsid w:val="008D23F5"/>
    <w:rsid w:val="008D26F0"/>
    <w:rsid w:val="008D3377"/>
    <w:rsid w:val="008D397C"/>
    <w:rsid w:val="008D3E5A"/>
    <w:rsid w:val="008D4606"/>
    <w:rsid w:val="008D55F8"/>
    <w:rsid w:val="008D58C2"/>
    <w:rsid w:val="008D59AD"/>
    <w:rsid w:val="008D6793"/>
    <w:rsid w:val="008D6851"/>
    <w:rsid w:val="008D69B8"/>
    <w:rsid w:val="008D71F6"/>
    <w:rsid w:val="008D73AE"/>
    <w:rsid w:val="008D78C5"/>
    <w:rsid w:val="008D7AD1"/>
    <w:rsid w:val="008D7FA1"/>
    <w:rsid w:val="008E04D2"/>
    <w:rsid w:val="008E0863"/>
    <w:rsid w:val="008E11A3"/>
    <w:rsid w:val="008E14A8"/>
    <w:rsid w:val="008E1502"/>
    <w:rsid w:val="008E1827"/>
    <w:rsid w:val="008E19B0"/>
    <w:rsid w:val="008E1A76"/>
    <w:rsid w:val="008E202A"/>
    <w:rsid w:val="008E2656"/>
    <w:rsid w:val="008E320E"/>
    <w:rsid w:val="008E36AD"/>
    <w:rsid w:val="008E379B"/>
    <w:rsid w:val="008E37C5"/>
    <w:rsid w:val="008E3814"/>
    <w:rsid w:val="008E3C18"/>
    <w:rsid w:val="008E3C86"/>
    <w:rsid w:val="008E3D60"/>
    <w:rsid w:val="008E4195"/>
    <w:rsid w:val="008E4559"/>
    <w:rsid w:val="008E4731"/>
    <w:rsid w:val="008E4B3A"/>
    <w:rsid w:val="008E4CED"/>
    <w:rsid w:val="008E51F6"/>
    <w:rsid w:val="008E5A89"/>
    <w:rsid w:val="008E60AF"/>
    <w:rsid w:val="008E638C"/>
    <w:rsid w:val="008E6615"/>
    <w:rsid w:val="008E6753"/>
    <w:rsid w:val="008E73B7"/>
    <w:rsid w:val="008E788E"/>
    <w:rsid w:val="008E7A1E"/>
    <w:rsid w:val="008F03E4"/>
    <w:rsid w:val="008F066E"/>
    <w:rsid w:val="008F0E8A"/>
    <w:rsid w:val="008F2185"/>
    <w:rsid w:val="008F2311"/>
    <w:rsid w:val="008F2604"/>
    <w:rsid w:val="008F26B7"/>
    <w:rsid w:val="008F2FDF"/>
    <w:rsid w:val="008F33F0"/>
    <w:rsid w:val="008F3EA2"/>
    <w:rsid w:val="008F3F1E"/>
    <w:rsid w:val="008F4763"/>
    <w:rsid w:val="008F4F63"/>
    <w:rsid w:val="008F4FEB"/>
    <w:rsid w:val="008F5770"/>
    <w:rsid w:val="008F5852"/>
    <w:rsid w:val="008F598A"/>
    <w:rsid w:val="008F5A63"/>
    <w:rsid w:val="008F5BB4"/>
    <w:rsid w:val="008F5EF9"/>
    <w:rsid w:val="008F62DD"/>
    <w:rsid w:val="008F653A"/>
    <w:rsid w:val="008F6F36"/>
    <w:rsid w:val="008F6F3D"/>
    <w:rsid w:val="008F7CC7"/>
    <w:rsid w:val="009000D5"/>
    <w:rsid w:val="00900600"/>
    <w:rsid w:val="0090135A"/>
    <w:rsid w:val="00901A87"/>
    <w:rsid w:val="009034B0"/>
    <w:rsid w:val="00903D79"/>
    <w:rsid w:val="00903FA0"/>
    <w:rsid w:val="009043BA"/>
    <w:rsid w:val="009044AB"/>
    <w:rsid w:val="00904CFB"/>
    <w:rsid w:val="00904E5B"/>
    <w:rsid w:val="0090545E"/>
    <w:rsid w:val="0090547E"/>
    <w:rsid w:val="00905E93"/>
    <w:rsid w:val="009060EF"/>
    <w:rsid w:val="00906168"/>
    <w:rsid w:val="009068E8"/>
    <w:rsid w:val="00906A7A"/>
    <w:rsid w:val="00907590"/>
    <w:rsid w:val="00907CC3"/>
    <w:rsid w:val="0091027A"/>
    <w:rsid w:val="00910363"/>
    <w:rsid w:val="009104DB"/>
    <w:rsid w:val="00910FC4"/>
    <w:rsid w:val="0091107C"/>
    <w:rsid w:val="009118C8"/>
    <w:rsid w:val="0091195B"/>
    <w:rsid w:val="00911B3B"/>
    <w:rsid w:val="00911C0C"/>
    <w:rsid w:val="00911D0C"/>
    <w:rsid w:val="0091201A"/>
    <w:rsid w:val="00912144"/>
    <w:rsid w:val="00912154"/>
    <w:rsid w:val="0091229B"/>
    <w:rsid w:val="0091236C"/>
    <w:rsid w:val="00912B3D"/>
    <w:rsid w:val="00912BD9"/>
    <w:rsid w:val="00912C3B"/>
    <w:rsid w:val="009136C1"/>
    <w:rsid w:val="0091398D"/>
    <w:rsid w:val="00913FEC"/>
    <w:rsid w:val="00914474"/>
    <w:rsid w:val="009147CB"/>
    <w:rsid w:val="0091491F"/>
    <w:rsid w:val="00914BCF"/>
    <w:rsid w:val="00914E58"/>
    <w:rsid w:val="009152EF"/>
    <w:rsid w:val="00915600"/>
    <w:rsid w:val="00915EE6"/>
    <w:rsid w:val="00916711"/>
    <w:rsid w:val="009167B1"/>
    <w:rsid w:val="00916AA2"/>
    <w:rsid w:val="00916AEE"/>
    <w:rsid w:val="0091718D"/>
    <w:rsid w:val="009174C9"/>
    <w:rsid w:val="0091751A"/>
    <w:rsid w:val="0091790F"/>
    <w:rsid w:val="00917D44"/>
    <w:rsid w:val="00917D64"/>
    <w:rsid w:val="00917E55"/>
    <w:rsid w:val="00917E81"/>
    <w:rsid w:val="0092025B"/>
    <w:rsid w:val="0092067E"/>
    <w:rsid w:val="0092145D"/>
    <w:rsid w:val="0092195A"/>
    <w:rsid w:val="00921CC4"/>
    <w:rsid w:val="009221C2"/>
    <w:rsid w:val="009228F7"/>
    <w:rsid w:val="00922932"/>
    <w:rsid w:val="00922F72"/>
    <w:rsid w:val="009230A2"/>
    <w:rsid w:val="009230E5"/>
    <w:rsid w:val="00923BBC"/>
    <w:rsid w:val="00923D32"/>
    <w:rsid w:val="00924064"/>
    <w:rsid w:val="00924190"/>
    <w:rsid w:val="00924971"/>
    <w:rsid w:val="009249C8"/>
    <w:rsid w:val="00924E9F"/>
    <w:rsid w:val="0092500D"/>
    <w:rsid w:val="00925128"/>
    <w:rsid w:val="00925294"/>
    <w:rsid w:val="0092585E"/>
    <w:rsid w:val="009258DE"/>
    <w:rsid w:val="0092598B"/>
    <w:rsid w:val="00925DE0"/>
    <w:rsid w:val="0092616D"/>
    <w:rsid w:val="009269B5"/>
    <w:rsid w:val="009269F3"/>
    <w:rsid w:val="00926EC1"/>
    <w:rsid w:val="00926F0B"/>
    <w:rsid w:val="00926F8C"/>
    <w:rsid w:val="00926FFB"/>
    <w:rsid w:val="009270B8"/>
    <w:rsid w:val="009278DA"/>
    <w:rsid w:val="0093023B"/>
    <w:rsid w:val="0093036D"/>
    <w:rsid w:val="0093050B"/>
    <w:rsid w:val="00930EE8"/>
    <w:rsid w:val="00930F22"/>
    <w:rsid w:val="0093156B"/>
    <w:rsid w:val="0093187E"/>
    <w:rsid w:val="00931979"/>
    <w:rsid w:val="00931BA1"/>
    <w:rsid w:val="00932098"/>
    <w:rsid w:val="0093281F"/>
    <w:rsid w:val="00932872"/>
    <w:rsid w:val="00932CD4"/>
    <w:rsid w:val="00932E4C"/>
    <w:rsid w:val="00933350"/>
    <w:rsid w:val="009336B7"/>
    <w:rsid w:val="0093396A"/>
    <w:rsid w:val="00933FB3"/>
    <w:rsid w:val="0093434E"/>
    <w:rsid w:val="00934779"/>
    <w:rsid w:val="00934AAA"/>
    <w:rsid w:val="0093502F"/>
    <w:rsid w:val="009359E9"/>
    <w:rsid w:val="00936029"/>
    <w:rsid w:val="00936317"/>
    <w:rsid w:val="0093684D"/>
    <w:rsid w:val="009373E7"/>
    <w:rsid w:val="00937604"/>
    <w:rsid w:val="009377A8"/>
    <w:rsid w:val="00937811"/>
    <w:rsid w:val="00937B15"/>
    <w:rsid w:val="00937EAD"/>
    <w:rsid w:val="009403AE"/>
    <w:rsid w:val="0094125A"/>
    <w:rsid w:val="00941A2D"/>
    <w:rsid w:val="00941A76"/>
    <w:rsid w:val="00941DFA"/>
    <w:rsid w:val="00941E84"/>
    <w:rsid w:val="00942BC0"/>
    <w:rsid w:val="00942C30"/>
    <w:rsid w:val="0094412B"/>
    <w:rsid w:val="00944599"/>
    <w:rsid w:val="00945121"/>
    <w:rsid w:val="009453A7"/>
    <w:rsid w:val="00945BF1"/>
    <w:rsid w:val="00945C59"/>
    <w:rsid w:val="00946419"/>
    <w:rsid w:val="0094668F"/>
    <w:rsid w:val="0094681D"/>
    <w:rsid w:val="0094684D"/>
    <w:rsid w:val="00946B59"/>
    <w:rsid w:val="00946CB3"/>
    <w:rsid w:val="00947085"/>
    <w:rsid w:val="009473FE"/>
    <w:rsid w:val="009478D3"/>
    <w:rsid w:val="0095014D"/>
    <w:rsid w:val="0095053B"/>
    <w:rsid w:val="009513AE"/>
    <w:rsid w:val="009518C7"/>
    <w:rsid w:val="00951B57"/>
    <w:rsid w:val="009528D8"/>
    <w:rsid w:val="00952E12"/>
    <w:rsid w:val="00952F16"/>
    <w:rsid w:val="009533BA"/>
    <w:rsid w:val="0095380B"/>
    <w:rsid w:val="009541C2"/>
    <w:rsid w:val="009542D6"/>
    <w:rsid w:val="00954521"/>
    <w:rsid w:val="009550B3"/>
    <w:rsid w:val="00955A52"/>
    <w:rsid w:val="009561B4"/>
    <w:rsid w:val="0095650C"/>
    <w:rsid w:val="00956653"/>
    <w:rsid w:val="009567B7"/>
    <w:rsid w:val="009569F4"/>
    <w:rsid w:val="00956A4E"/>
    <w:rsid w:val="00956C36"/>
    <w:rsid w:val="00956CA7"/>
    <w:rsid w:val="00956D97"/>
    <w:rsid w:val="00956E1C"/>
    <w:rsid w:val="009571AD"/>
    <w:rsid w:val="0095758A"/>
    <w:rsid w:val="00957873"/>
    <w:rsid w:val="009578CC"/>
    <w:rsid w:val="00957987"/>
    <w:rsid w:val="00957F2F"/>
    <w:rsid w:val="009600A1"/>
    <w:rsid w:val="0096017C"/>
    <w:rsid w:val="00960196"/>
    <w:rsid w:val="0096060D"/>
    <w:rsid w:val="009616FB"/>
    <w:rsid w:val="00961708"/>
    <w:rsid w:val="009623A4"/>
    <w:rsid w:val="00962821"/>
    <w:rsid w:val="00963470"/>
    <w:rsid w:val="00963580"/>
    <w:rsid w:val="00963610"/>
    <w:rsid w:val="00963B05"/>
    <w:rsid w:val="00963FA3"/>
    <w:rsid w:val="00964C7F"/>
    <w:rsid w:val="00964E13"/>
    <w:rsid w:val="0096515C"/>
    <w:rsid w:val="00965652"/>
    <w:rsid w:val="00965C01"/>
    <w:rsid w:val="009662A2"/>
    <w:rsid w:val="0096644F"/>
    <w:rsid w:val="009666E2"/>
    <w:rsid w:val="009669D4"/>
    <w:rsid w:val="00966DBC"/>
    <w:rsid w:val="00967386"/>
    <w:rsid w:val="009674B3"/>
    <w:rsid w:val="00967D2E"/>
    <w:rsid w:val="00970758"/>
    <w:rsid w:val="0097085E"/>
    <w:rsid w:val="009718C4"/>
    <w:rsid w:val="009726A5"/>
    <w:rsid w:val="00972779"/>
    <w:rsid w:val="00973156"/>
    <w:rsid w:val="00973364"/>
    <w:rsid w:val="00973612"/>
    <w:rsid w:val="00973F7A"/>
    <w:rsid w:val="00974177"/>
    <w:rsid w:val="0097535F"/>
    <w:rsid w:val="009758FA"/>
    <w:rsid w:val="00976081"/>
    <w:rsid w:val="0097658F"/>
    <w:rsid w:val="00976653"/>
    <w:rsid w:val="00976992"/>
    <w:rsid w:val="0097710A"/>
    <w:rsid w:val="0097713E"/>
    <w:rsid w:val="0097741B"/>
    <w:rsid w:val="00977560"/>
    <w:rsid w:val="00977568"/>
    <w:rsid w:val="00977806"/>
    <w:rsid w:val="00977876"/>
    <w:rsid w:val="009778A2"/>
    <w:rsid w:val="00977A7B"/>
    <w:rsid w:val="009801DA"/>
    <w:rsid w:val="00980681"/>
    <w:rsid w:val="00980B16"/>
    <w:rsid w:val="009815EE"/>
    <w:rsid w:val="00981B21"/>
    <w:rsid w:val="00981BD4"/>
    <w:rsid w:val="00981D89"/>
    <w:rsid w:val="00982828"/>
    <w:rsid w:val="00982B7E"/>
    <w:rsid w:val="00982F45"/>
    <w:rsid w:val="00983337"/>
    <w:rsid w:val="009835EA"/>
    <w:rsid w:val="009839F9"/>
    <w:rsid w:val="00984021"/>
    <w:rsid w:val="0098410E"/>
    <w:rsid w:val="0098475D"/>
    <w:rsid w:val="00985323"/>
    <w:rsid w:val="00986025"/>
    <w:rsid w:val="0098661F"/>
    <w:rsid w:val="009866F0"/>
    <w:rsid w:val="009868EB"/>
    <w:rsid w:val="009869A5"/>
    <w:rsid w:val="00986C75"/>
    <w:rsid w:val="00986E34"/>
    <w:rsid w:val="00986EAF"/>
    <w:rsid w:val="00986EB7"/>
    <w:rsid w:val="00986FA9"/>
    <w:rsid w:val="00987593"/>
    <w:rsid w:val="009877A1"/>
    <w:rsid w:val="00987C9D"/>
    <w:rsid w:val="00990125"/>
    <w:rsid w:val="0099017F"/>
    <w:rsid w:val="00990293"/>
    <w:rsid w:val="00990573"/>
    <w:rsid w:val="00991011"/>
    <w:rsid w:val="009918F2"/>
    <w:rsid w:val="009919A3"/>
    <w:rsid w:val="00991B3C"/>
    <w:rsid w:val="00992312"/>
    <w:rsid w:val="009924CA"/>
    <w:rsid w:val="009924DD"/>
    <w:rsid w:val="00992AD3"/>
    <w:rsid w:val="00992B68"/>
    <w:rsid w:val="00992CB5"/>
    <w:rsid w:val="00992F9B"/>
    <w:rsid w:val="009937B4"/>
    <w:rsid w:val="0099383C"/>
    <w:rsid w:val="00993B86"/>
    <w:rsid w:val="00993DDF"/>
    <w:rsid w:val="0099406E"/>
    <w:rsid w:val="00994637"/>
    <w:rsid w:val="00994797"/>
    <w:rsid w:val="00994C23"/>
    <w:rsid w:val="00994E47"/>
    <w:rsid w:val="00995936"/>
    <w:rsid w:val="00995F40"/>
    <w:rsid w:val="009969C1"/>
    <w:rsid w:val="00996BE1"/>
    <w:rsid w:val="00996FFE"/>
    <w:rsid w:val="0099742B"/>
    <w:rsid w:val="00997AED"/>
    <w:rsid w:val="009A041C"/>
    <w:rsid w:val="009A05B3"/>
    <w:rsid w:val="009A0C84"/>
    <w:rsid w:val="009A0EBD"/>
    <w:rsid w:val="009A113B"/>
    <w:rsid w:val="009A185D"/>
    <w:rsid w:val="009A1989"/>
    <w:rsid w:val="009A21F4"/>
    <w:rsid w:val="009A2804"/>
    <w:rsid w:val="009A28D7"/>
    <w:rsid w:val="009A2EAB"/>
    <w:rsid w:val="009A307C"/>
    <w:rsid w:val="009A451D"/>
    <w:rsid w:val="009A4BA2"/>
    <w:rsid w:val="009A5805"/>
    <w:rsid w:val="009A6638"/>
    <w:rsid w:val="009A6C18"/>
    <w:rsid w:val="009A6EF7"/>
    <w:rsid w:val="009A7121"/>
    <w:rsid w:val="009A74B3"/>
    <w:rsid w:val="009A774F"/>
    <w:rsid w:val="009B039C"/>
    <w:rsid w:val="009B16FC"/>
    <w:rsid w:val="009B20D7"/>
    <w:rsid w:val="009B25C8"/>
    <w:rsid w:val="009B2A6D"/>
    <w:rsid w:val="009B2FDD"/>
    <w:rsid w:val="009B3204"/>
    <w:rsid w:val="009B3CE0"/>
    <w:rsid w:val="009B3D2E"/>
    <w:rsid w:val="009B3ECC"/>
    <w:rsid w:val="009B41E8"/>
    <w:rsid w:val="009B479F"/>
    <w:rsid w:val="009B4F35"/>
    <w:rsid w:val="009B5B35"/>
    <w:rsid w:val="009B6047"/>
    <w:rsid w:val="009B6605"/>
    <w:rsid w:val="009B6E16"/>
    <w:rsid w:val="009B6E66"/>
    <w:rsid w:val="009B71E4"/>
    <w:rsid w:val="009B768B"/>
    <w:rsid w:val="009B7E93"/>
    <w:rsid w:val="009B7FCA"/>
    <w:rsid w:val="009C0662"/>
    <w:rsid w:val="009C0A73"/>
    <w:rsid w:val="009C0F73"/>
    <w:rsid w:val="009C161D"/>
    <w:rsid w:val="009C1944"/>
    <w:rsid w:val="009C26A1"/>
    <w:rsid w:val="009C2D81"/>
    <w:rsid w:val="009C2F3C"/>
    <w:rsid w:val="009C30B6"/>
    <w:rsid w:val="009C3113"/>
    <w:rsid w:val="009C348E"/>
    <w:rsid w:val="009C360D"/>
    <w:rsid w:val="009C3A30"/>
    <w:rsid w:val="009C3A7C"/>
    <w:rsid w:val="009C3DF6"/>
    <w:rsid w:val="009C4202"/>
    <w:rsid w:val="009C4908"/>
    <w:rsid w:val="009C49F8"/>
    <w:rsid w:val="009C4B14"/>
    <w:rsid w:val="009C5856"/>
    <w:rsid w:val="009C58A0"/>
    <w:rsid w:val="009C5ECC"/>
    <w:rsid w:val="009C63D3"/>
    <w:rsid w:val="009C6D29"/>
    <w:rsid w:val="009C6F7D"/>
    <w:rsid w:val="009C7564"/>
    <w:rsid w:val="009C7E64"/>
    <w:rsid w:val="009D08C8"/>
    <w:rsid w:val="009D0A0E"/>
    <w:rsid w:val="009D0E09"/>
    <w:rsid w:val="009D0F8F"/>
    <w:rsid w:val="009D11E3"/>
    <w:rsid w:val="009D16F3"/>
    <w:rsid w:val="009D19EA"/>
    <w:rsid w:val="009D1C9B"/>
    <w:rsid w:val="009D23BD"/>
    <w:rsid w:val="009D2D1E"/>
    <w:rsid w:val="009D2EF5"/>
    <w:rsid w:val="009D2F25"/>
    <w:rsid w:val="009D3309"/>
    <w:rsid w:val="009D4618"/>
    <w:rsid w:val="009D47FA"/>
    <w:rsid w:val="009D4E17"/>
    <w:rsid w:val="009D4FD5"/>
    <w:rsid w:val="009D5401"/>
    <w:rsid w:val="009D58DA"/>
    <w:rsid w:val="009D5C50"/>
    <w:rsid w:val="009D5D30"/>
    <w:rsid w:val="009D5E23"/>
    <w:rsid w:val="009D5E76"/>
    <w:rsid w:val="009D68D5"/>
    <w:rsid w:val="009D748C"/>
    <w:rsid w:val="009D7E9B"/>
    <w:rsid w:val="009E04BF"/>
    <w:rsid w:val="009E04D5"/>
    <w:rsid w:val="009E17E7"/>
    <w:rsid w:val="009E1D2F"/>
    <w:rsid w:val="009E26C2"/>
    <w:rsid w:val="009E2766"/>
    <w:rsid w:val="009E2B8D"/>
    <w:rsid w:val="009E2C9C"/>
    <w:rsid w:val="009E3934"/>
    <w:rsid w:val="009E3B40"/>
    <w:rsid w:val="009E3D9B"/>
    <w:rsid w:val="009E438E"/>
    <w:rsid w:val="009E45A9"/>
    <w:rsid w:val="009E4F7D"/>
    <w:rsid w:val="009E5F3B"/>
    <w:rsid w:val="009E618C"/>
    <w:rsid w:val="009E638E"/>
    <w:rsid w:val="009E641D"/>
    <w:rsid w:val="009E655C"/>
    <w:rsid w:val="009E70C0"/>
    <w:rsid w:val="009E73B1"/>
    <w:rsid w:val="009E7B63"/>
    <w:rsid w:val="009E7DB6"/>
    <w:rsid w:val="009F03A5"/>
    <w:rsid w:val="009F07B0"/>
    <w:rsid w:val="009F0812"/>
    <w:rsid w:val="009F094F"/>
    <w:rsid w:val="009F0BDF"/>
    <w:rsid w:val="009F151C"/>
    <w:rsid w:val="009F1623"/>
    <w:rsid w:val="009F168B"/>
    <w:rsid w:val="009F1CDB"/>
    <w:rsid w:val="009F2709"/>
    <w:rsid w:val="009F2D7D"/>
    <w:rsid w:val="009F32B2"/>
    <w:rsid w:val="009F3B8E"/>
    <w:rsid w:val="009F3BAD"/>
    <w:rsid w:val="009F3D62"/>
    <w:rsid w:val="009F3F7D"/>
    <w:rsid w:val="009F4524"/>
    <w:rsid w:val="009F4530"/>
    <w:rsid w:val="009F4A6A"/>
    <w:rsid w:val="009F4CD1"/>
    <w:rsid w:val="009F53BF"/>
    <w:rsid w:val="009F541C"/>
    <w:rsid w:val="009F55BC"/>
    <w:rsid w:val="009F56EA"/>
    <w:rsid w:val="009F594A"/>
    <w:rsid w:val="009F5BD9"/>
    <w:rsid w:val="009F6389"/>
    <w:rsid w:val="009F66E1"/>
    <w:rsid w:val="009F7ED5"/>
    <w:rsid w:val="00A001F6"/>
    <w:rsid w:val="00A00310"/>
    <w:rsid w:val="00A0060C"/>
    <w:rsid w:val="00A01184"/>
    <w:rsid w:val="00A01236"/>
    <w:rsid w:val="00A01511"/>
    <w:rsid w:val="00A01540"/>
    <w:rsid w:val="00A01676"/>
    <w:rsid w:val="00A01816"/>
    <w:rsid w:val="00A01A7B"/>
    <w:rsid w:val="00A0230F"/>
    <w:rsid w:val="00A025ED"/>
    <w:rsid w:val="00A02762"/>
    <w:rsid w:val="00A02CEA"/>
    <w:rsid w:val="00A03A6D"/>
    <w:rsid w:val="00A03D7E"/>
    <w:rsid w:val="00A03EF2"/>
    <w:rsid w:val="00A04204"/>
    <w:rsid w:val="00A04583"/>
    <w:rsid w:val="00A04879"/>
    <w:rsid w:val="00A048F5"/>
    <w:rsid w:val="00A0505F"/>
    <w:rsid w:val="00A052A4"/>
    <w:rsid w:val="00A0557E"/>
    <w:rsid w:val="00A069C7"/>
    <w:rsid w:val="00A06A23"/>
    <w:rsid w:val="00A06B20"/>
    <w:rsid w:val="00A06B2A"/>
    <w:rsid w:val="00A06EE5"/>
    <w:rsid w:val="00A06FE9"/>
    <w:rsid w:val="00A072C5"/>
    <w:rsid w:val="00A07A27"/>
    <w:rsid w:val="00A07B87"/>
    <w:rsid w:val="00A10208"/>
    <w:rsid w:val="00A109F7"/>
    <w:rsid w:val="00A10ADC"/>
    <w:rsid w:val="00A11115"/>
    <w:rsid w:val="00A1126D"/>
    <w:rsid w:val="00A117A2"/>
    <w:rsid w:val="00A118F1"/>
    <w:rsid w:val="00A11B30"/>
    <w:rsid w:val="00A11D71"/>
    <w:rsid w:val="00A12434"/>
    <w:rsid w:val="00A12673"/>
    <w:rsid w:val="00A12B83"/>
    <w:rsid w:val="00A12E8C"/>
    <w:rsid w:val="00A1331D"/>
    <w:rsid w:val="00A134A9"/>
    <w:rsid w:val="00A138FF"/>
    <w:rsid w:val="00A142F6"/>
    <w:rsid w:val="00A14755"/>
    <w:rsid w:val="00A14DB3"/>
    <w:rsid w:val="00A14EBF"/>
    <w:rsid w:val="00A14EEF"/>
    <w:rsid w:val="00A15470"/>
    <w:rsid w:val="00A15C25"/>
    <w:rsid w:val="00A15D90"/>
    <w:rsid w:val="00A16444"/>
    <w:rsid w:val="00A16633"/>
    <w:rsid w:val="00A16A1A"/>
    <w:rsid w:val="00A16C2B"/>
    <w:rsid w:val="00A16FF1"/>
    <w:rsid w:val="00A17108"/>
    <w:rsid w:val="00A172AF"/>
    <w:rsid w:val="00A20097"/>
    <w:rsid w:val="00A20945"/>
    <w:rsid w:val="00A2095D"/>
    <w:rsid w:val="00A211EB"/>
    <w:rsid w:val="00A21EC5"/>
    <w:rsid w:val="00A21F3E"/>
    <w:rsid w:val="00A22527"/>
    <w:rsid w:val="00A22B5C"/>
    <w:rsid w:val="00A22BDD"/>
    <w:rsid w:val="00A22C82"/>
    <w:rsid w:val="00A2374B"/>
    <w:rsid w:val="00A239E8"/>
    <w:rsid w:val="00A24CB3"/>
    <w:rsid w:val="00A24D9C"/>
    <w:rsid w:val="00A2542F"/>
    <w:rsid w:val="00A255AC"/>
    <w:rsid w:val="00A265F7"/>
    <w:rsid w:val="00A266A0"/>
    <w:rsid w:val="00A267DD"/>
    <w:rsid w:val="00A26B5D"/>
    <w:rsid w:val="00A275E4"/>
    <w:rsid w:val="00A27D48"/>
    <w:rsid w:val="00A27D74"/>
    <w:rsid w:val="00A30404"/>
    <w:rsid w:val="00A3079A"/>
    <w:rsid w:val="00A3097A"/>
    <w:rsid w:val="00A31D35"/>
    <w:rsid w:val="00A32042"/>
    <w:rsid w:val="00A32204"/>
    <w:rsid w:val="00A329D4"/>
    <w:rsid w:val="00A32EC7"/>
    <w:rsid w:val="00A33109"/>
    <w:rsid w:val="00A33203"/>
    <w:rsid w:val="00A33863"/>
    <w:rsid w:val="00A33908"/>
    <w:rsid w:val="00A3432D"/>
    <w:rsid w:val="00A34415"/>
    <w:rsid w:val="00A34A81"/>
    <w:rsid w:val="00A34F33"/>
    <w:rsid w:val="00A35B8A"/>
    <w:rsid w:val="00A35DA6"/>
    <w:rsid w:val="00A35EF3"/>
    <w:rsid w:val="00A36017"/>
    <w:rsid w:val="00A36176"/>
    <w:rsid w:val="00A36241"/>
    <w:rsid w:val="00A3661E"/>
    <w:rsid w:val="00A371FA"/>
    <w:rsid w:val="00A372D8"/>
    <w:rsid w:val="00A40293"/>
    <w:rsid w:val="00A402B2"/>
    <w:rsid w:val="00A40342"/>
    <w:rsid w:val="00A40382"/>
    <w:rsid w:val="00A4049E"/>
    <w:rsid w:val="00A40699"/>
    <w:rsid w:val="00A40D9E"/>
    <w:rsid w:val="00A40F70"/>
    <w:rsid w:val="00A41A82"/>
    <w:rsid w:val="00A41A97"/>
    <w:rsid w:val="00A41B3C"/>
    <w:rsid w:val="00A4213D"/>
    <w:rsid w:val="00A42764"/>
    <w:rsid w:val="00A42B55"/>
    <w:rsid w:val="00A42BC3"/>
    <w:rsid w:val="00A42E49"/>
    <w:rsid w:val="00A43577"/>
    <w:rsid w:val="00A43767"/>
    <w:rsid w:val="00A43A84"/>
    <w:rsid w:val="00A43BE5"/>
    <w:rsid w:val="00A43F8A"/>
    <w:rsid w:val="00A44CCD"/>
    <w:rsid w:val="00A450C8"/>
    <w:rsid w:val="00A4521C"/>
    <w:rsid w:val="00A45FD1"/>
    <w:rsid w:val="00A46008"/>
    <w:rsid w:val="00A46090"/>
    <w:rsid w:val="00A461D5"/>
    <w:rsid w:val="00A4661D"/>
    <w:rsid w:val="00A4669D"/>
    <w:rsid w:val="00A466E1"/>
    <w:rsid w:val="00A46DA0"/>
    <w:rsid w:val="00A46E1C"/>
    <w:rsid w:val="00A477DF"/>
    <w:rsid w:val="00A47B13"/>
    <w:rsid w:val="00A47B35"/>
    <w:rsid w:val="00A47EF1"/>
    <w:rsid w:val="00A500B2"/>
    <w:rsid w:val="00A50690"/>
    <w:rsid w:val="00A507A2"/>
    <w:rsid w:val="00A51941"/>
    <w:rsid w:val="00A51BDB"/>
    <w:rsid w:val="00A521F9"/>
    <w:rsid w:val="00A52BC1"/>
    <w:rsid w:val="00A52CA2"/>
    <w:rsid w:val="00A53D08"/>
    <w:rsid w:val="00A54DB7"/>
    <w:rsid w:val="00A551F3"/>
    <w:rsid w:val="00A553E7"/>
    <w:rsid w:val="00A554E7"/>
    <w:rsid w:val="00A5551A"/>
    <w:rsid w:val="00A559F4"/>
    <w:rsid w:val="00A55AD8"/>
    <w:rsid w:val="00A55D27"/>
    <w:rsid w:val="00A5633E"/>
    <w:rsid w:val="00A5677F"/>
    <w:rsid w:val="00A56835"/>
    <w:rsid w:val="00A56A49"/>
    <w:rsid w:val="00A56CA1"/>
    <w:rsid w:val="00A56D59"/>
    <w:rsid w:val="00A602A2"/>
    <w:rsid w:val="00A607F6"/>
    <w:rsid w:val="00A61023"/>
    <w:rsid w:val="00A610A5"/>
    <w:rsid w:val="00A610B4"/>
    <w:rsid w:val="00A61130"/>
    <w:rsid w:val="00A61840"/>
    <w:rsid w:val="00A618E7"/>
    <w:rsid w:val="00A62031"/>
    <w:rsid w:val="00A627AA"/>
    <w:rsid w:val="00A62EE0"/>
    <w:rsid w:val="00A63806"/>
    <w:rsid w:val="00A6383A"/>
    <w:rsid w:val="00A63953"/>
    <w:rsid w:val="00A6413C"/>
    <w:rsid w:val="00A643F1"/>
    <w:rsid w:val="00A64ABE"/>
    <w:rsid w:val="00A64E8E"/>
    <w:rsid w:val="00A65CF8"/>
    <w:rsid w:val="00A65DE3"/>
    <w:rsid w:val="00A65DFD"/>
    <w:rsid w:val="00A664CC"/>
    <w:rsid w:val="00A667B5"/>
    <w:rsid w:val="00A66D80"/>
    <w:rsid w:val="00A676DC"/>
    <w:rsid w:val="00A677CF"/>
    <w:rsid w:val="00A678F9"/>
    <w:rsid w:val="00A67CAC"/>
    <w:rsid w:val="00A703EF"/>
    <w:rsid w:val="00A7047A"/>
    <w:rsid w:val="00A71151"/>
    <w:rsid w:val="00A712DF"/>
    <w:rsid w:val="00A713DC"/>
    <w:rsid w:val="00A715DD"/>
    <w:rsid w:val="00A715EF"/>
    <w:rsid w:val="00A715FE"/>
    <w:rsid w:val="00A72008"/>
    <w:rsid w:val="00A7233E"/>
    <w:rsid w:val="00A72EF9"/>
    <w:rsid w:val="00A73E96"/>
    <w:rsid w:val="00A73F43"/>
    <w:rsid w:val="00A743F7"/>
    <w:rsid w:val="00A74738"/>
    <w:rsid w:val="00A74853"/>
    <w:rsid w:val="00A7530E"/>
    <w:rsid w:val="00A75F76"/>
    <w:rsid w:val="00A76181"/>
    <w:rsid w:val="00A76363"/>
    <w:rsid w:val="00A76479"/>
    <w:rsid w:val="00A769AF"/>
    <w:rsid w:val="00A76FF2"/>
    <w:rsid w:val="00A77106"/>
    <w:rsid w:val="00A77FB1"/>
    <w:rsid w:val="00A80516"/>
    <w:rsid w:val="00A80603"/>
    <w:rsid w:val="00A8090C"/>
    <w:rsid w:val="00A80D9F"/>
    <w:rsid w:val="00A810EF"/>
    <w:rsid w:val="00A810FD"/>
    <w:rsid w:val="00A812A6"/>
    <w:rsid w:val="00A813F8"/>
    <w:rsid w:val="00A814FA"/>
    <w:rsid w:val="00A815D8"/>
    <w:rsid w:val="00A81E7F"/>
    <w:rsid w:val="00A81E80"/>
    <w:rsid w:val="00A820B3"/>
    <w:rsid w:val="00A8212D"/>
    <w:rsid w:val="00A827B4"/>
    <w:rsid w:val="00A8281F"/>
    <w:rsid w:val="00A82A6D"/>
    <w:rsid w:val="00A830D2"/>
    <w:rsid w:val="00A83B60"/>
    <w:rsid w:val="00A83B83"/>
    <w:rsid w:val="00A83E04"/>
    <w:rsid w:val="00A84491"/>
    <w:rsid w:val="00A85183"/>
    <w:rsid w:val="00A8641F"/>
    <w:rsid w:val="00A86711"/>
    <w:rsid w:val="00A86933"/>
    <w:rsid w:val="00A86CDB"/>
    <w:rsid w:val="00A879B7"/>
    <w:rsid w:val="00A87A77"/>
    <w:rsid w:val="00A87EA8"/>
    <w:rsid w:val="00A87EFF"/>
    <w:rsid w:val="00A90324"/>
    <w:rsid w:val="00A913FC"/>
    <w:rsid w:val="00A917F0"/>
    <w:rsid w:val="00A91B29"/>
    <w:rsid w:val="00A91ECE"/>
    <w:rsid w:val="00A9213F"/>
    <w:rsid w:val="00A92567"/>
    <w:rsid w:val="00A92924"/>
    <w:rsid w:val="00A92B8C"/>
    <w:rsid w:val="00A92BF7"/>
    <w:rsid w:val="00A92F65"/>
    <w:rsid w:val="00A930F0"/>
    <w:rsid w:val="00A938B0"/>
    <w:rsid w:val="00A9427F"/>
    <w:rsid w:val="00A94395"/>
    <w:rsid w:val="00A94459"/>
    <w:rsid w:val="00A94671"/>
    <w:rsid w:val="00A94836"/>
    <w:rsid w:val="00A948DD"/>
    <w:rsid w:val="00A950B5"/>
    <w:rsid w:val="00A95225"/>
    <w:rsid w:val="00A952B9"/>
    <w:rsid w:val="00A95BCE"/>
    <w:rsid w:val="00A95DBF"/>
    <w:rsid w:val="00A95F9E"/>
    <w:rsid w:val="00A9670F"/>
    <w:rsid w:val="00A9690E"/>
    <w:rsid w:val="00A96D28"/>
    <w:rsid w:val="00A96E9B"/>
    <w:rsid w:val="00AA00E4"/>
    <w:rsid w:val="00AA02D4"/>
    <w:rsid w:val="00AA0D94"/>
    <w:rsid w:val="00AA12AA"/>
    <w:rsid w:val="00AA1B8C"/>
    <w:rsid w:val="00AA2344"/>
    <w:rsid w:val="00AA241E"/>
    <w:rsid w:val="00AA2896"/>
    <w:rsid w:val="00AA2CE8"/>
    <w:rsid w:val="00AA3221"/>
    <w:rsid w:val="00AA5059"/>
    <w:rsid w:val="00AA51F2"/>
    <w:rsid w:val="00AA52FC"/>
    <w:rsid w:val="00AA58F7"/>
    <w:rsid w:val="00AA592B"/>
    <w:rsid w:val="00AA5C97"/>
    <w:rsid w:val="00AA6259"/>
    <w:rsid w:val="00AA6B9E"/>
    <w:rsid w:val="00AA70F8"/>
    <w:rsid w:val="00AA719F"/>
    <w:rsid w:val="00AA73CC"/>
    <w:rsid w:val="00AA7CB6"/>
    <w:rsid w:val="00AB0078"/>
    <w:rsid w:val="00AB01FC"/>
    <w:rsid w:val="00AB0AC2"/>
    <w:rsid w:val="00AB0C32"/>
    <w:rsid w:val="00AB133D"/>
    <w:rsid w:val="00AB158D"/>
    <w:rsid w:val="00AB19E2"/>
    <w:rsid w:val="00AB207D"/>
    <w:rsid w:val="00AB2606"/>
    <w:rsid w:val="00AB29E4"/>
    <w:rsid w:val="00AB2E79"/>
    <w:rsid w:val="00AB32A8"/>
    <w:rsid w:val="00AB353F"/>
    <w:rsid w:val="00AB3612"/>
    <w:rsid w:val="00AB3A9A"/>
    <w:rsid w:val="00AB411A"/>
    <w:rsid w:val="00AB4179"/>
    <w:rsid w:val="00AB450B"/>
    <w:rsid w:val="00AB45FD"/>
    <w:rsid w:val="00AB4738"/>
    <w:rsid w:val="00AB569C"/>
    <w:rsid w:val="00AB5702"/>
    <w:rsid w:val="00AB570C"/>
    <w:rsid w:val="00AB57BD"/>
    <w:rsid w:val="00AB5EDD"/>
    <w:rsid w:val="00AB6BA3"/>
    <w:rsid w:val="00AB703B"/>
    <w:rsid w:val="00AB7820"/>
    <w:rsid w:val="00AC00C3"/>
    <w:rsid w:val="00AC02B6"/>
    <w:rsid w:val="00AC04CC"/>
    <w:rsid w:val="00AC0B6D"/>
    <w:rsid w:val="00AC0EC2"/>
    <w:rsid w:val="00AC10C6"/>
    <w:rsid w:val="00AC183B"/>
    <w:rsid w:val="00AC19D1"/>
    <w:rsid w:val="00AC19D4"/>
    <w:rsid w:val="00AC1DCB"/>
    <w:rsid w:val="00AC2358"/>
    <w:rsid w:val="00AC2AEE"/>
    <w:rsid w:val="00AC2C3F"/>
    <w:rsid w:val="00AC313F"/>
    <w:rsid w:val="00AC3820"/>
    <w:rsid w:val="00AC4E8C"/>
    <w:rsid w:val="00AC5A67"/>
    <w:rsid w:val="00AC5C8E"/>
    <w:rsid w:val="00AC6112"/>
    <w:rsid w:val="00AC64FB"/>
    <w:rsid w:val="00AC6797"/>
    <w:rsid w:val="00AC6F7E"/>
    <w:rsid w:val="00AC6FFF"/>
    <w:rsid w:val="00AC707D"/>
    <w:rsid w:val="00AC7490"/>
    <w:rsid w:val="00AC7BEF"/>
    <w:rsid w:val="00AC7CD8"/>
    <w:rsid w:val="00AD01D6"/>
    <w:rsid w:val="00AD0904"/>
    <w:rsid w:val="00AD0936"/>
    <w:rsid w:val="00AD0EA5"/>
    <w:rsid w:val="00AD1219"/>
    <w:rsid w:val="00AD18EB"/>
    <w:rsid w:val="00AD216F"/>
    <w:rsid w:val="00AD2BFC"/>
    <w:rsid w:val="00AD328F"/>
    <w:rsid w:val="00AD3802"/>
    <w:rsid w:val="00AD3906"/>
    <w:rsid w:val="00AD3B92"/>
    <w:rsid w:val="00AD3EB8"/>
    <w:rsid w:val="00AD4716"/>
    <w:rsid w:val="00AD4B94"/>
    <w:rsid w:val="00AD5191"/>
    <w:rsid w:val="00AD5651"/>
    <w:rsid w:val="00AD5BFA"/>
    <w:rsid w:val="00AD5E90"/>
    <w:rsid w:val="00AD60C5"/>
    <w:rsid w:val="00AD60FE"/>
    <w:rsid w:val="00AD6902"/>
    <w:rsid w:val="00AD6B17"/>
    <w:rsid w:val="00AD6C14"/>
    <w:rsid w:val="00AD6D19"/>
    <w:rsid w:val="00AD7137"/>
    <w:rsid w:val="00AD7246"/>
    <w:rsid w:val="00AD7449"/>
    <w:rsid w:val="00AE0245"/>
    <w:rsid w:val="00AE0464"/>
    <w:rsid w:val="00AE073F"/>
    <w:rsid w:val="00AE0A68"/>
    <w:rsid w:val="00AE0F74"/>
    <w:rsid w:val="00AE172F"/>
    <w:rsid w:val="00AE1981"/>
    <w:rsid w:val="00AE227B"/>
    <w:rsid w:val="00AE2632"/>
    <w:rsid w:val="00AE2885"/>
    <w:rsid w:val="00AE2D1D"/>
    <w:rsid w:val="00AE2EF6"/>
    <w:rsid w:val="00AE31A6"/>
    <w:rsid w:val="00AE31F3"/>
    <w:rsid w:val="00AE3ACE"/>
    <w:rsid w:val="00AE3F03"/>
    <w:rsid w:val="00AE4729"/>
    <w:rsid w:val="00AE4B73"/>
    <w:rsid w:val="00AE4EE6"/>
    <w:rsid w:val="00AE4EFD"/>
    <w:rsid w:val="00AE4F94"/>
    <w:rsid w:val="00AE565E"/>
    <w:rsid w:val="00AE5ABA"/>
    <w:rsid w:val="00AE61E3"/>
    <w:rsid w:val="00AE645C"/>
    <w:rsid w:val="00AE64EF"/>
    <w:rsid w:val="00AE6CD5"/>
    <w:rsid w:val="00AE6F0F"/>
    <w:rsid w:val="00AE712D"/>
    <w:rsid w:val="00AE73CD"/>
    <w:rsid w:val="00AE7726"/>
    <w:rsid w:val="00AE79B5"/>
    <w:rsid w:val="00AE7ECF"/>
    <w:rsid w:val="00AF013B"/>
    <w:rsid w:val="00AF05EA"/>
    <w:rsid w:val="00AF0673"/>
    <w:rsid w:val="00AF085E"/>
    <w:rsid w:val="00AF0C2D"/>
    <w:rsid w:val="00AF0C75"/>
    <w:rsid w:val="00AF108D"/>
    <w:rsid w:val="00AF1425"/>
    <w:rsid w:val="00AF1477"/>
    <w:rsid w:val="00AF17A4"/>
    <w:rsid w:val="00AF19C9"/>
    <w:rsid w:val="00AF1EDB"/>
    <w:rsid w:val="00AF24D5"/>
    <w:rsid w:val="00AF2925"/>
    <w:rsid w:val="00AF2D32"/>
    <w:rsid w:val="00AF5589"/>
    <w:rsid w:val="00AF57B2"/>
    <w:rsid w:val="00AF5ABF"/>
    <w:rsid w:val="00AF68E9"/>
    <w:rsid w:val="00AF6925"/>
    <w:rsid w:val="00AF7454"/>
    <w:rsid w:val="00AF7933"/>
    <w:rsid w:val="00AF7BE5"/>
    <w:rsid w:val="00B00236"/>
    <w:rsid w:val="00B007FB"/>
    <w:rsid w:val="00B00837"/>
    <w:rsid w:val="00B00E3A"/>
    <w:rsid w:val="00B00F0F"/>
    <w:rsid w:val="00B01202"/>
    <w:rsid w:val="00B01223"/>
    <w:rsid w:val="00B01792"/>
    <w:rsid w:val="00B01A09"/>
    <w:rsid w:val="00B01DE9"/>
    <w:rsid w:val="00B01E0B"/>
    <w:rsid w:val="00B01FA7"/>
    <w:rsid w:val="00B022C4"/>
    <w:rsid w:val="00B03300"/>
    <w:rsid w:val="00B0336E"/>
    <w:rsid w:val="00B03678"/>
    <w:rsid w:val="00B03A68"/>
    <w:rsid w:val="00B03EDB"/>
    <w:rsid w:val="00B0422C"/>
    <w:rsid w:val="00B04336"/>
    <w:rsid w:val="00B043D8"/>
    <w:rsid w:val="00B04483"/>
    <w:rsid w:val="00B04507"/>
    <w:rsid w:val="00B046ED"/>
    <w:rsid w:val="00B04BFD"/>
    <w:rsid w:val="00B05151"/>
    <w:rsid w:val="00B05312"/>
    <w:rsid w:val="00B059B7"/>
    <w:rsid w:val="00B05CEA"/>
    <w:rsid w:val="00B06C9F"/>
    <w:rsid w:val="00B07626"/>
    <w:rsid w:val="00B07AD3"/>
    <w:rsid w:val="00B07AFB"/>
    <w:rsid w:val="00B07FB4"/>
    <w:rsid w:val="00B07FBF"/>
    <w:rsid w:val="00B100B2"/>
    <w:rsid w:val="00B100F9"/>
    <w:rsid w:val="00B10392"/>
    <w:rsid w:val="00B10446"/>
    <w:rsid w:val="00B105BE"/>
    <w:rsid w:val="00B1138B"/>
    <w:rsid w:val="00B11BEA"/>
    <w:rsid w:val="00B11C4E"/>
    <w:rsid w:val="00B11EA9"/>
    <w:rsid w:val="00B132D7"/>
    <w:rsid w:val="00B138A9"/>
    <w:rsid w:val="00B13A18"/>
    <w:rsid w:val="00B13CE8"/>
    <w:rsid w:val="00B13DB2"/>
    <w:rsid w:val="00B14669"/>
    <w:rsid w:val="00B14ABD"/>
    <w:rsid w:val="00B14F74"/>
    <w:rsid w:val="00B1517F"/>
    <w:rsid w:val="00B15F85"/>
    <w:rsid w:val="00B16446"/>
    <w:rsid w:val="00B16728"/>
    <w:rsid w:val="00B167F2"/>
    <w:rsid w:val="00B1691E"/>
    <w:rsid w:val="00B1695D"/>
    <w:rsid w:val="00B17781"/>
    <w:rsid w:val="00B17A94"/>
    <w:rsid w:val="00B20153"/>
    <w:rsid w:val="00B203EC"/>
    <w:rsid w:val="00B207E7"/>
    <w:rsid w:val="00B212AE"/>
    <w:rsid w:val="00B21337"/>
    <w:rsid w:val="00B216A6"/>
    <w:rsid w:val="00B218C5"/>
    <w:rsid w:val="00B218C7"/>
    <w:rsid w:val="00B21A6B"/>
    <w:rsid w:val="00B21AA3"/>
    <w:rsid w:val="00B21BA9"/>
    <w:rsid w:val="00B21E7C"/>
    <w:rsid w:val="00B21F94"/>
    <w:rsid w:val="00B220CF"/>
    <w:rsid w:val="00B23142"/>
    <w:rsid w:val="00B2353E"/>
    <w:rsid w:val="00B23D1F"/>
    <w:rsid w:val="00B2408E"/>
    <w:rsid w:val="00B2483E"/>
    <w:rsid w:val="00B24C4C"/>
    <w:rsid w:val="00B24EA8"/>
    <w:rsid w:val="00B25C29"/>
    <w:rsid w:val="00B25ED8"/>
    <w:rsid w:val="00B26125"/>
    <w:rsid w:val="00B2637F"/>
    <w:rsid w:val="00B26463"/>
    <w:rsid w:val="00B26879"/>
    <w:rsid w:val="00B27020"/>
    <w:rsid w:val="00B27824"/>
    <w:rsid w:val="00B27AEC"/>
    <w:rsid w:val="00B27D8F"/>
    <w:rsid w:val="00B306DF"/>
    <w:rsid w:val="00B310C0"/>
    <w:rsid w:val="00B314AA"/>
    <w:rsid w:val="00B32046"/>
    <w:rsid w:val="00B32B5F"/>
    <w:rsid w:val="00B32BDC"/>
    <w:rsid w:val="00B32F9D"/>
    <w:rsid w:val="00B3339E"/>
    <w:rsid w:val="00B33452"/>
    <w:rsid w:val="00B33C64"/>
    <w:rsid w:val="00B33E50"/>
    <w:rsid w:val="00B34623"/>
    <w:rsid w:val="00B353E5"/>
    <w:rsid w:val="00B356A3"/>
    <w:rsid w:val="00B35789"/>
    <w:rsid w:val="00B35DB1"/>
    <w:rsid w:val="00B3693B"/>
    <w:rsid w:val="00B369C2"/>
    <w:rsid w:val="00B36A45"/>
    <w:rsid w:val="00B36CAB"/>
    <w:rsid w:val="00B36CF8"/>
    <w:rsid w:val="00B36FA3"/>
    <w:rsid w:val="00B36FD9"/>
    <w:rsid w:val="00B37751"/>
    <w:rsid w:val="00B37DD1"/>
    <w:rsid w:val="00B406EC"/>
    <w:rsid w:val="00B40790"/>
    <w:rsid w:val="00B40E5A"/>
    <w:rsid w:val="00B4138C"/>
    <w:rsid w:val="00B4171C"/>
    <w:rsid w:val="00B42075"/>
    <w:rsid w:val="00B42A38"/>
    <w:rsid w:val="00B42CFE"/>
    <w:rsid w:val="00B42FB2"/>
    <w:rsid w:val="00B4302C"/>
    <w:rsid w:val="00B4313F"/>
    <w:rsid w:val="00B43403"/>
    <w:rsid w:val="00B4362A"/>
    <w:rsid w:val="00B43E7B"/>
    <w:rsid w:val="00B43FA3"/>
    <w:rsid w:val="00B4425C"/>
    <w:rsid w:val="00B44530"/>
    <w:rsid w:val="00B4507F"/>
    <w:rsid w:val="00B45246"/>
    <w:rsid w:val="00B4651A"/>
    <w:rsid w:val="00B4697A"/>
    <w:rsid w:val="00B469C5"/>
    <w:rsid w:val="00B46B15"/>
    <w:rsid w:val="00B46D6D"/>
    <w:rsid w:val="00B47AFB"/>
    <w:rsid w:val="00B47D4A"/>
    <w:rsid w:val="00B47E2B"/>
    <w:rsid w:val="00B502AE"/>
    <w:rsid w:val="00B5060F"/>
    <w:rsid w:val="00B50FC4"/>
    <w:rsid w:val="00B51428"/>
    <w:rsid w:val="00B520C3"/>
    <w:rsid w:val="00B52AA6"/>
    <w:rsid w:val="00B52AFD"/>
    <w:rsid w:val="00B52B6A"/>
    <w:rsid w:val="00B52DFA"/>
    <w:rsid w:val="00B53369"/>
    <w:rsid w:val="00B53E9A"/>
    <w:rsid w:val="00B5405F"/>
    <w:rsid w:val="00B551B5"/>
    <w:rsid w:val="00B5567A"/>
    <w:rsid w:val="00B55F94"/>
    <w:rsid w:val="00B565DE"/>
    <w:rsid w:val="00B57058"/>
    <w:rsid w:val="00B577F7"/>
    <w:rsid w:val="00B57FFE"/>
    <w:rsid w:val="00B6044E"/>
    <w:rsid w:val="00B60AD0"/>
    <w:rsid w:val="00B60C9A"/>
    <w:rsid w:val="00B61717"/>
    <w:rsid w:val="00B61E03"/>
    <w:rsid w:val="00B621F0"/>
    <w:rsid w:val="00B62AF6"/>
    <w:rsid w:val="00B62B30"/>
    <w:rsid w:val="00B62D49"/>
    <w:rsid w:val="00B63F51"/>
    <w:rsid w:val="00B63F97"/>
    <w:rsid w:val="00B6422E"/>
    <w:rsid w:val="00B64D33"/>
    <w:rsid w:val="00B65141"/>
    <w:rsid w:val="00B654F7"/>
    <w:rsid w:val="00B66330"/>
    <w:rsid w:val="00B66AFB"/>
    <w:rsid w:val="00B66E71"/>
    <w:rsid w:val="00B67081"/>
    <w:rsid w:val="00B67A71"/>
    <w:rsid w:val="00B67B1F"/>
    <w:rsid w:val="00B67D23"/>
    <w:rsid w:val="00B7014D"/>
    <w:rsid w:val="00B704DA"/>
    <w:rsid w:val="00B71112"/>
    <w:rsid w:val="00B7170D"/>
    <w:rsid w:val="00B71F9C"/>
    <w:rsid w:val="00B7240A"/>
    <w:rsid w:val="00B73030"/>
    <w:rsid w:val="00B73625"/>
    <w:rsid w:val="00B7427B"/>
    <w:rsid w:val="00B7434E"/>
    <w:rsid w:val="00B74B2C"/>
    <w:rsid w:val="00B759CE"/>
    <w:rsid w:val="00B75A85"/>
    <w:rsid w:val="00B75ABE"/>
    <w:rsid w:val="00B76345"/>
    <w:rsid w:val="00B76B49"/>
    <w:rsid w:val="00B76D13"/>
    <w:rsid w:val="00B77303"/>
    <w:rsid w:val="00B77C66"/>
    <w:rsid w:val="00B804F7"/>
    <w:rsid w:val="00B80632"/>
    <w:rsid w:val="00B81530"/>
    <w:rsid w:val="00B82523"/>
    <w:rsid w:val="00B82CE7"/>
    <w:rsid w:val="00B82E37"/>
    <w:rsid w:val="00B83203"/>
    <w:rsid w:val="00B83BAB"/>
    <w:rsid w:val="00B845EF"/>
    <w:rsid w:val="00B84EC4"/>
    <w:rsid w:val="00B84FC4"/>
    <w:rsid w:val="00B8560C"/>
    <w:rsid w:val="00B85C5E"/>
    <w:rsid w:val="00B85FFC"/>
    <w:rsid w:val="00B862C6"/>
    <w:rsid w:val="00B86587"/>
    <w:rsid w:val="00B86A68"/>
    <w:rsid w:val="00B86D3D"/>
    <w:rsid w:val="00B86D3E"/>
    <w:rsid w:val="00B871D1"/>
    <w:rsid w:val="00B873A2"/>
    <w:rsid w:val="00B8774E"/>
    <w:rsid w:val="00B87996"/>
    <w:rsid w:val="00B87D44"/>
    <w:rsid w:val="00B900BE"/>
    <w:rsid w:val="00B90AEA"/>
    <w:rsid w:val="00B90B9A"/>
    <w:rsid w:val="00B90CEB"/>
    <w:rsid w:val="00B913B1"/>
    <w:rsid w:val="00B9145E"/>
    <w:rsid w:val="00B91C52"/>
    <w:rsid w:val="00B91F9E"/>
    <w:rsid w:val="00B92C33"/>
    <w:rsid w:val="00B92DB7"/>
    <w:rsid w:val="00B92E45"/>
    <w:rsid w:val="00B93505"/>
    <w:rsid w:val="00B93DF8"/>
    <w:rsid w:val="00B94008"/>
    <w:rsid w:val="00B941B6"/>
    <w:rsid w:val="00B94352"/>
    <w:rsid w:val="00B9515D"/>
    <w:rsid w:val="00B95E78"/>
    <w:rsid w:val="00B96051"/>
    <w:rsid w:val="00B96912"/>
    <w:rsid w:val="00B9717C"/>
    <w:rsid w:val="00B97C82"/>
    <w:rsid w:val="00B97D6D"/>
    <w:rsid w:val="00BA00B9"/>
    <w:rsid w:val="00BA0114"/>
    <w:rsid w:val="00BA05B8"/>
    <w:rsid w:val="00BA0B98"/>
    <w:rsid w:val="00BA0F50"/>
    <w:rsid w:val="00BA153C"/>
    <w:rsid w:val="00BA2168"/>
    <w:rsid w:val="00BA26AA"/>
    <w:rsid w:val="00BA26DD"/>
    <w:rsid w:val="00BA2A61"/>
    <w:rsid w:val="00BA358E"/>
    <w:rsid w:val="00BA3690"/>
    <w:rsid w:val="00BA3DC9"/>
    <w:rsid w:val="00BA42C3"/>
    <w:rsid w:val="00BA45FC"/>
    <w:rsid w:val="00BA494D"/>
    <w:rsid w:val="00BA4C96"/>
    <w:rsid w:val="00BA4DC0"/>
    <w:rsid w:val="00BA506F"/>
    <w:rsid w:val="00BA519D"/>
    <w:rsid w:val="00BA547A"/>
    <w:rsid w:val="00BA5659"/>
    <w:rsid w:val="00BA5A77"/>
    <w:rsid w:val="00BA5DA7"/>
    <w:rsid w:val="00BA648C"/>
    <w:rsid w:val="00BA64BB"/>
    <w:rsid w:val="00BA64FC"/>
    <w:rsid w:val="00BA656E"/>
    <w:rsid w:val="00BA67B2"/>
    <w:rsid w:val="00BA6E03"/>
    <w:rsid w:val="00BA7F6E"/>
    <w:rsid w:val="00BB0006"/>
    <w:rsid w:val="00BB00ED"/>
    <w:rsid w:val="00BB020E"/>
    <w:rsid w:val="00BB06AB"/>
    <w:rsid w:val="00BB13EA"/>
    <w:rsid w:val="00BB18C2"/>
    <w:rsid w:val="00BB1AB4"/>
    <w:rsid w:val="00BB1C58"/>
    <w:rsid w:val="00BB1D77"/>
    <w:rsid w:val="00BB1E7C"/>
    <w:rsid w:val="00BB235F"/>
    <w:rsid w:val="00BB25FC"/>
    <w:rsid w:val="00BB265D"/>
    <w:rsid w:val="00BB2900"/>
    <w:rsid w:val="00BB3539"/>
    <w:rsid w:val="00BB3624"/>
    <w:rsid w:val="00BB3B00"/>
    <w:rsid w:val="00BB440B"/>
    <w:rsid w:val="00BB4BB9"/>
    <w:rsid w:val="00BB4D0E"/>
    <w:rsid w:val="00BB58B7"/>
    <w:rsid w:val="00BB646C"/>
    <w:rsid w:val="00BB6DC7"/>
    <w:rsid w:val="00BB7576"/>
    <w:rsid w:val="00BB75DF"/>
    <w:rsid w:val="00BB7944"/>
    <w:rsid w:val="00BB7B4E"/>
    <w:rsid w:val="00BB7BA0"/>
    <w:rsid w:val="00BC07C7"/>
    <w:rsid w:val="00BC0D10"/>
    <w:rsid w:val="00BC1922"/>
    <w:rsid w:val="00BC324E"/>
    <w:rsid w:val="00BC3B70"/>
    <w:rsid w:val="00BC3CA6"/>
    <w:rsid w:val="00BC3F63"/>
    <w:rsid w:val="00BC3F6B"/>
    <w:rsid w:val="00BC4DC9"/>
    <w:rsid w:val="00BC4FB0"/>
    <w:rsid w:val="00BC5322"/>
    <w:rsid w:val="00BC56BD"/>
    <w:rsid w:val="00BC5D3E"/>
    <w:rsid w:val="00BC5F8C"/>
    <w:rsid w:val="00BC5F96"/>
    <w:rsid w:val="00BC5FD7"/>
    <w:rsid w:val="00BC6573"/>
    <w:rsid w:val="00BC66D7"/>
    <w:rsid w:val="00BC6C9B"/>
    <w:rsid w:val="00BC734E"/>
    <w:rsid w:val="00BC7ADE"/>
    <w:rsid w:val="00BC7CCA"/>
    <w:rsid w:val="00BD023E"/>
    <w:rsid w:val="00BD04F8"/>
    <w:rsid w:val="00BD07FB"/>
    <w:rsid w:val="00BD0FD7"/>
    <w:rsid w:val="00BD1493"/>
    <w:rsid w:val="00BD14BB"/>
    <w:rsid w:val="00BD17EB"/>
    <w:rsid w:val="00BD201A"/>
    <w:rsid w:val="00BD2184"/>
    <w:rsid w:val="00BD24D6"/>
    <w:rsid w:val="00BD2C0C"/>
    <w:rsid w:val="00BD3367"/>
    <w:rsid w:val="00BD34F1"/>
    <w:rsid w:val="00BD39C6"/>
    <w:rsid w:val="00BD3B95"/>
    <w:rsid w:val="00BD3BD0"/>
    <w:rsid w:val="00BD3BD4"/>
    <w:rsid w:val="00BD4ACE"/>
    <w:rsid w:val="00BD5AB4"/>
    <w:rsid w:val="00BD5E88"/>
    <w:rsid w:val="00BD627D"/>
    <w:rsid w:val="00BD6709"/>
    <w:rsid w:val="00BD6AC6"/>
    <w:rsid w:val="00BE0714"/>
    <w:rsid w:val="00BE105F"/>
    <w:rsid w:val="00BE13BD"/>
    <w:rsid w:val="00BE1D8F"/>
    <w:rsid w:val="00BE2BB3"/>
    <w:rsid w:val="00BE2C0E"/>
    <w:rsid w:val="00BE3102"/>
    <w:rsid w:val="00BE388C"/>
    <w:rsid w:val="00BE430E"/>
    <w:rsid w:val="00BE46B9"/>
    <w:rsid w:val="00BE4873"/>
    <w:rsid w:val="00BE4C23"/>
    <w:rsid w:val="00BE5508"/>
    <w:rsid w:val="00BE5704"/>
    <w:rsid w:val="00BE5BBF"/>
    <w:rsid w:val="00BE5EE0"/>
    <w:rsid w:val="00BE63A7"/>
    <w:rsid w:val="00BE655B"/>
    <w:rsid w:val="00BE67D9"/>
    <w:rsid w:val="00BE68AB"/>
    <w:rsid w:val="00BE6B01"/>
    <w:rsid w:val="00BE6E33"/>
    <w:rsid w:val="00BE7661"/>
    <w:rsid w:val="00BE77B9"/>
    <w:rsid w:val="00BE78C4"/>
    <w:rsid w:val="00BF0D2C"/>
    <w:rsid w:val="00BF0F66"/>
    <w:rsid w:val="00BF0F7D"/>
    <w:rsid w:val="00BF139B"/>
    <w:rsid w:val="00BF1581"/>
    <w:rsid w:val="00BF1793"/>
    <w:rsid w:val="00BF26D5"/>
    <w:rsid w:val="00BF27E0"/>
    <w:rsid w:val="00BF2AA8"/>
    <w:rsid w:val="00BF2E34"/>
    <w:rsid w:val="00BF4B61"/>
    <w:rsid w:val="00BF5407"/>
    <w:rsid w:val="00BF5415"/>
    <w:rsid w:val="00BF57AF"/>
    <w:rsid w:val="00BF57FA"/>
    <w:rsid w:val="00BF67D9"/>
    <w:rsid w:val="00BF6940"/>
    <w:rsid w:val="00BF6BB8"/>
    <w:rsid w:val="00BF7917"/>
    <w:rsid w:val="00BF7F06"/>
    <w:rsid w:val="00BF7FA7"/>
    <w:rsid w:val="00C0039C"/>
    <w:rsid w:val="00C00988"/>
    <w:rsid w:val="00C00B92"/>
    <w:rsid w:val="00C00D60"/>
    <w:rsid w:val="00C015E8"/>
    <w:rsid w:val="00C01A95"/>
    <w:rsid w:val="00C0257A"/>
    <w:rsid w:val="00C025AC"/>
    <w:rsid w:val="00C02B66"/>
    <w:rsid w:val="00C034D1"/>
    <w:rsid w:val="00C03C21"/>
    <w:rsid w:val="00C03E4A"/>
    <w:rsid w:val="00C03F56"/>
    <w:rsid w:val="00C048D0"/>
    <w:rsid w:val="00C04A4A"/>
    <w:rsid w:val="00C04D75"/>
    <w:rsid w:val="00C0524A"/>
    <w:rsid w:val="00C053E7"/>
    <w:rsid w:val="00C057BC"/>
    <w:rsid w:val="00C05B5C"/>
    <w:rsid w:val="00C05BCC"/>
    <w:rsid w:val="00C05FE6"/>
    <w:rsid w:val="00C061DE"/>
    <w:rsid w:val="00C066CD"/>
    <w:rsid w:val="00C0675D"/>
    <w:rsid w:val="00C06B35"/>
    <w:rsid w:val="00C06C62"/>
    <w:rsid w:val="00C07146"/>
    <w:rsid w:val="00C074C4"/>
    <w:rsid w:val="00C07532"/>
    <w:rsid w:val="00C079A5"/>
    <w:rsid w:val="00C07EF4"/>
    <w:rsid w:val="00C100EA"/>
    <w:rsid w:val="00C107F9"/>
    <w:rsid w:val="00C10FB6"/>
    <w:rsid w:val="00C10FDB"/>
    <w:rsid w:val="00C1112E"/>
    <w:rsid w:val="00C1113A"/>
    <w:rsid w:val="00C11140"/>
    <w:rsid w:val="00C11842"/>
    <w:rsid w:val="00C12634"/>
    <w:rsid w:val="00C129C1"/>
    <w:rsid w:val="00C132ED"/>
    <w:rsid w:val="00C13524"/>
    <w:rsid w:val="00C13803"/>
    <w:rsid w:val="00C1383E"/>
    <w:rsid w:val="00C1441D"/>
    <w:rsid w:val="00C147CC"/>
    <w:rsid w:val="00C14D1D"/>
    <w:rsid w:val="00C15787"/>
    <w:rsid w:val="00C1610D"/>
    <w:rsid w:val="00C16292"/>
    <w:rsid w:val="00C16294"/>
    <w:rsid w:val="00C16FF1"/>
    <w:rsid w:val="00C1702B"/>
    <w:rsid w:val="00C17148"/>
    <w:rsid w:val="00C172AC"/>
    <w:rsid w:val="00C172C8"/>
    <w:rsid w:val="00C175B4"/>
    <w:rsid w:val="00C17FB0"/>
    <w:rsid w:val="00C205C0"/>
    <w:rsid w:val="00C2074E"/>
    <w:rsid w:val="00C208A5"/>
    <w:rsid w:val="00C20A4E"/>
    <w:rsid w:val="00C20A73"/>
    <w:rsid w:val="00C20B16"/>
    <w:rsid w:val="00C20F57"/>
    <w:rsid w:val="00C210C7"/>
    <w:rsid w:val="00C21590"/>
    <w:rsid w:val="00C219AE"/>
    <w:rsid w:val="00C22945"/>
    <w:rsid w:val="00C22B3F"/>
    <w:rsid w:val="00C22EB6"/>
    <w:rsid w:val="00C23A7E"/>
    <w:rsid w:val="00C249DB"/>
    <w:rsid w:val="00C24BD8"/>
    <w:rsid w:val="00C25FB3"/>
    <w:rsid w:val="00C2638C"/>
    <w:rsid w:val="00C2683D"/>
    <w:rsid w:val="00C2691A"/>
    <w:rsid w:val="00C26DBC"/>
    <w:rsid w:val="00C271E7"/>
    <w:rsid w:val="00C2752C"/>
    <w:rsid w:val="00C277C9"/>
    <w:rsid w:val="00C27CBE"/>
    <w:rsid w:val="00C300A0"/>
    <w:rsid w:val="00C30414"/>
    <w:rsid w:val="00C30DDA"/>
    <w:rsid w:val="00C310EB"/>
    <w:rsid w:val="00C317CD"/>
    <w:rsid w:val="00C31FBF"/>
    <w:rsid w:val="00C324CD"/>
    <w:rsid w:val="00C3254F"/>
    <w:rsid w:val="00C331D0"/>
    <w:rsid w:val="00C33388"/>
    <w:rsid w:val="00C335A7"/>
    <w:rsid w:val="00C3369E"/>
    <w:rsid w:val="00C3393A"/>
    <w:rsid w:val="00C34084"/>
    <w:rsid w:val="00C342A4"/>
    <w:rsid w:val="00C3464F"/>
    <w:rsid w:val="00C353EF"/>
    <w:rsid w:val="00C36164"/>
    <w:rsid w:val="00C363B4"/>
    <w:rsid w:val="00C368C4"/>
    <w:rsid w:val="00C37679"/>
    <w:rsid w:val="00C37785"/>
    <w:rsid w:val="00C377E6"/>
    <w:rsid w:val="00C37E53"/>
    <w:rsid w:val="00C4077A"/>
    <w:rsid w:val="00C40A93"/>
    <w:rsid w:val="00C417A3"/>
    <w:rsid w:val="00C41DED"/>
    <w:rsid w:val="00C41E35"/>
    <w:rsid w:val="00C42283"/>
    <w:rsid w:val="00C4241F"/>
    <w:rsid w:val="00C424AA"/>
    <w:rsid w:val="00C4257A"/>
    <w:rsid w:val="00C42833"/>
    <w:rsid w:val="00C42CD3"/>
    <w:rsid w:val="00C42E24"/>
    <w:rsid w:val="00C4418F"/>
    <w:rsid w:val="00C4434B"/>
    <w:rsid w:val="00C44A4D"/>
    <w:rsid w:val="00C44C58"/>
    <w:rsid w:val="00C452E9"/>
    <w:rsid w:val="00C46230"/>
    <w:rsid w:val="00C46B08"/>
    <w:rsid w:val="00C46F6C"/>
    <w:rsid w:val="00C47580"/>
    <w:rsid w:val="00C476BB"/>
    <w:rsid w:val="00C4785C"/>
    <w:rsid w:val="00C47B17"/>
    <w:rsid w:val="00C501B9"/>
    <w:rsid w:val="00C50633"/>
    <w:rsid w:val="00C507DC"/>
    <w:rsid w:val="00C51502"/>
    <w:rsid w:val="00C51CA9"/>
    <w:rsid w:val="00C51D1C"/>
    <w:rsid w:val="00C529A8"/>
    <w:rsid w:val="00C52C2D"/>
    <w:rsid w:val="00C52F77"/>
    <w:rsid w:val="00C531F9"/>
    <w:rsid w:val="00C5418E"/>
    <w:rsid w:val="00C54BE0"/>
    <w:rsid w:val="00C54E12"/>
    <w:rsid w:val="00C550DD"/>
    <w:rsid w:val="00C55455"/>
    <w:rsid w:val="00C55CCF"/>
    <w:rsid w:val="00C55EA8"/>
    <w:rsid w:val="00C56067"/>
    <w:rsid w:val="00C5618C"/>
    <w:rsid w:val="00C56792"/>
    <w:rsid w:val="00C5721F"/>
    <w:rsid w:val="00C5732C"/>
    <w:rsid w:val="00C573FB"/>
    <w:rsid w:val="00C57D90"/>
    <w:rsid w:val="00C60067"/>
    <w:rsid w:val="00C60258"/>
    <w:rsid w:val="00C6059E"/>
    <w:rsid w:val="00C60EAD"/>
    <w:rsid w:val="00C61925"/>
    <w:rsid w:val="00C61973"/>
    <w:rsid w:val="00C61FB2"/>
    <w:rsid w:val="00C62B6B"/>
    <w:rsid w:val="00C62C31"/>
    <w:rsid w:val="00C62C6A"/>
    <w:rsid w:val="00C63166"/>
    <w:rsid w:val="00C644D0"/>
    <w:rsid w:val="00C647EE"/>
    <w:rsid w:val="00C6482B"/>
    <w:rsid w:val="00C64995"/>
    <w:rsid w:val="00C64A95"/>
    <w:rsid w:val="00C64D58"/>
    <w:rsid w:val="00C64F6D"/>
    <w:rsid w:val="00C64FB8"/>
    <w:rsid w:val="00C655DE"/>
    <w:rsid w:val="00C65CD9"/>
    <w:rsid w:val="00C66320"/>
    <w:rsid w:val="00C6642F"/>
    <w:rsid w:val="00C66730"/>
    <w:rsid w:val="00C667D2"/>
    <w:rsid w:val="00C66972"/>
    <w:rsid w:val="00C671CA"/>
    <w:rsid w:val="00C67763"/>
    <w:rsid w:val="00C677C7"/>
    <w:rsid w:val="00C67820"/>
    <w:rsid w:val="00C67824"/>
    <w:rsid w:val="00C678BE"/>
    <w:rsid w:val="00C6790F"/>
    <w:rsid w:val="00C6797A"/>
    <w:rsid w:val="00C67C0C"/>
    <w:rsid w:val="00C67F65"/>
    <w:rsid w:val="00C704E2"/>
    <w:rsid w:val="00C706C1"/>
    <w:rsid w:val="00C70CAF"/>
    <w:rsid w:val="00C7108A"/>
    <w:rsid w:val="00C714F0"/>
    <w:rsid w:val="00C7154C"/>
    <w:rsid w:val="00C71A75"/>
    <w:rsid w:val="00C71BFC"/>
    <w:rsid w:val="00C7228E"/>
    <w:rsid w:val="00C72622"/>
    <w:rsid w:val="00C7269D"/>
    <w:rsid w:val="00C72936"/>
    <w:rsid w:val="00C72D15"/>
    <w:rsid w:val="00C72E94"/>
    <w:rsid w:val="00C72F91"/>
    <w:rsid w:val="00C73122"/>
    <w:rsid w:val="00C7395D"/>
    <w:rsid w:val="00C73BF4"/>
    <w:rsid w:val="00C7413E"/>
    <w:rsid w:val="00C74A15"/>
    <w:rsid w:val="00C75064"/>
    <w:rsid w:val="00C75078"/>
    <w:rsid w:val="00C75CE9"/>
    <w:rsid w:val="00C76525"/>
    <w:rsid w:val="00C76B6E"/>
    <w:rsid w:val="00C76D29"/>
    <w:rsid w:val="00C76DA9"/>
    <w:rsid w:val="00C76F92"/>
    <w:rsid w:val="00C76FDB"/>
    <w:rsid w:val="00C7739C"/>
    <w:rsid w:val="00C77A07"/>
    <w:rsid w:val="00C8008A"/>
    <w:rsid w:val="00C80586"/>
    <w:rsid w:val="00C80FCA"/>
    <w:rsid w:val="00C8166D"/>
    <w:rsid w:val="00C81E71"/>
    <w:rsid w:val="00C8239C"/>
    <w:rsid w:val="00C824E8"/>
    <w:rsid w:val="00C829D5"/>
    <w:rsid w:val="00C82CC6"/>
    <w:rsid w:val="00C82F03"/>
    <w:rsid w:val="00C83B67"/>
    <w:rsid w:val="00C83FC6"/>
    <w:rsid w:val="00C84166"/>
    <w:rsid w:val="00C84172"/>
    <w:rsid w:val="00C84185"/>
    <w:rsid w:val="00C84997"/>
    <w:rsid w:val="00C84D31"/>
    <w:rsid w:val="00C84D44"/>
    <w:rsid w:val="00C85336"/>
    <w:rsid w:val="00C854E2"/>
    <w:rsid w:val="00C856F2"/>
    <w:rsid w:val="00C856F5"/>
    <w:rsid w:val="00C85EBB"/>
    <w:rsid w:val="00C862E4"/>
    <w:rsid w:val="00C8714E"/>
    <w:rsid w:val="00C8771B"/>
    <w:rsid w:val="00C901BD"/>
    <w:rsid w:val="00C908C7"/>
    <w:rsid w:val="00C909A8"/>
    <w:rsid w:val="00C90ABC"/>
    <w:rsid w:val="00C90D47"/>
    <w:rsid w:val="00C91749"/>
    <w:rsid w:val="00C91A2C"/>
    <w:rsid w:val="00C91DFD"/>
    <w:rsid w:val="00C92018"/>
    <w:rsid w:val="00C93543"/>
    <w:rsid w:val="00C93B76"/>
    <w:rsid w:val="00C93C5D"/>
    <w:rsid w:val="00C94304"/>
    <w:rsid w:val="00C94E1A"/>
    <w:rsid w:val="00C95000"/>
    <w:rsid w:val="00C95889"/>
    <w:rsid w:val="00C9676D"/>
    <w:rsid w:val="00C96C59"/>
    <w:rsid w:val="00C9755B"/>
    <w:rsid w:val="00C97892"/>
    <w:rsid w:val="00CA0FBD"/>
    <w:rsid w:val="00CA1066"/>
    <w:rsid w:val="00CA1087"/>
    <w:rsid w:val="00CA10CC"/>
    <w:rsid w:val="00CA144F"/>
    <w:rsid w:val="00CA16CF"/>
    <w:rsid w:val="00CA1D43"/>
    <w:rsid w:val="00CA1E2F"/>
    <w:rsid w:val="00CA1F0A"/>
    <w:rsid w:val="00CA221B"/>
    <w:rsid w:val="00CA2720"/>
    <w:rsid w:val="00CA2F71"/>
    <w:rsid w:val="00CA3090"/>
    <w:rsid w:val="00CA3A85"/>
    <w:rsid w:val="00CA3FD7"/>
    <w:rsid w:val="00CA560D"/>
    <w:rsid w:val="00CA566B"/>
    <w:rsid w:val="00CA57CC"/>
    <w:rsid w:val="00CA58B6"/>
    <w:rsid w:val="00CA5AB5"/>
    <w:rsid w:val="00CA5FD8"/>
    <w:rsid w:val="00CA6853"/>
    <w:rsid w:val="00CA6DC8"/>
    <w:rsid w:val="00CA76A6"/>
    <w:rsid w:val="00CA7F49"/>
    <w:rsid w:val="00CA7FF0"/>
    <w:rsid w:val="00CB032F"/>
    <w:rsid w:val="00CB040A"/>
    <w:rsid w:val="00CB0839"/>
    <w:rsid w:val="00CB1146"/>
    <w:rsid w:val="00CB131C"/>
    <w:rsid w:val="00CB17F0"/>
    <w:rsid w:val="00CB1F41"/>
    <w:rsid w:val="00CB2602"/>
    <w:rsid w:val="00CB2FBB"/>
    <w:rsid w:val="00CB31FF"/>
    <w:rsid w:val="00CB33BE"/>
    <w:rsid w:val="00CB3760"/>
    <w:rsid w:val="00CB43A9"/>
    <w:rsid w:val="00CB4B97"/>
    <w:rsid w:val="00CB4C9E"/>
    <w:rsid w:val="00CB4D5D"/>
    <w:rsid w:val="00CB4E5F"/>
    <w:rsid w:val="00CB4F0B"/>
    <w:rsid w:val="00CB4F32"/>
    <w:rsid w:val="00CB4F9E"/>
    <w:rsid w:val="00CB505E"/>
    <w:rsid w:val="00CB539C"/>
    <w:rsid w:val="00CB55FC"/>
    <w:rsid w:val="00CB59D9"/>
    <w:rsid w:val="00CB5BC9"/>
    <w:rsid w:val="00CB5E6A"/>
    <w:rsid w:val="00CB6069"/>
    <w:rsid w:val="00CB6D2F"/>
    <w:rsid w:val="00CB719D"/>
    <w:rsid w:val="00CB773D"/>
    <w:rsid w:val="00CC029C"/>
    <w:rsid w:val="00CC0CE4"/>
    <w:rsid w:val="00CC0CEB"/>
    <w:rsid w:val="00CC0F42"/>
    <w:rsid w:val="00CC10B1"/>
    <w:rsid w:val="00CC1600"/>
    <w:rsid w:val="00CC1829"/>
    <w:rsid w:val="00CC1846"/>
    <w:rsid w:val="00CC1CE5"/>
    <w:rsid w:val="00CC1EA2"/>
    <w:rsid w:val="00CC2AC4"/>
    <w:rsid w:val="00CC2DE3"/>
    <w:rsid w:val="00CC31EA"/>
    <w:rsid w:val="00CC3348"/>
    <w:rsid w:val="00CC3381"/>
    <w:rsid w:val="00CC35AF"/>
    <w:rsid w:val="00CC3795"/>
    <w:rsid w:val="00CC3DC1"/>
    <w:rsid w:val="00CC3E59"/>
    <w:rsid w:val="00CC4496"/>
    <w:rsid w:val="00CC4547"/>
    <w:rsid w:val="00CC4E2A"/>
    <w:rsid w:val="00CC50B5"/>
    <w:rsid w:val="00CC516F"/>
    <w:rsid w:val="00CC564C"/>
    <w:rsid w:val="00CC5828"/>
    <w:rsid w:val="00CC6535"/>
    <w:rsid w:val="00CC6C3E"/>
    <w:rsid w:val="00CC71D2"/>
    <w:rsid w:val="00CC724D"/>
    <w:rsid w:val="00CC75FF"/>
    <w:rsid w:val="00CC792C"/>
    <w:rsid w:val="00CD03F2"/>
    <w:rsid w:val="00CD0B55"/>
    <w:rsid w:val="00CD0CAD"/>
    <w:rsid w:val="00CD0EB4"/>
    <w:rsid w:val="00CD0ECE"/>
    <w:rsid w:val="00CD1041"/>
    <w:rsid w:val="00CD14E8"/>
    <w:rsid w:val="00CD17A1"/>
    <w:rsid w:val="00CD17D0"/>
    <w:rsid w:val="00CD1834"/>
    <w:rsid w:val="00CD2BDD"/>
    <w:rsid w:val="00CD2EE5"/>
    <w:rsid w:val="00CD3662"/>
    <w:rsid w:val="00CD3D01"/>
    <w:rsid w:val="00CD4347"/>
    <w:rsid w:val="00CD4813"/>
    <w:rsid w:val="00CD4CCD"/>
    <w:rsid w:val="00CD4EA1"/>
    <w:rsid w:val="00CD59BB"/>
    <w:rsid w:val="00CD6004"/>
    <w:rsid w:val="00CD62DB"/>
    <w:rsid w:val="00CD653C"/>
    <w:rsid w:val="00CD6BB3"/>
    <w:rsid w:val="00CD6CFD"/>
    <w:rsid w:val="00CD6DB4"/>
    <w:rsid w:val="00CD6ECF"/>
    <w:rsid w:val="00CD70AB"/>
    <w:rsid w:val="00CD7341"/>
    <w:rsid w:val="00CE02A1"/>
    <w:rsid w:val="00CE02DA"/>
    <w:rsid w:val="00CE0391"/>
    <w:rsid w:val="00CE0A71"/>
    <w:rsid w:val="00CE1699"/>
    <w:rsid w:val="00CE16D2"/>
    <w:rsid w:val="00CE1711"/>
    <w:rsid w:val="00CE1A80"/>
    <w:rsid w:val="00CE1E5A"/>
    <w:rsid w:val="00CE2046"/>
    <w:rsid w:val="00CE20C6"/>
    <w:rsid w:val="00CE21B9"/>
    <w:rsid w:val="00CE2784"/>
    <w:rsid w:val="00CE34BA"/>
    <w:rsid w:val="00CE3890"/>
    <w:rsid w:val="00CE3CF0"/>
    <w:rsid w:val="00CE4159"/>
    <w:rsid w:val="00CE41D8"/>
    <w:rsid w:val="00CE4682"/>
    <w:rsid w:val="00CE4942"/>
    <w:rsid w:val="00CE4CCC"/>
    <w:rsid w:val="00CE4E4A"/>
    <w:rsid w:val="00CE4ED7"/>
    <w:rsid w:val="00CE5118"/>
    <w:rsid w:val="00CE56D8"/>
    <w:rsid w:val="00CE67BF"/>
    <w:rsid w:val="00CE688A"/>
    <w:rsid w:val="00CE69A4"/>
    <w:rsid w:val="00CE6B94"/>
    <w:rsid w:val="00CE6C03"/>
    <w:rsid w:val="00CE6C3A"/>
    <w:rsid w:val="00CE72AE"/>
    <w:rsid w:val="00CE761B"/>
    <w:rsid w:val="00CE764B"/>
    <w:rsid w:val="00CE76C6"/>
    <w:rsid w:val="00CE7A32"/>
    <w:rsid w:val="00CE7AB3"/>
    <w:rsid w:val="00CF02C6"/>
    <w:rsid w:val="00CF0777"/>
    <w:rsid w:val="00CF1451"/>
    <w:rsid w:val="00CF1515"/>
    <w:rsid w:val="00CF194F"/>
    <w:rsid w:val="00CF1B63"/>
    <w:rsid w:val="00CF1B6E"/>
    <w:rsid w:val="00CF1D3F"/>
    <w:rsid w:val="00CF26FE"/>
    <w:rsid w:val="00CF2823"/>
    <w:rsid w:val="00CF2B84"/>
    <w:rsid w:val="00CF3531"/>
    <w:rsid w:val="00CF3755"/>
    <w:rsid w:val="00CF3CA4"/>
    <w:rsid w:val="00CF3DF4"/>
    <w:rsid w:val="00CF470A"/>
    <w:rsid w:val="00CF4C75"/>
    <w:rsid w:val="00CF63F9"/>
    <w:rsid w:val="00CF7531"/>
    <w:rsid w:val="00CF783D"/>
    <w:rsid w:val="00CF7CA3"/>
    <w:rsid w:val="00D00477"/>
    <w:rsid w:val="00D00564"/>
    <w:rsid w:val="00D005AC"/>
    <w:rsid w:val="00D01269"/>
    <w:rsid w:val="00D021F4"/>
    <w:rsid w:val="00D02A43"/>
    <w:rsid w:val="00D02DDA"/>
    <w:rsid w:val="00D02FB7"/>
    <w:rsid w:val="00D0369A"/>
    <w:rsid w:val="00D03BCC"/>
    <w:rsid w:val="00D03E14"/>
    <w:rsid w:val="00D03F54"/>
    <w:rsid w:val="00D0548A"/>
    <w:rsid w:val="00D0587D"/>
    <w:rsid w:val="00D06636"/>
    <w:rsid w:val="00D06BF6"/>
    <w:rsid w:val="00D070D2"/>
    <w:rsid w:val="00D07189"/>
    <w:rsid w:val="00D07445"/>
    <w:rsid w:val="00D0762F"/>
    <w:rsid w:val="00D07B3E"/>
    <w:rsid w:val="00D10386"/>
    <w:rsid w:val="00D107AD"/>
    <w:rsid w:val="00D10890"/>
    <w:rsid w:val="00D1173C"/>
    <w:rsid w:val="00D11962"/>
    <w:rsid w:val="00D1279F"/>
    <w:rsid w:val="00D12DAB"/>
    <w:rsid w:val="00D12DF7"/>
    <w:rsid w:val="00D14A3D"/>
    <w:rsid w:val="00D14ACE"/>
    <w:rsid w:val="00D15016"/>
    <w:rsid w:val="00D152D6"/>
    <w:rsid w:val="00D15548"/>
    <w:rsid w:val="00D1572F"/>
    <w:rsid w:val="00D1594C"/>
    <w:rsid w:val="00D15A19"/>
    <w:rsid w:val="00D15C51"/>
    <w:rsid w:val="00D15DE8"/>
    <w:rsid w:val="00D15FA0"/>
    <w:rsid w:val="00D167AE"/>
    <w:rsid w:val="00D16833"/>
    <w:rsid w:val="00D1685A"/>
    <w:rsid w:val="00D1687A"/>
    <w:rsid w:val="00D1720F"/>
    <w:rsid w:val="00D172CE"/>
    <w:rsid w:val="00D17327"/>
    <w:rsid w:val="00D17387"/>
    <w:rsid w:val="00D17A3E"/>
    <w:rsid w:val="00D17CE7"/>
    <w:rsid w:val="00D17D4B"/>
    <w:rsid w:val="00D202F2"/>
    <w:rsid w:val="00D20380"/>
    <w:rsid w:val="00D20D23"/>
    <w:rsid w:val="00D2194B"/>
    <w:rsid w:val="00D21998"/>
    <w:rsid w:val="00D21B0F"/>
    <w:rsid w:val="00D223FB"/>
    <w:rsid w:val="00D22A11"/>
    <w:rsid w:val="00D22A33"/>
    <w:rsid w:val="00D22AAB"/>
    <w:rsid w:val="00D22D03"/>
    <w:rsid w:val="00D233C4"/>
    <w:rsid w:val="00D2343F"/>
    <w:rsid w:val="00D2359C"/>
    <w:rsid w:val="00D23A2C"/>
    <w:rsid w:val="00D23B91"/>
    <w:rsid w:val="00D23E07"/>
    <w:rsid w:val="00D244A5"/>
    <w:rsid w:val="00D24790"/>
    <w:rsid w:val="00D25109"/>
    <w:rsid w:val="00D25857"/>
    <w:rsid w:val="00D259B4"/>
    <w:rsid w:val="00D25A6E"/>
    <w:rsid w:val="00D2658A"/>
    <w:rsid w:val="00D26B27"/>
    <w:rsid w:val="00D26DD4"/>
    <w:rsid w:val="00D27AB2"/>
    <w:rsid w:val="00D27B00"/>
    <w:rsid w:val="00D309F9"/>
    <w:rsid w:val="00D30F80"/>
    <w:rsid w:val="00D31445"/>
    <w:rsid w:val="00D3146C"/>
    <w:rsid w:val="00D317B0"/>
    <w:rsid w:val="00D31C58"/>
    <w:rsid w:val="00D31DE2"/>
    <w:rsid w:val="00D326E2"/>
    <w:rsid w:val="00D32EA9"/>
    <w:rsid w:val="00D32EC1"/>
    <w:rsid w:val="00D337D5"/>
    <w:rsid w:val="00D33806"/>
    <w:rsid w:val="00D338B6"/>
    <w:rsid w:val="00D33ECE"/>
    <w:rsid w:val="00D341A9"/>
    <w:rsid w:val="00D3489A"/>
    <w:rsid w:val="00D34F49"/>
    <w:rsid w:val="00D3572A"/>
    <w:rsid w:val="00D35F44"/>
    <w:rsid w:val="00D3600D"/>
    <w:rsid w:val="00D36CB6"/>
    <w:rsid w:val="00D36E1D"/>
    <w:rsid w:val="00D37000"/>
    <w:rsid w:val="00D37E76"/>
    <w:rsid w:val="00D40228"/>
    <w:rsid w:val="00D40564"/>
    <w:rsid w:val="00D40750"/>
    <w:rsid w:val="00D407A3"/>
    <w:rsid w:val="00D4098B"/>
    <w:rsid w:val="00D410BD"/>
    <w:rsid w:val="00D41A01"/>
    <w:rsid w:val="00D41F01"/>
    <w:rsid w:val="00D42383"/>
    <w:rsid w:val="00D42AC5"/>
    <w:rsid w:val="00D42B87"/>
    <w:rsid w:val="00D430D3"/>
    <w:rsid w:val="00D43470"/>
    <w:rsid w:val="00D435EB"/>
    <w:rsid w:val="00D43D54"/>
    <w:rsid w:val="00D43DBB"/>
    <w:rsid w:val="00D43DD0"/>
    <w:rsid w:val="00D43F44"/>
    <w:rsid w:val="00D441EE"/>
    <w:rsid w:val="00D4426F"/>
    <w:rsid w:val="00D4435C"/>
    <w:rsid w:val="00D444A6"/>
    <w:rsid w:val="00D4533A"/>
    <w:rsid w:val="00D45504"/>
    <w:rsid w:val="00D45C9D"/>
    <w:rsid w:val="00D4619C"/>
    <w:rsid w:val="00D46203"/>
    <w:rsid w:val="00D46395"/>
    <w:rsid w:val="00D46836"/>
    <w:rsid w:val="00D46A4B"/>
    <w:rsid w:val="00D46D51"/>
    <w:rsid w:val="00D46DFF"/>
    <w:rsid w:val="00D470AF"/>
    <w:rsid w:val="00D470DE"/>
    <w:rsid w:val="00D47156"/>
    <w:rsid w:val="00D47FD4"/>
    <w:rsid w:val="00D50374"/>
    <w:rsid w:val="00D50B72"/>
    <w:rsid w:val="00D50F23"/>
    <w:rsid w:val="00D515BC"/>
    <w:rsid w:val="00D52045"/>
    <w:rsid w:val="00D52224"/>
    <w:rsid w:val="00D5233E"/>
    <w:rsid w:val="00D527C9"/>
    <w:rsid w:val="00D527CD"/>
    <w:rsid w:val="00D52856"/>
    <w:rsid w:val="00D529DB"/>
    <w:rsid w:val="00D537DF"/>
    <w:rsid w:val="00D542E1"/>
    <w:rsid w:val="00D54929"/>
    <w:rsid w:val="00D55163"/>
    <w:rsid w:val="00D557C3"/>
    <w:rsid w:val="00D55918"/>
    <w:rsid w:val="00D56634"/>
    <w:rsid w:val="00D567EE"/>
    <w:rsid w:val="00D573A4"/>
    <w:rsid w:val="00D57738"/>
    <w:rsid w:val="00D57F90"/>
    <w:rsid w:val="00D604A6"/>
    <w:rsid w:val="00D61479"/>
    <w:rsid w:val="00D616EE"/>
    <w:rsid w:val="00D616F9"/>
    <w:rsid w:val="00D61972"/>
    <w:rsid w:val="00D61A0D"/>
    <w:rsid w:val="00D62223"/>
    <w:rsid w:val="00D6240D"/>
    <w:rsid w:val="00D62B07"/>
    <w:rsid w:val="00D62B4E"/>
    <w:rsid w:val="00D62C45"/>
    <w:rsid w:val="00D6335D"/>
    <w:rsid w:val="00D634D5"/>
    <w:rsid w:val="00D63731"/>
    <w:rsid w:val="00D63BC2"/>
    <w:rsid w:val="00D63CC2"/>
    <w:rsid w:val="00D63F37"/>
    <w:rsid w:val="00D64174"/>
    <w:rsid w:val="00D64C3E"/>
    <w:rsid w:val="00D64EAD"/>
    <w:rsid w:val="00D65D1B"/>
    <w:rsid w:val="00D65EAE"/>
    <w:rsid w:val="00D66009"/>
    <w:rsid w:val="00D660D2"/>
    <w:rsid w:val="00D666C4"/>
    <w:rsid w:val="00D66AB2"/>
    <w:rsid w:val="00D66B7F"/>
    <w:rsid w:val="00D66C4D"/>
    <w:rsid w:val="00D66D09"/>
    <w:rsid w:val="00D6711F"/>
    <w:rsid w:val="00D67DCD"/>
    <w:rsid w:val="00D70085"/>
    <w:rsid w:val="00D70DBA"/>
    <w:rsid w:val="00D70F31"/>
    <w:rsid w:val="00D71250"/>
    <w:rsid w:val="00D7148E"/>
    <w:rsid w:val="00D715D8"/>
    <w:rsid w:val="00D71737"/>
    <w:rsid w:val="00D71EB4"/>
    <w:rsid w:val="00D72334"/>
    <w:rsid w:val="00D727B1"/>
    <w:rsid w:val="00D72A2E"/>
    <w:rsid w:val="00D72BBB"/>
    <w:rsid w:val="00D72D49"/>
    <w:rsid w:val="00D72EAF"/>
    <w:rsid w:val="00D7312F"/>
    <w:rsid w:val="00D7330D"/>
    <w:rsid w:val="00D73514"/>
    <w:rsid w:val="00D739AE"/>
    <w:rsid w:val="00D7476F"/>
    <w:rsid w:val="00D74BA9"/>
    <w:rsid w:val="00D74F24"/>
    <w:rsid w:val="00D754DE"/>
    <w:rsid w:val="00D75639"/>
    <w:rsid w:val="00D75BC6"/>
    <w:rsid w:val="00D769D7"/>
    <w:rsid w:val="00D76A7D"/>
    <w:rsid w:val="00D76F56"/>
    <w:rsid w:val="00D772D3"/>
    <w:rsid w:val="00D775FF"/>
    <w:rsid w:val="00D777D5"/>
    <w:rsid w:val="00D77AE0"/>
    <w:rsid w:val="00D80012"/>
    <w:rsid w:val="00D80577"/>
    <w:rsid w:val="00D8139B"/>
    <w:rsid w:val="00D813CB"/>
    <w:rsid w:val="00D814A8"/>
    <w:rsid w:val="00D8151B"/>
    <w:rsid w:val="00D81604"/>
    <w:rsid w:val="00D819E7"/>
    <w:rsid w:val="00D82D3B"/>
    <w:rsid w:val="00D82E25"/>
    <w:rsid w:val="00D83841"/>
    <w:rsid w:val="00D83C47"/>
    <w:rsid w:val="00D84411"/>
    <w:rsid w:val="00D84A5D"/>
    <w:rsid w:val="00D84C96"/>
    <w:rsid w:val="00D84CF7"/>
    <w:rsid w:val="00D84E62"/>
    <w:rsid w:val="00D85176"/>
    <w:rsid w:val="00D8547B"/>
    <w:rsid w:val="00D85525"/>
    <w:rsid w:val="00D85E85"/>
    <w:rsid w:val="00D85F08"/>
    <w:rsid w:val="00D85F3D"/>
    <w:rsid w:val="00D862AE"/>
    <w:rsid w:val="00D86FC5"/>
    <w:rsid w:val="00D87431"/>
    <w:rsid w:val="00D8786B"/>
    <w:rsid w:val="00D87A7F"/>
    <w:rsid w:val="00D87B18"/>
    <w:rsid w:val="00D90501"/>
    <w:rsid w:val="00D90AF1"/>
    <w:rsid w:val="00D90C29"/>
    <w:rsid w:val="00D90E31"/>
    <w:rsid w:val="00D91005"/>
    <w:rsid w:val="00D91212"/>
    <w:rsid w:val="00D9163D"/>
    <w:rsid w:val="00D91739"/>
    <w:rsid w:val="00D91943"/>
    <w:rsid w:val="00D927F7"/>
    <w:rsid w:val="00D92F0D"/>
    <w:rsid w:val="00D92F90"/>
    <w:rsid w:val="00D92F9C"/>
    <w:rsid w:val="00D9363F"/>
    <w:rsid w:val="00D94162"/>
    <w:rsid w:val="00D941A7"/>
    <w:rsid w:val="00D945EF"/>
    <w:rsid w:val="00D94AB1"/>
    <w:rsid w:val="00D959C7"/>
    <w:rsid w:val="00D95AA3"/>
    <w:rsid w:val="00D96034"/>
    <w:rsid w:val="00D9612E"/>
    <w:rsid w:val="00D965B8"/>
    <w:rsid w:val="00D97168"/>
    <w:rsid w:val="00D97267"/>
    <w:rsid w:val="00D97504"/>
    <w:rsid w:val="00DA04F2"/>
    <w:rsid w:val="00DA0A37"/>
    <w:rsid w:val="00DA0A5A"/>
    <w:rsid w:val="00DA1734"/>
    <w:rsid w:val="00DA17E9"/>
    <w:rsid w:val="00DA1CED"/>
    <w:rsid w:val="00DA218C"/>
    <w:rsid w:val="00DA255C"/>
    <w:rsid w:val="00DA347F"/>
    <w:rsid w:val="00DA379C"/>
    <w:rsid w:val="00DA380B"/>
    <w:rsid w:val="00DA3CB1"/>
    <w:rsid w:val="00DA4298"/>
    <w:rsid w:val="00DA42CB"/>
    <w:rsid w:val="00DA4359"/>
    <w:rsid w:val="00DA43F8"/>
    <w:rsid w:val="00DA490C"/>
    <w:rsid w:val="00DA4BAB"/>
    <w:rsid w:val="00DA4CB8"/>
    <w:rsid w:val="00DA4EC7"/>
    <w:rsid w:val="00DA4EDC"/>
    <w:rsid w:val="00DA52C8"/>
    <w:rsid w:val="00DA5308"/>
    <w:rsid w:val="00DA5464"/>
    <w:rsid w:val="00DA573F"/>
    <w:rsid w:val="00DA5901"/>
    <w:rsid w:val="00DA66A8"/>
    <w:rsid w:val="00DA6709"/>
    <w:rsid w:val="00DA6CCA"/>
    <w:rsid w:val="00DA6E17"/>
    <w:rsid w:val="00DA70B9"/>
    <w:rsid w:val="00DA717E"/>
    <w:rsid w:val="00DA7284"/>
    <w:rsid w:val="00DA7609"/>
    <w:rsid w:val="00DA7968"/>
    <w:rsid w:val="00DB02BC"/>
    <w:rsid w:val="00DB12D5"/>
    <w:rsid w:val="00DB1D1D"/>
    <w:rsid w:val="00DB1D56"/>
    <w:rsid w:val="00DB204B"/>
    <w:rsid w:val="00DB2C0E"/>
    <w:rsid w:val="00DB2C22"/>
    <w:rsid w:val="00DB307E"/>
    <w:rsid w:val="00DB3154"/>
    <w:rsid w:val="00DB36F8"/>
    <w:rsid w:val="00DB3AFB"/>
    <w:rsid w:val="00DB3B97"/>
    <w:rsid w:val="00DB5242"/>
    <w:rsid w:val="00DB5658"/>
    <w:rsid w:val="00DB57F7"/>
    <w:rsid w:val="00DB5F53"/>
    <w:rsid w:val="00DB6239"/>
    <w:rsid w:val="00DB62A2"/>
    <w:rsid w:val="00DB6DD1"/>
    <w:rsid w:val="00DB6F30"/>
    <w:rsid w:val="00DB74B0"/>
    <w:rsid w:val="00DB7A9E"/>
    <w:rsid w:val="00DB7E8F"/>
    <w:rsid w:val="00DC059B"/>
    <w:rsid w:val="00DC1379"/>
    <w:rsid w:val="00DC1387"/>
    <w:rsid w:val="00DC1A93"/>
    <w:rsid w:val="00DC2325"/>
    <w:rsid w:val="00DC28CD"/>
    <w:rsid w:val="00DC29BF"/>
    <w:rsid w:val="00DC38C1"/>
    <w:rsid w:val="00DC3A58"/>
    <w:rsid w:val="00DC42BD"/>
    <w:rsid w:val="00DC43AD"/>
    <w:rsid w:val="00DC4469"/>
    <w:rsid w:val="00DC4D6D"/>
    <w:rsid w:val="00DC4FC4"/>
    <w:rsid w:val="00DC521E"/>
    <w:rsid w:val="00DC5278"/>
    <w:rsid w:val="00DC5852"/>
    <w:rsid w:val="00DC5D77"/>
    <w:rsid w:val="00DC6340"/>
    <w:rsid w:val="00DC6946"/>
    <w:rsid w:val="00DC6D09"/>
    <w:rsid w:val="00DC6D1A"/>
    <w:rsid w:val="00DC6D56"/>
    <w:rsid w:val="00DC7878"/>
    <w:rsid w:val="00DC7CA2"/>
    <w:rsid w:val="00DD0094"/>
    <w:rsid w:val="00DD1716"/>
    <w:rsid w:val="00DD1B83"/>
    <w:rsid w:val="00DD1FB2"/>
    <w:rsid w:val="00DD2606"/>
    <w:rsid w:val="00DD3382"/>
    <w:rsid w:val="00DD36B7"/>
    <w:rsid w:val="00DD39E3"/>
    <w:rsid w:val="00DD4293"/>
    <w:rsid w:val="00DD4885"/>
    <w:rsid w:val="00DD48E1"/>
    <w:rsid w:val="00DD4C5F"/>
    <w:rsid w:val="00DD4F1B"/>
    <w:rsid w:val="00DD57EF"/>
    <w:rsid w:val="00DD5A39"/>
    <w:rsid w:val="00DD5A53"/>
    <w:rsid w:val="00DD61E7"/>
    <w:rsid w:val="00DD6280"/>
    <w:rsid w:val="00DD630D"/>
    <w:rsid w:val="00DD6A71"/>
    <w:rsid w:val="00DD6B32"/>
    <w:rsid w:val="00DD6DC6"/>
    <w:rsid w:val="00DD6E70"/>
    <w:rsid w:val="00DD6E8D"/>
    <w:rsid w:val="00DD773E"/>
    <w:rsid w:val="00DE0340"/>
    <w:rsid w:val="00DE0908"/>
    <w:rsid w:val="00DE0DB9"/>
    <w:rsid w:val="00DE0EAD"/>
    <w:rsid w:val="00DE13AE"/>
    <w:rsid w:val="00DE1A73"/>
    <w:rsid w:val="00DE1C64"/>
    <w:rsid w:val="00DE1EE4"/>
    <w:rsid w:val="00DE26DF"/>
    <w:rsid w:val="00DE3017"/>
    <w:rsid w:val="00DE355D"/>
    <w:rsid w:val="00DE4682"/>
    <w:rsid w:val="00DE4BE6"/>
    <w:rsid w:val="00DE4CD2"/>
    <w:rsid w:val="00DE57C6"/>
    <w:rsid w:val="00DE5E5A"/>
    <w:rsid w:val="00DE5FB6"/>
    <w:rsid w:val="00DE613A"/>
    <w:rsid w:val="00DE66BF"/>
    <w:rsid w:val="00DE6F94"/>
    <w:rsid w:val="00DE7055"/>
    <w:rsid w:val="00DE7466"/>
    <w:rsid w:val="00DE761C"/>
    <w:rsid w:val="00DE76BD"/>
    <w:rsid w:val="00DE79E5"/>
    <w:rsid w:val="00DE7C37"/>
    <w:rsid w:val="00DF014E"/>
    <w:rsid w:val="00DF054F"/>
    <w:rsid w:val="00DF0C6D"/>
    <w:rsid w:val="00DF0E0C"/>
    <w:rsid w:val="00DF1759"/>
    <w:rsid w:val="00DF1787"/>
    <w:rsid w:val="00DF1AD1"/>
    <w:rsid w:val="00DF1DDF"/>
    <w:rsid w:val="00DF1E67"/>
    <w:rsid w:val="00DF2274"/>
    <w:rsid w:val="00DF22EB"/>
    <w:rsid w:val="00DF2D07"/>
    <w:rsid w:val="00DF3E71"/>
    <w:rsid w:val="00DF4315"/>
    <w:rsid w:val="00DF470D"/>
    <w:rsid w:val="00DF4AF4"/>
    <w:rsid w:val="00DF567E"/>
    <w:rsid w:val="00DF59F0"/>
    <w:rsid w:val="00DF5E6E"/>
    <w:rsid w:val="00DF60FF"/>
    <w:rsid w:val="00DF66C7"/>
    <w:rsid w:val="00DF689F"/>
    <w:rsid w:val="00DF6A44"/>
    <w:rsid w:val="00DF6A4B"/>
    <w:rsid w:val="00DF6E0C"/>
    <w:rsid w:val="00DF6E75"/>
    <w:rsid w:val="00DF707E"/>
    <w:rsid w:val="00DF70F9"/>
    <w:rsid w:val="00DF755A"/>
    <w:rsid w:val="00DF7DA0"/>
    <w:rsid w:val="00DF7FD6"/>
    <w:rsid w:val="00E0077C"/>
    <w:rsid w:val="00E00D15"/>
    <w:rsid w:val="00E01B34"/>
    <w:rsid w:val="00E02012"/>
    <w:rsid w:val="00E02091"/>
    <w:rsid w:val="00E0219C"/>
    <w:rsid w:val="00E0311A"/>
    <w:rsid w:val="00E034CF"/>
    <w:rsid w:val="00E03692"/>
    <w:rsid w:val="00E0370A"/>
    <w:rsid w:val="00E0378E"/>
    <w:rsid w:val="00E037B1"/>
    <w:rsid w:val="00E049DB"/>
    <w:rsid w:val="00E04F03"/>
    <w:rsid w:val="00E05093"/>
    <w:rsid w:val="00E05108"/>
    <w:rsid w:val="00E05A7C"/>
    <w:rsid w:val="00E065BA"/>
    <w:rsid w:val="00E06A5E"/>
    <w:rsid w:val="00E06AD6"/>
    <w:rsid w:val="00E07938"/>
    <w:rsid w:val="00E07CE6"/>
    <w:rsid w:val="00E105FC"/>
    <w:rsid w:val="00E119A9"/>
    <w:rsid w:val="00E11F49"/>
    <w:rsid w:val="00E121CC"/>
    <w:rsid w:val="00E12367"/>
    <w:rsid w:val="00E12B37"/>
    <w:rsid w:val="00E13250"/>
    <w:rsid w:val="00E1373F"/>
    <w:rsid w:val="00E139F7"/>
    <w:rsid w:val="00E142B0"/>
    <w:rsid w:val="00E145A4"/>
    <w:rsid w:val="00E14CDA"/>
    <w:rsid w:val="00E14D82"/>
    <w:rsid w:val="00E14E87"/>
    <w:rsid w:val="00E15644"/>
    <w:rsid w:val="00E157E8"/>
    <w:rsid w:val="00E15926"/>
    <w:rsid w:val="00E1593F"/>
    <w:rsid w:val="00E16632"/>
    <w:rsid w:val="00E16A6D"/>
    <w:rsid w:val="00E1749E"/>
    <w:rsid w:val="00E179B1"/>
    <w:rsid w:val="00E17D3A"/>
    <w:rsid w:val="00E20591"/>
    <w:rsid w:val="00E206D1"/>
    <w:rsid w:val="00E20AE2"/>
    <w:rsid w:val="00E210CF"/>
    <w:rsid w:val="00E214B8"/>
    <w:rsid w:val="00E2153D"/>
    <w:rsid w:val="00E222AD"/>
    <w:rsid w:val="00E22376"/>
    <w:rsid w:val="00E22BB7"/>
    <w:rsid w:val="00E22E49"/>
    <w:rsid w:val="00E230DB"/>
    <w:rsid w:val="00E23ABF"/>
    <w:rsid w:val="00E24287"/>
    <w:rsid w:val="00E243B4"/>
    <w:rsid w:val="00E24458"/>
    <w:rsid w:val="00E24D3B"/>
    <w:rsid w:val="00E2582F"/>
    <w:rsid w:val="00E25BF9"/>
    <w:rsid w:val="00E25DC4"/>
    <w:rsid w:val="00E26D34"/>
    <w:rsid w:val="00E27D7A"/>
    <w:rsid w:val="00E30576"/>
    <w:rsid w:val="00E3059B"/>
    <w:rsid w:val="00E305DE"/>
    <w:rsid w:val="00E3123E"/>
    <w:rsid w:val="00E31475"/>
    <w:rsid w:val="00E31A7B"/>
    <w:rsid w:val="00E31EE1"/>
    <w:rsid w:val="00E321AD"/>
    <w:rsid w:val="00E32BF0"/>
    <w:rsid w:val="00E333A6"/>
    <w:rsid w:val="00E336C8"/>
    <w:rsid w:val="00E33A18"/>
    <w:rsid w:val="00E34242"/>
    <w:rsid w:val="00E34ADE"/>
    <w:rsid w:val="00E35273"/>
    <w:rsid w:val="00E35A55"/>
    <w:rsid w:val="00E35B59"/>
    <w:rsid w:val="00E35D1D"/>
    <w:rsid w:val="00E35FEF"/>
    <w:rsid w:val="00E36733"/>
    <w:rsid w:val="00E36F97"/>
    <w:rsid w:val="00E372AA"/>
    <w:rsid w:val="00E3744C"/>
    <w:rsid w:val="00E37CC1"/>
    <w:rsid w:val="00E37D62"/>
    <w:rsid w:val="00E37D6D"/>
    <w:rsid w:val="00E37D9B"/>
    <w:rsid w:val="00E37F22"/>
    <w:rsid w:val="00E37F59"/>
    <w:rsid w:val="00E400BA"/>
    <w:rsid w:val="00E403E6"/>
    <w:rsid w:val="00E4085D"/>
    <w:rsid w:val="00E411DA"/>
    <w:rsid w:val="00E4165F"/>
    <w:rsid w:val="00E41985"/>
    <w:rsid w:val="00E41FBF"/>
    <w:rsid w:val="00E427A9"/>
    <w:rsid w:val="00E42A7D"/>
    <w:rsid w:val="00E4360E"/>
    <w:rsid w:val="00E4388E"/>
    <w:rsid w:val="00E441BC"/>
    <w:rsid w:val="00E4459E"/>
    <w:rsid w:val="00E4483F"/>
    <w:rsid w:val="00E45493"/>
    <w:rsid w:val="00E45503"/>
    <w:rsid w:val="00E459CA"/>
    <w:rsid w:val="00E45AEC"/>
    <w:rsid w:val="00E45B26"/>
    <w:rsid w:val="00E4631C"/>
    <w:rsid w:val="00E4652B"/>
    <w:rsid w:val="00E46885"/>
    <w:rsid w:val="00E46A0C"/>
    <w:rsid w:val="00E46A46"/>
    <w:rsid w:val="00E46C1C"/>
    <w:rsid w:val="00E46E47"/>
    <w:rsid w:val="00E4758A"/>
    <w:rsid w:val="00E4770F"/>
    <w:rsid w:val="00E479E1"/>
    <w:rsid w:val="00E47A58"/>
    <w:rsid w:val="00E50341"/>
    <w:rsid w:val="00E50643"/>
    <w:rsid w:val="00E506EB"/>
    <w:rsid w:val="00E50CA7"/>
    <w:rsid w:val="00E515CD"/>
    <w:rsid w:val="00E51D93"/>
    <w:rsid w:val="00E51D9E"/>
    <w:rsid w:val="00E525E2"/>
    <w:rsid w:val="00E53128"/>
    <w:rsid w:val="00E53D6E"/>
    <w:rsid w:val="00E54A23"/>
    <w:rsid w:val="00E54C25"/>
    <w:rsid w:val="00E54CEA"/>
    <w:rsid w:val="00E558FF"/>
    <w:rsid w:val="00E5685C"/>
    <w:rsid w:val="00E56AE5"/>
    <w:rsid w:val="00E56EE5"/>
    <w:rsid w:val="00E6087E"/>
    <w:rsid w:val="00E60DB3"/>
    <w:rsid w:val="00E60F0D"/>
    <w:rsid w:val="00E6130E"/>
    <w:rsid w:val="00E6213B"/>
    <w:rsid w:val="00E62409"/>
    <w:rsid w:val="00E625B0"/>
    <w:rsid w:val="00E62B4B"/>
    <w:rsid w:val="00E62FB5"/>
    <w:rsid w:val="00E6316C"/>
    <w:rsid w:val="00E63175"/>
    <w:rsid w:val="00E63489"/>
    <w:rsid w:val="00E63805"/>
    <w:rsid w:val="00E63E94"/>
    <w:rsid w:val="00E63ECE"/>
    <w:rsid w:val="00E6455D"/>
    <w:rsid w:val="00E64D48"/>
    <w:rsid w:val="00E650F9"/>
    <w:rsid w:val="00E652AB"/>
    <w:rsid w:val="00E6536C"/>
    <w:rsid w:val="00E657DB"/>
    <w:rsid w:val="00E65EEC"/>
    <w:rsid w:val="00E663D8"/>
    <w:rsid w:val="00E66F54"/>
    <w:rsid w:val="00E67383"/>
    <w:rsid w:val="00E675AA"/>
    <w:rsid w:val="00E67C49"/>
    <w:rsid w:val="00E67F4E"/>
    <w:rsid w:val="00E71237"/>
    <w:rsid w:val="00E71F79"/>
    <w:rsid w:val="00E726A2"/>
    <w:rsid w:val="00E72F82"/>
    <w:rsid w:val="00E73E9A"/>
    <w:rsid w:val="00E7414C"/>
    <w:rsid w:val="00E741F0"/>
    <w:rsid w:val="00E74335"/>
    <w:rsid w:val="00E74E84"/>
    <w:rsid w:val="00E75467"/>
    <w:rsid w:val="00E755FA"/>
    <w:rsid w:val="00E75986"/>
    <w:rsid w:val="00E75EA0"/>
    <w:rsid w:val="00E76976"/>
    <w:rsid w:val="00E76979"/>
    <w:rsid w:val="00E76CF1"/>
    <w:rsid w:val="00E7726C"/>
    <w:rsid w:val="00E77EDE"/>
    <w:rsid w:val="00E8004F"/>
    <w:rsid w:val="00E8017F"/>
    <w:rsid w:val="00E8037A"/>
    <w:rsid w:val="00E80609"/>
    <w:rsid w:val="00E80E19"/>
    <w:rsid w:val="00E80E6A"/>
    <w:rsid w:val="00E81764"/>
    <w:rsid w:val="00E81C22"/>
    <w:rsid w:val="00E81DC1"/>
    <w:rsid w:val="00E82482"/>
    <w:rsid w:val="00E82A8C"/>
    <w:rsid w:val="00E83421"/>
    <w:rsid w:val="00E837CE"/>
    <w:rsid w:val="00E839F3"/>
    <w:rsid w:val="00E83D5F"/>
    <w:rsid w:val="00E843DB"/>
    <w:rsid w:val="00E84490"/>
    <w:rsid w:val="00E849E9"/>
    <w:rsid w:val="00E84FF3"/>
    <w:rsid w:val="00E85260"/>
    <w:rsid w:val="00E859DC"/>
    <w:rsid w:val="00E85CEF"/>
    <w:rsid w:val="00E85FEC"/>
    <w:rsid w:val="00E86122"/>
    <w:rsid w:val="00E866F5"/>
    <w:rsid w:val="00E86741"/>
    <w:rsid w:val="00E8674C"/>
    <w:rsid w:val="00E86AA2"/>
    <w:rsid w:val="00E86BFA"/>
    <w:rsid w:val="00E8756B"/>
    <w:rsid w:val="00E87674"/>
    <w:rsid w:val="00E9011E"/>
    <w:rsid w:val="00E90123"/>
    <w:rsid w:val="00E902B2"/>
    <w:rsid w:val="00E90A20"/>
    <w:rsid w:val="00E91B91"/>
    <w:rsid w:val="00E91F5E"/>
    <w:rsid w:val="00E925CE"/>
    <w:rsid w:val="00E928A5"/>
    <w:rsid w:val="00E92AA1"/>
    <w:rsid w:val="00E92C08"/>
    <w:rsid w:val="00E93555"/>
    <w:rsid w:val="00E9370D"/>
    <w:rsid w:val="00E93873"/>
    <w:rsid w:val="00E93B7D"/>
    <w:rsid w:val="00E93DDB"/>
    <w:rsid w:val="00E94C0A"/>
    <w:rsid w:val="00E9570F"/>
    <w:rsid w:val="00E95B0E"/>
    <w:rsid w:val="00E95B4E"/>
    <w:rsid w:val="00E95CAB"/>
    <w:rsid w:val="00E95D4A"/>
    <w:rsid w:val="00E96AC9"/>
    <w:rsid w:val="00E96EB6"/>
    <w:rsid w:val="00EA0028"/>
    <w:rsid w:val="00EA03AA"/>
    <w:rsid w:val="00EA0607"/>
    <w:rsid w:val="00EA0FFC"/>
    <w:rsid w:val="00EA117A"/>
    <w:rsid w:val="00EA187A"/>
    <w:rsid w:val="00EA1B6A"/>
    <w:rsid w:val="00EA2488"/>
    <w:rsid w:val="00EA2B5C"/>
    <w:rsid w:val="00EA2C34"/>
    <w:rsid w:val="00EA2ED9"/>
    <w:rsid w:val="00EA318B"/>
    <w:rsid w:val="00EA32BD"/>
    <w:rsid w:val="00EA33EE"/>
    <w:rsid w:val="00EA3533"/>
    <w:rsid w:val="00EA37C4"/>
    <w:rsid w:val="00EA37E4"/>
    <w:rsid w:val="00EA3EFA"/>
    <w:rsid w:val="00EA5031"/>
    <w:rsid w:val="00EA5D2C"/>
    <w:rsid w:val="00EA67C7"/>
    <w:rsid w:val="00EA7895"/>
    <w:rsid w:val="00EB0149"/>
    <w:rsid w:val="00EB04CE"/>
    <w:rsid w:val="00EB0C09"/>
    <w:rsid w:val="00EB1139"/>
    <w:rsid w:val="00EB1892"/>
    <w:rsid w:val="00EB3AB7"/>
    <w:rsid w:val="00EB3BFC"/>
    <w:rsid w:val="00EB40B1"/>
    <w:rsid w:val="00EB4D37"/>
    <w:rsid w:val="00EB57D0"/>
    <w:rsid w:val="00EB58AA"/>
    <w:rsid w:val="00EB5AB0"/>
    <w:rsid w:val="00EB604A"/>
    <w:rsid w:val="00EB68CC"/>
    <w:rsid w:val="00EB6E9F"/>
    <w:rsid w:val="00EB7179"/>
    <w:rsid w:val="00EB7183"/>
    <w:rsid w:val="00EB7837"/>
    <w:rsid w:val="00EB7F4C"/>
    <w:rsid w:val="00EC09A7"/>
    <w:rsid w:val="00EC1569"/>
    <w:rsid w:val="00EC177F"/>
    <w:rsid w:val="00EC191A"/>
    <w:rsid w:val="00EC1F02"/>
    <w:rsid w:val="00EC252F"/>
    <w:rsid w:val="00EC287B"/>
    <w:rsid w:val="00EC2C0B"/>
    <w:rsid w:val="00EC2DC3"/>
    <w:rsid w:val="00EC313E"/>
    <w:rsid w:val="00EC3301"/>
    <w:rsid w:val="00EC37C4"/>
    <w:rsid w:val="00EC397B"/>
    <w:rsid w:val="00EC40AB"/>
    <w:rsid w:val="00EC4252"/>
    <w:rsid w:val="00EC4C45"/>
    <w:rsid w:val="00EC5808"/>
    <w:rsid w:val="00EC58C3"/>
    <w:rsid w:val="00EC5AC3"/>
    <w:rsid w:val="00EC5F85"/>
    <w:rsid w:val="00EC6007"/>
    <w:rsid w:val="00EC6306"/>
    <w:rsid w:val="00EC6C78"/>
    <w:rsid w:val="00EC757C"/>
    <w:rsid w:val="00EC77E7"/>
    <w:rsid w:val="00ED0928"/>
    <w:rsid w:val="00ED0C21"/>
    <w:rsid w:val="00ED1302"/>
    <w:rsid w:val="00ED153D"/>
    <w:rsid w:val="00ED1DA8"/>
    <w:rsid w:val="00ED1DC2"/>
    <w:rsid w:val="00ED1E95"/>
    <w:rsid w:val="00ED31B1"/>
    <w:rsid w:val="00ED32AA"/>
    <w:rsid w:val="00ED37EC"/>
    <w:rsid w:val="00ED3881"/>
    <w:rsid w:val="00ED38A6"/>
    <w:rsid w:val="00ED39BD"/>
    <w:rsid w:val="00ED3CE8"/>
    <w:rsid w:val="00ED50A5"/>
    <w:rsid w:val="00ED5B37"/>
    <w:rsid w:val="00ED6472"/>
    <w:rsid w:val="00ED6510"/>
    <w:rsid w:val="00ED69D2"/>
    <w:rsid w:val="00ED6B5F"/>
    <w:rsid w:val="00ED7961"/>
    <w:rsid w:val="00ED7BA5"/>
    <w:rsid w:val="00ED7CCE"/>
    <w:rsid w:val="00ED7DC7"/>
    <w:rsid w:val="00EE0883"/>
    <w:rsid w:val="00EE0EAD"/>
    <w:rsid w:val="00EE15A0"/>
    <w:rsid w:val="00EE1A9C"/>
    <w:rsid w:val="00EE23F1"/>
    <w:rsid w:val="00EE2FDB"/>
    <w:rsid w:val="00EE30FD"/>
    <w:rsid w:val="00EE3135"/>
    <w:rsid w:val="00EE3B1C"/>
    <w:rsid w:val="00EE4258"/>
    <w:rsid w:val="00EE427A"/>
    <w:rsid w:val="00EE45F1"/>
    <w:rsid w:val="00EE4872"/>
    <w:rsid w:val="00EE4AD3"/>
    <w:rsid w:val="00EE4B9C"/>
    <w:rsid w:val="00EE4D74"/>
    <w:rsid w:val="00EE4EBA"/>
    <w:rsid w:val="00EE4F1C"/>
    <w:rsid w:val="00EE5071"/>
    <w:rsid w:val="00EE513F"/>
    <w:rsid w:val="00EE52CB"/>
    <w:rsid w:val="00EE54AE"/>
    <w:rsid w:val="00EE5983"/>
    <w:rsid w:val="00EE642D"/>
    <w:rsid w:val="00EE66F4"/>
    <w:rsid w:val="00EE6BA3"/>
    <w:rsid w:val="00EE741B"/>
    <w:rsid w:val="00EE7A26"/>
    <w:rsid w:val="00EE7CAB"/>
    <w:rsid w:val="00EE7EEE"/>
    <w:rsid w:val="00EF046D"/>
    <w:rsid w:val="00EF06E8"/>
    <w:rsid w:val="00EF0A29"/>
    <w:rsid w:val="00EF1951"/>
    <w:rsid w:val="00EF1A74"/>
    <w:rsid w:val="00EF232D"/>
    <w:rsid w:val="00EF269E"/>
    <w:rsid w:val="00EF2930"/>
    <w:rsid w:val="00EF2C32"/>
    <w:rsid w:val="00EF30CE"/>
    <w:rsid w:val="00EF3138"/>
    <w:rsid w:val="00EF31E5"/>
    <w:rsid w:val="00EF32A9"/>
    <w:rsid w:val="00EF3332"/>
    <w:rsid w:val="00EF345C"/>
    <w:rsid w:val="00EF3BE2"/>
    <w:rsid w:val="00EF3E04"/>
    <w:rsid w:val="00EF3FC1"/>
    <w:rsid w:val="00EF42CF"/>
    <w:rsid w:val="00EF45DB"/>
    <w:rsid w:val="00EF4D83"/>
    <w:rsid w:val="00EF5173"/>
    <w:rsid w:val="00EF52F2"/>
    <w:rsid w:val="00EF5435"/>
    <w:rsid w:val="00EF57A7"/>
    <w:rsid w:val="00EF6281"/>
    <w:rsid w:val="00EF6BDC"/>
    <w:rsid w:val="00EF6E61"/>
    <w:rsid w:val="00EF78C2"/>
    <w:rsid w:val="00EF7C6B"/>
    <w:rsid w:val="00F006B4"/>
    <w:rsid w:val="00F00EC0"/>
    <w:rsid w:val="00F01027"/>
    <w:rsid w:val="00F01212"/>
    <w:rsid w:val="00F013D4"/>
    <w:rsid w:val="00F0177D"/>
    <w:rsid w:val="00F01A1A"/>
    <w:rsid w:val="00F01B0D"/>
    <w:rsid w:val="00F02B0E"/>
    <w:rsid w:val="00F0307B"/>
    <w:rsid w:val="00F035E7"/>
    <w:rsid w:val="00F03932"/>
    <w:rsid w:val="00F03E40"/>
    <w:rsid w:val="00F040AC"/>
    <w:rsid w:val="00F0559B"/>
    <w:rsid w:val="00F055F6"/>
    <w:rsid w:val="00F0599F"/>
    <w:rsid w:val="00F05AA4"/>
    <w:rsid w:val="00F05DD6"/>
    <w:rsid w:val="00F060E0"/>
    <w:rsid w:val="00F064DC"/>
    <w:rsid w:val="00F06528"/>
    <w:rsid w:val="00F06E9B"/>
    <w:rsid w:val="00F06EBE"/>
    <w:rsid w:val="00F06FEC"/>
    <w:rsid w:val="00F0757F"/>
    <w:rsid w:val="00F10327"/>
    <w:rsid w:val="00F10BEB"/>
    <w:rsid w:val="00F10C4B"/>
    <w:rsid w:val="00F1138E"/>
    <w:rsid w:val="00F118E0"/>
    <w:rsid w:val="00F12233"/>
    <w:rsid w:val="00F123DF"/>
    <w:rsid w:val="00F12622"/>
    <w:rsid w:val="00F12C4F"/>
    <w:rsid w:val="00F12FDC"/>
    <w:rsid w:val="00F13281"/>
    <w:rsid w:val="00F13554"/>
    <w:rsid w:val="00F13953"/>
    <w:rsid w:val="00F13A4C"/>
    <w:rsid w:val="00F13F36"/>
    <w:rsid w:val="00F149CA"/>
    <w:rsid w:val="00F14D26"/>
    <w:rsid w:val="00F14DF5"/>
    <w:rsid w:val="00F14E36"/>
    <w:rsid w:val="00F14ECF"/>
    <w:rsid w:val="00F158DF"/>
    <w:rsid w:val="00F15A10"/>
    <w:rsid w:val="00F15EE7"/>
    <w:rsid w:val="00F16DE5"/>
    <w:rsid w:val="00F175A5"/>
    <w:rsid w:val="00F177C6"/>
    <w:rsid w:val="00F20942"/>
    <w:rsid w:val="00F20E7C"/>
    <w:rsid w:val="00F211BD"/>
    <w:rsid w:val="00F2150C"/>
    <w:rsid w:val="00F21748"/>
    <w:rsid w:val="00F217A1"/>
    <w:rsid w:val="00F2187E"/>
    <w:rsid w:val="00F22792"/>
    <w:rsid w:val="00F22CC0"/>
    <w:rsid w:val="00F22D88"/>
    <w:rsid w:val="00F23485"/>
    <w:rsid w:val="00F235E7"/>
    <w:rsid w:val="00F236F0"/>
    <w:rsid w:val="00F238F0"/>
    <w:rsid w:val="00F23A68"/>
    <w:rsid w:val="00F258B8"/>
    <w:rsid w:val="00F25D6A"/>
    <w:rsid w:val="00F25DA2"/>
    <w:rsid w:val="00F25DB9"/>
    <w:rsid w:val="00F25F91"/>
    <w:rsid w:val="00F26867"/>
    <w:rsid w:val="00F26F1A"/>
    <w:rsid w:val="00F27230"/>
    <w:rsid w:val="00F272BE"/>
    <w:rsid w:val="00F27670"/>
    <w:rsid w:val="00F2784A"/>
    <w:rsid w:val="00F27A00"/>
    <w:rsid w:val="00F27CC7"/>
    <w:rsid w:val="00F27E0F"/>
    <w:rsid w:val="00F27E51"/>
    <w:rsid w:val="00F301CD"/>
    <w:rsid w:val="00F30E8D"/>
    <w:rsid w:val="00F31375"/>
    <w:rsid w:val="00F315EC"/>
    <w:rsid w:val="00F31F3E"/>
    <w:rsid w:val="00F31FD1"/>
    <w:rsid w:val="00F32329"/>
    <w:rsid w:val="00F32804"/>
    <w:rsid w:val="00F32D03"/>
    <w:rsid w:val="00F334DE"/>
    <w:rsid w:val="00F33E8F"/>
    <w:rsid w:val="00F34015"/>
    <w:rsid w:val="00F34145"/>
    <w:rsid w:val="00F343D2"/>
    <w:rsid w:val="00F34677"/>
    <w:rsid w:val="00F349BA"/>
    <w:rsid w:val="00F35102"/>
    <w:rsid w:val="00F351A4"/>
    <w:rsid w:val="00F35C1E"/>
    <w:rsid w:val="00F36010"/>
    <w:rsid w:val="00F3687A"/>
    <w:rsid w:val="00F36CEA"/>
    <w:rsid w:val="00F372D5"/>
    <w:rsid w:val="00F375E5"/>
    <w:rsid w:val="00F3761C"/>
    <w:rsid w:val="00F3762A"/>
    <w:rsid w:val="00F3786A"/>
    <w:rsid w:val="00F37F8B"/>
    <w:rsid w:val="00F4003F"/>
    <w:rsid w:val="00F40296"/>
    <w:rsid w:val="00F4034E"/>
    <w:rsid w:val="00F4051C"/>
    <w:rsid w:val="00F40675"/>
    <w:rsid w:val="00F40789"/>
    <w:rsid w:val="00F40844"/>
    <w:rsid w:val="00F41850"/>
    <w:rsid w:val="00F41A6B"/>
    <w:rsid w:val="00F421EF"/>
    <w:rsid w:val="00F423F0"/>
    <w:rsid w:val="00F426AE"/>
    <w:rsid w:val="00F42C32"/>
    <w:rsid w:val="00F42CDC"/>
    <w:rsid w:val="00F42D9B"/>
    <w:rsid w:val="00F43196"/>
    <w:rsid w:val="00F43205"/>
    <w:rsid w:val="00F43D83"/>
    <w:rsid w:val="00F43DE1"/>
    <w:rsid w:val="00F44312"/>
    <w:rsid w:val="00F44351"/>
    <w:rsid w:val="00F44678"/>
    <w:rsid w:val="00F44BA2"/>
    <w:rsid w:val="00F44F4A"/>
    <w:rsid w:val="00F45169"/>
    <w:rsid w:val="00F457B1"/>
    <w:rsid w:val="00F45D68"/>
    <w:rsid w:val="00F4626D"/>
    <w:rsid w:val="00F464A4"/>
    <w:rsid w:val="00F46E66"/>
    <w:rsid w:val="00F4735C"/>
    <w:rsid w:val="00F47485"/>
    <w:rsid w:val="00F47856"/>
    <w:rsid w:val="00F47884"/>
    <w:rsid w:val="00F47AAF"/>
    <w:rsid w:val="00F47B68"/>
    <w:rsid w:val="00F47DD2"/>
    <w:rsid w:val="00F5050E"/>
    <w:rsid w:val="00F50E72"/>
    <w:rsid w:val="00F51116"/>
    <w:rsid w:val="00F51193"/>
    <w:rsid w:val="00F51643"/>
    <w:rsid w:val="00F52672"/>
    <w:rsid w:val="00F52A45"/>
    <w:rsid w:val="00F52B8E"/>
    <w:rsid w:val="00F52F26"/>
    <w:rsid w:val="00F52F39"/>
    <w:rsid w:val="00F53045"/>
    <w:rsid w:val="00F53A1B"/>
    <w:rsid w:val="00F53B6E"/>
    <w:rsid w:val="00F53C17"/>
    <w:rsid w:val="00F53F7D"/>
    <w:rsid w:val="00F54732"/>
    <w:rsid w:val="00F54D57"/>
    <w:rsid w:val="00F54D8C"/>
    <w:rsid w:val="00F552DA"/>
    <w:rsid w:val="00F55624"/>
    <w:rsid w:val="00F5581B"/>
    <w:rsid w:val="00F55E84"/>
    <w:rsid w:val="00F5647F"/>
    <w:rsid w:val="00F56BE4"/>
    <w:rsid w:val="00F57B3D"/>
    <w:rsid w:val="00F57B4C"/>
    <w:rsid w:val="00F60002"/>
    <w:rsid w:val="00F6061D"/>
    <w:rsid w:val="00F61958"/>
    <w:rsid w:val="00F6221D"/>
    <w:rsid w:val="00F62C33"/>
    <w:rsid w:val="00F632F2"/>
    <w:rsid w:val="00F633C9"/>
    <w:rsid w:val="00F635DD"/>
    <w:rsid w:val="00F63655"/>
    <w:rsid w:val="00F63804"/>
    <w:rsid w:val="00F6382E"/>
    <w:rsid w:val="00F63B4B"/>
    <w:rsid w:val="00F63DCD"/>
    <w:rsid w:val="00F63EC8"/>
    <w:rsid w:val="00F64262"/>
    <w:rsid w:val="00F64C4A"/>
    <w:rsid w:val="00F650A7"/>
    <w:rsid w:val="00F65A5D"/>
    <w:rsid w:val="00F65A6F"/>
    <w:rsid w:val="00F66036"/>
    <w:rsid w:val="00F663E8"/>
    <w:rsid w:val="00F663FD"/>
    <w:rsid w:val="00F665F2"/>
    <w:rsid w:val="00F6695F"/>
    <w:rsid w:val="00F66D55"/>
    <w:rsid w:val="00F66F55"/>
    <w:rsid w:val="00F70011"/>
    <w:rsid w:val="00F70447"/>
    <w:rsid w:val="00F7077E"/>
    <w:rsid w:val="00F7085D"/>
    <w:rsid w:val="00F70C0D"/>
    <w:rsid w:val="00F710FF"/>
    <w:rsid w:val="00F71954"/>
    <w:rsid w:val="00F71D3C"/>
    <w:rsid w:val="00F71E44"/>
    <w:rsid w:val="00F73393"/>
    <w:rsid w:val="00F73CD5"/>
    <w:rsid w:val="00F73E82"/>
    <w:rsid w:val="00F7420F"/>
    <w:rsid w:val="00F74327"/>
    <w:rsid w:val="00F75668"/>
    <w:rsid w:val="00F75B47"/>
    <w:rsid w:val="00F75ED2"/>
    <w:rsid w:val="00F76D60"/>
    <w:rsid w:val="00F76D75"/>
    <w:rsid w:val="00F800CB"/>
    <w:rsid w:val="00F802E2"/>
    <w:rsid w:val="00F805DB"/>
    <w:rsid w:val="00F80823"/>
    <w:rsid w:val="00F8082D"/>
    <w:rsid w:val="00F80EA7"/>
    <w:rsid w:val="00F81A6F"/>
    <w:rsid w:val="00F81D0A"/>
    <w:rsid w:val="00F82393"/>
    <w:rsid w:val="00F82A77"/>
    <w:rsid w:val="00F82D20"/>
    <w:rsid w:val="00F82F60"/>
    <w:rsid w:val="00F831F8"/>
    <w:rsid w:val="00F8339B"/>
    <w:rsid w:val="00F842EA"/>
    <w:rsid w:val="00F848C8"/>
    <w:rsid w:val="00F84A37"/>
    <w:rsid w:val="00F84AC8"/>
    <w:rsid w:val="00F84B52"/>
    <w:rsid w:val="00F85543"/>
    <w:rsid w:val="00F85FC2"/>
    <w:rsid w:val="00F861B7"/>
    <w:rsid w:val="00F864B9"/>
    <w:rsid w:val="00F86B01"/>
    <w:rsid w:val="00F86CE9"/>
    <w:rsid w:val="00F871C6"/>
    <w:rsid w:val="00F872A7"/>
    <w:rsid w:val="00F87326"/>
    <w:rsid w:val="00F87564"/>
    <w:rsid w:val="00F9065E"/>
    <w:rsid w:val="00F90722"/>
    <w:rsid w:val="00F90B31"/>
    <w:rsid w:val="00F91455"/>
    <w:rsid w:val="00F91465"/>
    <w:rsid w:val="00F91550"/>
    <w:rsid w:val="00F91B5C"/>
    <w:rsid w:val="00F91BA5"/>
    <w:rsid w:val="00F91D45"/>
    <w:rsid w:val="00F9214E"/>
    <w:rsid w:val="00F930BF"/>
    <w:rsid w:val="00F93870"/>
    <w:rsid w:val="00F93A84"/>
    <w:rsid w:val="00F93C33"/>
    <w:rsid w:val="00F93E22"/>
    <w:rsid w:val="00F942B5"/>
    <w:rsid w:val="00F9437E"/>
    <w:rsid w:val="00F94608"/>
    <w:rsid w:val="00F94688"/>
    <w:rsid w:val="00F94823"/>
    <w:rsid w:val="00F9622B"/>
    <w:rsid w:val="00F96762"/>
    <w:rsid w:val="00F96894"/>
    <w:rsid w:val="00F968FA"/>
    <w:rsid w:val="00F969B7"/>
    <w:rsid w:val="00F96DF1"/>
    <w:rsid w:val="00FA0D3B"/>
    <w:rsid w:val="00FA141D"/>
    <w:rsid w:val="00FA15C7"/>
    <w:rsid w:val="00FA1A73"/>
    <w:rsid w:val="00FA1A8B"/>
    <w:rsid w:val="00FA1DAB"/>
    <w:rsid w:val="00FA1F42"/>
    <w:rsid w:val="00FA28BC"/>
    <w:rsid w:val="00FA29B8"/>
    <w:rsid w:val="00FA2B5D"/>
    <w:rsid w:val="00FA309E"/>
    <w:rsid w:val="00FA309F"/>
    <w:rsid w:val="00FA30B9"/>
    <w:rsid w:val="00FA334A"/>
    <w:rsid w:val="00FA3422"/>
    <w:rsid w:val="00FA3BDB"/>
    <w:rsid w:val="00FA46DB"/>
    <w:rsid w:val="00FA4875"/>
    <w:rsid w:val="00FA4CE1"/>
    <w:rsid w:val="00FA50F2"/>
    <w:rsid w:val="00FA5186"/>
    <w:rsid w:val="00FA5632"/>
    <w:rsid w:val="00FA5A5C"/>
    <w:rsid w:val="00FA5AEC"/>
    <w:rsid w:val="00FA61C2"/>
    <w:rsid w:val="00FA6934"/>
    <w:rsid w:val="00FA69EF"/>
    <w:rsid w:val="00FA6AA8"/>
    <w:rsid w:val="00FA6C62"/>
    <w:rsid w:val="00FA6F2B"/>
    <w:rsid w:val="00FA6FC0"/>
    <w:rsid w:val="00FA74C9"/>
    <w:rsid w:val="00FB192E"/>
    <w:rsid w:val="00FB1C25"/>
    <w:rsid w:val="00FB2B47"/>
    <w:rsid w:val="00FB2F4A"/>
    <w:rsid w:val="00FB3405"/>
    <w:rsid w:val="00FB3631"/>
    <w:rsid w:val="00FB522D"/>
    <w:rsid w:val="00FB535D"/>
    <w:rsid w:val="00FB59B8"/>
    <w:rsid w:val="00FB5AC4"/>
    <w:rsid w:val="00FB5BB4"/>
    <w:rsid w:val="00FB5E19"/>
    <w:rsid w:val="00FB6B62"/>
    <w:rsid w:val="00FB6C1F"/>
    <w:rsid w:val="00FB6D88"/>
    <w:rsid w:val="00FB76E4"/>
    <w:rsid w:val="00FB78BA"/>
    <w:rsid w:val="00FB7B19"/>
    <w:rsid w:val="00FB7D6C"/>
    <w:rsid w:val="00FB7FFC"/>
    <w:rsid w:val="00FC00BB"/>
    <w:rsid w:val="00FC03A5"/>
    <w:rsid w:val="00FC0CFA"/>
    <w:rsid w:val="00FC2288"/>
    <w:rsid w:val="00FC2432"/>
    <w:rsid w:val="00FC28AA"/>
    <w:rsid w:val="00FC2AF7"/>
    <w:rsid w:val="00FC2B0E"/>
    <w:rsid w:val="00FC2EF1"/>
    <w:rsid w:val="00FC3418"/>
    <w:rsid w:val="00FC35DB"/>
    <w:rsid w:val="00FC48E8"/>
    <w:rsid w:val="00FC4E44"/>
    <w:rsid w:val="00FC5291"/>
    <w:rsid w:val="00FC55C3"/>
    <w:rsid w:val="00FC5797"/>
    <w:rsid w:val="00FC58B5"/>
    <w:rsid w:val="00FC5A10"/>
    <w:rsid w:val="00FC6121"/>
    <w:rsid w:val="00FC63D1"/>
    <w:rsid w:val="00FC64CD"/>
    <w:rsid w:val="00FC6976"/>
    <w:rsid w:val="00FC6ABE"/>
    <w:rsid w:val="00FC6D97"/>
    <w:rsid w:val="00FC735F"/>
    <w:rsid w:val="00FC7568"/>
    <w:rsid w:val="00FC7ADA"/>
    <w:rsid w:val="00FC7EDE"/>
    <w:rsid w:val="00FD0203"/>
    <w:rsid w:val="00FD148C"/>
    <w:rsid w:val="00FD150E"/>
    <w:rsid w:val="00FD1F19"/>
    <w:rsid w:val="00FD218F"/>
    <w:rsid w:val="00FD278D"/>
    <w:rsid w:val="00FD3197"/>
    <w:rsid w:val="00FD3CBD"/>
    <w:rsid w:val="00FD3DCD"/>
    <w:rsid w:val="00FD3E07"/>
    <w:rsid w:val="00FD4264"/>
    <w:rsid w:val="00FD4841"/>
    <w:rsid w:val="00FD4BAE"/>
    <w:rsid w:val="00FD51F1"/>
    <w:rsid w:val="00FD53AB"/>
    <w:rsid w:val="00FD5B9D"/>
    <w:rsid w:val="00FD5CAA"/>
    <w:rsid w:val="00FD5E00"/>
    <w:rsid w:val="00FD5F2F"/>
    <w:rsid w:val="00FD600E"/>
    <w:rsid w:val="00FD601E"/>
    <w:rsid w:val="00FD632F"/>
    <w:rsid w:val="00FD665D"/>
    <w:rsid w:val="00FD6B4C"/>
    <w:rsid w:val="00FD6DE1"/>
    <w:rsid w:val="00FD784E"/>
    <w:rsid w:val="00FD7DE9"/>
    <w:rsid w:val="00FE0469"/>
    <w:rsid w:val="00FE0577"/>
    <w:rsid w:val="00FE0AEF"/>
    <w:rsid w:val="00FE0EDE"/>
    <w:rsid w:val="00FE1077"/>
    <w:rsid w:val="00FE1EC4"/>
    <w:rsid w:val="00FE2132"/>
    <w:rsid w:val="00FE2930"/>
    <w:rsid w:val="00FE2BCA"/>
    <w:rsid w:val="00FE336D"/>
    <w:rsid w:val="00FE3455"/>
    <w:rsid w:val="00FE37E9"/>
    <w:rsid w:val="00FE4406"/>
    <w:rsid w:val="00FE44CB"/>
    <w:rsid w:val="00FE4606"/>
    <w:rsid w:val="00FE648F"/>
    <w:rsid w:val="00FE6749"/>
    <w:rsid w:val="00FE67CB"/>
    <w:rsid w:val="00FE792E"/>
    <w:rsid w:val="00FE7CE5"/>
    <w:rsid w:val="00FE7F10"/>
    <w:rsid w:val="00FF043E"/>
    <w:rsid w:val="00FF04E9"/>
    <w:rsid w:val="00FF0AEC"/>
    <w:rsid w:val="00FF0C35"/>
    <w:rsid w:val="00FF0FB4"/>
    <w:rsid w:val="00FF181C"/>
    <w:rsid w:val="00FF18F8"/>
    <w:rsid w:val="00FF2843"/>
    <w:rsid w:val="00FF28F8"/>
    <w:rsid w:val="00FF3118"/>
    <w:rsid w:val="00FF32EC"/>
    <w:rsid w:val="00FF3325"/>
    <w:rsid w:val="00FF3B95"/>
    <w:rsid w:val="00FF3DA3"/>
    <w:rsid w:val="00FF4667"/>
    <w:rsid w:val="00FF4C17"/>
    <w:rsid w:val="00FF4FA4"/>
    <w:rsid w:val="00FF5346"/>
    <w:rsid w:val="00FF567F"/>
    <w:rsid w:val="00FF6A4D"/>
    <w:rsid w:val="00FF6A50"/>
    <w:rsid w:val="00FF751A"/>
    <w:rsid w:val="00FF766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6BE9DD"/>
  <w15:chartTrackingRefBased/>
  <w15:docId w15:val="{DB7E814F-15BD-448B-93C3-4BE00AB63D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F0270"/>
    <w:pPr>
      <w:spacing w:after="0"/>
      <w:jc w:val="both"/>
    </w:pPr>
    <w:rPr>
      <w:rFonts w:ascii="Times New Roman" w:hAnsi="Times New Roman"/>
      <w:sz w:val="24"/>
    </w:rPr>
  </w:style>
  <w:style w:type="paragraph" w:styleId="1">
    <w:name w:val="heading 1"/>
    <w:basedOn w:val="a"/>
    <w:next w:val="a"/>
    <w:link w:val="10"/>
    <w:uiPriority w:val="9"/>
    <w:qFormat/>
    <w:rsid w:val="00DF707E"/>
    <w:pPr>
      <w:spacing w:line="276" w:lineRule="auto"/>
      <w:jc w:val="center"/>
      <w:outlineLvl w:val="0"/>
    </w:pPr>
    <w:rPr>
      <w:rFonts w:cs="Times New Roman"/>
      <w:b/>
      <w:bCs/>
      <w:szCs w:val="24"/>
    </w:rPr>
  </w:style>
  <w:style w:type="paragraph" w:styleId="2">
    <w:name w:val="heading 2"/>
    <w:basedOn w:val="a"/>
    <w:next w:val="a"/>
    <w:link w:val="20"/>
    <w:uiPriority w:val="9"/>
    <w:unhideWhenUsed/>
    <w:qFormat/>
    <w:rsid w:val="0006338B"/>
    <w:pPr>
      <w:spacing w:line="276" w:lineRule="auto"/>
      <w:jc w:val="center"/>
      <w:outlineLvl w:val="1"/>
    </w:pPr>
    <w:rPr>
      <w:rFonts w:cs="Times New Roman"/>
      <w:b/>
      <w:bCs/>
      <w:szCs w:val="24"/>
    </w:rPr>
  </w:style>
  <w:style w:type="paragraph" w:styleId="3">
    <w:name w:val="heading 3"/>
    <w:basedOn w:val="a0"/>
    <w:next w:val="a"/>
    <w:link w:val="30"/>
    <w:uiPriority w:val="9"/>
    <w:unhideWhenUsed/>
    <w:qFormat/>
    <w:rsid w:val="00161963"/>
    <w:pPr>
      <w:spacing w:line="360" w:lineRule="auto"/>
      <w:ind w:left="0"/>
      <w:jc w:val="center"/>
      <w:outlineLvl w:val="2"/>
    </w:pPr>
    <w:rPr>
      <w:rFonts w:cs="Times New Roman"/>
      <w:szCs w:val="24"/>
    </w:rPr>
  </w:style>
  <w:style w:type="paragraph" w:styleId="4">
    <w:name w:val="heading 4"/>
    <w:basedOn w:val="a"/>
    <w:next w:val="a"/>
    <w:link w:val="40"/>
    <w:uiPriority w:val="9"/>
    <w:unhideWhenUsed/>
    <w:qFormat/>
    <w:rsid w:val="00B9145E"/>
    <w:pPr>
      <w:spacing w:line="360" w:lineRule="auto"/>
      <w:jc w:val="center"/>
      <w:outlineLvl w:val="3"/>
    </w:pPr>
    <w:rPr>
      <w:rFonts w:cs="Times New Roman"/>
      <w:i/>
      <w:iCs/>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
    <w:rsid w:val="00DF707E"/>
    <w:rPr>
      <w:rFonts w:ascii="Times New Roman" w:hAnsi="Times New Roman" w:cs="Times New Roman"/>
      <w:b/>
      <w:bCs/>
      <w:sz w:val="24"/>
      <w:szCs w:val="24"/>
    </w:rPr>
  </w:style>
  <w:style w:type="character" w:customStyle="1" w:styleId="20">
    <w:name w:val="Заголовок 2 Знак"/>
    <w:basedOn w:val="a1"/>
    <w:link w:val="2"/>
    <w:uiPriority w:val="9"/>
    <w:rsid w:val="0006338B"/>
    <w:rPr>
      <w:rFonts w:ascii="Times New Roman" w:hAnsi="Times New Roman" w:cs="Times New Roman"/>
      <w:b/>
      <w:bCs/>
      <w:sz w:val="24"/>
      <w:szCs w:val="24"/>
    </w:rPr>
  </w:style>
  <w:style w:type="paragraph" w:styleId="a0">
    <w:name w:val="List Paragraph"/>
    <w:basedOn w:val="a"/>
    <w:link w:val="a4"/>
    <w:uiPriority w:val="34"/>
    <w:qFormat/>
    <w:rsid w:val="002C5F4A"/>
    <w:pPr>
      <w:ind w:left="720"/>
      <w:contextualSpacing/>
    </w:pPr>
  </w:style>
  <w:style w:type="character" w:customStyle="1" w:styleId="30">
    <w:name w:val="Заголовок 3 Знак"/>
    <w:basedOn w:val="a1"/>
    <w:link w:val="3"/>
    <w:uiPriority w:val="9"/>
    <w:rsid w:val="00161963"/>
    <w:rPr>
      <w:rFonts w:ascii="Times New Roman" w:hAnsi="Times New Roman" w:cs="Times New Roman"/>
      <w:sz w:val="24"/>
      <w:szCs w:val="24"/>
    </w:rPr>
  </w:style>
  <w:style w:type="character" w:customStyle="1" w:styleId="40">
    <w:name w:val="Заголовок 4 Знак"/>
    <w:basedOn w:val="a1"/>
    <w:link w:val="4"/>
    <w:uiPriority w:val="9"/>
    <w:rsid w:val="00B9145E"/>
    <w:rPr>
      <w:rFonts w:ascii="Times New Roman" w:hAnsi="Times New Roman" w:cs="Times New Roman"/>
      <w:i/>
      <w:iCs/>
      <w:sz w:val="24"/>
      <w:szCs w:val="24"/>
    </w:rPr>
  </w:style>
  <w:style w:type="paragraph" w:styleId="a5">
    <w:name w:val="header"/>
    <w:basedOn w:val="a"/>
    <w:link w:val="a6"/>
    <w:uiPriority w:val="99"/>
    <w:unhideWhenUsed/>
    <w:rsid w:val="0005206F"/>
    <w:pPr>
      <w:tabs>
        <w:tab w:val="center" w:pos="4677"/>
        <w:tab w:val="right" w:pos="9355"/>
      </w:tabs>
      <w:spacing w:line="240" w:lineRule="auto"/>
    </w:pPr>
  </w:style>
  <w:style w:type="character" w:customStyle="1" w:styleId="a6">
    <w:name w:val="Верхний колонтитул Знак"/>
    <w:basedOn w:val="a1"/>
    <w:link w:val="a5"/>
    <w:uiPriority w:val="99"/>
    <w:rsid w:val="0005206F"/>
  </w:style>
  <w:style w:type="paragraph" w:styleId="a7">
    <w:name w:val="footer"/>
    <w:basedOn w:val="a"/>
    <w:link w:val="a8"/>
    <w:uiPriority w:val="99"/>
    <w:unhideWhenUsed/>
    <w:rsid w:val="0005206F"/>
    <w:pPr>
      <w:tabs>
        <w:tab w:val="center" w:pos="4677"/>
        <w:tab w:val="right" w:pos="9355"/>
      </w:tabs>
      <w:spacing w:line="240" w:lineRule="auto"/>
    </w:pPr>
  </w:style>
  <w:style w:type="character" w:customStyle="1" w:styleId="a8">
    <w:name w:val="Нижний колонтитул Знак"/>
    <w:basedOn w:val="a1"/>
    <w:link w:val="a7"/>
    <w:uiPriority w:val="99"/>
    <w:rsid w:val="0005206F"/>
  </w:style>
  <w:style w:type="table" w:styleId="a9">
    <w:name w:val="Table Grid"/>
    <w:basedOn w:val="a2"/>
    <w:uiPriority w:val="59"/>
    <w:rsid w:val="00422F4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a1"/>
    <w:rsid w:val="002C5F4A"/>
    <w:rPr>
      <w:rFonts w:ascii="Times New Roman" w:hAnsi="Times New Roman" w:cs="Times New Roman" w:hint="default"/>
      <w:b w:val="0"/>
      <w:bCs w:val="0"/>
      <w:i w:val="0"/>
      <w:iCs w:val="0"/>
      <w:color w:val="000000"/>
      <w:sz w:val="28"/>
      <w:szCs w:val="28"/>
    </w:rPr>
  </w:style>
  <w:style w:type="character" w:customStyle="1" w:styleId="aa">
    <w:name w:val="Основной текст_"/>
    <w:basedOn w:val="a1"/>
    <w:link w:val="11"/>
    <w:rsid w:val="0091229B"/>
    <w:rPr>
      <w:rFonts w:ascii="Times New Roman" w:eastAsia="Times New Roman" w:hAnsi="Times New Roman" w:cs="Times New Roman"/>
      <w:sz w:val="28"/>
      <w:szCs w:val="28"/>
    </w:rPr>
  </w:style>
  <w:style w:type="paragraph" w:customStyle="1" w:styleId="11">
    <w:name w:val="Основной текст1"/>
    <w:basedOn w:val="a"/>
    <w:link w:val="aa"/>
    <w:rsid w:val="0091229B"/>
    <w:pPr>
      <w:widowControl w:val="0"/>
      <w:spacing w:line="240" w:lineRule="auto"/>
      <w:ind w:firstLine="400"/>
    </w:pPr>
    <w:rPr>
      <w:rFonts w:eastAsia="Times New Roman" w:cs="Times New Roman"/>
      <w:sz w:val="28"/>
      <w:szCs w:val="28"/>
    </w:rPr>
  </w:style>
  <w:style w:type="character" w:styleId="ab">
    <w:name w:val="Hyperlink"/>
    <w:basedOn w:val="a1"/>
    <w:uiPriority w:val="99"/>
    <w:unhideWhenUsed/>
    <w:rsid w:val="00C51502"/>
    <w:rPr>
      <w:color w:val="0563C1" w:themeColor="hyperlink"/>
      <w:u w:val="single"/>
    </w:rPr>
  </w:style>
  <w:style w:type="character" w:styleId="ac">
    <w:name w:val="Unresolved Mention"/>
    <w:basedOn w:val="a1"/>
    <w:uiPriority w:val="99"/>
    <w:semiHidden/>
    <w:unhideWhenUsed/>
    <w:rsid w:val="00C51502"/>
    <w:rPr>
      <w:color w:val="605E5C"/>
      <w:shd w:val="clear" w:color="auto" w:fill="E1DFDD"/>
    </w:rPr>
  </w:style>
  <w:style w:type="paragraph" w:styleId="ad">
    <w:name w:val="footnote text"/>
    <w:basedOn w:val="a"/>
    <w:link w:val="ae"/>
    <w:uiPriority w:val="99"/>
    <w:semiHidden/>
    <w:unhideWhenUsed/>
    <w:rsid w:val="00136E57"/>
    <w:pPr>
      <w:spacing w:line="240" w:lineRule="auto"/>
    </w:pPr>
    <w:rPr>
      <w:sz w:val="20"/>
      <w:szCs w:val="20"/>
    </w:rPr>
  </w:style>
  <w:style w:type="character" w:customStyle="1" w:styleId="ae">
    <w:name w:val="Текст сноски Знак"/>
    <w:basedOn w:val="a1"/>
    <w:link w:val="ad"/>
    <w:uiPriority w:val="99"/>
    <w:semiHidden/>
    <w:rsid w:val="00136E57"/>
    <w:rPr>
      <w:sz w:val="20"/>
      <w:szCs w:val="20"/>
    </w:rPr>
  </w:style>
  <w:style w:type="character" w:styleId="af">
    <w:name w:val="footnote reference"/>
    <w:basedOn w:val="a1"/>
    <w:uiPriority w:val="99"/>
    <w:semiHidden/>
    <w:unhideWhenUsed/>
    <w:rsid w:val="00136E57"/>
    <w:rPr>
      <w:vertAlign w:val="superscript"/>
    </w:rPr>
  </w:style>
  <w:style w:type="character" w:customStyle="1" w:styleId="af0">
    <w:name w:val="Другое_"/>
    <w:basedOn w:val="a1"/>
    <w:link w:val="af1"/>
    <w:rsid w:val="002342E5"/>
    <w:rPr>
      <w:rFonts w:ascii="Times New Roman" w:eastAsia="Times New Roman" w:hAnsi="Times New Roman" w:cs="Times New Roman"/>
      <w:sz w:val="28"/>
      <w:szCs w:val="28"/>
    </w:rPr>
  </w:style>
  <w:style w:type="paragraph" w:customStyle="1" w:styleId="af1">
    <w:name w:val="Другое"/>
    <w:basedOn w:val="a"/>
    <w:link w:val="af0"/>
    <w:rsid w:val="002342E5"/>
    <w:pPr>
      <w:widowControl w:val="0"/>
      <w:spacing w:line="240" w:lineRule="auto"/>
      <w:ind w:firstLine="400"/>
    </w:pPr>
    <w:rPr>
      <w:rFonts w:eastAsia="Times New Roman" w:cs="Times New Roman"/>
      <w:sz w:val="28"/>
      <w:szCs w:val="28"/>
    </w:rPr>
  </w:style>
  <w:style w:type="character" w:styleId="af2">
    <w:name w:val="Placeholder Text"/>
    <w:basedOn w:val="a1"/>
    <w:uiPriority w:val="99"/>
    <w:semiHidden/>
    <w:rsid w:val="0001234A"/>
    <w:rPr>
      <w:color w:val="808080"/>
    </w:rPr>
  </w:style>
  <w:style w:type="table" w:customStyle="1" w:styleId="TableNormal">
    <w:name w:val="Table Normal"/>
    <w:uiPriority w:val="2"/>
    <w:semiHidden/>
    <w:unhideWhenUsed/>
    <w:qFormat/>
    <w:rsid w:val="00CB43A9"/>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f3">
    <w:name w:val="Body Text"/>
    <w:basedOn w:val="a"/>
    <w:link w:val="af4"/>
    <w:uiPriority w:val="1"/>
    <w:qFormat/>
    <w:rsid w:val="00CB43A9"/>
    <w:pPr>
      <w:widowControl w:val="0"/>
      <w:autoSpaceDE w:val="0"/>
      <w:autoSpaceDN w:val="0"/>
      <w:spacing w:line="240" w:lineRule="auto"/>
      <w:ind w:left="358"/>
    </w:pPr>
    <w:rPr>
      <w:rFonts w:eastAsia="Times New Roman" w:cs="Times New Roman"/>
      <w:sz w:val="28"/>
      <w:szCs w:val="28"/>
    </w:rPr>
  </w:style>
  <w:style w:type="character" w:customStyle="1" w:styleId="af4">
    <w:name w:val="Основной текст Знак"/>
    <w:basedOn w:val="a1"/>
    <w:link w:val="af3"/>
    <w:uiPriority w:val="1"/>
    <w:rsid w:val="00CB43A9"/>
    <w:rPr>
      <w:rFonts w:ascii="Times New Roman" w:eastAsia="Times New Roman" w:hAnsi="Times New Roman" w:cs="Times New Roman"/>
      <w:sz w:val="28"/>
      <w:szCs w:val="28"/>
    </w:rPr>
  </w:style>
  <w:style w:type="paragraph" w:customStyle="1" w:styleId="TableParagraph">
    <w:name w:val="Table Paragraph"/>
    <w:basedOn w:val="a"/>
    <w:uiPriority w:val="1"/>
    <w:qFormat/>
    <w:rsid w:val="00CB43A9"/>
    <w:pPr>
      <w:widowControl w:val="0"/>
      <w:autoSpaceDE w:val="0"/>
      <w:autoSpaceDN w:val="0"/>
      <w:spacing w:line="240" w:lineRule="auto"/>
    </w:pPr>
    <w:rPr>
      <w:rFonts w:eastAsia="Times New Roman" w:cs="Times New Roman"/>
    </w:rPr>
  </w:style>
  <w:style w:type="character" w:customStyle="1" w:styleId="a4">
    <w:name w:val="Абзац списка Знак"/>
    <w:link w:val="a0"/>
    <w:uiPriority w:val="34"/>
    <w:rsid w:val="0007273B"/>
  </w:style>
  <w:style w:type="character" w:customStyle="1" w:styleId="fontstyle21">
    <w:name w:val="fontstyle21"/>
    <w:basedOn w:val="a1"/>
    <w:rsid w:val="00933FB3"/>
    <w:rPr>
      <w:rFonts w:ascii="TimesNewRomanPSMT" w:hAnsi="TimesNewRomanPSMT" w:hint="default"/>
      <w:b w:val="0"/>
      <w:bCs w:val="0"/>
      <w:i w:val="0"/>
      <w:iCs w:val="0"/>
      <w:color w:val="242021"/>
      <w:sz w:val="24"/>
      <w:szCs w:val="24"/>
    </w:rPr>
  </w:style>
  <w:style w:type="paragraph" w:customStyle="1" w:styleId="ConsPlusNormal">
    <w:name w:val="ConsPlusNormal"/>
    <w:rsid w:val="004B20D3"/>
    <w:pPr>
      <w:widowControl w:val="0"/>
      <w:autoSpaceDE w:val="0"/>
      <w:autoSpaceDN w:val="0"/>
      <w:spacing w:after="0" w:line="240" w:lineRule="auto"/>
    </w:pPr>
    <w:rPr>
      <w:rFonts w:ascii="Calibri" w:eastAsia="Times New Roman" w:hAnsi="Calibri" w:cs="Calibri"/>
      <w:szCs w:val="20"/>
      <w:lang w:eastAsia="ru-RU"/>
    </w:rPr>
  </w:style>
  <w:style w:type="paragraph" w:styleId="af5">
    <w:name w:val="TOC Heading"/>
    <w:basedOn w:val="1"/>
    <w:next w:val="a"/>
    <w:uiPriority w:val="39"/>
    <w:unhideWhenUsed/>
    <w:qFormat/>
    <w:rsid w:val="00C42E24"/>
    <w:pPr>
      <w:keepNext/>
      <w:keepLines/>
      <w:spacing w:before="240" w:line="259" w:lineRule="auto"/>
      <w:jc w:val="left"/>
      <w:outlineLvl w:val="9"/>
    </w:pPr>
    <w:rPr>
      <w:rFonts w:asciiTheme="majorHAnsi" w:eastAsiaTheme="majorEastAsia" w:hAnsiTheme="majorHAnsi" w:cstheme="majorBidi"/>
      <w:b w:val="0"/>
      <w:bCs w:val="0"/>
      <w:color w:val="2F5496" w:themeColor="accent1" w:themeShade="BF"/>
      <w:sz w:val="32"/>
      <w:szCs w:val="32"/>
      <w:lang w:eastAsia="ru-RU"/>
    </w:rPr>
  </w:style>
  <w:style w:type="paragraph" w:styleId="12">
    <w:name w:val="toc 1"/>
    <w:basedOn w:val="a"/>
    <w:next w:val="a"/>
    <w:autoRedefine/>
    <w:uiPriority w:val="39"/>
    <w:unhideWhenUsed/>
    <w:rsid w:val="008470AC"/>
    <w:pPr>
      <w:tabs>
        <w:tab w:val="right" w:leader="dot" w:pos="9628"/>
      </w:tabs>
      <w:spacing w:after="100"/>
    </w:pPr>
  </w:style>
  <w:style w:type="paragraph" w:styleId="21">
    <w:name w:val="toc 2"/>
    <w:basedOn w:val="a"/>
    <w:next w:val="a"/>
    <w:autoRedefine/>
    <w:uiPriority w:val="39"/>
    <w:unhideWhenUsed/>
    <w:rsid w:val="00C42E24"/>
    <w:pPr>
      <w:spacing w:after="100"/>
      <w:ind w:left="240"/>
    </w:pPr>
  </w:style>
  <w:style w:type="paragraph" w:styleId="31">
    <w:name w:val="toc 3"/>
    <w:basedOn w:val="a"/>
    <w:next w:val="a"/>
    <w:autoRedefine/>
    <w:uiPriority w:val="39"/>
    <w:unhideWhenUsed/>
    <w:rsid w:val="00C42E24"/>
    <w:pPr>
      <w:spacing w:after="100"/>
      <w:ind w:left="480"/>
    </w:pPr>
  </w:style>
  <w:style w:type="character" w:styleId="af6">
    <w:name w:val="FollowedHyperlink"/>
    <w:basedOn w:val="a1"/>
    <w:uiPriority w:val="99"/>
    <w:semiHidden/>
    <w:unhideWhenUsed/>
    <w:rsid w:val="00CC3381"/>
    <w:rPr>
      <w:color w:val="954F72"/>
      <w:u w:val="single"/>
    </w:rPr>
  </w:style>
  <w:style w:type="paragraph" w:customStyle="1" w:styleId="msonormal0">
    <w:name w:val="msonormal"/>
    <w:basedOn w:val="a"/>
    <w:rsid w:val="00CC3381"/>
    <w:pPr>
      <w:spacing w:before="100" w:beforeAutospacing="1" w:after="100" w:afterAutospacing="1" w:line="240" w:lineRule="auto"/>
      <w:jc w:val="left"/>
    </w:pPr>
    <w:rPr>
      <w:rFonts w:eastAsia="Times New Roman" w:cs="Times New Roman"/>
      <w:szCs w:val="24"/>
      <w:lang w:eastAsia="ru-RU"/>
    </w:rPr>
  </w:style>
  <w:style w:type="paragraph" w:customStyle="1" w:styleId="font5">
    <w:name w:val="font5"/>
    <w:basedOn w:val="a"/>
    <w:rsid w:val="00CC3381"/>
    <w:pPr>
      <w:spacing w:before="100" w:beforeAutospacing="1" w:after="100" w:afterAutospacing="1" w:line="240" w:lineRule="auto"/>
      <w:jc w:val="left"/>
    </w:pPr>
    <w:rPr>
      <w:rFonts w:ascii="Segoe UI" w:eastAsia="Times New Roman" w:hAnsi="Segoe UI" w:cs="Segoe UI"/>
      <w:sz w:val="22"/>
      <w:lang w:eastAsia="ru-RU"/>
    </w:rPr>
  </w:style>
  <w:style w:type="paragraph" w:customStyle="1" w:styleId="xl65">
    <w:name w:val="xl65"/>
    <w:basedOn w:val="a"/>
    <w:rsid w:val="00CC3381"/>
    <w:pPr>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66">
    <w:name w:val="xl66"/>
    <w:basedOn w:val="a"/>
    <w:rsid w:val="00CC3381"/>
    <w:pPr>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67">
    <w:name w:val="xl67"/>
    <w:basedOn w:val="a"/>
    <w:rsid w:val="00CC3381"/>
    <w:pPr>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68">
    <w:name w:val="xl68"/>
    <w:basedOn w:val="a"/>
    <w:rsid w:val="00CC3381"/>
    <w:pPr>
      <w:spacing w:before="100" w:beforeAutospacing="1" w:after="100" w:afterAutospacing="1" w:line="240" w:lineRule="auto"/>
      <w:jc w:val="center"/>
      <w:textAlignment w:val="center"/>
    </w:pPr>
    <w:rPr>
      <w:rFonts w:ascii="Calibri" w:eastAsia="Times New Roman" w:hAnsi="Calibri" w:cs="Calibri"/>
      <w:szCs w:val="24"/>
      <w:lang w:eastAsia="ru-RU"/>
    </w:rPr>
  </w:style>
  <w:style w:type="paragraph" w:styleId="af7">
    <w:name w:val="Normal (Web)"/>
    <w:basedOn w:val="a"/>
    <w:uiPriority w:val="99"/>
    <w:unhideWhenUsed/>
    <w:rsid w:val="00C73BF4"/>
    <w:pPr>
      <w:spacing w:before="100" w:beforeAutospacing="1" w:after="100" w:afterAutospacing="1" w:line="240" w:lineRule="auto"/>
      <w:jc w:val="left"/>
    </w:pPr>
    <w:rPr>
      <w:rFonts w:eastAsia="Times New Roman" w:cs="Times New Roman"/>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136526">
      <w:marLeft w:val="0"/>
      <w:marRight w:val="0"/>
      <w:marTop w:val="0"/>
      <w:marBottom w:val="0"/>
      <w:divBdr>
        <w:top w:val="none" w:sz="0" w:space="0" w:color="auto"/>
        <w:left w:val="none" w:sz="0" w:space="0" w:color="auto"/>
        <w:bottom w:val="none" w:sz="0" w:space="0" w:color="auto"/>
        <w:right w:val="none" w:sz="0" w:space="0" w:color="auto"/>
      </w:divBdr>
      <w:divsChild>
        <w:div w:id="719017590">
          <w:marLeft w:val="0"/>
          <w:marRight w:val="0"/>
          <w:marTop w:val="0"/>
          <w:marBottom w:val="0"/>
          <w:divBdr>
            <w:top w:val="none" w:sz="0" w:space="0" w:color="auto"/>
            <w:left w:val="none" w:sz="0" w:space="0" w:color="auto"/>
            <w:bottom w:val="none" w:sz="0" w:space="0" w:color="auto"/>
            <w:right w:val="none" w:sz="0" w:space="0" w:color="auto"/>
          </w:divBdr>
        </w:div>
      </w:divsChild>
    </w:div>
    <w:div w:id="5256359">
      <w:marLeft w:val="0"/>
      <w:marRight w:val="0"/>
      <w:marTop w:val="0"/>
      <w:marBottom w:val="0"/>
      <w:divBdr>
        <w:top w:val="none" w:sz="0" w:space="0" w:color="auto"/>
        <w:left w:val="none" w:sz="0" w:space="0" w:color="auto"/>
        <w:bottom w:val="none" w:sz="0" w:space="0" w:color="auto"/>
        <w:right w:val="none" w:sz="0" w:space="0" w:color="auto"/>
      </w:divBdr>
      <w:divsChild>
        <w:div w:id="263614562">
          <w:marLeft w:val="0"/>
          <w:marRight w:val="0"/>
          <w:marTop w:val="0"/>
          <w:marBottom w:val="0"/>
          <w:divBdr>
            <w:top w:val="none" w:sz="0" w:space="0" w:color="auto"/>
            <w:left w:val="none" w:sz="0" w:space="0" w:color="auto"/>
            <w:bottom w:val="none" w:sz="0" w:space="0" w:color="auto"/>
            <w:right w:val="none" w:sz="0" w:space="0" w:color="auto"/>
          </w:divBdr>
        </w:div>
      </w:divsChild>
    </w:div>
    <w:div w:id="8338868">
      <w:marLeft w:val="0"/>
      <w:marRight w:val="0"/>
      <w:marTop w:val="0"/>
      <w:marBottom w:val="0"/>
      <w:divBdr>
        <w:top w:val="none" w:sz="0" w:space="0" w:color="auto"/>
        <w:left w:val="none" w:sz="0" w:space="0" w:color="auto"/>
        <w:bottom w:val="none" w:sz="0" w:space="0" w:color="auto"/>
        <w:right w:val="none" w:sz="0" w:space="0" w:color="auto"/>
      </w:divBdr>
      <w:divsChild>
        <w:div w:id="1327633456">
          <w:marLeft w:val="0"/>
          <w:marRight w:val="0"/>
          <w:marTop w:val="0"/>
          <w:marBottom w:val="0"/>
          <w:divBdr>
            <w:top w:val="none" w:sz="0" w:space="0" w:color="auto"/>
            <w:left w:val="none" w:sz="0" w:space="0" w:color="auto"/>
            <w:bottom w:val="none" w:sz="0" w:space="0" w:color="auto"/>
            <w:right w:val="none" w:sz="0" w:space="0" w:color="auto"/>
          </w:divBdr>
        </w:div>
      </w:divsChild>
    </w:div>
    <w:div w:id="9066399">
      <w:marLeft w:val="0"/>
      <w:marRight w:val="0"/>
      <w:marTop w:val="0"/>
      <w:marBottom w:val="0"/>
      <w:divBdr>
        <w:top w:val="none" w:sz="0" w:space="0" w:color="auto"/>
        <w:left w:val="none" w:sz="0" w:space="0" w:color="auto"/>
        <w:bottom w:val="none" w:sz="0" w:space="0" w:color="auto"/>
        <w:right w:val="none" w:sz="0" w:space="0" w:color="auto"/>
      </w:divBdr>
      <w:divsChild>
        <w:div w:id="759646253">
          <w:marLeft w:val="0"/>
          <w:marRight w:val="0"/>
          <w:marTop w:val="0"/>
          <w:marBottom w:val="0"/>
          <w:divBdr>
            <w:top w:val="none" w:sz="0" w:space="0" w:color="auto"/>
            <w:left w:val="none" w:sz="0" w:space="0" w:color="auto"/>
            <w:bottom w:val="none" w:sz="0" w:space="0" w:color="auto"/>
            <w:right w:val="none" w:sz="0" w:space="0" w:color="auto"/>
          </w:divBdr>
        </w:div>
      </w:divsChild>
    </w:div>
    <w:div w:id="9331999">
      <w:marLeft w:val="0"/>
      <w:marRight w:val="0"/>
      <w:marTop w:val="0"/>
      <w:marBottom w:val="0"/>
      <w:divBdr>
        <w:top w:val="none" w:sz="0" w:space="0" w:color="auto"/>
        <w:left w:val="none" w:sz="0" w:space="0" w:color="auto"/>
        <w:bottom w:val="none" w:sz="0" w:space="0" w:color="auto"/>
        <w:right w:val="none" w:sz="0" w:space="0" w:color="auto"/>
      </w:divBdr>
      <w:divsChild>
        <w:div w:id="1160854035">
          <w:marLeft w:val="0"/>
          <w:marRight w:val="0"/>
          <w:marTop w:val="0"/>
          <w:marBottom w:val="0"/>
          <w:divBdr>
            <w:top w:val="none" w:sz="0" w:space="0" w:color="auto"/>
            <w:left w:val="none" w:sz="0" w:space="0" w:color="auto"/>
            <w:bottom w:val="none" w:sz="0" w:space="0" w:color="auto"/>
            <w:right w:val="none" w:sz="0" w:space="0" w:color="auto"/>
          </w:divBdr>
        </w:div>
      </w:divsChild>
    </w:div>
    <w:div w:id="10450985">
      <w:marLeft w:val="0"/>
      <w:marRight w:val="0"/>
      <w:marTop w:val="0"/>
      <w:marBottom w:val="0"/>
      <w:divBdr>
        <w:top w:val="none" w:sz="0" w:space="0" w:color="auto"/>
        <w:left w:val="none" w:sz="0" w:space="0" w:color="auto"/>
        <w:bottom w:val="none" w:sz="0" w:space="0" w:color="auto"/>
        <w:right w:val="none" w:sz="0" w:space="0" w:color="auto"/>
      </w:divBdr>
      <w:divsChild>
        <w:div w:id="1192692119">
          <w:marLeft w:val="0"/>
          <w:marRight w:val="0"/>
          <w:marTop w:val="0"/>
          <w:marBottom w:val="0"/>
          <w:divBdr>
            <w:top w:val="none" w:sz="0" w:space="0" w:color="auto"/>
            <w:left w:val="none" w:sz="0" w:space="0" w:color="auto"/>
            <w:bottom w:val="none" w:sz="0" w:space="0" w:color="auto"/>
            <w:right w:val="none" w:sz="0" w:space="0" w:color="auto"/>
          </w:divBdr>
        </w:div>
      </w:divsChild>
    </w:div>
    <w:div w:id="10763818">
      <w:bodyDiv w:val="1"/>
      <w:marLeft w:val="0"/>
      <w:marRight w:val="0"/>
      <w:marTop w:val="0"/>
      <w:marBottom w:val="0"/>
      <w:divBdr>
        <w:top w:val="none" w:sz="0" w:space="0" w:color="auto"/>
        <w:left w:val="none" w:sz="0" w:space="0" w:color="auto"/>
        <w:bottom w:val="none" w:sz="0" w:space="0" w:color="auto"/>
        <w:right w:val="none" w:sz="0" w:space="0" w:color="auto"/>
      </w:divBdr>
    </w:div>
    <w:div w:id="11613822">
      <w:marLeft w:val="0"/>
      <w:marRight w:val="0"/>
      <w:marTop w:val="0"/>
      <w:marBottom w:val="0"/>
      <w:divBdr>
        <w:top w:val="none" w:sz="0" w:space="0" w:color="auto"/>
        <w:left w:val="none" w:sz="0" w:space="0" w:color="auto"/>
        <w:bottom w:val="none" w:sz="0" w:space="0" w:color="auto"/>
        <w:right w:val="none" w:sz="0" w:space="0" w:color="auto"/>
      </w:divBdr>
      <w:divsChild>
        <w:div w:id="1588615478">
          <w:marLeft w:val="0"/>
          <w:marRight w:val="0"/>
          <w:marTop w:val="0"/>
          <w:marBottom w:val="0"/>
          <w:divBdr>
            <w:top w:val="none" w:sz="0" w:space="0" w:color="auto"/>
            <w:left w:val="none" w:sz="0" w:space="0" w:color="auto"/>
            <w:bottom w:val="none" w:sz="0" w:space="0" w:color="auto"/>
            <w:right w:val="none" w:sz="0" w:space="0" w:color="auto"/>
          </w:divBdr>
        </w:div>
      </w:divsChild>
    </w:div>
    <w:div w:id="15431618">
      <w:marLeft w:val="0"/>
      <w:marRight w:val="0"/>
      <w:marTop w:val="0"/>
      <w:marBottom w:val="0"/>
      <w:divBdr>
        <w:top w:val="none" w:sz="0" w:space="0" w:color="auto"/>
        <w:left w:val="none" w:sz="0" w:space="0" w:color="auto"/>
        <w:bottom w:val="none" w:sz="0" w:space="0" w:color="auto"/>
        <w:right w:val="none" w:sz="0" w:space="0" w:color="auto"/>
      </w:divBdr>
      <w:divsChild>
        <w:div w:id="1910995546">
          <w:marLeft w:val="0"/>
          <w:marRight w:val="0"/>
          <w:marTop w:val="0"/>
          <w:marBottom w:val="0"/>
          <w:divBdr>
            <w:top w:val="none" w:sz="0" w:space="0" w:color="auto"/>
            <w:left w:val="none" w:sz="0" w:space="0" w:color="auto"/>
            <w:bottom w:val="none" w:sz="0" w:space="0" w:color="auto"/>
            <w:right w:val="none" w:sz="0" w:space="0" w:color="auto"/>
          </w:divBdr>
        </w:div>
      </w:divsChild>
    </w:div>
    <w:div w:id="16854291">
      <w:marLeft w:val="0"/>
      <w:marRight w:val="0"/>
      <w:marTop w:val="0"/>
      <w:marBottom w:val="0"/>
      <w:divBdr>
        <w:top w:val="none" w:sz="0" w:space="0" w:color="auto"/>
        <w:left w:val="none" w:sz="0" w:space="0" w:color="auto"/>
        <w:bottom w:val="none" w:sz="0" w:space="0" w:color="auto"/>
        <w:right w:val="none" w:sz="0" w:space="0" w:color="auto"/>
      </w:divBdr>
      <w:divsChild>
        <w:div w:id="1843857448">
          <w:marLeft w:val="0"/>
          <w:marRight w:val="0"/>
          <w:marTop w:val="0"/>
          <w:marBottom w:val="0"/>
          <w:divBdr>
            <w:top w:val="none" w:sz="0" w:space="0" w:color="auto"/>
            <w:left w:val="none" w:sz="0" w:space="0" w:color="auto"/>
            <w:bottom w:val="none" w:sz="0" w:space="0" w:color="auto"/>
            <w:right w:val="none" w:sz="0" w:space="0" w:color="auto"/>
          </w:divBdr>
        </w:div>
      </w:divsChild>
    </w:div>
    <w:div w:id="18439628">
      <w:marLeft w:val="0"/>
      <w:marRight w:val="0"/>
      <w:marTop w:val="0"/>
      <w:marBottom w:val="0"/>
      <w:divBdr>
        <w:top w:val="none" w:sz="0" w:space="0" w:color="auto"/>
        <w:left w:val="none" w:sz="0" w:space="0" w:color="auto"/>
        <w:bottom w:val="none" w:sz="0" w:space="0" w:color="auto"/>
        <w:right w:val="none" w:sz="0" w:space="0" w:color="auto"/>
      </w:divBdr>
      <w:divsChild>
        <w:div w:id="54788236">
          <w:marLeft w:val="0"/>
          <w:marRight w:val="0"/>
          <w:marTop w:val="0"/>
          <w:marBottom w:val="0"/>
          <w:divBdr>
            <w:top w:val="none" w:sz="0" w:space="0" w:color="auto"/>
            <w:left w:val="none" w:sz="0" w:space="0" w:color="auto"/>
            <w:bottom w:val="none" w:sz="0" w:space="0" w:color="auto"/>
            <w:right w:val="none" w:sz="0" w:space="0" w:color="auto"/>
          </w:divBdr>
          <w:divsChild>
            <w:div w:id="2075004095">
              <w:marLeft w:val="0"/>
              <w:marRight w:val="0"/>
              <w:marTop w:val="0"/>
              <w:marBottom w:val="0"/>
              <w:divBdr>
                <w:top w:val="none" w:sz="0" w:space="0" w:color="auto"/>
                <w:left w:val="none" w:sz="0" w:space="0" w:color="auto"/>
                <w:bottom w:val="none" w:sz="0" w:space="0" w:color="auto"/>
                <w:right w:val="none" w:sz="0" w:space="0" w:color="auto"/>
              </w:divBdr>
              <w:divsChild>
                <w:div w:id="1282958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63901">
      <w:marLeft w:val="0"/>
      <w:marRight w:val="0"/>
      <w:marTop w:val="0"/>
      <w:marBottom w:val="0"/>
      <w:divBdr>
        <w:top w:val="none" w:sz="0" w:space="0" w:color="auto"/>
        <w:left w:val="none" w:sz="0" w:space="0" w:color="auto"/>
        <w:bottom w:val="none" w:sz="0" w:space="0" w:color="auto"/>
        <w:right w:val="none" w:sz="0" w:space="0" w:color="auto"/>
      </w:divBdr>
      <w:divsChild>
        <w:div w:id="1749843707">
          <w:marLeft w:val="0"/>
          <w:marRight w:val="0"/>
          <w:marTop w:val="0"/>
          <w:marBottom w:val="0"/>
          <w:divBdr>
            <w:top w:val="none" w:sz="0" w:space="0" w:color="auto"/>
            <w:left w:val="none" w:sz="0" w:space="0" w:color="auto"/>
            <w:bottom w:val="none" w:sz="0" w:space="0" w:color="auto"/>
            <w:right w:val="none" w:sz="0" w:space="0" w:color="auto"/>
          </w:divBdr>
          <w:divsChild>
            <w:div w:id="1956673987">
              <w:marLeft w:val="0"/>
              <w:marRight w:val="0"/>
              <w:marTop w:val="0"/>
              <w:marBottom w:val="0"/>
              <w:divBdr>
                <w:top w:val="none" w:sz="0" w:space="0" w:color="auto"/>
                <w:left w:val="none" w:sz="0" w:space="0" w:color="auto"/>
                <w:bottom w:val="none" w:sz="0" w:space="0" w:color="auto"/>
                <w:right w:val="none" w:sz="0" w:space="0" w:color="auto"/>
              </w:divBdr>
              <w:divsChild>
                <w:div w:id="1761219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376752">
      <w:marLeft w:val="0"/>
      <w:marRight w:val="0"/>
      <w:marTop w:val="0"/>
      <w:marBottom w:val="0"/>
      <w:divBdr>
        <w:top w:val="none" w:sz="0" w:space="0" w:color="auto"/>
        <w:left w:val="none" w:sz="0" w:space="0" w:color="auto"/>
        <w:bottom w:val="none" w:sz="0" w:space="0" w:color="auto"/>
        <w:right w:val="none" w:sz="0" w:space="0" w:color="auto"/>
      </w:divBdr>
      <w:divsChild>
        <w:div w:id="1058163180">
          <w:marLeft w:val="0"/>
          <w:marRight w:val="0"/>
          <w:marTop w:val="0"/>
          <w:marBottom w:val="0"/>
          <w:divBdr>
            <w:top w:val="none" w:sz="0" w:space="0" w:color="auto"/>
            <w:left w:val="none" w:sz="0" w:space="0" w:color="auto"/>
            <w:bottom w:val="none" w:sz="0" w:space="0" w:color="auto"/>
            <w:right w:val="none" w:sz="0" w:space="0" w:color="auto"/>
          </w:divBdr>
          <w:divsChild>
            <w:div w:id="1043142062">
              <w:marLeft w:val="0"/>
              <w:marRight w:val="0"/>
              <w:marTop w:val="0"/>
              <w:marBottom w:val="0"/>
              <w:divBdr>
                <w:top w:val="none" w:sz="0" w:space="0" w:color="auto"/>
                <w:left w:val="none" w:sz="0" w:space="0" w:color="auto"/>
                <w:bottom w:val="none" w:sz="0" w:space="0" w:color="auto"/>
                <w:right w:val="none" w:sz="0" w:space="0" w:color="auto"/>
              </w:divBdr>
              <w:divsChild>
                <w:div w:id="474832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418641">
      <w:marLeft w:val="0"/>
      <w:marRight w:val="0"/>
      <w:marTop w:val="0"/>
      <w:marBottom w:val="0"/>
      <w:divBdr>
        <w:top w:val="none" w:sz="0" w:space="0" w:color="auto"/>
        <w:left w:val="none" w:sz="0" w:space="0" w:color="auto"/>
        <w:bottom w:val="none" w:sz="0" w:space="0" w:color="auto"/>
        <w:right w:val="none" w:sz="0" w:space="0" w:color="auto"/>
      </w:divBdr>
      <w:divsChild>
        <w:div w:id="1286307031">
          <w:marLeft w:val="0"/>
          <w:marRight w:val="0"/>
          <w:marTop w:val="0"/>
          <w:marBottom w:val="0"/>
          <w:divBdr>
            <w:top w:val="none" w:sz="0" w:space="0" w:color="auto"/>
            <w:left w:val="none" w:sz="0" w:space="0" w:color="auto"/>
            <w:bottom w:val="none" w:sz="0" w:space="0" w:color="auto"/>
            <w:right w:val="none" w:sz="0" w:space="0" w:color="auto"/>
          </w:divBdr>
        </w:div>
      </w:divsChild>
    </w:div>
    <w:div w:id="28338113">
      <w:marLeft w:val="0"/>
      <w:marRight w:val="0"/>
      <w:marTop w:val="0"/>
      <w:marBottom w:val="0"/>
      <w:divBdr>
        <w:top w:val="none" w:sz="0" w:space="0" w:color="auto"/>
        <w:left w:val="none" w:sz="0" w:space="0" w:color="auto"/>
        <w:bottom w:val="none" w:sz="0" w:space="0" w:color="auto"/>
        <w:right w:val="none" w:sz="0" w:space="0" w:color="auto"/>
      </w:divBdr>
      <w:divsChild>
        <w:div w:id="1769694375">
          <w:marLeft w:val="0"/>
          <w:marRight w:val="0"/>
          <w:marTop w:val="0"/>
          <w:marBottom w:val="0"/>
          <w:divBdr>
            <w:top w:val="none" w:sz="0" w:space="0" w:color="auto"/>
            <w:left w:val="none" w:sz="0" w:space="0" w:color="auto"/>
            <w:bottom w:val="none" w:sz="0" w:space="0" w:color="auto"/>
            <w:right w:val="none" w:sz="0" w:space="0" w:color="auto"/>
          </w:divBdr>
        </w:div>
      </w:divsChild>
    </w:div>
    <w:div w:id="32392106">
      <w:marLeft w:val="0"/>
      <w:marRight w:val="0"/>
      <w:marTop w:val="0"/>
      <w:marBottom w:val="0"/>
      <w:divBdr>
        <w:top w:val="none" w:sz="0" w:space="0" w:color="auto"/>
        <w:left w:val="none" w:sz="0" w:space="0" w:color="auto"/>
        <w:bottom w:val="none" w:sz="0" w:space="0" w:color="auto"/>
        <w:right w:val="none" w:sz="0" w:space="0" w:color="auto"/>
      </w:divBdr>
      <w:divsChild>
        <w:div w:id="233705450">
          <w:marLeft w:val="0"/>
          <w:marRight w:val="0"/>
          <w:marTop w:val="0"/>
          <w:marBottom w:val="0"/>
          <w:divBdr>
            <w:top w:val="none" w:sz="0" w:space="0" w:color="auto"/>
            <w:left w:val="none" w:sz="0" w:space="0" w:color="auto"/>
            <w:bottom w:val="none" w:sz="0" w:space="0" w:color="auto"/>
            <w:right w:val="none" w:sz="0" w:space="0" w:color="auto"/>
          </w:divBdr>
        </w:div>
      </w:divsChild>
    </w:div>
    <w:div w:id="33972360">
      <w:marLeft w:val="0"/>
      <w:marRight w:val="0"/>
      <w:marTop w:val="0"/>
      <w:marBottom w:val="0"/>
      <w:divBdr>
        <w:top w:val="none" w:sz="0" w:space="0" w:color="auto"/>
        <w:left w:val="none" w:sz="0" w:space="0" w:color="auto"/>
        <w:bottom w:val="none" w:sz="0" w:space="0" w:color="auto"/>
        <w:right w:val="none" w:sz="0" w:space="0" w:color="auto"/>
      </w:divBdr>
      <w:divsChild>
        <w:div w:id="279192081">
          <w:marLeft w:val="0"/>
          <w:marRight w:val="0"/>
          <w:marTop w:val="0"/>
          <w:marBottom w:val="0"/>
          <w:divBdr>
            <w:top w:val="none" w:sz="0" w:space="0" w:color="auto"/>
            <w:left w:val="none" w:sz="0" w:space="0" w:color="auto"/>
            <w:bottom w:val="none" w:sz="0" w:space="0" w:color="auto"/>
            <w:right w:val="none" w:sz="0" w:space="0" w:color="auto"/>
          </w:divBdr>
        </w:div>
      </w:divsChild>
    </w:div>
    <w:div w:id="36704572">
      <w:marLeft w:val="0"/>
      <w:marRight w:val="0"/>
      <w:marTop w:val="0"/>
      <w:marBottom w:val="0"/>
      <w:divBdr>
        <w:top w:val="none" w:sz="0" w:space="0" w:color="auto"/>
        <w:left w:val="none" w:sz="0" w:space="0" w:color="auto"/>
        <w:bottom w:val="none" w:sz="0" w:space="0" w:color="auto"/>
        <w:right w:val="none" w:sz="0" w:space="0" w:color="auto"/>
      </w:divBdr>
      <w:divsChild>
        <w:div w:id="1818574592">
          <w:marLeft w:val="0"/>
          <w:marRight w:val="0"/>
          <w:marTop w:val="0"/>
          <w:marBottom w:val="0"/>
          <w:divBdr>
            <w:top w:val="none" w:sz="0" w:space="0" w:color="auto"/>
            <w:left w:val="none" w:sz="0" w:space="0" w:color="auto"/>
            <w:bottom w:val="none" w:sz="0" w:space="0" w:color="auto"/>
            <w:right w:val="none" w:sz="0" w:space="0" w:color="auto"/>
          </w:divBdr>
          <w:divsChild>
            <w:div w:id="1138835180">
              <w:marLeft w:val="0"/>
              <w:marRight w:val="0"/>
              <w:marTop w:val="0"/>
              <w:marBottom w:val="0"/>
              <w:divBdr>
                <w:top w:val="none" w:sz="0" w:space="0" w:color="auto"/>
                <w:left w:val="none" w:sz="0" w:space="0" w:color="auto"/>
                <w:bottom w:val="none" w:sz="0" w:space="0" w:color="auto"/>
                <w:right w:val="none" w:sz="0" w:space="0" w:color="auto"/>
              </w:divBdr>
              <w:divsChild>
                <w:div w:id="972902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404000">
      <w:marLeft w:val="0"/>
      <w:marRight w:val="0"/>
      <w:marTop w:val="0"/>
      <w:marBottom w:val="0"/>
      <w:divBdr>
        <w:top w:val="none" w:sz="0" w:space="0" w:color="auto"/>
        <w:left w:val="none" w:sz="0" w:space="0" w:color="auto"/>
        <w:bottom w:val="none" w:sz="0" w:space="0" w:color="auto"/>
        <w:right w:val="none" w:sz="0" w:space="0" w:color="auto"/>
      </w:divBdr>
      <w:divsChild>
        <w:div w:id="1638878820">
          <w:marLeft w:val="0"/>
          <w:marRight w:val="0"/>
          <w:marTop w:val="0"/>
          <w:marBottom w:val="0"/>
          <w:divBdr>
            <w:top w:val="none" w:sz="0" w:space="0" w:color="auto"/>
            <w:left w:val="none" w:sz="0" w:space="0" w:color="auto"/>
            <w:bottom w:val="none" w:sz="0" w:space="0" w:color="auto"/>
            <w:right w:val="none" w:sz="0" w:space="0" w:color="auto"/>
          </w:divBdr>
        </w:div>
      </w:divsChild>
    </w:div>
    <w:div w:id="40786541">
      <w:marLeft w:val="0"/>
      <w:marRight w:val="0"/>
      <w:marTop w:val="0"/>
      <w:marBottom w:val="0"/>
      <w:divBdr>
        <w:top w:val="none" w:sz="0" w:space="0" w:color="auto"/>
        <w:left w:val="none" w:sz="0" w:space="0" w:color="auto"/>
        <w:bottom w:val="none" w:sz="0" w:space="0" w:color="auto"/>
        <w:right w:val="none" w:sz="0" w:space="0" w:color="auto"/>
      </w:divBdr>
      <w:divsChild>
        <w:div w:id="840971421">
          <w:marLeft w:val="0"/>
          <w:marRight w:val="0"/>
          <w:marTop w:val="0"/>
          <w:marBottom w:val="0"/>
          <w:divBdr>
            <w:top w:val="none" w:sz="0" w:space="0" w:color="auto"/>
            <w:left w:val="none" w:sz="0" w:space="0" w:color="auto"/>
            <w:bottom w:val="none" w:sz="0" w:space="0" w:color="auto"/>
            <w:right w:val="none" w:sz="0" w:space="0" w:color="auto"/>
          </w:divBdr>
          <w:divsChild>
            <w:div w:id="1122456359">
              <w:marLeft w:val="0"/>
              <w:marRight w:val="0"/>
              <w:marTop w:val="0"/>
              <w:marBottom w:val="0"/>
              <w:divBdr>
                <w:top w:val="none" w:sz="0" w:space="0" w:color="auto"/>
                <w:left w:val="none" w:sz="0" w:space="0" w:color="auto"/>
                <w:bottom w:val="none" w:sz="0" w:space="0" w:color="auto"/>
                <w:right w:val="none" w:sz="0" w:space="0" w:color="auto"/>
              </w:divBdr>
              <w:divsChild>
                <w:div w:id="440416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946624">
      <w:marLeft w:val="0"/>
      <w:marRight w:val="0"/>
      <w:marTop w:val="0"/>
      <w:marBottom w:val="0"/>
      <w:divBdr>
        <w:top w:val="none" w:sz="0" w:space="0" w:color="auto"/>
        <w:left w:val="none" w:sz="0" w:space="0" w:color="auto"/>
        <w:bottom w:val="none" w:sz="0" w:space="0" w:color="auto"/>
        <w:right w:val="none" w:sz="0" w:space="0" w:color="auto"/>
      </w:divBdr>
      <w:divsChild>
        <w:div w:id="103426751">
          <w:marLeft w:val="0"/>
          <w:marRight w:val="0"/>
          <w:marTop w:val="0"/>
          <w:marBottom w:val="0"/>
          <w:divBdr>
            <w:top w:val="none" w:sz="0" w:space="0" w:color="auto"/>
            <w:left w:val="none" w:sz="0" w:space="0" w:color="auto"/>
            <w:bottom w:val="none" w:sz="0" w:space="0" w:color="auto"/>
            <w:right w:val="none" w:sz="0" w:space="0" w:color="auto"/>
          </w:divBdr>
        </w:div>
      </w:divsChild>
    </w:div>
    <w:div w:id="46153439">
      <w:marLeft w:val="0"/>
      <w:marRight w:val="0"/>
      <w:marTop w:val="0"/>
      <w:marBottom w:val="0"/>
      <w:divBdr>
        <w:top w:val="none" w:sz="0" w:space="0" w:color="auto"/>
        <w:left w:val="none" w:sz="0" w:space="0" w:color="auto"/>
        <w:bottom w:val="none" w:sz="0" w:space="0" w:color="auto"/>
        <w:right w:val="none" w:sz="0" w:space="0" w:color="auto"/>
      </w:divBdr>
      <w:divsChild>
        <w:div w:id="513544236">
          <w:marLeft w:val="0"/>
          <w:marRight w:val="0"/>
          <w:marTop w:val="0"/>
          <w:marBottom w:val="0"/>
          <w:divBdr>
            <w:top w:val="none" w:sz="0" w:space="0" w:color="auto"/>
            <w:left w:val="none" w:sz="0" w:space="0" w:color="auto"/>
            <w:bottom w:val="none" w:sz="0" w:space="0" w:color="auto"/>
            <w:right w:val="none" w:sz="0" w:space="0" w:color="auto"/>
          </w:divBdr>
        </w:div>
      </w:divsChild>
    </w:div>
    <w:div w:id="46416391">
      <w:marLeft w:val="0"/>
      <w:marRight w:val="0"/>
      <w:marTop w:val="0"/>
      <w:marBottom w:val="0"/>
      <w:divBdr>
        <w:top w:val="none" w:sz="0" w:space="0" w:color="auto"/>
        <w:left w:val="none" w:sz="0" w:space="0" w:color="auto"/>
        <w:bottom w:val="none" w:sz="0" w:space="0" w:color="auto"/>
        <w:right w:val="none" w:sz="0" w:space="0" w:color="auto"/>
      </w:divBdr>
      <w:divsChild>
        <w:div w:id="1068041727">
          <w:marLeft w:val="0"/>
          <w:marRight w:val="0"/>
          <w:marTop w:val="0"/>
          <w:marBottom w:val="0"/>
          <w:divBdr>
            <w:top w:val="none" w:sz="0" w:space="0" w:color="auto"/>
            <w:left w:val="none" w:sz="0" w:space="0" w:color="auto"/>
            <w:bottom w:val="none" w:sz="0" w:space="0" w:color="auto"/>
            <w:right w:val="none" w:sz="0" w:space="0" w:color="auto"/>
          </w:divBdr>
          <w:divsChild>
            <w:div w:id="1280380637">
              <w:marLeft w:val="0"/>
              <w:marRight w:val="0"/>
              <w:marTop w:val="0"/>
              <w:marBottom w:val="0"/>
              <w:divBdr>
                <w:top w:val="none" w:sz="0" w:space="0" w:color="auto"/>
                <w:left w:val="none" w:sz="0" w:space="0" w:color="auto"/>
                <w:bottom w:val="none" w:sz="0" w:space="0" w:color="auto"/>
                <w:right w:val="none" w:sz="0" w:space="0" w:color="auto"/>
              </w:divBdr>
              <w:divsChild>
                <w:div w:id="800417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506063">
      <w:marLeft w:val="0"/>
      <w:marRight w:val="0"/>
      <w:marTop w:val="0"/>
      <w:marBottom w:val="0"/>
      <w:divBdr>
        <w:top w:val="none" w:sz="0" w:space="0" w:color="auto"/>
        <w:left w:val="none" w:sz="0" w:space="0" w:color="auto"/>
        <w:bottom w:val="none" w:sz="0" w:space="0" w:color="auto"/>
        <w:right w:val="none" w:sz="0" w:space="0" w:color="auto"/>
      </w:divBdr>
      <w:divsChild>
        <w:div w:id="655887481">
          <w:marLeft w:val="0"/>
          <w:marRight w:val="0"/>
          <w:marTop w:val="0"/>
          <w:marBottom w:val="0"/>
          <w:divBdr>
            <w:top w:val="none" w:sz="0" w:space="0" w:color="auto"/>
            <w:left w:val="none" w:sz="0" w:space="0" w:color="auto"/>
            <w:bottom w:val="none" w:sz="0" w:space="0" w:color="auto"/>
            <w:right w:val="none" w:sz="0" w:space="0" w:color="auto"/>
          </w:divBdr>
        </w:div>
      </w:divsChild>
    </w:div>
    <w:div w:id="51076722">
      <w:marLeft w:val="0"/>
      <w:marRight w:val="0"/>
      <w:marTop w:val="0"/>
      <w:marBottom w:val="0"/>
      <w:divBdr>
        <w:top w:val="none" w:sz="0" w:space="0" w:color="auto"/>
        <w:left w:val="none" w:sz="0" w:space="0" w:color="auto"/>
        <w:bottom w:val="none" w:sz="0" w:space="0" w:color="auto"/>
        <w:right w:val="none" w:sz="0" w:space="0" w:color="auto"/>
      </w:divBdr>
      <w:divsChild>
        <w:div w:id="920990957">
          <w:marLeft w:val="0"/>
          <w:marRight w:val="0"/>
          <w:marTop w:val="0"/>
          <w:marBottom w:val="0"/>
          <w:divBdr>
            <w:top w:val="none" w:sz="0" w:space="0" w:color="auto"/>
            <w:left w:val="none" w:sz="0" w:space="0" w:color="auto"/>
            <w:bottom w:val="none" w:sz="0" w:space="0" w:color="auto"/>
            <w:right w:val="none" w:sz="0" w:space="0" w:color="auto"/>
          </w:divBdr>
        </w:div>
      </w:divsChild>
    </w:div>
    <w:div w:id="54357330">
      <w:bodyDiv w:val="1"/>
      <w:marLeft w:val="0"/>
      <w:marRight w:val="0"/>
      <w:marTop w:val="0"/>
      <w:marBottom w:val="0"/>
      <w:divBdr>
        <w:top w:val="none" w:sz="0" w:space="0" w:color="auto"/>
        <w:left w:val="none" w:sz="0" w:space="0" w:color="auto"/>
        <w:bottom w:val="none" w:sz="0" w:space="0" w:color="auto"/>
        <w:right w:val="none" w:sz="0" w:space="0" w:color="auto"/>
      </w:divBdr>
    </w:div>
    <w:div w:id="58327499">
      <w:marLeft w:val="0"/>
      <w:marRight w:val="0"/>
      <w:marTop w:val="0"/>
      <w:marBottom w:val="0"/>
      <w:divBdr>
        <w:top w:val="none" w:sz="0" w:space="0" w:color="auto"/>
        <w:left w:val="none" w:sz="0" w:space="0" w:color="auto"/>
        <w:bottom w:val="none" w:sz="0" w:space="0" w:color="auto"/>
        <w:right w:val="none" w:sz="0" w:space="0" w:color="auto"/>
      </w:divBdr>
      <w:divsChild>
        <w:div w:id="398282984">
          <w:marLeft w:val="0"/>
          <w:marRight w:val="0"/>
          <w:marTop w:val="0"/>
          <w:marBottom w:val="0"/>
          <w:divBdr>
            <w:top w:val="none" w:sz="0" w:space="0" w:color="auto"/>
            <w:left w:val="none" w:sz="0" w:space="0" w:color="auto"/>
            <w:bottom w:val="none" w:sz="0" w:space="0" w:color="auto"/>
            <w:right w:val="none" w:sz="0" w:space="0" w:color="auto"/>
          </w:divBdr>
        </w:div>
      </w:divsChild>
    </w:div>
    <w:div w:id="59715940">
      <w:marLeft w:val="0"/>
      <w:marRight w:val="0"/>
      <w:marTop w:val="0"/>
      <w:marBottom w:val="0"/>
      <w:divBdr>
        <w:top w:val="none" w:sz="0" w:space="0" w:color="auto"/>
        <w:left w:val="none" w:sz="0" w:space="0" w:color="auto"/>
        <w:bottom w:val="none" w:sz="0" w:space="0" w:color="auto"/>
        <w:right w:val="none" w:sz="0" w:space="0" w:color="auto"/>
      </w:divBdr>
      <w:divsChild>
        <w:div w:id="1191265001">
          <w:marLeft w:val="0"/>
          <w:marRight w:val="0"/>
          <w:marTop w:val="0"/>
          <w:marBottom w:val="0"/>
          <w:divBdr>
            <w:top w:val="none" w:sz="0" w:space="0" w:color="auto"/>
            <w:left w:val="none" w:sz="0" w:space="0" w:color="auto"/>
            <w:bottom w:val="none" w:sz="0" w:space="0" w:color="auto"/>
            <w:right w:val="none" w:sz="0" w:space="0" w:color="auto"/>
          </w:divBdr>
        </w:div>
      </w:divsChild>
    </w:div>
    <w:div w:id="70589308">
      <w:marLeft w:val="0"/>
      <w:marRight w:val="0"/>
      <w:marTop w:val="0"/>
      <w:marBottom w:val="0"/>
      <w:divBdr>
        <w:top w:val="none" w:sz="0" w:space="0" w:color="auto"/>
        <w:left w:val="none" w:sz="0" w:space="0" w:color="auto"/>
        <w:bottom w:val="none" w:sz="0" w:space="0" w:color="auto"/>
        <w:right w:val="none" w:sz="0" w:space="0" w:color="auto"/>
      </w:divBdr>
      <w:divsChild>
        <w:div w:id="612395576">
          <w:marLeft w:val="0"/>
          <w:marRight w:val="0"/>
          <w:marTop w:val="0"/>
          <w:marBottom w:val="0"/>
          <w:divBdr>
            <w:top w:val="none" w:sz="0" w:space="0" w:color="auto"/>
            <w:left w:val="none" w:sz="0" w:space="0" w:color="auto"/>
            <w:bottom w:val="none" w:sz="0" w:space="0" w:color="auto"/>
            <w:right w:val="none" w:sz="0" w:space="0" w:color="auto"/>
          </w:divBdr>
        </w:div>
      </w:divsChild>
    </w:div>
    <w:div w:id="71242963">
      <w:marLeft w:val="0"/>
      <w:marRight w:val="0"/>
      <w:marTop w:val="0"/>
      <w:marBottom w:val="0"/>
      <w:divBdr>
        <w:top w:val="none" w:sz="0" w:space="0" w:color="auto"/>
        <w:left w:val="none" w:sz="0" w:space="0" w:color="auto"/>
        <w:bottom w:val="none" w:sz="0" w:space="0" w:color="auto"/>
        <w:right w:val="none" w:sz="0" w:space="0" w:color="auto"/>
      </w:divBdr>
      <w:divsChild>
        <w:div w:id="1418749022">
          <w:marLeft w:val="0"/>
          <w:marRight w:val="0"/>
          <w:marTop w:val="0"/>
          <w:marBottom w:val="0"/>
          <w:divBdr>
            <w:top w:val="none" w:sz="0" w:space="0" w:color="auto"/>
            <w:left w:val="none" w:sz="0" w:space="0" w:color="auto"/>
            <w:bottom w:val="none" w:sz="0" w:space="0" w:color="auto"/>
            <w:right w:val="none" w:sz="0" w:space="0" w:color="auto"/>
          </w:divBdr>
        </w:div>
      </w:divsChild>
    </w:div>
    <w:div w:id="75253500">
      <w:marLeft w:val="0"/>
      <w:marRight w:val="0"/>
      <w:marTop w:val="0"/>
      <w:marBottom w:val="0"/>
      <w:divBdr>
        <w:top w:val="none" w:sz="0" w:space="0" w:color="auto"/>
        <w:left w:val="none" w:sz="0" w:space="0" w:color="auto"/>
        <w:bottom w:val="none" w:sz="0" w:space="0" w:color="auto"/>
        <w:right w:val="none" w:sz="0" w:space="0" w:color="auto"/>
      </w:divBdr>
      <w:divsChild>
        <w:div w:id="1407410983">
          <w:marLeft w:val="0"/>
          <w:marRight w:val="0"/>
          <w:marTop w:val="0"/>
          <w:marBottom w:val="0"/>
          <w:divBdr>
            <w:top w:val="none" w:sz="0" w:space="0" w:color="auto"/>
            <w:left w:val="none" w:sz="0" w:space="0" w:color="auto"/>
            <w:bottom w:val="none" w:sz="0" w:space="0" w:color="auto"/>
            <w:right w:val="none" w:sz="0" w:space="0" w:color="auto"/>
          </w:divBdr>
          <w:divsChild>
            <w:div w:id="1059093118">
              <w:marLeft w:val="0"/>
              <w:marRight w:val="0"/>
              <w:marTop w:val="0"/>
              <w:marBottom w:val="0"/>
              <w:divBdr>
                <w:top w:val="none" w:sz="0" w:space="0" w:color="auto"/>
                <w:left w:val="none" w:sz="0" w:space="0" w:color="auto"/>
                <w:bottom w:val="none" w:sz="0" w:space="0" w:color="auto"/>
                <w:right w:val="none" w:sz="0" w:space="0" w:color="auto"/>
              </w:divBdr>
              <w:divsChild>
                <w:div w:id="508563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978423">
      <w:marLeft w:val="0"/>
      <w:marRight w:val="0"/>
      <w:marTop w:val="0"/>
      <w:marBottom w:val="0"/>
      <w:divBdr>
        <w:top w:val="none" w:sz="0" w:space="0" w:color="auto"/>
        <w:left w:val="none" w:sz="0" w:space="0" w:color="auto"/>
        <w:bottom w:val="none" w:sz="0" w:space="0" w:color="auto"/>
        <w:right w:val="none" w:sz="0" w:space="0" w:color="auto"/>
      </w:divBdr>
      <w:divsChild>
        <w:div w:id="1423838382">
          <w:marLeft w:val="0"/>
          <w:marRight w:val="0"/>
          <w:marTop w:val="0"/>
          <w:marBottom w:val="0"/>
          <w:divBdr>
            <w:top w:val="none" w:sz="0" w:space="0" w:color="auto"/>
            <w:left w:val="none" w:sz="0" w:space="0" w:color="auto"/>
            <w:bottom w:val="none" w:sz="0" w:space="0" w:color="auto"/>
            <w:right w:val="none" w:sz="0" w:space="0" w:color="auto"/>
          </w:divBdr>
        </w:div>
      </w:divsChild>
    </w:div>
    <w:div w:id="82338363">
      <w:marLeft w:val="0"/>
      <w:marRight w:val="0"/>
      <w:marTop w:val="0"/>
      <w:marBottom w:val="0"/>
      <w:divBdr>
        <w:top w:val="none" w:sz="0" w:space="0" w:color="auto"/>
        <w:left w:val="none" w:sz="0" w:space="0" w:color="auto"/>
        <w:bottom w:val="none" w:sz="0" w:space="0" w:color="auto"/>
        <w:right w:val="none" w:sz="0" w:space="0" w:color="auto"/>
      </w:divBdr>
      <w:divsChild>
        <w:div w:id="2057504178">
          <w:marLeft w:val="0"/>
          <w:marRight w:val="0"/>
          <w:marTop w:val="0"/>
          <w:marBottom w:val="0"/>
          <w:divBdr>
            <w:top w:val="none" w:sz="0" w:space="0" w:color="auto"/>
            <w:left w:val="none" w:sz="0" w:space="0" w:color="auto"/>
            <w:bottom w:val="none" w:sz="0" w:space="0" w:color="auto"/>
            <w:right w:val="none" w:sz="0" w:space="0" w:color="auto"/>
          </w:divBdr>
        </w:div>
      </w:divsChild>
    </w:div>
    <w:div w:id="84112206">
      <w:marLeft w:val="0"/>
      <w:marRight w:val="0"/>
      <w:marTop w:val="0"/>
      <w:marBottom w:val="0"/>
      <w:divBdr>
        <w:top w:val="none" w:sz="0" w:space="0" w:color="auto"/>
        <w:left w:val="none" w:sz="0" w:space="0" w:color="auto"/>
        <w:bottom w:val="none" w:sz="0" w:space="0" w:color="auto"/>
        <w:right w:val="none" w:sz="0" w:space="0" w:color="auto"/>
      </w:divBdr>
      <w:divsChild>
        <w:div w:id="1886604774">
          <w:marLeft w:val="0"/>
          <w:marRight w:val="0"/>
          <w:marTop w:val="0"/>
          <w:marBottom w:val="0"/>
          <w:divBdr>
            <w:top w:val="none" w:sz="0" w:space="0" w:color="auto"/>
            <w:left w:val="none" w:sz="0" w:space="0" w:color="auto"/>
            <w:bottom w:val="none" w:sz="0" w:space="0" w:color="auto"/>
            <w:right w:val="none" w:sz="0" w:space="0" w:color="auto"/>
          </w:divBdr>
          <w:divsChild>
            <w:div w:id="1393432324">
              <w:marLeft w:val="0"/>
              <w:marRight w:val="0"/>
              <w:marTop w:val="0"/>
              <w:marBottom w:val="0"/>
              <w:divBdr>
                <w:top w:val="none" w:sz="0" w:space="0" w:color="auto"/>
                <w:left w:val="none" w:sz="0" w:space="0" w:color="auto"/>
                <w:bottom w:val="none" w:sz="0" w:space="0" w:color="auto"/>
                <w:right w:val="none" w:sz="0" w:space="0" w:color="auto"/>
              </w:divBdr>
              <w:divsChild>
                <w:div w:id="2125464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730569">
      <w:marLeft w:val="0"/>
      <w:marRight w:val="0"/>
      <w:marTop w:val="0"/>
      <w:marBottom w:val="0"/>
      <w:divBdr>
        <w:top w:val="none" w:sz="0" w:space="0" w:color="auto"/>
        <w:left w:val="none" w:sz="0" w:space="0" w:color="auto"/>
        <w:bottom w:val="none" w:sz="0" w:space="0" w:color="auto"/>
        <w:right w:val="none" w:sz="0" w:space="0" w:color="auto"/>
      </w:divBdr>
      <w:divsChild>
        <w:div w:id="724959682">
          <w:marLeft w:val="0"/>
          <w:marRight w:val="0"/>
          <w:marTop w:val="0"/>
          <w:marBottom w:val="0"/>
          <w:divBdr>
            <w:top w:val="none" w:sz="0" w:space="0" w:color="auto"/>
            <w:left w:val="none" w:sz="0" w:space="0" w:color="auto"/>
            <w:bottom w:val="none" w:sz="0" w:space="0" w:color="auto"/>
            <w:right w:val="none" w:sz="0" w:space="0" w:color="auto"/>
          </w:divBdr>
        </w:div>
      </w:divsChild>
    </w:div>
    <w:div w:id="91706442">
      <w:marLeft w:val="0"/>
      <w:marRight w:val="0"/>
      <w:marTop w:val="0"/>
      <w:marBottom w:val="0"/>
      <w:divBdr>
        <w:top w:val="none" w:sz="0" w:space="0" w:color="auto"/>
        <w:left w:val="none" w:sz="0" w:space="0" w:color="auto"/>
        <w:bottom w:val="none" w:sz="0" w:space="0" w:color="auto"/>
        <w:right w:val="none" w:sz="0" w:space="0" w:color="auto"/>
      </w:divBdr>
      <w:divsChild>
        <w:div w:id="999890836">
          <w:marLeft w:val="0"/>
          <w:marRight w:val="0"/>
          <w:marTop w:val="0"/>
          <w:marBottom w:val="0"/>
          <w:divBdr>
            <w:top w:val="none" w:sz="0" w:space="0" w:color="auto"/>
            <w:left w:val="none" w:sz="0" w:space="0" w:color="auto"/>
            <w:bottom w:val="none" w:sz="0" w:space="0" w:color="auto"/>
            <w:right w:val="none" w:sz="0" w:space="0" w:color="auto"/>
          </w:divBdr>
        </w:div>
      </w:divsChild>
    </w:div>
    <w:div w:id="97144147">
      <w:marLeft w:val="0"/>
      <w:marRight w:val="0"/>
      <w:marTop w:val="0"/>
      <w:marBottom w:val="0"/>
      <w:divBdr>
        <w:top w:val="none" w:sz="0" w:space="0" w:color="auto"/>
        <w:left w:val="none" w:sz="0" w:space="0" w:color="auto"/>
        <w:bottom w:val="none" w:sz="0" w:space="0" w:color="auto"/>
        <w:right w:val="none" w:sz="0" w:space="0" w:color="auto"/>
      </w:divBdr>
      <w:divsChild>
        <w:div w:id="48194544">
          <w:marLeft w:val="0"/>
          <w:marRight w:val="0"/>
          <w:marTop w:val="0"/>
          <w:marBottom w:val="0"/>
          <w:divBdr>
            <w:top w:val="none" w:sz="0" w:space="0" w:color="auto"/>
            <w:left w:val="none" w:sz="0" w:space="0" w:color="auto"/>
            <w:bottom w:val="none" w:sz="0" w:space="0" w:color="auto"/>
            <w:right w:val="none" w:sz="0" w:space="0" w:color="auto"/>
          </w:divBdr>
        </w:div>
      </w:divsChild>
    </w:div>
    <w:div w:id="99112594">
      <w:marLeft w:val="0"/>
      <w:marRight w:val="0"/>
      <w:marTop w:val="0"/>
      <w:marBottom w:val="0"/>
      <w:divBdr>
        <w:top w:val="none" w:sz="0" w:space="0" w:color="auto"/>
        <w:left w:val="none" w:sz="0" w:space="0" w:color="auto"/>
        <w:bottom w:val="none" w:sz="0" w:space="0" w:color="auto"/>
        <w:right w:val="none" w:sz="0" w:space="0" w:color="auto"/>
      </w:divBdr>
      <w:divsChild>
        <w:div w:id="1162351741">
          <w:marLeft w:val="0"/>
          <w:marRight w:val="0"/>
          <w:marTop w:val="0"/>
          <w:marBottom w:val="0"/>
          <w:divBdr>
            <w:top w:val="none" w:sz="0" w:space="0" w:color="auto"/>
            <w:left w:val="none" w:sz="0" w:space="0" w:color="auto"/>
            <w:bottom w:val="none" w:sz="0" w:space="0" w:color="auto"/>
            <w:right w:val="none" w:sz="0" w:space="0" w:color="auto"/>
          </w:divBdr>
        </w:div>
      </w:divsChild>
    </w:div>
    <w:div w:id="101264276">
      <w:marLeft w:val="0"/>
      <w:marRight w:val="0"/>
      <w:marTop w:val="0"/>
      <w:marBottom w:val="0"/>
      <w:divBdr>
        <w:top w:val="none" w:sz="0" w:space="0" w:color="auto"/>
        <w:left w:val="none" w:sz="0" w:space="0" w:color="auto"/>
        <w:bottom w:val="none" w:sz="0" w:space="0" w:color="auto"/>
        <w:right w:val="none" w:sz="0" w:space="0" w:color="auto"/>
      </w:divBdr>
      <w:divsChild>
        <w:div w:id="1842088300">
          <w:marLeft w:val="0"/>
          <w:marRight w:val="0"/>
          <w:marTop w:val="0"/>
          <w:marBottom w:val="0"/>
          <w:divBdr>
            <w:top w:val="none" w:sz="0" w:space="0" w:color="auto"/>
            <w:left w:val="none" w:sz="0" w:space="0" w:color="auto"/>
            <w:bottom w:val="none" w:sz="0" w:space="0" w:color="auto"/>
            <w:right w:val="none" w:sz="0" w:space="0" w:color="auto"/>
          </w:divBdr>
        </w:div>
      </w:divsChild>
    </w:div>
    <w:div w:id="106193791">
      <w:marLeft w:val="0"/>
      <w:marRight w:val="0"/>
      <w:marTop w:val="0"/>
      <w:marBottom w:val="0"/>
      <w:divBdr>
        <w:top w:val="none" w:sz="0" w:space="0" w:color="auto"/>
        <w:left w:val="none" w:sz="0" w:space="0" w:color="auto"/>
        <w:bottom w:val="none" w:sz="0" w:space="0" w:color="auto"/>
        <w:right w:val="none" w:sz="0" w:space="0" w:color="auto"/>
      </w:divBdr>
      <w:divsChild>
        <w:div w:id="1063721979">
          <w:marLeft w:val="0"/>
          <w:marRight w:val="0"/>
          <w:marTop w:val="0"/>
          <w:marBottom w:val="0"/>
          <w:divBdr>
            <w:top w:val="none" w:sz="0" w:space="0" w:color="auto"/>
            <w:left w:val="none" w:sz="0" w:space="0" w:color="auto"/>
            <w:bottom w:val="none" w:sz="0" w:space="0" w:color="auto"/>
            <w:right w:val="none" w:sz="0" w:space="0" w:color="auto"/>
          </w:divBdr>
        </w:div>
      </w:divsChild>
    </w:div>
    <w:div w:id="109007651">
      <w:marLeft w:val="0"/>
      <w:marRight w:val="0"/>
      <w:marTop w:val="0"/>
      <w:marBottom w:val="0"/>
      <w:divBdr>
        <w:top w:val="none" w:sz="0" w:space="0" w:color="auto"/>
        <w:left w:val="none" w:sz="0" w:space="0" w:color="auto"/>
        <w:bottom w:val="none" w:sz="0" w:space="0" w:color="auto"/>
        <w:right w:val="none" w:sz="0" w:space="0" w:color="auto"/>
      </w:divBdr>
      <w:divsChild>
        <w:div w:id="259457438">
          <w:marLeft w:val="0"/>
          <w:marRight w:val="0"/>
          <w:marTop w:val="0"/>
          <w:marBottom w:val="0"/>
          <w:divBdr>
            <w:top w:val="none" w:sz="0" w:space="0" w:color="auto"/>
            <w:left w:val="none" w:sz="0" w:space="0" w:color="auto"/>
            <w:bottom w:val="none" w:sz="0" w:space="0" w:color="auto"/>
            <w:right w:val="none" w:sz="0" w:space="0" w:color="auto"/>
          </w:divBdr>
        </w:div>
      </w:divsChild>
    </w:div>
    <w:div w:id="112794078">
      <w:marLeft w:val="0"/>
      <w:marRight w:val="0"/>
      <w:marTop w:val="0"/>
      <w:marBottom w:val="0"/>
      <w:divBdr>
        <w:top w:val="none" w:sz="0" w:space="0" w:color="auto"/>
        <w:left w:val="none" w:sz="0" w:space="0" w:color="auto"/>
        <w:bottom w:val="none" w:sz="0" w:space="0" w:color="auto"/>
        <w:right w:val="none" w:sz="0" w:space="0" w:color="auto"/>
      </w:divBdr>
      <w:divsChild>
        <w:div w:id="126551641">
          <w:marLeft w:val="0"/>
          <w:marRight w:val="0"/>
          <w:marTop w:val="0"/>
          <w:marBottom w:val="0"/>
          <w:divBdr>
            <w:top w:val="none" w:sz="0" w:space="0" w:color="auto"/>
            <w:left w:val="none" w:sz="0" w:space="0" w:color="auto"/>
            <w:bottom w:val="none" w:sz="0" w:space="0" w:color="auto"/>
            <w:right w:val="none" w:sz="0" w:space="0" w:color="auto"/>
          </w:divBdr>
          <w:divsChild>
            <w:div w:id="1946957975">
              <w:marLeft w:val="0"/>
              <w:marRight w:val="0"/>
              <w:marTop w:val="0"/>
              <w:marBottom w:val="0"/>
              <w:divBdr>
                <w:top w:val="none" w:sz="0" w:space="0" w:color="auto"/>
                <w:left w:val="none" w:sz="0" w:space="0" w:color="auto"/>
                <w:bottom w:val="none" w:sz="0" w:space="0" w:color="auto"/>
                <w:right w:val="none" w:sz="0" w:space="0" w:color="auto"/>
              </w:divBdr>
              <w:divsChild>
                <w:div w:id="1834448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986916">
      <w:marLeft w:val="0"/>
      <w:marRight w:val="0"/>
      <w:marTop w:val="0"/>
      <w:marBottom w:val="0"/>
      <w:divBdr>
        <w:top w:val="none" w:sz="0" w:space="0" w:color="auto"/>
        <w:left w:val="none" w:sz="0" w:space="0" w:color="auto"/>
        <w:bottom w:val="none" w:sz="0" w:space="0" w:color="auto"/>
        <w:right w:val="none" w:sz="0" w:space="0" w:color="auto"/>
      </w:divBdr>
      <w:divsChild>
        <w:div w:id="1540895584">
          <w:marLeft w:val="0"/>
          <w:marRight w:val="0"/>
          <w:marTop w:val="0"/>
          <w:marBottom w:val="0"/>
          <w:divBdr>
            <w:top w:val="none" w:sz="0" w:space="0" w:color="auto"/>
            <w:left w:val="none" w:sz="0" w:space="0" w:color="auto"/>
            <w:bottom w:val="none" w:sz="0" w:space="0" w:color="auto"/>
            <w:right w:val="none" w:sz="0" w:space="0" w:color="auto"/>
          </w:divBdr>
        </w:div>
      </w:divsChild>
    </w:div>
    <w:div w:id="114718306">
      <w:bodyDiv w:val="1"/>
      <w:marLeft w:val="0"/>
      <w:marRight w:val="0"/>
      <w:marTop w:val="0"/>
      <w:marBottom w:val="0"/>
      <w:divBdr>
        <w:top w:val="none" w:sz="0" w:space="0" w:color="auto"/>
        <w:left w:val="none" w:sz="0" w:space="0" w:color="auto"/>
        <w:bottom w:val="none" w:sz="0" w:space="0" w:color="auto"/>
        <w:right w:val="none" w:sz="0" w:space="0" w:color="auto"/>
      </w:divBdr>
    </w:div>
    <w:div w:id="126170401">
      <w:marLeft w:val="0"/>
      <w:marRight w:val="0"/>
      <w:marTop w:val="0"/>
      <w:marBottom w:val="0"/>
      <w:divBdr>
        <w:top w:val="none" w:sz="0" w:space="0" w:color="auto"/>
        <w:left w:val="none" w:sz="0" w:space="0" w:color="auto"/>
        <w:bottom w:val="none" w:sz="0" w:space="0" w:color="auto"/>
        <w:right w:val="none" w:sz="0" w:space="0" w:color="auto"/>
      </w:divBdr>
      <w:divsChild>
        <w:div w:id="482550239">
          <w:marLeft w:val="0"/>
          <w:marRight w:val="0"/>
          <w:marTop w:val="0"/>
          <w:marBottom w:val="0"/>
          <w:divBdr>
            <w:top w:val="none" w:sz="0" w:space="0" w:color="auto"/>
            <w:left w:val="none" w:sz="0" w:space="0" w:color="auto"/>
            <w:bottom w:val="none" w:sz="0" w:space="0" w:color="auto"/>
            <w:right w:val="none" w:sz="0" w:space="0" w:color="auto"/>
          </w:divBdr>
          <w:divsChild>
            <w:div w:id="658384269">
              <w:marLeft w:val="0"/>
              <w:marRight w:val="0"/>
              <w:marTop w:val="0"/>
              <w:marBottom w:val="0"/>
              <w:divBdr>
                <w:top w:val="none" w:sz="0" w:space="0" w:color="auto"/>
                <w:left w:val="none" w:sz="0" w:space="0" w:color="auto"/>
                <w:bottom w:val="none" w:sz="0" w:space="0" w:color="auto"/>
                <w:right w:val="none" w:sz="0" w:space="0" w:color="auto"/>
              </w:divBdr>
              <w:divsChild>
                <w:div w:id="2086413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358681">
      <w:marLeft w:val="0"/>
      <w:marRight w:val="0"/>
      <w:marTop w:val="0"/>
      <w:marBottom w:val="0"/>
      <w:divBdr>
        <w:top w:val="none" w:sz="0" w:space="0" w:color="auto"/>
        <w:left w:val="none" w:sz="0" w:space="0" w:color="auto"/>
        <w:bottom w:val="none" w:sz="0" w:space="0" w:color="auto"/>
        <w:right w:val="none" w:sz="0" w:space="0" w:color="auto"/>
      </w:divBdr>
      <w:divsChild>
        <w:div w:id="1246258453">
          <w:marLeft w:val="0"/>
          <w:marRight w:val="0"/>
          <w:marTop w:val="0"/>
          <w:marBottom w:val="0"/>
          <w:divBdr>
            <w:top w:val="none" w:sz="0" w:space="0" w:color="auto"/>
            <w:left w:val="none" w:sz="0" w:space="0" w:color="auto"/>
            <w:bottom w:val="none" w:sz="0" w:space="0" w:color="auto"/>
            <w:right w:val="none" w:sz="0" w:space="0" w:color="auto"/>
          </w:divBdr>
        </w:div>
      </w:divsChild>
    </w:div>
    <w:div w:id="127356510">
      <w:marLeft w:val="0"/>
      <w:marRight w:val="0"/>
      <w:marTop w:val="0"/>
      <w:marBottom w:val="0"/>
      <w:divBdr>
        <w:top w:val="none" w:sz="0" w:space="0" w:color="auto"/>
        <w:left w:val="none" w:sz="0" w:space="0" w:color="auto"/>
        <w:bottom w:val="none" w:sz="0" w:space="0" w:color="auto"/>
        <w:right w:val="none" w:sz="0" w:space="0" w:color="auto"/>
      </w:divBdr>
      <w:divsChild>
        <w:div w:id="164319975">
          <w:marLeft w:val="0"/>
          <w:marRight w:val="0"/>
          <w:marTop w:val="0"/>
          <w:marBottom w:val="0"/>
          <w:divBdr>
            <w:top w:val="none" w:sz="0" w:space="0" w:color="auto"/>
            <w:left w:val="none" w:sz="0" w:space="0" w:color="auto"/>
            <w:bottom w:val="none" w:sz="0" w:space="0" w:color="auto"/>
            <w:right w:val="none" w:sz="0" w:space="0" w:color="auto"/>
          </w:divBdr>
        </w:div>
      </w:divsChild>
    </w:div>
    <w:div w:id="135726949">
      <w:marLeft w:val="0"/>
      <w:marRight w:val="0"/>
      <w:marTop w:val="0"/>
      <w:marBottom w:val="0"/>
      <w:divBdr>
        <w:top w:val="none" w:sz="0" w:space="0" w:color="auto"/>
        <w:left w:val="none" w:sz="0" w:space="0" w:color="auto"/>
        <w:bottom w:val="none" w:sz="0" w:space="0" w:color="auto"/>
        <w:right w:val="none" w:sz="0" w:space="0" w:color="auto"/>
      </w:divBdr>
      <w:divsChild>
        <w:div w:id="526020092">
          <w:marLeft w:val="0"/>
          <w:marRight w:val="0"/>
          <w:marTop w:val="0"/>
          <w:marBottom w:val="0"/>
          <w:divBdr>
            <w:top w:val="none" w:sz="0" w:space="0" w:color="auto"/>
            <w:left w:val="none" w:sz="0" w:space="0" w:color="auto"/>
            <w:bottom w:val="none" w:sz="0" w:space="0" w:color="auto"/>
            <w:right w:val="none" w:sz="0" w:space="0" w:color="auto"/>
          </w:divBdr>
        </w:div>
      </w:divsChild>
    </w:div>
    <w:div w:id="140850063">
      <w:marLeft w:val="0"/>
      <w:marRight w:val="0"/>
      <w:marTop w:val="0"/>
      <w:marBottom w:val="0"/>
      <w:divBdr>
        <w:top w:val="none" w:sz="0" w:space="0" w:color="auto"/>
        <w:left w:val="none" w:sz="0" w:space="0" w:color="auto"/>
        <w:bottom w:val="none" w:sz="0" w:space="0" w:color="auto"/>
        <w:right w:val="none" w:sz="0" w:space="0" w:color="auto"/>
      </w:divBdr>
      <w:divsChild>
        <w:div w:id="1359039690">
          <w:marLeft w:val="0"/>
          <w:marRight w:val="0"/>
          <w:marTop w:val="0"/>
          <w:marBottom w:val="0"/>
          <w:divBdr>
            <w:top w:val="none" w:sz="0" w:space="0" w:color="auto"/>
            <w:left w:val="none" w:sz="0" w:space="0" w:color="auto"/>
            <w:bottom w:val="none" w:sz="0" w:space="0" w:color="auto"/>
            <w:right w:val="none" w:sz="0" w:space="0" w:color="auto"/>
          </w:divBdr>
        </w:div>
      </w:divsChild>
    </w:div>
    <w:div w:id="142309241">
      <w:marLeft w:val="0"/>
      <w:marRight w:val="0"/>
      <w:marTop w:val="0"/>
      <w:marBottom w:val="0"/>
      <w:divBdr>
        <w:top w:val="none" w:sz="0" w:space="0" w:color="auto"/>
        <w:left w:val="none" w:sz="0" w:space="0" w:color="auto"/>
        <w:bottom w:val="none" w:sz="0" w:space="0" w:color="auto"/>
        <w:right w:val="none" w:sz="0" w:space="0" w:color="auto"/>
      </w:divBdr>
      <w:divsChild>
        <w:div w:id="317268651">
          <w:marLeft w:val="0"/>
          <w:marRight w:val="0"/>
          <w:marTop w:val="0"/>
          <w:marBottom w:val="0"/>
          <w:divBdr>
            <w:top w:val="none" w:sz="0" w:space="0" w:color="auto"/>
            <w:left w:val="none" w:sz="0" w:space="0" w:color="auto"/>
            <w:bottom w:val="none" w:sz="0" w:space="0" w:color="auto"/>
            <w:right w:val="none" w:sz="0" w:space="0" w:color="auto"/>
          </w:divBdr>
        </w:div>
      </w:divsChild>
    </w:div>
    <w:div w:id="146869913">
      <w:bodyDiv w:val="1"/>
      <w:marLeft w:val="0"/>
      <w:marRight w:val="0"/>
      <w:marTop w:val="0"/>
      <w:marBottom w:val="0"/>
      <w:divBdr>
        <w:top w:val="none" w:sz="0" w:space="0" w:color="auto"/>
        <w:left w:val="none" w:sz="0" w:space="0" w:color="auto"/>
        <w:bottom w:val="none" w:sz="0" w:space="0" w:color="auto"/>
        <w:right w:val="none" w:sz="0" w:space="0" w:color="auto"/>
      </w:divBdr>
    </w:div>
    <w:div w:id="147018936">
      <w:marLeft w:val="0"/>
      <w:marRight w:val="0"/>
      <w:marTop w:val="0"/>
      <w:marBottom w:val="0"/>
      <w:divBdr>
        <w:top w:val="none" w:sz="0" w:space="0" w:color="auto"/>
        <w:left w:val="none" w:sz="0" w:space="0" w:color="auto"/>
        <w:bottom w:val="none" w:sz="0" w:space="0" w:color="auto"/>
        <w:right w:val="none" w:sz="0" w:space="0" w:color="auto"/>
      </w:divBdr>
      <w:divsChild>
        <w:div w:id="839004791">
          <w:marLeft w:val="0"/>
          <w:marRight w:val="0"/>
          <w:marTop w:val="0"/>
          <w:marBottom w:val="0"/>
          <w:divBdr>
            <w:top w:val="none" w:sz="0" w:space="0" w:color="auto"/>
            <w:left w:val="none" w:sz="0" w:space="0" w:color="auto"/>
            <w:bottom w:val="none" w:sz="0" w:space="0" w:color="auto"/>
            <w:right w:val="none" w:sz="0" w:space="0" w:color="auto"/>
          </w:divBdr>
        </w:div>
      </w:divsChild>
    </w:div>
    <w:div w:id="147091383">
      <w:marLeft w:val="0"/>
      <w:marRight w:val="0"/>
      <w:marTop w:val="0"/>
      <w:marBottom w:val="0"/>
      <w:divBdr>
        <w:top w:val="none" w:sz="0" w:space="0" w:color="auto"/>
        <w:left w:val="none" w:sz="0" w:space="0" w:color="auto"/>
        <w:bottom w:val="none" w:sz="0" w:space="0" w:color="auto"/>
        <w:right w:val="none" w:sz="0" w:space="0" w:color="auto"/>
      </w:divBdr>
      <w:divsChild>
        <w:div w:id="1855608748">
          <w:marLeft w:val="0"/>
          <w:marRight w:val="0"/>
          <w:marTop w:val="0"/>
          <w:marBottom w:val="0"/>
          <w:divBdr>
            <w:top w:val="none" w:sz="0" w:space="0" w:color="auto"/>
            <w:left w:val="none" w:sz="0" w:space="0" w:color="auto"/>
            <w:bottom w:val="none" w:sz="0" w:space="0" w:color="auto"/>
            <w:right w:val="none" w:sz="0" w:space="0" w:color="auto"/>
          </w:divBdr>
        </w:div>
      </w:divsChild>
    </w:div>
    <w:div w:id="147483017">
      <w:marLeft w:val="0"/>
      <w:marRight w:val="0"/>
      <w:marTop w:val="0"/>
      <w:marBottom w:val="0"/>
      <w:divBdr>
        <w:top w:val="none" w:sz="0" w:space="0" w:color="auto"/>
        <w:left w:val="none" w:sz="0" w:space="0" w:color="auto"/>
        <w:bottom w:val="none" w:sz="0" w:space="0" w:color="auto"/>
        <w:right w:val="none" w:sz="0" w:space="0" w:color="auto"/>
      </w:divBdr>
      <w:divsChild>
        <w:div w:id="1516840953">
          <w:marLeft w:val="0"/>
          <w:marRight w:val="0"/>
          <w:marTop w:val="0"/>
          <w:marBottom w:val="0"/>
          <w:divBdr>
            <w:top w:val="none" w:sz="0" w:space="0" w:color="auto"/>
            <w:left w:val="none" w:sz="0" w:space="0" w:color="auto"/>
            <w:bottom w:val="none" w:sz="0" w:space="0" w:color="auto"/>
            <w:right w:val="none" w:sz="0" w:space="0" w:color="auto"/>
          </w:divBdr>
          <w:divsChild>
            <w:div w:id="701905353">
              <w:marLeft w:val="0"/>
              <w:marRight w:val="0"/>
              <w:marTop w:val="0"/>
              <w:marBottom w:val="0"/>
              <w:divBdr>
                <w:top w:val="none" w:sz="0" w:space="0" w:color="auto"/>
                <w:left w:val="none" w:sz="0" w:space="0" w:color="auto"/>
                <w:bottom w:val="none" w:sz="0" w:space="0" w:color="auto"/>
                <w:right w:val="none" w:sz="0" w:space="0" w:color="auto"/>
              </w:divBdr>
              <w:divsChild>
                <w:div w:id="1356496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401407">
      <w:marLeft w:val="0"/>
      <w:marRight w:val="0"/>
      <w:marTop w:val="0"/>
      <w:marBottom w:val="0"/>
      <w:divBdr>
        <w:top w:val="none" w:sz="0" w:space="0" w:color="auto"/>
        <w:left w:val="none" w:sz="0" w:space="0" w:color="auto"/>
        <w:bottom w:val="none" w:sz="0" w:space="0" w:color="auto"/>
        <w:right w:val="none" w:sz="0" w:space="0" w:color="auto"/>
      </w:divBdr>
      <w:divsChild>
        <w:div w:id="2092196227">
          <w:marLeft w:val="0"/>
          <w:marRight w:val="0"/>
          <w:marTop w:val="0"/>
          <w:marBottom w:val="0"/>
          <w:divBdr>
            <w:top w:val="none" w:sz="0" w:space="0" w:color="auto"/>
            <w:left w:val="none" w:sz="0" w:space="0" w:color="auto"/>
            <w:bottom w:val="none" w:sz="0" w:space="0" w:color="auto"/>
            <w:right w:val="none" w:sz="0" w:space="0" w:color="auto"/>
          </w:divBdr>
        </w:div>
      </w:divsChild>
    </w:div>
    <w:div w:id="150102649">
      <w:marLeft w:val="0"/>
      <w:marRight w:val="0"/>
      <w:marTop w:val="0"/>
      <w:marBottom w:val="0"/>
      <w:divBdr>
        <w:top w:val="none" w:sz="0" w:space="0" w:color="auto"/>
        <w:left w:val="none" w:sz="0" w:space="0" w:color="auto"/>
        <w:bottom w:val="none" w:sz="0" w:space="0" w:color="auto"/>
        <w:right w:val="none" w:sz="0" w:space="0" w:color="auto"/>
      </w:divBdr>
      <w:divsChild>
        <w:div w:id="1027759791">
          <w:marLeft w:val="0"/>
          <w:marRight w:val="0"/>
          <w:marTop w:val="0"/>
          <w:marBottom w:val="0"/>
          <w:divBdr>
            <w:top w:val="none" w:sz="0" w:space="0" w:color="auto"/>
            <w:left w:val="none" w:sz="0" w:space="0" w:color="auto"/>
            <w:bottom w:val="none" w:sz="0" w:space="0" w:color="auto"/>
            <w:right w:val="none" w:sz="0" w:space="0" w:color="auto"/>
          </w:divBdr>
        </w:div>
      </w:divsChild>
    </w:div>
    <w:div w:id="152647285">
      <w:marLeft w:val="0"/>
      <w:marRight w:val="0"/>
      <w:marTop w:val="0"/>
      <w:marBottom w:val="0"/>
      <w:divBdr>
        <w:top w:val="none" w:sz="0" w:space="0" w:color="auto"/>
        <w:left w:val="none" w:sz="0" w:space="0" w:color="auto"/>
        <w:bottom w:val="none" w:sz="0" w:space="0" w:color="auto"/>
        <w:right w:val="none" w:sz="0" w:space="0" w:color="auto"/>
      </w:divBdr>
      <w:divsChild>
        <w:div w:id="200022458">
          <w:marLeft w:val="0"/>
          <w:marRight w:val="0"/>
          <w:marTop w:val="0"/>
          <w:marBottom w:val="0"/>
          <w:divBdr>
            <w:top w:val="none" w:sz="0" w:space="0" w:color="auto"/>
            <w:left w:val="none" w:sz="0" w:space="0" w:color="auto"/>
            <w:bottom w:val="none" w:sz="0" w:space="0" w:color="auto"/>
            <w:right w:val="none" w:sz="0" w:space="0" w:color="auto"/>
          </w:divBdr>
        </w:div>
      </w:divsChild>
    </w:div>
    <w:div w:id="153498494">
      <w:marLeft w:val="0"/>
      <w:marRight w:val="0"/>
      <w:marTop w:val="0"/>
      <w:marBottom w:val="0"/>
      <w:divBdr>
        <w:top w:val="none" w:sz="0" w:space="0" w:color="auto"/>
        <w:left w:val="none" w:sz="0" w:space="0" w:color="auto"/>
        <w:bottom w:val="none" w:sz="0" w:space="0" w:color="auto"/>
        <w:right w:val="none" w:sz="0" w:space="0" w:color="auto"/>
      </w:divBdr>
      <w:divsChild>
        <w:div w:id="2017225345">
          <w:marLeft w:val="0"/>
          <w:marRight w:val="0"/>
          <w:marTop w:val="0"/>
          <w:marBottom w:val="0"/>
          <w:divBdr>
            <w:top w:val="none" w:sz="0" w:space="0" w:color="auto"/>
            <w:left w:val="none" w:sz="0" w:space="0" w:color="auto"/>
            <w:bottom w:val="none" w:sz="0" w:space="0" w:color="auto"/>
            <w:right w:val="none" w:sz="0" w:space="0" w:color="auto"/>
          </w:divBdr>
        </w:div>
      </w:divsChild>
    </w:div>
    <w:div w:id="159471245">
      <w:marLeft w:val="0"/>
      <w:marRight w:val="0"/>
      <w:marTop w:val="0"/>
      <w:marBottom w:val="0"/>
      <w:divBdr>
        <w:top w:val="none" w:sz="0" w:space="0" w:color="auto"/>
        <w:left w:val="none" w:sz="0" w:space="0" w:color="auto"/>
        <w:bottom w:val="none" w:sz="0" w:space="0" w:color="auto"/>
        <w:right w:val="none" w:sz="0" w:space="0" w:color="auto"/>
      </w:divBdr>
      <w:divsChild>
        <w:div w:id="1225600233">
          <w:marLeft w:val="0"/>
          <w:marRight w:val="0"/>
          <w:marTop w:val="0"/>
          <w:marBottom w:val="0"/>
          <w:divBdr>
            <w:top w:val="none" w:sz="0" w:space="0" w:color="auto"/>
            <w:left w:val="none" w:sz="0" w:space="0" w:color="auto"/>
            <w:bottom w:val="none" w:sz="0" w:space="0" w:color="auto"/>
            <w:right w:val="none" w:sz="0" w:space="0" w:color="auto"/>
          </w:divBdr>
        </w:div>
      </w:divsChild>
    </w:div>
    <w:div w:id="161167699">
      <w:marLeft w:val="0"/>
      <w:marRight w:val="0"/>
      <w:marTop w:val="0"/>
      <w:marBottom w:val="0"/>
      <w:divBdr>
        <w:top w:val="none" w:sz="0" w:space="0" w:color="auto"/>
        <w:left w:val="none" w:sz="0" w:space="0" w:color="auto"/>
        <w:bottom w:val="none" w:sz="0" w:space="0" w:color="auto"/>
        <w:right w:val="none" w:sz="0" w:space="0" w:color="auto"/>
      </w:divBdr>
      <w:divsChild>
        <w:div w:id="322272468">
          <w:marLeft w:val="0"/>
          <w:marRight w:val="0"/>
          <w:marTop w:val="0"/>
          <w:marBottom w:val="0"/>
          <w:divBdr>
            <w:top w:val="none" w:sz="0" w:space="0" w:color="auto"/>
            <w:left w:val="none" w:sz="0" w:space="0" w:color="auto"/>
            <w:bottom w:val="none" w:sz="0" w:space="0" w:color="auto"/>
            <w:right w:val="none" w:sz="0" w:space="0" w:color="auto"/>
          </w:divBdr>
        </w:div>
      </w:divsChild>
    </w:div>
    <w:div w:id="161235904">
      <w:marLeft w:val="0"/>
      <w:marRight w:val="0"/>
      <w:marTop w:val="0"/>
      <w:marBottom w:val="0"/>
      <w:divBdr>
        <w:top w:val="none" w:sz="0" w:space="0" w:color="auto"/>
        <w:left w:val="none" w:sz="0" w:space="0" w:color="auto"/>
        <w:bottom w:val="none" w:sz="0" w:space="0" w:color="auto"/>
        <w:right w:val="none" w:sz="0" w:space="0" w:color="auto"/>
      </w:divBdr>
      <w:divsChild>
        <w:div w:id="1792161656">
          <w:marLeft w:val="0"/>
          <w:marRight w:val="0"/>
          <w:marTop w:val="0"/>
          <w:marBottom w:val="0"/>
          <w:divBdr>
            <w:top w:val="none" w:sz="0" w:space="0" w:color="auto"/>
            <w:left w:val="none" w:sz="0" w:space="0" w:color="auto"/>
            <w:bottom w:val="none" w:sz="0" w:space="0" w:color="auto"/>
            <w:right w:val="none" w:sz="0" w:space="0" w:color="auto"/>
          </w:divBdr>
        </w:div>
      </w:divsChild>
    </w:div>
    <w:div w:id="161773551">
      <w:bodyDiv w:val="1"/>
      <w:marLeft w:val="0"/>
      <w:marRight w:val="0"/>
      <w:marTop w:val="0"/>
      <w:marBottom w:val="0"/>
      <w:divBdr>
        <w:top w:val="none" w:sz="0" w:space="0" w:color="auto"/>
        <w:left w:val="none" w:sz="0" w:space="0" w:color="auto"/>
        <w:bottom w:val="none" w:sz="0" w:space="0" w:color="auto"/>
        <w:right w:val="none" w:sz="0" w:space="0" w:color="auto"/>
      </w:divBdr>
    </w:div>
    <w:div w:id="163977747">
      <w:marLeft w:val="0"/>
      <w:marRight w:val="0"/>
      <w:marTop w:val="0"/>
      <w:marBottom w:val="0"/>
      <w:divBdr>
        <w:top w:val="none" w:sz="0" w:space="0" w:color="auto"/>
        <w:left w:val="none" w:sz="0" w:space="0" w:color="auto"/>
        <w:bottom w:val="none" w:sz="0" w:space="0" w:color="auto"/>
        <w:right w:val="none" w:sz="0" w:space="0" w:color="auto"/>
      </w:divBdr>
      <w:divsChild>
        <w:div w:id="1439986219">
          <w:marLeft w:val="0"/>
          <w:marRight w:val="0"/>
          <w:marTop w:val="0"/>
          <w:marBottom w:val="0"/>
          <w:divBdr>
            <w:top w:val="none" w:sz="0" w:space="0" w:color="auto"/>
            <w:left w:val="none" w:sz="0" w:space="0" w:color="auto"/>
            <w:bottom w:val="none" w:sz="0" w:space="0" w:color="auto"/>
            <w:right w:val="none" w:sz="0" w:space="0" w:color="auto"/>
          </w:divBdr>
        </w:div>
      </w:divsChild>
    </w:div>
    <w:div w:id="171527447">
      <w:marLeft w:val="0"/>
      <w:marRight w:val="0"/>
      <w:marTop w:val="0"/>
      <w:marBottom w:val="0"/>
      <w:divBdr>
        <w:top w:val="none" w:sz="0" w:space="0" w:color="auto"/>
        <w:left w:val="none" w:sz="0" w:space="0" w:color="auto"/>
        <w:bottom w:val="none" w:sz="0" w:space="0" w:color="auto"/>
        <w:right w:val="none" w:sz="0" w:space="0" w:color="auto"/>
      </w:divBdr>
      <w:divsChild>
        <w:div w:id="321936160">
          <w:marLeft w:val="0"/>
          <w:marRight w:val="0"/>
          <w:marTop w:val="0"/>
          <w:marBottom w:val="0"/>
          <w:divBdr>
            <w:top w:val="none" w:sz="0" w:space="0" w:color="auto"/>
            <w:left w:val="none" w:sz="0" w:space="0" w:color="auto"/>
            <w:bottom w:val="none" w:sz="0" w:space="0" w:color="auto"/>
            <w:right w:val="none" w:sz="0" w:space="0" w:color="auto"/>
          </w:divBdr>
          <w:divsChild>
            <w:div w:id="1875578972">
              <w:marLeft w:val="0"/>
              <w:marRight w:val="0"/>
              <w:marTop w:val="0"/>
              <w:marBottom w:val="0"/>
              <w:divBdr>
                <w:top w:val="none" w:sz="0" w:space="0" w:color="auto"/>
                <w:left w:val="none" w:sz="0" w:space="0" w:color="auto"/>
                <w:bottom w:val="none" w:sz="0" w:space="0" w:color="auto"/>
                <w:right w:val="none" w:sz="0" w:space="0" w:color="auto"/>
              </w:divBdr>
              <w:divsChild>
                <w:div w:id="1845051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846389">
      <w:marLeft w:val="0"/>
      <w:marRight w:val="0"/>
      <w:marTop w:val="0"/>
      <w:marBottom w:val="0"/>
      <w:divBdr>
        <w:top w:val="none" w:sz="0" w:space="0" w:color="auto"/>
        <w:left w:val="none" w:sz="0" w:space="0" w:color="auto"/>
        <w:bottom w:val="none" w:sz="0" w:space="0" w:color="auto"/>
        <w:right w:val="none" w:sz="0" w:space="0" w:color="auto"/>
      </w:divBdr>
      <w:divsChild>
        <w:div w:id="1042167031">
          <w:marLeft w:val="0"/>
          <w:marRight w:val="0"/>
          <w:marTop w:val="0"/>
          <w:marBottom w:val="0"/>
          <w:divBdr>
            <w:top w:val="none" w:sz="0" w:space="0" w:color="auto"/>
            <w:left w:val="none" w:sz="0" w:space="0" w:color="auto"/>
            <w:bottom w:val="none" w:sz="0" w:space="0" w:color="auto"/>
            <w:right w:val="none" w:sz="0" w:space="0" w:color="auto"/>
          </w:divBdr>
        </w:div>
      </w:divsChild>
    </w:div>
    <w:div w:id="172457134">
      <w:bodyDiv w:val="1"/>
      <w:marLeft w:val="0"/>
      <w:marRight w:val="0"/>
      <w:marTop w:val="0"/>
      <w:marBottom w:val="0"/>
      <w:divBdr>
        <w:top w:val="none" w:sz="0" w:space="0" w:color="auto"/>
        <w:left w:val="none" w:sz="0" w:space="0" w:color="auto"/>
        <w:bottom w:val="none" w:sz="0" w:space="0" w:color="auto"/>
        <w:right w:val="none" w:sz="0" w:space="0" w:color="auto"/>
      </w:divBdr>
    </w:div>
    <w:div w:id="172769229">
      <w:marLeft w:val="0"/>
      <w:marRight w:val="0"/>
      <w:marTop w:val="0"/>
      <w:marBottom w:val="0"/>
      <w:divBdr>
        <w:top w:val="none" w:sz="0" w:space="0" w:color="auto"/>
        <w:left w:val="none" w:sz="0" w:space="0" w:color="auto"/>
        <w:bottom w:val="none" w:sz="0" w:space="0" w:color="auto"/>
        <w:right w:val="none" w:sz="0" w:space="0" w:color="auto"/>
      </w:divBdr>
      <w:divsChild>
        <w:div w:id="1870529166">
          <w:marLeft w:val="0"/>
          <w:marRight w:val="0"/>
          <w:marTop w:val="0"/>
          <w:marBottom w:val="0"/>
          <w:divBdr>
            <w:top w:val="none" w:sz="0" w:space="0" w:color="auto"/>
            <w:left w:val="none" w:sz="0" w:space="0" w:color="auto"/>
            <w:bottom w:val="none" w:sz="0" w:space="0" w:color="auto"/>
            <w:right w:val="none" w:sz="0" w:space="0" w:color="auto"/>
          </w:divBdr>
        </w:div>
      </w:divsChild>
    </w:div>
    <w:div w:id="173494636">
      <w:marLeft w:val="0"/>
      <w:marRight w:val="0"/>
      <w:marTop w:val="0"/>
      <w:marBottom w:val="0"/>
      <w:divBdr>
        <w:top w:val="none" w:sz="0" w:space="0" w:color="auto"/>
        <w:left w:val="none" w:sz="0" w:space="0" w:color="auto"/>
        <w:bottom w:val="none" w:sz="0" w:space="0" w:color="auto"/>
        <w:right w:val="none" w:sz="0" w:space="0" w:color="auto"/>
      </w:divBdr>
      <w:divsChild>
        <w:div w:id="1886286956">
          <w:marLeft w:val="0"/>
          <w:marRight w:val="0"/>
          <w:marTop w:val="0"/>
          <w:marBottom w:val="0"/>
          <w:divBdr>
            <w:top w:val="none" w:sz="0" w:space="0" w:color="auto"/>
            <w:left w:val="none" w:sz="0" w:space="0" w:color="auto"/>
            <w:bottom w:val="none" w:sz="0" w:space="0" w:color="auto"/>
            <w:right w:val="none" w:sz="0" w:space="0" w:color="auto"/>
          </w:divBdr>
        </w:div>
      </w:divsChild>
    </w:div>
    <w:div w:id="178931639">
      <w:marLeft w:val="0"/>
      <w:marRight w:val="0"/>
      <w:marTop w:val="0"/>
      <w:marBottom w:val="0"/>
      <w:divBdr>
        <w:top w:val="none" w:sz="0" w:space="0" w:color="auto"/>
        <w:left w:val="none" w:sz="0" w:space="0" w:color="auto"/>
        <w:bottom w:val="none" w:sz="0" w:space="0" w:color="auto"/>
        <w:right w:val="none" w:sz="0" w:space="0" w:color="auto"/>
      </w:divBdr>
      <w:divsChild>
        <w:div w:id="183180373">
          <w:marLeft w:val="0"/>
          <w:marRight w:val="0"/>
          <w:marTop w:val="0"/>
          <w:marBottom w:val="0"/>
          <w:divBdr>
            <w:top w:val="none" w:sz="0" w:space="0" w:color="auto"/>
            <w:left w:val="none" w:sz="0" w:space="0" w:color="auto"/>
            <w:bottom w:val="none" w:sz="0" w:space="0" w:color="auto"/>
            <w:right w:val="none" w:sz="0" w:space="0" w:color="auto"/>
          </w:divBdr>
        </w:div>
      </w:divsChild>
    </w:div>
    <w:div w:id="181017191">
      <w:marLeft w:val="0"/>
      <w:marRight w:val="0"/>
      <w:marTop w:val="0"/>
      <w:marBottom w:val="0"/>
      <w:divBdr>
        <w:top w:val="none" w:sz="0" w:space="0" w:color="auto"/>
        <w:left w:val="none" w:sz="0" w:space="0" w:color="auto"/>
        <w:bottom w:val="none" w:sz="0" w:space="0" w:color="auto"/>
        <w:right w:val="none" w:sz="0" w:space="0" w:color="auto"/>
      </w:divBdr>
      <w:divsChild>
        <w:div w:id="523984536">
          <w:marLeft w:val="0"/>
          <w:marRight w:val="0"/>
          <w:marTop w:val="0"/>
          <w:marBottom w:val="0"/>
          <w:divBdr>
            <w:top w:val="none" w:sz="0" w:space="0" w:color="auto"/>
            <w:left w:val="none" w:sz="0" w:space="0" w:color="auto"/>
            <w:bottom w:val="none" w:sz="0" w:space="0" w:color="auto"/>
            <w:right w:val="none" w:sz="0" w:space="0" w:color="auto"/>
          </w:divBdr>
        </w:div>
      </w:divsChild>
    </w:div>
    <w:div w:id="187181638">
      <w:marLeft w:val="0"/>
      <w:marRight w:val="0"/>
      <w:marTop w:val="0"/>
      <w:marBottom w:val="0"/>
      <w:divBdr>
        <w:top w:val="none" w:sz="0" w:space="0" w:color="auto"/>
        <w:left w:val="none" w:sz="0" w:space="0" w:color="auto"/>
        <w:bottom w:val="none" w:sz="0" w:space="0" w:color="auto"/>
        <w:right w:val="none" w:sz="0" w:space="0" w:color="auto"/>
      </w:divBdr>
      <w:divsChild>
        <w:div w:id="1827014180">
          <w:marLeft w:val="0"/>
          <w:marRight w:val="0"/>
          <w:marTop w:val="0"/>
          <w:marBottom w:val="0"/>
          <w:divBdr>
            <w:top w:val="none" w:sz="0" w:space="0" w:color="auto"/>
            <w:left w:val="none" w:sz="0" w:space="0" w:color="auto"/>
            <w:bottom w:val="none" w:sz="0" w:space="0" w:color="auto"/>
            <w:right w:val="none" w:sz="0" w:space="0" w:color="auto"/>
          </w:divBdr>
        </w:div>
      </w:divsChild>
    </w:div>
    <w:div w:id="187378407">
      <w:marLeft w:val="0"/>
      <w:marRight w:val="0"/>
      <w:marTop w:val="0"/>
      <w:marBottom w:val="0"/>
      <w:divBdr>
        <w:top w:val="none" w:sz="0" w:space="0" w:color="auto"/>
        <w:left w:val="none" w:sz="0" w:space="0" w:color="auto"/>
        <w:bottom w:val="none" w:sz="0" w:space="0" w:color="auto"/>
        <w:right w:val="none" w:sz="0" w:space="0" w:color="auto"/>
      </w:divBdr>
      <w:divsChild>
        <w:div w:id="353700992">
          <w:marLeft w:val="0"/>
          <w:marRight w:val="0"/>
          <w:marTop w:val="0"/>
          <w:marBottom w:val="0"/>
          <w:divBdr>
            <w:top w:val="none" w:sz="0" w:space="0" w:color="auto"/>
            <w:left w:val="none" w:sz="0" w:space="0" w:color="auto"/>
            <w:bottom w:val="none" w:sz="0" w:space="0" w:color="auto"/>
            <w:right w:val="none" w:sz="0" w:space="0" w:color="auto"/>
          </w:divBdr>
        </w:div>
      </w:divsChild>
    </w:div>
    <w:div w:id="187987451">
      <w:marLeft w:val="0"/>
      <w:marRight w:val="0"/>
      <w:marTop w:val="0"/>
      <w:marBottom w:val="0"/>
      <w:divBdr>
        <w:top w:val="none" w:sz="0" w:space="0" w:color="auto"/>
        <w:left w:val="none" w:sz="0" w:space="0" w:color="auto"/>
        <w:bottom w:val="none" w:sz="0" w:space="0" w:color="auto"/>
        <w:right w:val="none" w:sz="0" w:space="0" w:color="auto"/>
      </w:divBdr>
      <w:divsChild>
        <w:div w:id="146167020">
          <w:marLeft w:val="0"/>
          <w:marRight w:val="0"/>
          <w:marTop w:val="0"/>
          <w:marBottom w:val="0"/>
          <w:divBdr>
            <w:top w:val="none" w:sz="0" w:space="0" w:color="auto"/>
            <w:left w:val="none" w:sz="0" w:space="0" w:color="auto"/>
            <w:bottom w:val="none" w:sz="0" w:space="0" w:color="auto"/>
            <w:right w:val="none" w:sz="0" w:space="0" w:color="auto"/>
          </w:divBdr>
        </w:div>
      </w:divsChild>
    </w:div>
    <w:div w:id="188378987">
      <w:marLeft w:val="0"/>
      <w:marRight w:val="0"/>
      <w:marTop w:val="0"/>
      <w:marBottom w:val="0"/>
      <w:divBdr>
        <w:top w:val="none" w:sz="0" w:space="0" w:color="auto"/>
        <w:left w:val="none" w:sz="0" w:space="0" w:color="auto"/>
        <w:bottom w:val="none" w:sz="0" w:space="0" w:color="auto"/>
        <w:right w:val="none" w:sz="0" w:space="0" w:color="auto"/>
      </w:divBdr>
      <w:divsChild>
        <w:div w:id="1304312373">
          <w:marLeft w:val="0"/>
          <w:marRight w:val="0"/>
          <w:marTop w:val="0"/>
          <w:marBottom w:val="0"/>
          <w:divBdr>
            <w:top w:val="none" w:sz="0" w:space="0" w:color="auto"/>
            <w:left w:val="none" w:sz="0" w:space="0" w:color="auto"/>
            <w:bottom w:val="none" w:sz="0" w:space="0" w:color="auto"/>
            <w:right w:val="none" w:sz="0" w:space="0" w:color="auto"/>
          </w:divBdr>
        </w:div>
      </w:divsChild>
    </w:div>
    <w:div w:id="193428790">
      <w:marLeft w:val="0"/>
      <w:marRight w:val="0"/>
      <w:marTop w:val="0"/>
      <w:marBottom w:val="0"/>
      <w:divBdr>
        <w:top w:val="none" w:sz="0" w:space="0" w:color="auto"/>
        <w:left w:val="none" w:sz="0" w:space="0" w:color="auto"/>
        <w:bottom w:val="none" w:sz="0" w:space="0" w:color="auto"/>
        <w:right w:val="none" w:sz="0" w:space="0" w:color="auto"/>
      </w:divBdr>
      <w:divsChild>
        <w:div w:id="2132552677">
          <w:marLeft w:val="0"/>
          <w:marRight w:val="0"/>
          <w:marTop w:val="0"/>
          <w:marBottom w:val="0"/>
          <w:divBdr>
            <w:top w:val="none" w:sz="0" w:space="0" w:color="auto"/>
            <w:left w:val="none" w:sz="0" w:space="0" w:color="auto"/>
            <w:bottom w:val="none" w:sz="0" w:space="0" w:color="auto"/>
            <w:right w:val="none" w:sz="0" w:space="0" w:color="auto"/>
          </w:divBdr>
        </w:div>
      </w:divsChild>
    </w:div>
    <w:div w:id="196234954">
      <w:marLeft w:val="0"/>
      <w:marRight w:val="0"/>
      <w:marTop w:val="0"/>
      <w:marBottom w:val="0"/>
      <w:divBdr>
        <w:top w:val="none" w:sz="0" w:space="0" w:color="auto"/>
        <w:left w:val="none" w:sz="0" w:space="0" w:color="auto"/>
        <w:bottom w:val="none" w:sz="0" w:space="0" w:color="auto"/>
        <w:right w:val="none" w:sz="0" w:space="0" w:color="auto"/>
      </w:divBdr>
      <w:divsChild>
        <w:div w:id="1126777307">
          <w:marLeft w:val="0"/>
          <w:marRight w:val="0"/>
          <w:marTop w:val="0"/>
          <w:marBottom w:val="0"/>
          <w:divBdr>
            <w:top w:val="none" w:sz="0" w:space="0" w:color="auto"/>
            <w:left w:val="none" w:sz="0" w:space="0" w:color="auto"/>
            <w:bottom w:val="none" w:sz="0" w:space="0" w:color="auto"/>
            <w:right w:val="none" w:sz="0" w:space="0" w:color="auto"/>
          </w:divBdr>
        </w:div>
      </w:divsChild>
    </w:div>
    <w:div w:id="201601885">
      <w:marLeft w:val="0"/>
      <w:marRight w:val="0"/>
      <w:marTop w:val="0"/>
      <w:marBottom w:val="0"/>
      <w:divBdr>
        <w:top w:val="none" w:sz="0" w:space="0" w:color="auto"/>
        <w:left w:val="none" w:sz="0" w:space="0" w:color="auto"/>
        <w:bottom w:val="none" w:sz="0" w:space="0" w:color="auto"/>
        <w:right w:val="none" w:sz="0" w:space="0" w:color="auto"/>
      </w:divBdr>
      <w:divsChild>
        <w:div w:id="130483284">
          <w:marLeft w:val="0"/>
          <w:marRight w:val="0"/>
          <w:marTop w:val="0"/>
          <w:marBottom w:val="0"/>
          <w:divBdr>
            <w:top w:val="none" w:sz="0" w:space="0" w:color="auto"/>
            <w:left w:val="none" w:sz="0" w:space="0" w:color="auto"/>
            <w:bottom w:val="none" w:sz="0" w:space="0" w:color="auto"/>
            <w:right w:val="none" w:sz="0" w:space="0" w:color="auto"/>
          </w:divBdr>
        </w:div>
      </w:divsChild>
    </w:div>
    <w:div w:id="201989902">
      <w:marLeft w:val="0"/>
      <w:marRight w:val="0"/>
      <w:marTop w:val="0"/>
      <w:marBottom w:val="0"/>
      <w:divBdr>
        <w:top w:val="none" w:sz="0" w:space="0" w:color="auto"/>
        <w:left w:val="none" w:sz="0" w:space="0" w:color="auto"/>
        <w:bottom w:val="none" w:sz="0" w:space="0" w:color="auto"/>
        <w:right w:val="none" w:sz="0" w:space="0" w:color="auto"/>
      </w:divBdr>
      <w:divsChild>
        <w:div w:id="1375233215">
          <w:marLeft w:val="0"/>
          <w:marRight w:val="0"/>
          <w:marTop w:val="0"/>
          <w:marBottom w:val="0"/>
          <w:divBdr>
            <w:top w:val="none" w:sz="0" w:space="0" w:color="auto"/>
            <w:left w:val="none" w:sz="0" w:space="0" w:color="auto"/>
            <w:bottom w:val="none" w:sz="0" w:space="0" w:color="auto"/>
            <w:right w:val="none" w:sz="0" w:space="0" w:color="auto"/>
          </w:divBdr>
        </w:div>
      </w:divsChild>
    </w:div>
    <w:div w:id="202179643">
      <w:marLeft w:val="0"/>
      <w:marRight w:val="0"/>
      <w:marTop w:val="0"/>
      <w:marBottom w:val="0"/>
      <w:divBdr>
        <w:top w:val="none" w:sz="0" w:space="0" w:color="auto"/>
        <w:left w:val="none" w:sz="0" w:space="0" w:color="auto"/>
        <w:bottom w:val="none" w:sz="0" w:space="0" w:color="auto"/>
        <w:right w:val="none" w:sz="0" w:space="0" w:color="auto"/>
      </w:divBdr>
      <w:divsChild>
        <w:div w:id="1168597246">
          <w:marLeft w:val="0"/>
          <w:marRight w:val="0"/>
          <w:marTop w:val="0"/>
          <w:marBottom w:val="0"/>
          <w:divBdr>
            <w:top w:val="none" w:sz="0" w:space="0" w:color="auto"/>
            <w:left w:val="none" w:sz="0" w:space="0" w:color="auto"/>
            <w:bottom w:val="none" w:sz="0" w:space="0" w:color="auto"/>
            <w:right w:val="none" w:sz="0" w:space="0" w:color="auto"/>
          </w:divBdr>
        </w:div>
      </w:divsChild>
    </w:div>
    <w:div w:id="202834007">
      <w:marLeft w:val="0"/>
      <w:marRight w:val="0"/>
      <w:marTop w:val="0"/>
      <w:marBottom w:val="0"/>
      <w:divBdr>
        <w:top w:val="none" w:sz="0" w:space="0" w:color="auto"/>
        <w:left w:val="none" w:sz="0" w:space="0" w:color="auto"/>
        <w:bottom w:val="none" w:sz="0" w:space="0" w:color="auto"/>
        <w:right w:val="none" w:sz="0" w:space="0" w:color="auto"/>
      </w:divBdr>
      <w:divsChild>
        <w:div w:id="528956787">
          <w:marLeft w:val="0"/>
          <w:marRight w:val="0"/>
          <w:marTop w:val="0"/>
          <w:marBottom w:val="0"/>
          <w:divBdr>
            <w:top w:val="none" w:sz="0" w:space="0" w:color="auto"/>
            <w:left w:val="none" w:sz="0" w:space="0" w:color="auto"/>
            <w:bottom w:val="none" w:sz="0" w:space="0" w:color="auto"/>
            <w:right w:val="none" w:sz="0" w:space="0" w:color="auto"/>
          </w:divBdr>
        </w:div>
      </w:divsChild>
    </w:div>
    <w:div w:id="203449478">
      <w:marLeft w:val="0"/>
      <w:marRight w:val="0"/>
      <w:marTop w:val="0"/>
      <w:marBottom w:val="0"/>
      <w:divBdr>
        <w:top w:val="none" w:sz="0" w:space="0" w:color="auto"/>
        <w:left w:val="none" w:sz="0" w:space="0" w:color="auto"/>
        <w:bottom w:val="none" w:sz="0" w:space="0" w:color="auto"/>
        <w:right w:val="none" w:sz="0" w:space="0" w:color="auto"/>
      </w:divBdr>
      <w:divsChild>
        <w:div w:id="505553702">
          <w:marLeft w:val="0"/>
          <w:marRight w:val="0"/>
          <w:marTop w:val="0"/>
          <w:marBottom w:val="0"/>
          <w:divBdr>
            <w:top w:val="none" w:sz="0" w:space="0" w:color="auto"/>
            <w:left w:val="none" w:sz="0" w:space="0" w:color="auto"/>
            <w:bottom w:val="none" w:sz="0" w:space="0" w:color="auto"/>
            <w:right w:val="none" w:sz="0" w:space="0" w:color="auto"/>
          </w:divBdr>
          <w:divsChild>
            <w:div w:id="1431851214">
              <w:marLeft w:val="0"/>
              <w:marRight w:val="0"/>
              <w:marTop w:val="0"/>
              <w:marBottom w:val="0"/>
              <w:divBdr>
                <w:top w:val="none" w:sz="0" w:space="0" w:color="auto"/>
                <w:left w:val="none" w:sz="0" w:space="0" w:color="auto"/>
                <w:bottom w:val="none" w:sz="0" w:space="0" w:color="auto"/>
                <w:right w:val="none" w:sz="0" w:space="0" w:color="auto"/>
              </w:divBdr>
              <w:divsChild>
                <w:div w:id="112285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605401">
      <w:marLeft w:val="0"/>
      <w:marRight w:val="0"/>
      <w:marTop w:val="0"/>
      <w:marBottom w:val="0"/>
      <w:divBdr>
        <w:top w:val="none" w:sz="0" w:space="0" w:color="auto"/>
        <w:left w:val="none" w:sz="0" w:space="0" w:color="auto"/>
        <w:bottom w:val="none" w:sz="0" w:space="0" w:color="auto"/>
        <w:right w:val="none" w:sz="0" w:space="0" w:color="auto"/>
      </w:divBdr>
      <w:divsChild>
        <w:div w:id="1375809046">
          <w:marLeft w:val="0"/>
          <w:marRight w:val="0"/>
          <w:marTop w:val="0"/>
          <w:marBottom w:val="0"/>
          <w:divBdr>
            <w:top w:val="none" w:sz="0" w:space="0" w:color="auto"/>
            <w:left w:val="none" w:sz="0" w:space="0" w:color="auto"/>
            <w:bottom w:val="none" w:sz="0" w:space="0" w:color="auto"/>
            <w:right w:val="none" w:sz="0" w:space="0" w:color="auto"/>
          </w:divBdr>
        </w:div>
      </w:divsChild>
    </w:div>
    <w:div w:id="206533744">
      <w:marLeft w:val="0"/>
      <w:marRight w:val="0"/>
      <w:marTop w:val="0"/>
      <w:marBottom w:val="0"/>
      <w:divBdr>
        <w:top w:val="none" w:sz="0" w:space="0" w:color="auto"/>
        <w:left w:val="none" w:sz="0" w:space="0" w:color="auto"/>
        <w:bottom w:val="none" w:sz="0" w:space="0" w:color="auto"/>
        <w:right w:val="none" w:sz="0" w:space="0" w:color="auto"/>
      </w:divBdr>
      <w:divsChild>
        <w:div w:id="807671259">
          <w:marLeft w:val="0"/>
          <w:marRight w:val="0"/>
          <w:marTop w:val="0"/>
          <w:marBottom w:val="0"/>
          <w:divBdr>
            <w:top w:val="none" w:sz="0" w:space="0" w:color="auto"/>
            <w:left w:val="none" w:sz="0" w:space="0" w:color="auto"/>
            <w:bottom w:val="none" w:sz="0" w:space="0" w:color="auto"/>
            <w:right w:val="none" w:sz="0" w:space="0" w:color="auto"/>
          </w:divBdr>
        </w:div>
      </w:divsChild>
    </w:div>
    <w:div w:id="207957134">
      <w:marLeft w:val="0"/>
      <w:marRight w:val="0"/>
      <w:marTop w:val="0"/>
      <w:marBottom w:val="0"/>
      <w:divBdr>
        <w:top w:val="none" w:sz="0" w:space="0" w:color="auto"/>
        <w:left w:val="none" w:sz="0" w:space="0" w:color="auto"/>
        <w:bottom w:val="none" w:sz="0" w:space="0" w:color="auto"/>
        <w:right w:val="none" w:sz="0" w:space="0" w:color="auto"/>
      </w:divBdr>
      <w:divsChild>
        <w:div w:id="564922279">
          <w:marLeft w:val="0"/>
          <w:marRight w:val="0"/>
          <w:marTop w:val="0"/>
          <w:marBottom w:val="0"/>
          <w:divBdr>
            <w:top w:val="none" w:sz="0" w:space="0" w:color="auto"/>
            <w:left w:val="none" w:sz="0" w:space="0" w:color="auto"/>
            <w:bottom w:val="none" w:sz="0" w:space="0" w:color="auto"/>
            <w:right w:val="none" w:sz="0" w:space="0" w:color="auto"/>
          </w:divBdr>
        </w:div>
      </w:divsChild>
    </w:div>
    <w:div w:id="209801159">
      <w:marLeft w:val="0"/>
      <w:marRight w:val="0"/>
      <w:marTop w:val="0"/>
      <w:marBottom w:val="0"/>
      <w:divBdr>
        <w:top w:val="none" w:sz="0" w:space="0" w:color="auto"/>
        <w:left w:val="none" w:sz="0" w:space="0" w:color="auto"/>
        <w:bottom w:val="none" w:sz="0" w:space="0" w:color="auto"/>
        <w:right w:val="none" w:sz="0" w:space="0" w:color="auto"/>
      </w:divBdr>
      <w:divsChild>
        <w:div w:id="1553738115">
          <w:marLeft w:val="0"/>
          <w:marRight w:val="0"/>
          <w:marTop w:val="0"/>
          <w:marBottom w:val="0"/>
          <w:divBdr>
            <w:top w:val="none" w:sz="0" w:space="0" w:color="auto"/>
            <w:left w:val="none" w:sz="0" w:space="0" w:color="auto"/>
            <w:bottom w:val="none" w:sz="0" w:space="0" w:color="auto"/>
            <w:right w:val="none" w:sz="0" w:space="0" w:color="auto"/>
          </w:divBdr>
        </w:div>
      </w:divsChild>
    </w:div>
    <w:div w:id="217477853">
      <w:marLeft w:val="0"/>
      <w:marRight w:val="0"/>
      <w:marTop w:val="0"/>
      <w:marBottom w:val="0"/>
      <w:divBdr>
        <w:top w:val="none" w:sz="0" w:space="0" w:color="auto"/>
        <w:left w:val="none" w:sz="0" w:space="0" w:color="auto"/>
        <w:bottom w:val="none" w:sz="0" w:space="0" w:color="auto"/>
        <w:right w:val="none" w:sz="0" w:space="0" w:color="auto"/>
      </w:divBdr>
      <w:divsChild>
        <w:div w:id="213469997">
          <w:marLeft w:val="0"/>
          <w:marRight w:val="0"/>
          <w:marTop w:val="0"/>
          <w:marBottom w:val="0"/>
          <w:divBdr>
            <w:top w:val="none" w:sz="0" w:space="0" w:color="auto"/>
            <w:left w:val="none" w:sz="0" w:space="0" w:color="auto"/>
            <w:bottom w:val="none" w:sz="0" w:space="0" w:color="auto"/>
            <w:right w:val="none" w:sz="0" w:space="0" w:color="auto"/>
          </w:divBdr>
        </w:div>
      </w:divsChild>
    </w:div>
    <w:div w:id="221644422">
      <w:bodyDiv w:val="1"/>
      <w:marLeft w:val="0"/>
      <w:marRight w:val="0"/>
      <w:marTop w:val="0"/>
      <w:marBottom w:val="0"/>
      <w:divBdr>
        <w:top w:val="none" w:sz="0" w:space="0" w:color="auto"/>
        <w:left w:val="none" w:sz="0" w:space="0" w:color="auto"/>
        <w:bottom w:val="none" w:sz="0" w:space="0" w:color="auto"/>
        <w:right w:val="none" w:sz="0" w:space="0" w:color="auto"/>
      </w:divBdr>
    </w:div>
    <w:div w:id="221870362">
      <w:marLeft w:val="0"/>
      <w:marRight w:val="0"/>
      <w:marTop w:val="0"/>
      <w:marBottom w:val="0"/>
      <w:divBdr>
        <w:top w:val="none" w:sz="0" w:space="0" w:color="auto"/>
        <w:left w:val="none" w:sz="0" w:space="0" w:color="auto"/>
        <w:bottom w:val="none" w:sz="0" w:space="0" w:color="auto"/>
        <w:right w:val="none" w:sz="0" w:space="0" w:color="auto"/>
      </w:divBdr>
      <w:divsChild>
        <w:div w:id="1377585848">
          <w:marLeft w:val="0"/>
          <w:marRight w:val="0"/>
          <w:marTop w:val="0"/>
          <w:marBottom w:val="0"/>
          <w:divBdr>
            <w:top w:val="none" w:sz="0" w:space="0" w:color="auto"/>
            <w:left w:val="none" w:sz="0" w:space="0" w:color="auto"/>
            <w:bottom w:val="none" w:sz="0" w:space="0" w:color="auto"/>
            <w:right w:val="none" w:sz="0" w:space="0" w:color="auto"/>
          </w:divBdr>
          <w:divsChild>
            <w:div w:id="963075347">
              <w:marLeft w:val="0"/>
              <w:marRight w:val="0"/>
              <w:marTop w:val="0"/>
              <w:marBottom w:val="0"/>
              <w:divBdr>
                <w:top w:val="none" w:sz="0" w:space="0" w:color="auto"/>
                <w:left w:val="none" w:sz="0" w:space="0" w:color="auto"/>
                <w:bottom w:val="none" w:sz="0" w:space="0" w:color="auto"/>
                <w:right w:val="none" w:sz="0" w:space="0" w:color="auto"/>
              </w:divBdr>
              <w:divsChild>
                <w:div w:id="669677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2641792">
      <w:bodyDiv w:val="1"/>
      <w:marLeft w:val="0"/>
      <w:marRight w:val="0"/>
      <w:marTop w:val="0"/>
      <w:marBottom w:val="0"/>
      <w:divBdr>
        <w:top w:val="none" w:sz="0" w:space="0" w:color="auto"/>
        <w:left w:val="none" w:sz="0" w:space="0" w:color="auto"/>
        <w:bottom w:val="none" w:sz="0" w:space="0" w:color="auto"/>
        <w:right w:val="none" w:sz="0" w:space="0" w:color="auto"/>
      </w:divBdr>
    </w:div>
    <w:div w:id="222716625">
      <w:marLeft w:val="0"/>
      <w:marRight w:val="0"/>
      <w:marTop w:val="0"/>
      <w:marBottom w:val="0"/>
      <w:divBdr>
        <w:top w:val="none" w:sz="0" w:space="0" w:color="auto"/>
        <w:left w:val="none" w:sz="0" w:space="0" w:color="auto"/>
        <w:bottom w:val="none" w:sz="0" w:space="0" w:color="auto"/>
        <w:right w:val="none" w:sz="0" w:space="0" w:color="auto"/>
      </w:divBdr>
      <w:divsChild>
        <w:div w:id="1835104265">
          <w:marLeft w:val="0"/>
          <w:marRight w:val="0"/>
          <w:marTop w:val="0"/>
          <w:marBottom w:val="0"/>
          <w:divBdr>
            <w:top w:val="none" w:sz="0" w:space="0" w:color="auto"/>
            <w:left w:val="none" w:sz="0" w:space="0" w:color="auto"/>
            <w:bottom w:val="none" w:sz="0" w:space="0" w:color="auto"/>
            <w:right w:val="none" w:sz="0" w:space="0" w:color="auto"/>
          </w:divBdr>
        </w:div>
      </w:divsChild>
    </w:div>
    <w:div w:id="223102044">
      <w:marLeft w:val="0"/>
      <w:marRight w:val="0"/>
      <w:marTop w:val="0"/>
      <w:marBottom w:val="0"/>
      <w:divBdr>
        <w:top w:val="none" w:sz="0" w:space="0" w:color="auto"/>
        <w:left w:val="none" w:sz="0" w:space="0" w:color="auto"/>
        <w:bottom w:val="none" w:sz="0" w:space="0" w:color="auto"/>
        <w:right w:val="none" w:sz="0" w:space="0" w:color="auto"/>
      </w:divBdr>
      <w:divsChild>
        <w:div w:id="1737508445">
          <w:marLeft w:val="0"/>
          <w:marRight w:val="0"/>
          <w:marTop w:val="0"/>
          <w:marBottom w:val="0"/>
          <w:divBdr>
            <w:top w:val="none" w:sz="0" w:space="0" w:color="auto"/>
            <w:left w:val="none" w:sz="0" w:space="0" w:color="auto"/>
            <w:bottom w:val="none" w:sz="0" w:space="0" w:color="auto"/>
            <w:right w:val="none" w:sz="0" w:space="0" w:color="auto"/>
          </w:divBdr>
          <w:divsChild>
            <w:div w:id="488403498">
              <w:marLeft w:val="0"/>
              <w:marRight w:val="0"/>
              <w:marTop w:val="0"/>
              <w:marBottom w:val="0"/>
              <w:divBdr>
                <w:top w:val="none" w:sz="0" w:space="0" w:color="auto"/>
                <w:left w:val="none" w:sz="0" w:space="0" w:color="auto"/>
                <w:bottom w:val="none" w:sz="0" w:space="0" w:color="auto"/>
                <w:right w:val="none" w:sz="0" w:space="0" w:color="auto"/>
              </w:divBdr>
              <w:divsChild>
                <w:div w:id="496120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5726105">
      <w:marLeft w:val="0"/>
      <w:marRight w:val="0"/>
      <w:marTop w:val="0"/>
      <w:marBottom w:val="0"/>
      <w:divBdr>
        <w:top w:val="none" w:sz="0" w:space="0" w:color="auto"/>
        <w:left w:val="none" w:sz="0" w:space="0" w:color="auto"/>
        <w:bottom w:val="none" w:sz="0" w:space="0" w:color="auto"/>
        <w:right w:val="none" w:sz="0" w:space="0" w:color="auto"/>
      </w:divBdr>
      <w:divsChild>
        <w:div w:id="1095591206">
          <w:marLeft w:val="0"/>
          <w:marRight w:val="0"/>
          <w:marTop w:val="0"/>
          <w:marBottom w:val="0"/>
          <w:divBdr>
            <w:top w:val="none" w:sz="0" w:space="0" w:color="auto"/>
            <w:left w:val="none" w:sz="0" w:space="0" w:color="auto"/>
            <w:bottom w:val="none" w:sz="0" w:space="0" w:color="auto"/>
            <w:right w:val="none" w:sz="0" w:space="0" w:color="auto"/>
          </w:divBdr>
        </w:div>
      </w:divsChild>
    </w:div>
    <w:div w:id="227352402">
      <w:marLeft w:val="0"/>
      <w:marRight w:val="0"/>
      <w:marTop w:val="0"/>
      <w:marBottom w:val="0"/>
      <w:divBdr>
        <w:top w:val="none" w:sz="0" w:space="0" w:color="auto"/>
        <w:left w:val="none" w:sz="0" w:space="0" w:color="auto"/>
        <w:bottom w:val="none" w:sz="0" w:space="0" w:color="auto"/>
        <w:right w:val="none" w:sz="0" w:space="0" w:color="auto"/>
      </w:divBdr>
      <w:divsChild>
        <w:div w:id="1746417445">
          <w:marLeft w:val="0"/>
          <w:marRight w:val="0"/>
          <w:marTop w:val="0"/>
          <w:marBottom w:val="0"/>
          <w:divBdr>
            <w:top w:val="none" w:sz="0" w:space="0" w:color="auto"/>
            <w:left w:val="none" w:sz="0" w:space="0" w:color="auto"/>
            <w:bottom w:val="none" w:sz="0" w:space="0" w:color="auto"/>
            <w:right w:val="none" w:sz="0" w:space="0" w:color="auto"/>
          </w:divBdr>
        </w:div>
      </w:divsChild>
    </w:div>
    <w:div w:id="231234578">
      <w:marLeft w:val="0"/>
      <w:marRight w:val="0"/>
      <w:marTop w:val="0"/>
      <w:marBottom w:val="0"/>
      <w:divBdr>
        <w:top w:val="none" w:sz="0" w:space="0" w:color="auto"/>
        <w:left w:val="none" w:sz="0" w:space="0" w:color="auto"/>
        <w:bottom w:val="none" w:sz="0" w:space="0" w:color="auto"/>
        <w:right w:val="none" w:sz="0" w:space="0" w:color="auto"/>
      </w:divBdr>
      <w:divsChild>
        <w:div w:id="1116027948">
          <w:marLeft w:val="0"/>
          <w:marRight w:val="0"/>
          <w:marTop w:val="0"/>
          <w:marBottom w:val="0"/>
          <w:divBdr>
            <w:top w:val="none" w:sz="0" w:space="0" w:color="auto"/>
            <w:left w:val="none" w:sz="0" w:space="0" w:color="auto"/>
            <w:bottom w:val="none" w:sz="0" w:space="0" w:color="auto"/>
            <w:right w:val="none" w:sz="0" w:space="0" w:color="auto"/>
          </w:divBdr>
        </w:div>
      </w:divsChild>
    </w:div>
    <w:div w:id="237713992">
      <w:marLeft w:val="0"/>
      <w:marRight w:val="0"/>
      <w:marTop w:val="0"/>
      <w:marBottom w:val="0"/>
      <w:divBdr>
        <w:top w:val="none" w:sz="0" w:space="0" w:color="auto"/>
        <w:left w:val="none" w:sz="0" w:space="0" w:color="auto"/>
        <w:bottom w:val="none" w:sz="0" w:space="0" w:color="auto"/>
        <w:right w:val="none" w:sz="0" w:space="0" w:color="auto"/>
      </w:divBdr>
      <w:divsChild>
        <w:div w:id="1705211542">
          <w:marLeft w:val="0"/>
          <w:marRight w:val="0"/>
          <w:marTop w:val="0"/>
          <w:marBottom w:val="0"/>
          <w:divBdr>
            <w:top w:val="none" w:sz="0" w:space="0" w:color="auto"/>
            <w:left w:val="none" w:sz="0" w:space="0" w:color="auto"/>
            <w:bottom w:val="none" w:sz="0" w:space="0" w:color="auto"/>
            <w:right w:val="none" w:sz="0" w:space="0" w:color="auto"/>
          </w:divBdr>
        </w:div>
      </w:divsChild>
    </w:div>
    <w:div w:id="238641250">
      <w:marLeft w:val="0"/>
      <w:marRight w:val="0"/>
      <w:marTop w:val="0"/>
      <w:marBottom w:val="0"/>
      <w:divBdr>
        <w:top w:val="none" w:sz="0" w:space="0" w:color="auto"/>
        <w:left w:val="none" w:sz="0" w:space="0" w:color="auto"/>
        <w:bottom w:val="none" w:sz="0" w:space="0" w:color="auto"/>
        <w:right w:val="none" w:sz="0" w:space="0" w:color="auto"/>
      </w:divBdr>
      <w:divsChild>
        <w:div w:id="571503501">
          <w:marLeft w:val="0"/>
          <w:marRight w:val="0"/>
          <w:marTop w:val="0"/>
          <w:marBottom w:val="0"/>
          <w:divBdr>
            <w:top w:val="none" w:sz="0" w:space="0" w:color="auto"/>
            <w:left w:val="none" w:sz="0" w:space="0" w:color="auto"/>
            <w:bottom w:val="none" w:sz="0" w:space="0" w:color="auto"/>
            <w:right w:val="none" w:sz="0" w:space="0" w:color="auto"/>
          </w:divBdr>
        </w:div>
      </w:divsChild>
    </w:div>
    <w:div w:id="242689992">
      <w:marLeft w:val="0"/>
      <w:marRight w:val="0"/>
      <w:marTop w:val="0"/>
      <w:marBottom w:val="0"/>
      <w:divBdr>
        <w:top w:val="none" w:sz="0" w:space="0" w:color="auto"/>
        <w:left w:val="none" w:sz="0" w:space="0" w:color="auto"/>
        <w:bottom w:val="none" w:sz="0" w:space="0" w:color="auto"/>
        <w:right w:val="none" w:sz="0" w:space="0" w:color="auto"/>
      </w:divBdr>
      <w:divsChild>
        <w:div w:id="1716659740">
          <w:marLeft w:val="0"/>
          <w:marRight w:val="0"/>
          <w:marTop w:val="0"/>
          <w:marBottom w:val="0"/>
          <w:divBdr>
            <w:top w:val="none" w:sz="0" w:space="0" w:color="auto"/>
            <w:left w:val="none" w:sz="0" w:space="0" w:color="auto"/>
            <w:bottom w:val="none" w:sz="0" w:space="0" w:color="auto"/>
            <w:right w:val="none" w:sz="0" w:space="0" w:color="auto"/>
          </w:divBdr>
        </w:div>
      </w:divsChild>
    </w:div>
    <w:div w:id="243882705">
      <w:marLeft w:val="0"/>
      <w:marRight w:val="0"/>
      <w:marTop w:val="0"/>
      <w:marBottom w:val="0"/>
      <w:divBdr>
        <w:top w:val="none" w:sz="0" w:space="0" w:color="auto"/>
        <w:left w:val="none" w:sz="0" w:space="0" w:color="auto"/>
        <w:bottom w:val="none" w:sz="0" w:space="0" w:color="auto"/>
        <w:right w:val="none" w:sz="0" w:space="0" w:color="auto"/>
      </w:divBdr>
      <w:divsChild>
        <w:div w:id="1299844894">
          <w:marLeft w:val="0"/>
          <w:marRight w:val="0"/>
          <w:marTop w:val="0"/>
          <w:marBottom w:val="0"/>
          <w:divBdr>
            <w:top w:val="none" w:sz="0" w:space="0" w:color="auto"/>
            <w:left w:val="none" w:sz="0" w:space="0" w:color="auto"/>
            <w:bottom w:val="none" w:sz="0" w:space="0" w:color="auto"/>
            <w:right w:val="none" w:sz="0" w:space="0" w:color="auto"/>
          </w:divBdr>
        </w:div>
      </w:divsChild>
    </w:div>
    <w:div w:id="244193876">
      <w:marLeft w:val="0"/>
      <w:marRight w:val="0"/>
      <w:marTop w:val="0"/>
      <w:marBottom w:val="0"/>
      <w:divBdr>
        <w:top w:val="none" w:sz="0" w:space="0" w:color="auto"/>
        <w:left w:val="none" w:sz="0" w:space="0" w:color="auto"/>
        <w:bottom w:val="none" w:sz="0" w:space="0" w:color="auto"/>
        <w:right w:val="none" w:sz="0" w:space="0" w:color="auto"/>
      </w:divBdr>
      <w:divsChild>
        <w:div w:id="1282882211">
          <w:marLeft w:val="0"/>
          <w:marRight w:val="0"/>
          <w:marTop w:val="0"/>
          <w:marBottom w:val="0"/>
          <w:divBdr>
            <w:top w:val="none" w:sz="0" w:space="0" w:color="auto"/>
            <w:left w:val="none" w:sz="0" w:space="0" w:color="auto"/>
            <w:bottom w:val="none" w:sz="0" w:space="0" w:color="auto"/>
            <w:right w:val="none" w:sz="0" w:space="0" w:color="auto"/>
          </w:divBdr>
        </w:div>
      </w:divsChild>
    </w:div>
    <w:div w:id="252863152">
      <w:marLeft w:val="0"/>
      <w:marRight w:val="0"/>
      <w:marTop w:val="0"/>
      <w:marBottom w:val="0"/>
      <w:divBdr>
        <w:top w:val="none" w:sz="0" w:space="0" w:color="auto"/>
        <w:left w:val="none" w:sz="0" w:space="0" w:color="auto"/>
        <w:bottom w:val="none" w:sz="0" w:space="0" w:color="auto"/>
        <w:right w:val="none" w:sz="0" w:space="0" w:color="auto"/>
      </w:divBdr>
      <w:divsChild>
        <w:div w:id="474152984">
          <w:marLeft w:val="0"/>
          <w:marRight w:val="0"/>
          <w:marTop w:val="0"/>
          <w:marBottom w:val="0"/>
          <w:divBdr>
            <w:top w:val="none" w:sz="0" w:space="0" w:color="auto"/>
            <w:left w:val="none" w:sz="0" w:space="0" w:color="auto"/>
            <w:bottom w:val="none" w:sz="0" w:space="0" w:color="auto"/>
            <w:right w:val="none" w:sz="0" w:space="0" w:color="auto"/>
          </w:divBdr>
        </w:div>
      </w:divsChild>
    </w:div>
    <w:div w:id="253559632">
      <w:marLeft w:val="0"/>
      <w:marRight w:val="0"/>
      <w:marTop w:val="0"/>
      <w:marBottom w:val="0"/>
      <w:divBdr>
        <w:top w:val="none" w:sz="0" w:space="0" w:color="auto"/>
        <w:left w:val="none" w:sz="0" w:space="0" w:color="auto"/>
        <w:bottom w:val="none" w:sz="0" w:space="0" w:color="auto"/>
        <w:right w:val="none" w:sz="0" w:space="0" w:color="auto"/>
      </w:divBdr>
      <w:divsChild>
        <w:div w:id="1095052084">
          <w:marLeft w:val="0"/>
          <w:marRight w:val="0"/>
          <w:marTop w:val="0"/>
          <w:marBottom w:val="0"/>
          <w:divBdr>
            <w:top w:val="none" w:sz="0" w:space="0" w:color="auto"/>
            <w:left w:val="none" w:sz="0" w:space="0" w:color="auto"/>
            <w:bottom w:val="none" w:sz="0" w:space="0" w:color="auto"/>
            <w:right w:val="none" w:sz="0" w:space="0" w:color="auto"/>
          </w:divBdr>
        </w:div>
      </w:divsChild>
    </w:div>
    <w:div w:id="253901024">
      <w:marLeft w:val="0"/>
      <w:marRight w:val="0"/>
      <w:marTop w:val="0"/>
      <w:marBottom w:val="0"/>
      <w:divBdr>
        <w:top w:val="none" w:sz="0" w:space="0" w:color="auto"/>
        <w:left w:val="none" w:sz="0" w:space="0" w:color="auto"/>
        <w:bottom w:val="none" w:sz="0" w:space="0" w:color="auto"/>
        <w:right w:val="none" w:sz="0" w:space="0" w:color="auto"/>
      </w:divBdr>
      <w:divsChild>
        <w:div w:id="1761102303">
          <w:marLeft w:val="0"/>
          <w:marRight w:val="0"/>
          <w:marTop w:val="0"/>
          <w:marBottom w:val="0"/>
          <w:divBdr>
            <w:top w:val="none" w:sz="0" w:space="0" w:color="auto"/>
            <w:left w:val="none" w:sz="0" w:space="0" w:color="auto"/>
            <w:bottom w:val="none" w:sz="0" w:space="0" w:color="auto"/>
            <w:right w:val="none" w:sz="0" w:space="0" w:color="auto"/>
          </w:divBdr>
        </w:div>
      </w:divsChild>
    </w:div>
    <w:div w:id="255404430">
      <w:marLeft w:val="0"/>
      <w:marRight w:val="0"/>
      <w:marTop w:val="0"/>
      <w:marBottom w:val="0"/>
      <w:divBdr>
        <w:top w:val="none" w:sz="0" w:space="0" w:color="auto"/>
        <w:left w:val="none" w:sz="0" w:space="0" w:color="auto"/>
        <w:bottom w:val="none" w:sz="0" w:space="0" w:color="auto"/>
        <w:right w:val="none" w:sz="0" w:space="0" w:color="auto"/>
      </w:divBdr>
      <w:divsChild>
        <w:div w:id="1817839990">
          <w:marLeft w:val="0"/>
          <w:marRight w:val="0"/>
          <w:marTop w:val="0"/>
          <w:marBottom w:val="0"/>
          <w:divBdr>
            <w:top w:val="none" w:sz="0" w:space="0" w:color="auto"/>
            <w:left w:val="none" w:sz="0" w:space="0" w:color="auto"/>
            <w:bottom w:val="none" w:sz="0" w:space="0" w:color="auto"/>
            <w:right w:val="none" w:sz="0" w:space="0" w:color="auto"/>
          </w:divBdr>
        </w:div>
      </w:divsChild>
    </w:div>
    <w:div w:id="255485172">
      <w:marLeft w:val="0"/>
      <w:marRight w:val="0"/>
      <w:marTop w:val="0"/>
      <w:marBottom w:val="0"/>
      <w:divBdr>
        <w:top w:val="none" w:sz="0" w:space="0" w:color="auto"/>
        <w:left w:val="none" w:sz="0" w:space="0" w:color="auto"/>
        <w:bottom w:val="none" w:sz="0" w:space="0" w:color="auto"/>
        <w:right w:val="none" w:sz="0" w:space="0" w:color="auto"/>
      </w:divBdr>
      <w:divsChild>
        <w:div w:id="78452968">
          <w:marLeft w:val="0"/>
          <w:marRight w:val="0"/>
          <w:marTop w:val="0"/>
          <w:marBottom w:val="0"/>
          <w:divBdr>
            <w:top w:val="none" w:sz="0" w:space="0" w:color="auto"/>
            <w:left w:val="none" w:sz="0" w:space="0" w:color="auto"/>
            <w:bottom w:val="none" w:sz="0" w:space="0" w:color="auto"/>
            <w:right w:val="none" w:sz="0" w:space="0" w:color="auto"/>
          </w:divBdr>
        </w:div>
      </w:divsChild>
    </w:div>
    <w:div w:id="257756102">
      <w:marLeft w:val="0"/>
      <w:marRight w:val="0"/>
      <w:marTop w:val="0"/>
      <w:marBottom w:val="0"/>
      <w:divBdr>
        <w:top w:val="none" w:sz="0" w:space="0" w:color="auto"/>
        <w:left w:val="none" w:sz="0" w:space="0" w:color="auto"/>
        <w:bottom w:val="none" w:sz="0" w:space="0" w:color="auto"/>
        <w:right w:val="none" w:sz="0" w:space="0" w:color="auto"/>
      </w:divBdr>
      <w:divsChild>
        <w:div w:id="529226842">
          <w:marLeft w:val="0"/>
          <w:marRight w:val="0"/>
          <w:marTop w:val="0"/>
          <w:marBottom w:val="0"/>
          <w:divBdr>
            <w:top w:val="none" w:sz="0" w:space="0" w:color="auto"/>
            <w:left w:val="none" w:sz="0" w:space="0" w:color="auto"/>
            <w:bottom w:val="none" w:sz="0" w:space="0" w:color="auto"/>
            <w:right w:val="none" w:sz="0" w:space="0" w:color="auto"/>
          </w:divBdr>
        </w:div>
      </w:divsChild>
    </w:div>
    <w:div w:id="258565301">
      <w:marLeft w:val="0"/>
      <w:marRight w:val="0"/>
      <w:marTop w:val="0"/>
      <w:marBottom w:val="0"/>
      <w:divBdr>
        <w:top w:val="none" w:sz="0" w:space="0" w:color="auto"/>
        <w:left w:val="none" w:sz="0" w:space="0" w:color="auto"/>
        <w:bottom w:val="none" w:sz="0" w:space="0" w:color="auto"/>
        <w:right w:val="none" w:sz="0" w:space="0" w:color="auto"/>
      </w:divBdr>
      <w:divsChild>
        <w:div w:id="792095251">
          <w:marLeft w:val="0"/>
          <w:marRight w:val="0"/>
          <w:marTop w:val="0"/>
          <w:marBottom w:val="0"/>
          <w:divBdr>
            <w:top w:val="none" w:sz="0" w:space="0" w:color="auto"/>
            <w:left w:val="none" w:sz="0" w:space="0" w:color="auto"/>
            <w:bottom w:val="none" w:sz="0" w:space="0" w:color="auto"/>
            <w:right w:val="none" w:sz="0" w:space="0" w:color="auto"/>
          </w:divBdr>
        </w:div>
      </w:divsChild>
    </w:div>
    <w:div w:id="261308110">
      <w:marLeft w:val="0"/>
      <w:marRight w:val="0"/>
      <w:marTop w:val="0"/>
      <w:marBottom w:val="0"/>
      <w:divBdr>
        <w:top w:val="none" w:sz="0" w:space="0" w:color="auto"/>
        <w:left w:val="none" w:sz="0" w:space="0" w:color="auto"/>
        <w:bottom w:val="none" w:sz="0" w:space="0" w:color="auto"/>
        <w:right w:val="none" w:sz="0" w:space="0" w:color="auto"/>
      </w:divBdr>
      <w:divsChild>
        <w:div w:id="1639454058">
          <w:marLeft w:val="0"/>
          <w:marRight w:val="0"/>
          <w:marTop w:val="0"/>
          <w:marBottom w:val="0"/>
          <w:divBdr>
            <w:top w:val="none" w:sz="0" w:space="0" w:color="auto"/>
            <w:left w:val="none" w:sz="0" w:space="0" w:color="auto"/>
            <w:bottom w:val="none" w:sz="0" w:space="0" w:color="auto"/>
            <w:right w:val="none" w:sz="0" w:space="0" w:color="auto"/>
          </w:divBdr>
          <w:divsChild>
            <w:div w:id="84233991">
              <w:marLeft w:val="0"/>
              <w:marRight w:val="0"/>
              <w:marTop w:val="0"/>
              <w:marBottom w:val="0"/>
              <w:divBdr>
                <w:top w:val="none" w:sz="0" w:space="0" w:color="auto"/>
                <w:left w:val="none" w:sz="0" w:space="0" w:color="auto"/>
                <w:bottom w:val="none" w:sz="0" w:space="0" w:color="auto"/>
                <w:right w:val="none" w:sz="0" w:space="0" w:color="auto"/>
              </w:divBdr>
              <w:divsChild>
                <w:div w:id="1268849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1454071">
      <w:marLeft w:val="0"/>
      <w:marRight w:val="0"/>
      <w:marTop w:val="0"/>
      <w:marBottom w:val="0"/>
      <w:divBdr>
        <w:top w:val="none" w:sz="0" w:space="0" w:color="auto"/>
        <w:left w:val="none" w:sz="0" w:space="0" w:color="auto"/>
        <w:bottom w:val="none" w:sz="0" w:space="0" w:color="auto"/>
        <w:right w:val="none" w:sz="0" w:space="0" w:color="auto"/>
      </w:divBdr>
      <w:divsChild>
        <w:div w:id="1221789336">
          <w:marLeft w:val="0"/>
          <w:marRight w:val="0"/>
          <w:marTop w:val="0"/>
          <w:marBottom w:val="0"/>
          <w:divBdr>
            <w:top w:val="none" w:sz="0" w:space="0" w:color="auto"/>
            <w:left w:val="none" w:sz="0" w:space="0" w:color="auto"/>
            <w:bottom w:val="none" w:sz="0" w:space="0" w:color="auto"/>
            <w:right w:val="none" w:sz="0" w:space="0" w:color="auto"/>
          </w:divBdr>
        </w:div>
      </w:divsChild>
    </w:div>
    <w:div w:id="264072656">
      <w:marLeft w:val="0"/>
      <w:marRight w:val="0"/>
      <w:marTop w:val="0"/>
      <w:marBottom w:val="0"/>
      <w:divBdr>
        <w:top w:val="none" w:sz="0" w:space="0" w:color="auto"/>
        <w:left w:val="none" w:sz="0" w:space="0" w:color="auto"/>
        <w:bottom w:val="none" w:sz="0" w:space="0" w:color="auto"/>
        <w:right w:val="none" w:sz="0" w:space="0" w:color="auto"/>
      </w:divBdr>
      <w:divsChild>
        <w:div w:id="426191865">
          <w:marLeft w:val="0"/>
          <w:marRight w:val="0"/>
          <w:marTop w:val="0"/>
          <w:marBottom w:val="0"/>
          <w:divBdr>
            <w:top w:val="none" w:sz="0" w:space="0" w:color="auto"/>
            <w:left w:val="none" w:sz="0" w:space="0" w:color="auto"/>
            <w:bottom w:val="none" w:sz="0" w:space="0" w:color="auto"/>
            <w:right w:val="none" w:sz="0" w:space="0" w:color="auto"/>
          </w:divBdr>
        </w:div>
      </w:divsChild>
    </w:div>
    <w:div w:id="266692766">
      <w:bodyDiv w:val="1"/>
      <w:marLeft w:val="0"/>
      <w:marRight w:val="0"/>
      <w:marTop w:val="0"/>
      <w:marBottom w:val="0"/>
      <w:divBdr>
        <w:top w:val="none" w:sz="0" w:space="0" w:color="auto"/>
        <w:left w:val="none" w:sz="0" w:space="0" w:color="auto"/>
        <w:bottom w:val="none" w:sz="0" w:space="0" w:color="auto"/>
        <w:right w:val="none" w:sz="0" w:space="0" w:color="auto"/>
      </w:divBdr>
    </w:div>
    <w:div w:id="275213493">
      <w:marLeft w:val="0"/>
      <w:marRight w:val="0"/>
      <w:marTop w:val="0"/>
      <w:marBottom w:val="0"/>
      <w:divBdr>
        <w:top w:val="none" w:sz="0" w:space="0" w:color="auto"/>
        <w:left w:val="none" w:sz="0" w:space="0" w:color="auto"/>
        <w:bottom w:val="none" w:sz="0" w:space="0" w:color="auto"/>
        <w:right w:val="none" w:sz="0" w:space="0" w:color="auto"/>
      </w:divBdr>
      <w:divsChild>
        <w:div w:id="606738230">
          <w:marLeft w:val="0"/>
          <w:marRight w:val="0"/>
          <w:marTop w:val="0"/>
          <w:marBottom w:val="0"/>
          <w:divBdr>
            <w:top w:val="none" w:sz="0" w:space="0" w:color="auto"/>
            <w:left w:val="none" w:sz="0" w:space="0" w:color="auto"/>
            <w:bottom w:val="none" w:sz="0" w:space="0" w:color="auto"/>
            <w:right w:val="none" w:sz="0" w:space="0" w:color="auto"/>
          </w:divBdr>
        </w:div>
      </w:divsChild>
    </w:div>
    <w:div w:id="276987482">
      <w:marLeft w:val="0"/>
      <w:marRight w:val="0"/>
      <w:marTop w:val="0"/>
      <w:marBottom w:val="0"/>
      <w:divBdr>
        <w:top w:val="none" w:sz="0" w:space="0" w:color="auto"/>
        <w:left w:val="none" w:sz="0" w:space="0" w:color="auto"/>
        <w:bottom w:val="none" w:sz="0" w:space="0" w:color="auto"/>
        <w:right w:val="none" w:sz="0" w:space="0" w:color="auto"/>
      </w:divBdr>
      <w:divsChild>
        <w:div w:id="1594050655">
          <w:marLeft w:val="0"/>
          <w:marRight w:val="0"/>
          <w:marTop w:val="0"/>
          <w:marBottom w:val="0"/>
          <w:divBdr>
            <w:top w:val="none" w:sz="0" w:space="0" w:color="auto"/>
            <w:left w:val="none" w:sz="0" w:space="0" w:color="auto"/>
            <w:bottom w:val="none" w:sz="0" w:space="0" w:color="auto"/>
            <w:right w:val="none" w:sz="0" w:space="0" w:color="auto"/>
          </w:divBdr>
        </w:div>
      </w:divsChild>
    </w:div>
    <w:div w:id="279652080">
      <w:marLeft w:val="0"/>
      <w:marRight w:val="0"/>
      <w:marTop w:val="0"/>
      <w:marBottom w:val="0"/>
      <w:divBdr>
        <w:top w:val="none" w:sz="0" w:space="0" w:color="auto"/>
        <w:left w:val="none" w:sz="0" w:space="0" w:color="auto"/>
        <w:bottom w:val="none" w:sz="0" w:space="0" w:color="auto"/>
        <w:right w:val="none" w:sz="0" w:space="0" w:color="auto"/>
      </w:divBdr>
      <w:divsChild>
        <w:div w:id="1270157537">
          <w:marLeft w:val="0"/>
          <w:marRight w:val="0"/>
          <w:marTop w:val="0"/>
          <w:marBottom w:val="0"/>
          <w:divBdr>
            <w:top w:val="none" w:sz="0" w:space="0" w:color="auto"/>
            <w:left w:val="none" w:sz="0" w:space="0" w:color="auto"/>
            <w:bottom w:val="none" w:sz="0" w:space="0" w:color="auto"/>
            <w:right w:val="none" w:sz="0" w:space="0" w:color="auto"/>
          </w:divBdr>
        </w:div>
      </w:divsChild>
    </w:div>
    <w:div w:id="282198856">
      <w:marLeft w:val="0"/>
      <w:marRight w:val="0"/>
      <w:marTop w:val="0"/>
      <w:marBottom w:val="0"/>
      <w:divBdr>
        <w:top w:val="none" w:sz="0" w:space="0" w:color="auto"/>
        <w:left w:val="none" w:sz="0" w:space="0" w:color="auto"/>
        <w:bottom w:val="none" w:sz="0" w:space="0" w:color="auto"/>
        <w:right w:val="none" w:sz="0" w:space="0" w:color="auto"/>
      </w:divBdr>
      <w:divsChild>
        <w:div w:id="1353916609">
          <w:marLeft w:val="0"/>
          <w:marRight w:val="0"/>
          <w:marTop w:val="0"/>
          <w:marBottom w:val="0"/>
          <w:divBdr>
            <w:top w:val="none" w:sz="0" w:space="0" w:color="auto"/>
            <w:left w:val="none" w:sz="0" w:space="0" w:color="auto"/>
            <w:bottom w:val="none" w:sz="0" w:space="0" w:color="auto"/>
            <w:right w:val="none" w:sz="0" w:space="0" w:color="auto"/>
          </w:divBdr>
        </w:div>
      </w:divsChild>
    </w:div>
    <w:div w:id="285351554">
      <w:marLeft w:val="0"/>
      <w:marRight w:val="0"/>
      <w:marTop w:val="0"/>
      <w:marBottom w:val="0"/>
      <w:divBdr>
        <w:top w:val="none" w:sz="0" w:space="0" w:color="auto"/>
        <w:left w:val="none" w:sz="0" w:space="0" w:color="auto"/>
        <w:bottom w:val="none" w:sz="0" w:space="0" w:color="auto"/>
        <w:right w:val="none" w:sz="0" w:space="0" w:color="auto"/>
      </w:divBdr>
      <w:divsChild>
        <w:div w:id="1781951736">
          <w:marLeft w:val="0"/>
          <w:marRight w:val="0"/>
          <w:marTop w:val="0"/>
          <w:marBottom w:val="0"/>
          <w:divBdr>
            <w:top w:val="none" w:sz="0" w:space="0" w:color="auto"/>
            <w:left w:val="none" w:sz="0" w:space="0" w:color="auto"/>
            <w:bottom w:val="none" w:sz="0" w:space="0" w:color="auto"/>
            <w:right w:val="none" w:sz="0" w:space="0" w:color="auto"/>
          </w:divBdr>
        </w:div>
      </w:divsChild>
    </w:div>
    <w:div w:id="291592653">
      <w:bodyDiv w:val="1"/>
      <w:marLeft w:val="0"/>
      <w:marRight w:val="0"/>
      <w:marTop w:val="0"/>
      <w:marBottom w:val="0"/>
      <w:divBdr>
        <w:top w:val="none" w:sz="0" w:space="0" w:color="auto"/>
        <w:left w:val="none" w:sz="0" w:space="0" w:color="auto"/>
        <w:bottom w:val="none" w:sz="0" w:space="0" w:color="auto"/>
        <w:right w:val="none" w:sz="0" w:space="0" w:color="auto"/>
      </w:divBdr>
    </w:div>
    <w:div w:id="293800753">
      <w:marLeft w:val="0"/>
      <w:marRight w:val="0"/>
      <w:marTop w:val="0"/>
      <w:marBottom w:val="0"/>
      <w:divBdr>
        <w:top w:val="none" w:sz="0" w:space="0" w:color="auto"/>
        <w:left w:val="none" w:sz="0" w:space="0" w:color="auto"/>
        <w:bottom w:val="none" w:sz="0" w:space="0" w:color="auto"/>
        <w:right w:val="none" w:sz="0" w:space="0" w:color="auto"/>
      </w:divBdr>
      <w:divsChild>
        <w:div w:id="1154561662">
          <w:marLeft w:val="0"/>
          <w:marRight w:val="0"/>
          <w:marTop w:val="0"/>
          <w:marBottom w:val="0"/>
          <w:divBdr>
            <w:top w:val="none" w:sz="0" w:space="0" w:color="auto"/>
            <w:left w:val="none" w:sz="0" w:space="0" w:color="auto"/>
            <w:bottom w:val="none" w:sz="0" w:space="0" w:color="auto"/>
            <w:right w:val="none" w:sz="0" w:space="0" w:color="auto"/>
          </w:divBdr>
        </w:div>
      </w:divsChild>
    </w:div>
    <w:div w:id="294681209">
      <w:marLeft w:val="0"/>
      <w:marRight w:val="0"/>
      <w:marTop w:val="0"/>
      <w:marBottom w:val="0"/>
      <w:divBdr>
        <w:top w:val="none" w:sz="0" w:space="0" w:color="auto"/>
        <w:left w:val="none" w:sz="0" w:space="0" w:color="auto"/>
        <w:bottom w:val="none" w:sz="0" w:space="0" w:color="auto"/>
        <w:right w:val="none" w:sz="0" w:space="0" w:color="auto"/>
      </w:divBdr>
      <w:divsChild>
        <w:div w:id="350617650">
          <w:marLeft w:val="0"/>
          <w:marRight w:val="0"/>
          <w:marTop w:val="0"/>
          <w:marBottom w:val="0"/>
          <w:divBdr>
            <w:top w:val="none" w:sz="0" w:space="0" w:color="auto"/>
            <w:left w:val="none" w:sz="0" w:space="0" w:color="auto"/>
            <w:bottom w:val="none" w:sz="0" w:space="0" w:color="auto"/>
            <w:right w:val="none" w:sz="0" w:space="0" w:color="auto"/>
          </w:divBdr>
        </w:div>
      </w:divsChild>
    </w:div>
    <w:div w:id="301007976">
      <w:marLeft w:val="0"/>
      <w:marRight w:val="0"/>
      <w:marTop w:val="0"/>
      <w:marBottom w:val="0"/>
      <w:divBdr>
        <w:top w:val="none" w:sz="0" w:space="0" w:color="auto"/>
        <w:left w:val="none" w:sz="0" w:space="0" w:color="auto"/>
        <w:bottom w:val="none" w:sz="0" w:space="0" w:color="auto"/>
        <w:right w:val="none" w:sz="0" w:space="0" w:color="auto"/>
      </w:divBdr>
      <w:divsChild>
        <w:div w:id="649598484">
          <w:marLeft w:val="0"/>
          <w:marRight w:val="0"/>
          <w:marTop w:val="0"/>
          <w:marBottom w:val="0"/>
          <w:divBdr>
            <w:top w:val="none" w:sz="0" w:space="0" w:color="auto"/>
            <w:left w:val="none" w:sz="0" w:space="0" w:color="auto"/>
            <w:bottom w:val="none" w:sz="0" w:space="0" w:color="auto"/>
            <w:right w:val="none" w:sz="0" w:space="0" w:color="auto"/>
          </w:divBdr>
        </w:div>
      </w:divsChild>
    </w:div>
    <w:div w:id="301615142">
      <w:marLeft w:val="0"/>
      <w:marRight w:val="0"/>
      <w:marTop w:val="0"/>
      <w:marBottom w:val="0"/>
      <w:divBdr>
        <w:top w:val="none" w:sz="0" w:space="0" w:color="auto"/>
        <w:left w:val="none" w:sz="0" w:space="0" w:color="auto"/>
        <w:bottom w:val="none" w:sz="0" w:space="0" w:color="auto"/>
        <w:right w:val="none" w:sz="0" w:space="0" w:color="auto"/>
      </w:divBdr>
      <w:divsChild>
        <w:div w:id="206577063">
          <w:marLeft w:val="0"/>
          <w:marRight w:val="0"/>
          <w:marTop w:val="0"/>
          <w:marBottom w:val="0"/>
          <w:divBdr>
            <w:top w:val="none" w:sz="0" w:space="0" w:color="auto"/>
            <w:left w:val="none" w:sz="0" w:space="0" w:color="auto"/>
            <w:bottom w:val="none" w:sz="0" w:space="0" w:color="auto"/>
            <w:right w:val="none" w:sz="0" w:space="0" w:color="auto"/>
          </w:divBdr>
        </w:div>
      </w:divsChild>
    </w:div>
    <w:div w:id="304311322">
      <w:marLeft w:val="0"/>
      <w:marRight w:val="0"/>
      <w:marTop w:val="0"/>
      <w:marBottom w:val="0"/>
      <w:divBdr>
        <w:top w:val="none" w:sz="0" w:space="0" w:color="auto"/>
        <w:left w:val="none" w:sz="0" w:space="0" w:color="auto"/>
        <w:bottom w:val="none" w:sz="0" w:space="0" w:color="auto"/>
        <w:right w:val="none" w:sz="0" w:space="0" w:color="auto"/>
      </w:divBdr>
      <w:divsChild>
        <w:div w:id="613682604">
          <w:marLeft w:val="0"/>
          <w:marRight w:val="0"/>
          <w:marTop w:val="0"/>
          <w:marBottom w:val="0"/>
          <w:divBdr>
            <w:top w:val="none" w:sz="0" w:space="0" w:color="auto"/>
            <w:left w:val="none" w:sz="0" w:space="0" w:color="auto"/>
            <w:bottom w:val="none" w:sz="0" w:space="0" w:color="auto"/>
            <w:right w:val="none" w:sz="0" w:space="0" w:color="auto"/>
          </w:divBdr>
        </w:div>
      </w:divsChild>
    </w:div>
    <w:div w:id="305093418">
      <w:marLeft w:val="0"/>
      <w:marRight w:val="0"/>
      <w:marTop w:val="0"/>
      <w:marBottom w:val="0"/>
      <w:divBdr>
        <w:top w:val="none" w:sz="0" w:space="0" w:color="auto"/>
        <w:left w:val="none" w:sz="0" w:space="0" w:color="auto"/>
        <w:bottom w:val="none" w:sz="0" w:space="0" w:color="auto"/>
        <w:right w:val="none" w:sz="0" w:space="0" w:color="auto"/>
      </w:divBdr>
      <w:divsChild>
        <w:div w:id="947201764">
          <w:marLeft w:val="0"/>
          <w:marRight w:val="0"/>
          <w:marTop w:val="0"/>
          <w:marBottom w:val="0"/>
          <w:divBdr>
            <w:top w:val="none" w:sz="0" w:space="0" w:color="auto"/>
            <w:left w:val="none" w:sz="0" w:space="0" w:color="auto"/>
            <w:bottom w:val="none" w:sz="0" w:space="0" w:color="auto"/>
            <w:right w:val="none" w:sz="0" w:space="0" w:color="auto"/>
          </w:divBdr>
        </w:div>
      </w:divsChild>
    </w:div>
    <w:div w:id="310907308">
      <w:marLeft w:val="0"/>
      <w:marRight w:val="0"/>
      <w:marTop w:val="0"/>
      <w:marBottom w:val="0"/>
      <w:divBdr>
        <w:top w:val="none" w:sz="0" w:space="0" w:color="auto"/>
        <w:left w:val="none" w:sz="0" w:space="0" w:color="auto"/>
        <w:bottom w:val="none" w:sz="0" w:space="0" w:color="auto"/>
        <w:right w:val="none" w:sz="0" w:space="0" w:color="auto"/>
      </w:divBdr>
      <w:divsChild>
        <w:div w:id="576942178">
          <w:marLeft w:val="0"/>
          <w:marRight w:val="0"/>
          <w:marTop w:val="0"/>
          <w:marBottom w:val="0"/>
          <w:divBdr>
            <w:top w:val="none" w:sz="0" w:space="0" w:color="auto"/>
            <w:left w:val="none" w:sz="0" w:space="0" w:color="auto"/>
            <w:bottom w:val="none" w:sz="0" w:space="0" w:color="auto"/>
            <w:right w:val="none" w:sz="0" w:space="0" w:color="auto"/>
          </w:divBdr>
        </w:div>
      </w:divsChild>
    </w:div>
    <w:div w:id="311258368">
      <w:marLeft w:val="0"/>
      <w:marRight w:val="0"/>
      <w:marTop w:val="0"/>
      <w:marBottom w:val="0"/>
      <w:divBdr>
        <w:top w:val="none" w:sz="0" w:space="0" w:color="auto"/>
        <w:left w:val="none" w:sz="0" w:space="0" w:color="auto"/>
        <w:bottom w:val="none" w:sz="0" w:space="0" w:color="auto"/>
        <w:right w:val="none" w:sz="0" w:space="0" w:color="auto"/>
      </w:divBdr>
      <w:divsChild>
        <w:div w:id="1754743313">
          <w:marLeft w:val="0"/>
          <w:marRight w:val="0"/>
          <w:marTop w:val="0"/>
          <w:marBottom w:val="0"/>
          <w:divBdr>
            <w:top w:val="none" w:sz="0" w:space="0" w:color="auto"/>
            <w:left w:val="none" w:sz="0" w:space="0" w:color="auto"/>
            <w:bottom w:val="none" w:sz="0" w:space="0" w:color="auto"/>
            <w:right w:val="none" w:sz="0" w:space="0" w:color="auto"/>
          </w:divBdr>
        </w:div>
      </w:divsChild>
    </w:div>
    <w:div w:id="311448331">
      <w:marLeft w:val="0"/>
      <w:marRight w:val="0"/>
      <w:marTop w:val="0"/>
      <w:marBottom w:val="0"/>
      <w:divBdr>
        <w:top w:val="none" w:sz="0" w:space="0" w:color="auto"/>
        <w:left w:val="none" w:sz="0" w:space="0" w:color="auto"/>
        <w:bottom w:val="none" w:sz="0" w:space="0" w:color="auto"/>
        <w:right w:val="none" w:sz="0" w:space="0" w:color="auto"/>
      </w:divBdr>
      <w:divsChild>
        <w:div w:id="107163215">
          <w:marLeft w:val="0"/>
          <w:marRight w:val="0"/>
          <w:marTop w:val="0"/>
          <w:marBottom w:val="0"/>
          <w:divBdr>
            <w:top w:val="none" w:sz="0" w:space="0" w:color="auto"/>
            <w:left w:val="none" w:sz="0" w:space="0" w:color="auto"/>
            <w:bottom w:val="none" w:sz="0" w:space="0" w:color="auto"/>
            <w:right w:val="none" w:sz="0" w:space="0" w:color="auto"/>
          </w:divBdr>
        </w:div>
      </w:divsChild>
    </w:div>
    <w:div w:id="316230964">
      <w:marLeft w:val="0"/>
      <w:marRight w:val="0"/>
      <w:marTop w:val="0"/>
      <w:marBottom w:val="0"/>
      <w:divBdr>
        <w:top w:val="none" w:sz="0" w:space="0" w:color="auto"/>
        <w:left w:val="none" w:sz="0" w:space="0" w:color="auto"/>
        <w:bottom w:val="none" w:sz="0" w:space="0" w:color="auto"/>
        <w:right w:val="none" w:sz="0" w:space="0" w:color="auto"/>
      </w:divBdr>
      <w:divsChild>
        <w:div w:id="1233545634">
          <w:marLeft w:val="0"/>
          <w:marRight w:val="0"/>
          <w:marTop w:val="0"/>
          <w:marBottom w:val="0"/>
          <w:divBdr>
            <w:top w:val="none" w:sz="0" w:space="0" w:color="auto"/>
            <w:left w:val="none" w:sz="0" w:space="0" w:color="auto"/>
            <w:bottom w:val="none" w:sz="0" w:space="0" w:color="auto"/>
            <w:right w:val="none" w:sz="0" w:space="0" w:color="auto"/>
          </w:divBdr>
        </w:div>
      </w:divsChild>
    </w:div>
    <w:div w:id="317081180">
      <w:marLeft w:val="0"/>
      <w:marRight w:val="0"/>
      <w:marTop w:val="0"/>
      <w:marBottom w:val="0"/>
      <w:divBdr>
        <w:top w:val="none" w:sz="0" w:space="0" w:color="auto"/>
        <w:left w:val="none" w:sz="0" w:space="0" w:color="auto"/>
        <w:bottom w:val="none" w:sz="0" w:space="0" w:color="auto"/>
        <w:right w:val="none" w:sz="0" w:space="0" w:color="auto"/>
      </w:divBdr>
      <w:divsChild>
        <w:div w:id="661085004">
          <w:marLeft w:val="0"/>
          <w:marRight w:val="0"/>
          <w:marTop w:val="0"/>
          <w:marBottom w:val="0"/>
          <w:divBdr>
            <w:top w:val="none" w:sz="0" w:space="0" w:color="auto"/>
            <w:left w:val="none" w:sz="0" w:space="0" w:color="auto"/>
            <w:bottom w:val="none" w:sz="0" w:space="0" w:color="auto"/>
            <w:right w:val="none" w:sz="0" w:space="0" w:color="auto"/>
          </w:divBdr>
        </w:div>
      </w:divsChild>
    </w:div>
    <w:div w:id="318384912">
      <w:marLeft w:val="0"/>
      <w:marRight w:val="0"/>
      <w:marTop w:val="0"/>
      <w:marBottom w:val="0"/>
      <w:divBdr>
        <w:top w:val="none" w:sz="0" w:space="0" w:color="auto"/>
        <w:left w:val="none" w:sz="0" w:space="0" w:color="auto"/>
        <w:bottom w:val="none" w:sz="0" w:space="0" w:color="auto"/>
        <w:right w:val="none" w:sz="0" w:space="0" w:color="auto"/>
      </w:divBdr>
      <w:divsChild>
        <w:div w:id="804935176">
          <w:marLeft w:val="0"/>
          <w:marRight w:val="0"/>
          <w:marTop w:val="0"/>
          <w:marBottom w:val="0"/>
          <w:divBdr>
            <w:top w:val="none" w:sz="0" w:space="0" w:color="auto"/>
            <w:left w:val="none" w:sz="0" w:space="0" w:color="auto"/>
            <w:bottom w:val="none" w:sz="0" w:space="0" w:color="auto"/>
            <w:right w:val="none" w:sz="0" w:space="0" w:color="auto"/>
          </w:divBdr>
        </w:div>
      </w:divsChild>
    </w:div>
    <w:div w:id="319623027">
      <w:marLeft w:val="0"/>
      <w:marRight w:val="0"/>
      <w:marTop w:val="0"/>
      <w:marBottom w:val="0"/>
      <w:divBdr>
        <w:top w:val="none" w:sz="0" w:space="0" w:color="auto"/>
        <w:left w:val="none" w:sz="0" w:space="0" w:color="auto"/>
        <w:bottom w:val="none" w:sz="0" w:space="0" w:color="auto"/>
        <w:right w:val="none" w:sz="0" w:space="0" w:color="auto"/>
      </w:divBdr>
      <w:divsChild>
        <w:div w:id="264194163">
          <w:marLeft w:val="0"/>
          <w:marRight w:val="0"/>
          <w:marTop w:val="0"/>
          <w:marBottom w:val="0"/>
          <w:divBdr>
            <w:top w:val="none" w:sz="0" w:space="0" w:color="auto"/>
            <w:left w:val="none" w:sz="0" w:space="0" w:color="auto"/>
            <w:bottom w:val="none" w:sz="0" w:space="0" w:color="auto"/>
            <w:right w:val="none" w:sz="0" w:space="0" w:color="auto"/>
          </w:divBdr>
        </w:div>
      </w:divsChild>
    </w:div>
    <w:div w:id="323893700">
      <w:marLeft w:val="0"/>
      <w:marRight w:val="0"/>
      <w:marTop w:val="0"/>
      <w:marBottom w:val="0"/>
      <w:divBdr>
        <w:top w:val="none" w:sz="0" w:space="0" w:color="auto"/>
        <w:left w:val="none" w:sz="0" w:space="0" w:color="auto"/>
        <w:bottom w:val="none" w:sz="0" w:space="0" w:color="auto"/>
        <w:right w:val="none" w:sz="0" w:space="0" w:color="auto"/>
      </w:divBdr>
      <w:divsChild>
        <w:div w:id="645470964">
          <w:marLeft w:val="0"/>
          <w:marRight w:val="0"/>
          <w:marTop w:val="0"/>
          <w:marBottom w:val="0"/>
          <w:divBdr>
            <w:top w:val="none" w:sz="0" w:space="0" w:color="auto"/>
            <w:left w:val="none" w:sz="0" w:space="0" w:color="auto"/>
            <w:bottom w:val="none" w:sz="0" w:space="0" w:color="auto"/>
            <w:right w:val="none" w:sz="0" w:space="0" w:color="auto"/>
          </w:divBdr>
        </w:div>
      </w:divsChild>
    </w:div>
    <w:div w:id="328826529">
      <w:marLeft w:val="0"/>
      <w:marRight w:val="0"/>
      <w:marTop w:val="0"/>
      <w:marBottom w:val="0"/>
      <w:divBdr>
        <w:top w:val="none" w:sz="0" w:space="0" w:color="auto"/>
        <w:left w:val="none" w:sz="0" w:space="0" w:color="auto"/>
        <w:bottom w:val="none" w:sz="0" w:space="0" w:color="auto"/>
        <w:right w:val="none" w:sz="0" w:space="0" w:color="auto"/>
      </w:divBdr>
      <w:divsChild>
        <w:div w:id="1324241256">
          <w:marLeft w:val="0"/>
          <w:marRight w:val="0"/>
          <w:marTop w:val="0"/>
          <w:marBottom w:val="0"/>
          <w:divBdr>
            <w:top w:val="none" w:sz="0" w:space="0" w:color="auto"/>
            <w:left w:val="none" w:sz="0" w:space="0" w:color="auto"/>
            <w:bottom w:val="none" w:sz="0" w:space="0" w:color="auto"/>
            <w:right w:val="none" w:sz="0" w:space="0" w:color="auto"/>
          </w:divBdr>
        </w:div>
      </w:divsChild>
    </w:div>
    <w:div w:id="329140587">
      <w:marLeft w:val="0"/>
      <w:marRight w:val="0"/>
      <w:marTop w:val="0"/>
      <w:marBottom w:val="0"/>
      <w:divBdr>
        <w:top w:val="none" w:sz="0" w:space="0" w:color="auto"/>
        <w:left w:val="none" w:sz="0" w:space="0" w:color="auto"/>
        <w:bottom w:val="none" w:sz="0" w:space="0" w:color="auto"/>
        <w:right w:val="none" w:sz="0" w:space="0" w:color="auto"/>
      </w:divBdr>
      <w:divsChild>
        <w:div w:id="143396592">
          <w:marLeft w:val="0"/>
          <w:marRight w:val="0"/>
          <w:marTop w:val="0"/>
          <w:marBottom w:val="0"/>
          <w:divBdr>
            <w:top w:val="none" w:sz="0" w:space="0" w:color="auto"/>
            <w:left w:val="none" w:sz="0" w:space="0" w:color="auto"/>
            <w:bottom w:val="none" w:sz="0" w:space="0" w:color="auto"/>
            <w:right w:val="none" w:sz="0" w:space="0" w:color="auto"/>
          </w:divBdr>
        </w:div>
      </w:divsChild>
    </w:div>
    <w:div w:id="329984834">
      <w:marLeft w:val="0"/>
      <w:marRight w:val="0"/>
      <w:marTop w:val="0"/>
      <w:marBottom w:val="0"/>
      <w:divBdr>
        <w:top w:val="none" w:sz="0" w:space="0" w:color="auto"/>
        <w:left w:val="none" w:sz="0" w:space="0" w:color="auto"/>
        <w:bottom w:val="none" w:sz="0" w:space="0" w:color="auto"/>
        <w:right w:val="none" w:sz="0" w:space="0" w:color="auto"/>
      </w:divBdr>
      <w:divsChild>
        <w:div w:id="342362980">
          <w:marLeft w:val="0"/>
          <w:marRight w:val="0"/>
          <w:marTop w:val="0"/>
          <w:marBottom w:val="0"/>
          <w:divBdr>
            <w:top w:val="none" w:sz="0" w:space="0" w:color="auto"/>
            <w:left w:val="none" w:sz="0" w:space="0" w:color="auto"/>
            <w:bottom w:val="none" w:sz="0" w:space="0" w:color="auto"/>
            <w:right w:val="none" w:sz="0" w:space="0" w:color="auto"/>
          </w:divBdr>
        </w:div>
      </w:divsChild>
    </w:div>
    <w:div w:id="333343170">
      <w:marLeft w:val="0"/>
      <w:marRight w:val="0"/>
      <w:marTop w:val="0"/>
      <w:marBottom w:val="0"/>
      <w:divBdr>
        <w:top w:val="none" w:sz="0" w:space="0" w:color="auto"/>
        <w:left w:val="none" w:sz="0" w:space="0" w:color="auto"/>
        <w:bottom w:val="none" w:sz="0" w:space="0" w:color="auto"/>
        <w:right w:val="none" w:sz="0" w:space="0" w:color="auto"/>
      </w:divBdr>
      <w:divsChild>
        <w:div w:id="236868888">
          <w:marLeft w:val="0"/>
          <w:marRight w:val="0"/>
          <w:marTop w:val="0"/>
          <w:marBottom w:val="0"/>
          <w:divBdr>
            <w:top w:val="none" w:sz="0" w:space="0" w:color="auto"/>
            <w:left w:val="none" w:sz="0" w:space="0" w:color="auto"/>
            <w:bottom w:val="none" w:sz="0" w:space="0" w:color="auto"/>
            <w:right w:val="none" w:sz="0" w:space="0" w:color="auto"/>
          </w:divBdr>
        </w:div>
      </w:divsChild>
    </w:div>
    <w:div w:id="338241052">
      <w:marLeft w:val="0"/>
      <w:marRight w:val="0"/>
      <w:marTop w:val="0"/>
      <w:marBottom w:val="0"/>
      <w:divBdr>
        <w:top w:val="none" w:sz="0" w:space="0" w:color="auto"/>
        <w:left w:val="none" w:sz="0" w:space="0" w:color="auto"/>
        <w:bottom w:val="none" w:sz="0" w:space="0" w:color="auto"/>
        <w:right w:val="none" w:sz="0" w:space="0" w:color="auto"/>
      </w:divBdr>
      <w:divsChild>
        <w:div w:id="1937670030">
          <w:marLeft w:val="0"/>
          <w:marRight w:val="0"/>
          <w:marTop w:val="0"/>
          <w:marBottom w:val="0"/>
          <w:divBdr>
            <w:top w:val="none" w:sz="0" w:space="0" w:color="auto"/>
            <w:left w:val="none" w:sz="0" w:space="0" w:color="auto"/>
            <w:bottom w:val="none" w:sz="0" w:space="0" w:color="auto"/>
            <w:right w:val="none" w:sz="0" w:space="0" w:color="auto"/>
          </w:divBdr>
        </w:div>
      </w:divsChild>
    </w:div>
    <w:div w:id="342708348">
      <w:marLeft w:val="0"/>
      <w:marRight w:val="0"/>
      <w:marTop w:val="0"/>
      <w:marBottom w:val="0"/>
      <w:divBdr>
        <w:top w:val="none" w:sz="0" w:space="0" w:color="auto"/>
        <w:left w:val="none" w:sz="0" w:space="0" w:color="auto"/>
        <w:bottom w:val="none" w:sz="0" w:space="0" w:color="auto"/>
        <w:right w:val="none" w:sz="0" w:space="0" w:color="auto"/>
      </w:divBdr>
      <w:divsChild>
        <w:div w:id="1602906530">
          <w:marLeft w:val="0"/>
          <w:marRight w:val="0"/>
          <w:marTop w:val="0"/>
          <w:marBottom w:val="0"/>
          <w:divBdr>
            <w:top w:val="none" w:sz="0" w:space="0" w:color="auto"/>
            <w:left w:val="none" w:sz="0" w:space="0" w:color="auto"/>
            <w:bottom w:val="none" w:sz="0" w:space="0" w:color="auto"/>
            <w:right w:val="none" w:sz="0" w:space="0" w:color="auto"/>
          </w:divBdr>
        </w:div>
      </w:divsChild>
    </w:div>
    <w:div w:id="343095266">
      <w:marLeft w:val="0"/>
      <w:marRight w:val="0"/>
      <w:marTop w:val="0"/>
      <w:marBottom w:val="0"/>
      <w:divBdr>
        <w:top w:val="none" w:sz="0" w:space="0" w:color="auto"/>
        <w:left w:val="none" w:sz="0" w:space="0" w:color="auto"/>
        <w:bottom w:val="none" w:sz="0" w:space="0" w:color="auto"/>
        <w:right w:val="none" w:sz="0" w:space="0" w:color="auto"/>
      </w:divBdr>
      <w:divsChild>
        <w:div w:id="555094521">
          <w:marLeft w:val="0"/>
          <w:marRight w:val="0"/>
          <w:marTop w:val="0"/>
          <w:marBottom w:val="0"/>
          <w:divBdr>
            <w:top w:val="none" w:sz="0" w:space="0" w:color="auto"/>
            <w:left w:val="none" w:sz="0" w:space="0" w:color="auto"/>
            <w:bottom w:val="none" w:sz="0" w:space="0" w:color="auto"/>
            <w:right w:val="none" w:sz="0" w:space="0" w:color="auto"/>
          </w:divBdr>
        </w:div>
      </w:divsChild>
    </w:div>
    <w:div w:id="343871362">
      <w:marLeft w:val="0"/>
      <w:marRight w:val="0"/>
      <w:marTop w:val="0"/>
      <w:marBottom w:val="0"/>
      <w:divBdr>
        <w:top w:val="none" w:sz="0" w:space="0" w:color="auto"/>
        <w:left w:val="none" w:sz="0" w:space="0" w:color="auto"/>
        <w:bottom w:val="none" w:sz="0" w:space="0" w:color="auto"/>
        <w:right w:val="none" w:sz="0" w:space="0" w:color="auto"/>
      </w:divBdr>
      <w:divsChild>
        <w:div w:id="758602275">
          <w:marLeft w:val="0"/>
          <w:marRight w:val="0"/>
          <w:marTop w:val="0"/>
          <w:marBottom w:val="0"/>
          <w:divBdr>
            <w:top w:val="none" w:sz="0" w:space="0" w:color="auto"/>
            <w:left w:val="none" w:sz="0" w:space="0" w:color="auto"/>
            <w:bottom w:val="none" w:sz="0" w:space="0" w:color="auto"/>
            <w:right w:val="none" w:sz="0" w:space="0" w:color="auto"/>
          </w:divBdr>
        </w:div>
      </w:divsChild>
    </w:div>
    <w:div w:id="345518721">
      <w:marLeft w:val="0"/>
      <w:marRight w:val="0"/>
      <w:marTop w:val="0"/>
      <w:marBottom w:val="0"/>
      <w:divBdr>
        <w:top w:val="none" w:sz="0" w:space="0" w:color="auto"/>
        <w:left w:val="none" w:sz="0" w:space="0" w:color="auto"/>
        <w:bottom w:val="none" w:sz="0" w:space="0" w:color="auto"/>
        <w:right w:val="none" w:sz="0" w:space="0" w:color="auto"/>
      </w:divBdr>
      <w:divsChild>
        <w:div w:id="1589656450">
          <w:marLeft w:val="0"/>
          <w:marRight w:val="0"/>
          <w:marTop w:val="0"/>
          <w:marBottom w:val="0"/>
          <w:divBdr>
            <w:top w:val="none" w:sz="0" w:space="0" w:color="auto"/>
            <w:left w:val="none" w:sz="0" w:space="0" w:color="auto"/>
            <w:bottom w:val="none" w:sz="0" w:space="0" w:color="auto"/>
            <w:right w:val="none" w:sz="0" w:space="0" w:color="auto"/>
          </w:divBdr>
        </w:div>
      </w:divsChild>
    </w:div>
    <w:div w:id="348605527">
      <w:marLeft w:val="0"/>
      <w:marRight w:val="0"/>
      <w:marTop w:val="0"/>
      <w:marBottom w:val="0"/>
      <w:divBdr>
        <w:top w:val="none" w:sz="0" w:space="0" w:color="auto"/>
        <w:left w:val="none" w:sz="0" w:space="0" w:color="auto"/>
        <w:bottom w:val="none" w:sz="0" w:space="0" w:color="auto"/>
        <w:right w:val="none" w:sz="0" w:space="0" w:color="auto"/>
      </w:divBdr>
      <w:divsChild>
        <w:div w:id="1921283241">
          <w:marLeft w:val="0"/>
          <w:marRight w:val="0"/>
          <w:marTop w:val="0"/>
          <w:marBottom w:val="0"/>
          <w:divBdr>
            <w:top w:val="none" w:sz="0" w:space="0" w:color="auto"/>
            <w:left w:val="none" w:sz="0" w:space="0" w:color="auto"/>
            <w:bottom w:val="none" w:sz="0" w:space="0" w:color="auto"/>
            <w:right w:val="none" w:sz="0" w:space="0" w:color="auto"/>
          </w:divBdr>
        </w:div>
      </w:divsChild>
    </w:div>
    <w:div w:id="349569731">
      <w:marLeft w:val="0"/>
      <w:marRight w:val="0"/>
      <w:marTop w:val="0"/>
      <w:marBottom w:val="0"/>
      <w:divBdr>
        <w:top w:val="none" w:sz="0" w:space="0" w:color="auto"/>
        <w:left w:val="none" w:sz="0" w:space="0" w:color="auto"/>
        <w:bottom w:val="none" w:sz="0" w:space="0" w:color="auto"/>
        <w:right w:val="none" w:sz="0" w:space="0" w:color="auto"/>
      </w:divBdr>
      <w:divsChild>
        <w:div w:id="650015015">
          <w:marLeft w:val="0"/>
          <w:marRight w:val="0"/>
          <w:marTop w:val="0"/>
          <w:marBottom w:val="0"/>
          <w:divBdr>
            <w:top w:val="none" w:sz="0" w:space="0" w:color="auto"/>
            <w:left w:val="none" w:sz="0" w:space="0" w:color="auto"/>
            <w:bottom w:val="none" w:sz="0" w:space="0" w:color="auto"/>
            <w:right w:val="none" w:sz="0" w:space="0" w:color="auto"/>
          </w:divBdr>
        </w:div>
      </w:divsChild>
    </w:div>
    <w:div w:id="351542090">
      <w:marLeft w:val="0"/>
      <w:marRight w:val="0"/>
      <w:marTop w:val="0"/>
      <w:marBottom w:val="0"/>
      <w:divBdr>
        <w:top w:val="none" w:sz="0" w:space="0" w:color="auto"/>
        <w:left w:val="none" w:sz="0" w:space="0" w:color="auto"/>
        <w:bottom w:val="none" w:sz="0" w:space="0" w:color="auto"/>
        <w:right w:val="none" w:sz="0" w:space="0" w:color="auto"/>
      </w:divBdr>
      <w:divsChild>
        <w:div w:id="658967516">
          <w:marLeft w:val="0"/>
          <w:marRight w:val="0"/>
          <w:marTop w:val="0"/>
          <w:marBottom w:val="0"/>
          <w:divBdr>
            <w:top w:val="none" w:sz="0" w:space="0" w:color="auto"/>
            <w:left w:val="none" w:sz="0" w:space="0" w:color="auto"/>
            <w:bottom w:val="none" w:sz="0" w:space="0" w:color="auto"/>
            <w:right w:val="none" w:sz="0" w:space="0" w:color="auto"/>
          </w:divBdr>
        </w:div>
      </w:divsChild>
    </w:div>
    <w:div w:id="355273013">
      <w:marLeft w:val="0"/>
      <w:marRight w:val="0"/>
      <w:marTop w:val="0"/>
      <w:marBottom w:val="0"/>
      <w:divBdr>
        <w:top w:val="none" w:sz="0" w:space="0" w:color="auto"/>
        <w:left w:val="none" w:sz="0" w:space="0" w:color="auto"/>
        <w:bottom w:val="none" w:sz="0" w:space="0" w:color="auto"/>
        <w:right w:val="none" w:sz="0" w:space="0" w:color="auto"/>
      </w:divBdr>
      <w:divsChild>
        <w:div w:id="1874228032">
          <w:marLeft w:val="0"/>
          <w:marRight w:val="0"/>
          <w:marTop w:val="0"/>
          <w:marBottom w:val="0"/>
          <w:divBdr>
            <w:top w:val="none" w:sz="0" w:space="0" w:color="auto"/>
            <w:left w:val="none" w:sz="0" w:space="0" w:color="auto"/>
            <w:bottom w:val="none" w:sz="0" w:space="0" w:color="auto"/>
            <w:right w:val="none" w:sz="0" w:space="0" w:color="auto"/>
          </w:divBdr>
        </w:div>
      </w:divsChild>
    </w:div>
    <w:div w:id="357043444">
      <w:marLeft w:val="0"/>
      <w:marRight w:val="0"/>
      <w:marTop w:val="0"/>
      <w:marBottom w:val="0"/>
      <w:divBdr>
        <w:top w:val="none" w:sz="0" w:space="0" w:color="auto"/>
        <w:left w:val="none" w:sz="0" w:space="0" w:color="auto"/>
        <w:bottom w:val="none" w:sz="0" w:space="0" w:color="auto"/>
        <w:right w:val="none" w:sz="0" w:space="0" w:color="auto"/>
      </w:divBdr>
      <w:divsChild>
        <w:div w:id="1816415691">
          <w:marLeft w:val="0"/>
          <w:marRight w:val="0"/>
          <w:marTop w:val="0"/>
          <w:marBottom w:val="0"/>
          <w:divBdr>
            <w:top w:val="none" w:sz="0" w:space="0" w:color="auto"/>
            <w:left w:val="none" w:sz="0" w:space="0" w:color="auto"/>
            <w:bottom w:val="none" w:sz="0" w:space="0" w:color="auto"/>
            <w:right w:val="none" w:sz="0" w:space="0" w:color="auto"/>
          </w:divBdr>
        </w:div>
      </w:divsChild>
    </w:div>
    <w:div w:id="358313849">
      <w:marLeft w:val="0"/>
      <w:marRight w:val="0"/>
      <w:marTop w:val="0"/>
      <w:marBottom w:val="0"/>
      <w:divBdr>
        <w:top w:val="none" w:sz="0" w:space="0" w:color="auto"/>
        <w:left w:val="none" w:sz="0" w:space="0" w:color="auto"/>
        <w:bottom w:val="none" w:sz="0" w:space="0" w:color="auto"/>
        <w:right w:val="none" w:sz="0" w:space="0" w:color="auto"/>
      </w:divBdr>
      <w:divsChild>
        <w:div w:id="947195498">
          <w:marLeft w:val="0"/>
          <w:marRight w:val="0"/>
          <w:marTop w:val="0"/>
          <w:marBottom w:val="0"/>
          <w:divBdr>
            <w:top w:val="none" w:sz="0" w:space="0" w:color="auto"/>
            <w:left w:val="none" w:sz="0" w:space="0" w:color="auto"/>
            <w:bottom w:val="none" w:sz="0" w:space="0" w:color="auto"/>
            <w:right w:val="none" w:sz="0" w:space="0" w:color="auto"/>
          </w:divBdr>
          <w:divsChild>
            <w:div w:id="728696003">
              <w:marLeft w:val="0"/>
              <w:marRight w:val="0"/>
              <w:marTop w:val="0"/>
              <w:marBottom w:val="0"/>
              <w:divBdr>
                <w:top w:val="none" w:sz="0" w:space="0" w:color="auto"/>
                <w:left w:val="none" w:sz="0" w:space="0" w:color="auto"/>
                <w:bottom w:val="none" w:sz="0" w:space="0" w:color="auto"/>
                <w:right w:val="none" w:sz="0" w:space="0" w:color="auto"/>
              </w:divBdr>
              <w:divsChild>
                <w:div w:id="738096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8354370">
      <w:marLeft w:val="0"/>
      <w:marRight w:val="0"/>
      <w:marTop w:val="0"/>
      <w:marBottom w:val="0"/>
      <w:divBdr>
        <w:top w:val="none" w:sz="0" w:space="0" w:color="auto"/>
        <w:left w:val="none" w:sz="0" w:space="0" w:color="auto"/>
        <w:bottom w:val="none" w:sz="0" w:space="0" w:color="auto"/>
        <w:right w:val="none" w:sz="0" w:space="0" w:color="auto"/>
      </w:divBdr>
      <w:divsChild>
        <w:div w:id="372120368">
          <w:marLeft w:val="0"/>
          <w:marRight w:val="0"/>
          <w:marTop w:val="0"/>
          <w:marBottom w:val="0"/>
          <w:divBdr>
            <w:top w:val="none" w:sz="0" w:space="0" w:color="auto"/>
            <w:left w:val="none" w:sz="0" w:space="0" w:color="auto"/>
            <w:bottom w:val="none" w:sz="0" w:space="0" w:color="auto"/>
            <w:right w:val="none" w:sz="0" w:space="0" w:color="auto"/>
          </w:divBdr>
          <w:divsChild>
            <w:div w:id="803278679">
              <w:marLeft w:val="0"/>
              <w:marRight w:val="0"/>
              <w:marTop w:val="0"/>
              <w:marBottom w:val="0"/>
              <w:divBdr>
                <w:top w:val="none" w:sz="0" w:space="0" w:color="auto"/>
                <w:left w:val="none" w:sz="0" w:space="0" w:color="auto"/>
                <w:bottom w:val="none" w:sz="0" w:space="0" w:color="auto"/>
                <w:right w:val="none" w:sz="0" w:space="0" w:color="auto"/>
              </w:divBdr>
              <w:divsChild>
                <w:div w:id="1206017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9281573">
      <w:marLeft w:val="0"/>
      <w:marRight w:val="0"/>
      <w:marTop w:val="0"/>
      <w:marBottom w:val="0"/>
      <w:divBdr>
        <w:top w:val="none" w:sz="0" w:space="0" w:color="auto"/>
        <w:left w:val="none" w:sz="0" w:space="0" w:color="auto"/>
        <w:bottom w:val="none" w:sz="0" w:space="0" w:color="auto"/>
        <w:right w:val="none" w:sz="0" w:space="0" w:color="auto"/>
      </w:divBdr>
      <w:divsChild>
        <w:div w:id="1244754035">
          <w:marLeft w:val="0"/>
          <w:marRight w:val="0"/>
          <w:marTop w:val="0"/>
          <w:marBottom w:val="0"/>
          <w:divBdr>
            <w:top w:val="none" w:sz="0" w:space="0" w:color="auto"/>
            <w:left w:val="none" w:sz="0" w:space="0" w:color="auto"/>
            <w:bottom w:val="none" w:sz="0" w:space="0" w:color="auto"/>
            <w:right w:val="none" w:sz="0" w:space="0" w:color="auto"/>
          </w:divBdr>
        </w:div>
      </w:divsChild>
    </w:div>
    <w:div w:id="361321297">
      <w:marLeft w:val="0"/>
      <w:marRight w:val="0"/>
      <w:marTop w:val="0"/>
      <w:marBottom w:val="0"/>
      <w:divBdr>
        <w:top w:val="none" w:sz="0" w:space="0" w:color="auto"/>
        <w:left w:val="none" w:sz="0" w:space="0" w:color="auto"/>
        <w:bottom w:val="none" w:sz="0" w:space="0" w:color="auto"/>
        <w:right w:val="none" w:sz="0" w:space="0" w:color="auto"/>
      </w:divBdr>
      <w:divsChild>
        <w:div w:id="1950038818">
          <w:marLeft w:val="0"/>
          <w:marRight w:val="0"/>
          <w:marTop w:val="0"/>
          <w:marBottom w:val="0"/>
          <w:divBdr>
            <w:top w:val="none" w:sz="0" w:space="0" w:color="auto"/>
            <w:left w:val="none" w:sz="0" w:space="0" w:color="auto"/>
            <w:bottom w:val="none" w:sz="0" w:space="0" w:color="auto"/>
            <w:right w:val="none" w:sz="0" w:space="0" w:color="auto"/>
          </w:divBdr>
        </w:div>
      </w:divsChild>
    </w:div>
    <w:div w:id="362098543">
      <w:marLeft w:val="0"/>
      <w:marRight w:val="0"/>
      <w:marTop w:val="0"/>
      <w:marBottom w:val="0"/>
      <w:divBdr>
        <w:top w:val="none" w:sz="0" w:space="0" w:color="auto"/>
        <w:left w:val="none" w:sz="0" w:space="0" w:color="auto"/>
        <w:bottom w:val="none" w:sz="0" w:space="0" w:color="auto"/>
        <w:right w:val="none" w:sz="0" w:space="0" w:color="auto"/>
      </w:divBdr>
      <w:divsChild>
        <w:div w:id="68773822">
          <w:marLeft w:val="0"/>
          <w:marRight w:val="0"/>
          <w:marTop w:val="0"/>
          <w:marBottom w:val="0"/>
          <w:divBdr>
            <w:top w:val="none" w:sz="0" w:space="0" w:color="auto"/>
            <w:left w:val="none" w:sz="0" w:space="0" w:color="auto"/>
            <w:bottom w:val="none" w:sz="0" w:space="0" w:color="auto"/>
            <w:right w:val="none" w:sz="0" w:space="0" w:color="auto"/>
          </w:divBdr>
        </w:div>
      </w:divsChild>
    </w:div>
    <w:div w:id="368995772">
      <w:marLeft w:val="0"/>
      <w:marRight w:val="0"/>
      <w:marTop w:val="0"/>
      <w:marBottom w:val="0"/>
      <w:divBdr>
        <w:top w:val="none" w:sz="0" w:space="0" w:color="auto"/>
        <w:left w:val="none" w:sz="0" w:space="0" w:color="auto"/>
        <w:bottom w:val="none" w:sz="0" w:space="0" w:color="auto"/>
        <w:right w:val="none" w:sz="0" w:space="0" w:color="auto"/>
      </w:divBdr>
      <w:divsChild>
        <w:div w:id="1331441608">
          <w:marLeft w:val="0"/>
          <w:marRight w:val="0"/>
          <w:marTop w:val="0"/>
          <w:marBottom w:val="0"/>
          <w:divBdr>
            <w:top w:val="none" w:sz="0" w:space="0" w:color="auto"/>
            <w:left w:val="none" w:sz="0" w:space="0" w:color="auto"/>
            <w:bottom w:val="none" w:sz="0" w:space="0" w:color="auto"/>
            <w:right w:val="none" w:sz="0" w:space="0" w:color="auto"/>
          </w:divBdr>
        </w:div>
      </w:divsChild>
    </w:div>
    <w:div w:id="372273119">
      <w:marLeft w:val="0"/>
      <w:marRight w:val="0"/>
      <w:marTop w:val="0"/>
      <w:marBottom w:val="0"/>
      <w:divBdr>
        <w:top w:val="none" w:sz="0" w:space="0" w:color="auto"/>
        <w:left w:val="none" w:sz="0" w:space="0" w:color="auto"/>
        <w:bottom w:val="none" w:sz="0" w:space="0" w:color="auto"/>
        <w:right w:val="none" w:sz="0" w:space="0" w:color="auto"/>
      </w:divBdr>
      <w:divsChild>
        <w:div w:id="445001285">
          <w:marLeft w:val="0"/>
          <w:marRight w:val="0"/>
          <w:marTop w:val="0"/>
          <w:marBottom w:val="0"/>
          <w:divBdr>
            <w:top w:val="none" w:sz="0" w:space="0" w:color="auto"/>
            <w:left w:val="none" w:sz="0" w:space="0" w:color="auto"/>
            <w:bottom w:val="none" w:sz="0" w:space="0" w:color="auto"/>
            <w:right w:val="none" w:sz="0" w:space="0" w:color="auto"/>
          </w:divBdr>
          <w:divsChild>
            <w:div w:id="2129228982">
              <w:marLeft w:val="0"/>
              <w:marRight w:val="0"/>
              <w:marTop w:val="0"/>
              <w:marBottom w:val="0"/>
              <w:divBdr>
                <w:top w:val="none" w:sz="0" w:space="0" w:color="auto"/>
                <w:left w:val="none" w:sz="0" w:space="0" w:color="auto"/>
                <w:bottom w:val="none" w:sz="0" w:space="0" w:color="auto"/>
                <w:right w:val="none" w:sz="0" w:space="0" w:color="auto"/>
              </w:divBdr>
              <w:divsChild>
                <w:div w:id="1939021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6392404">
      <w:marLeft w:val="0"/>
      <w:marRight w:val="0"/>
      <w:marTop w:val="0"/>
      <w:marBottom w:val="0"/>
      <w:divBdr>
        <w:top w:val="none" w:sz="0" w:space="0" w:color="auto"/>
        <w:left w:val="none" w:sz="0" w:space="0" w:color="auto"/>
        <w:bottom w:val="none" w:sz="0" w:space="0" w:color="auto"/>
        <w:right w:val="none" w:sz="0" w:space="0" w:color="auto"/>
      </w:divBdr>
      <w:divsChild>
        <w:div w:id="2009550454">
          <w:marLeft w:val="0"/>
          <w:marRight w:val="0"/>
          <w:marTop w:val="0"/>
          <w:marBottom w:val="0"/>
          <w:divBdr>
            <w:top w:val="none" w:sz="0" w:space="0" w:color="auto"/>
            <w:left w:val="none" w:sz="0" w:space="0" w:color="auto"/>
            <w:bottom w:val="none" w:sz="0" w:space="0" w:color="auto"/>
            <w:right w:val="none" w:sz="0" w:space="0" w:color="auto"/>
          </w:divBdr>
        </w:div>
      </w:divsChild>
    </w:div>
    <w:div w:id="378164942">
      <w:marLeft w:val="0"/>
      <w:marRight w:val="0"/>
      <w:marTop w:val="0"/>
      <w:marBottom w:val="0"/>
      <w:divBdr>
        <w:top w:val="none" w:sz="0" w:space="0" w:color="auto"/>
        <w:left w:val="none" w:sz="0" w:space="0" w:color="auto"/>
        <w:bottom w:val="none" w:sz="0" w:space="0" w:color="auto"/>
        <w:right w:val="none" w:sz="0" w:space="0" w:color="auto"/>
      </w:divBdr>
      <w:divsChild>
        <w:div w:id="128516924">
          <w:marLeft w:val="0"/>
          <w:marRight w:val="0"/>
          <w:marTop w:val="0"/>
          <w:marBottom w:val="0"/>
          <w:divBdr>
            <w:top w:val="none" w:sz="0" w:space="0" w:color="auto"/>
            <w:left w:val="none" w:sz="0" w:space="0" w:color="auto"/>
            <w:bottom w:val="none" w:sz="0" w:space="0" w:color="auto"/>
            <w:right w:val="none" w:sz="0" w:space="0" w:color="auto"/>
          </w:divBdr>
        </w:div>
      </w:divsChild>
    </w:div>
    <w:div w:id="379092353">
      <w:marLeft w:val="0"/>
      <w:marRight w:val="0"/>
      <w:marTop w:val="0"/>
      <w:marBottom w:val="0"/>
      <w:divBdr>
        <w:top w:val="none" w:sz="0" w:space="0" w:color="auto"/>
        <w:left w:val="none" w:sz="0" w:space="0" w:color="auto"/>
        <w:bottom w:val="none" w:sz="0" w:space="0" w:color="auto"/>
        <w:right w:val="none" w:sz="0" w:space="0" w:color="auto"/>
      </w:divBdr>
      <w:divsChild>
        <w:div w:id="1672293009">
          <w:marLeft w:val="0"/>
          <w:marRight w:val="0"/>
          <w:marTop w:val="0"/>
          <w:marBottom w:val="0"/>
          <w:divBdr>
            <w:top w:val="none" w:sz="0" w:space="0" w:color="auto"/>
            <w:left w:val="none" w:sz="0" w:space="0" w:color="auto"/>
            <w:bottom w:val="none" w:sz="0" w:space="0" w:color="auto"/>
            <w:right w:val="none" w:sz="0" w:space="0" w:color="auto"/>
          </w:divBdr>
        </w:div>
      </w:divsChild>
    </w:div>
    <w:div w:id="386026879">
      <w:bodyDiv w:val="1"/>
      <w:marLeft w:val="0"/>
      <w:marRight w:val="0"/>
      <w:marTop w:val="0"/>
      <w:marBottom w:val="0"/>
      <w:divBdr>
        <w:top w:val="none" w:sz="0" w:space="0" w:color="auto"/>
        <w:left w:val="none" w:sz="0" w:space="0" w:color="auto"/>
        <w:bottom w:val="none" w:sz="0" w:space="0" w:color="auto"/>
        <w:right w:val="none" w:sz="0" w:space="0" w:color="auto"/>
      </w:divBdr>
    </w:div>
    <w:div w:id="386605987">
      <w:marLeft w:val="0"/>
      <w:marRight w:val="0"/>
      <w:marTop w:val="0"/>
      <w:marBottom w:val="0"/>
      <w:divBdr>
        <w:top w:val="none" w:sz="0" w:space="0" w:color="auto"/>
        <w:left w:val="none" w:sz="0" w:space="0" w:color="auto"/>
        <w:bottom w:val="none" w:sz="0" w:space="0" w:color="auto"/>
        <w:right w:val="none" w:sz="0" w:space="0" w:color="auto"/>
      </w:divBdr>
      <w:divsChild>
        <w:div w:id="1991326231">
          <w:marLeft w:val="0"/>
          <w:marRight w:val="0"/>
          <w:marTop w:val="0"/>
          <w:marBottom w:val="0"/>
          <w:divBdr>
            <w:top w:val="none" w:sz="0" w:space="0" w:color="auto"/>
            <w:left w:val="none" w:sz="0" w:space="0" w:color="auto"/>
            <w:bottom w:val="none" w:sz="0" w:space="0" w:color="auto"/>
            <w:right w:val="none" w:sz="0" w:space="0" w:color="auto"/>
          </w:divBdr>
        </w:div>
      </w:divsChild>
    </w:div>
    <w:div w:id="386614134">
      <w:marLeft w:val="0"/>
      <w:marRight w:val="0"/>
      <w:marTop w:val="0"/>
      <w:marBottom w:val="0"/>
      <w:divBdr>
        <w:top w:val="none" w:sz="0" w:space="0" w:color="auto"/>
        <w:left w:val="none" w:sz="0" w:space="0" w:color="auto"/>
        <w:bottom w:val="none" w:sz="0" w:space="0" w:color="auto"/>
        <w:right w:val="none" w:sz="0" w:space="0" w:color="auto"/>
      </w:divBdr>
      <w:divsChild>
        <w:div w:id="140272921">
          <w:marLeft w:val="0"/>
          <w:marRight w:val="0"/>
          <w:marTop w:val="0"/>
          <w:marBottom w:val="0"/>
          <w:divBdr>
            <w:top w:val="none" w:sz="0" w:space="0" w:color="auto"/>
            <w:left w:val="none" w:sz="0" w:space="0" w:color="auto"/>
            <w:bottom w:val="none" w:sz="0" w:space="0" w:color="auto"/>
            <w:right w:val="none" w:sz="0" w:space="0" w:color="auto"/>
          </w:divBdr>
          <w:divsChild>
            <w:div w:id="940260406">
              <w:marLeft w:val="0"/>
              <w:marRight w:val="0"/>
              <w:marTop w:val="0"/>
              <w:marBottom w:val="0"/>
              <w:divBdr>
                <w:top w:val="none" w:sz="0" w:space="0" w:color="auto"/>
                <w:left w:val="none" w:sz="0" w:space="0" w:color="auto"/>
                <w:bottom w:val="none" w:sz="0" w:space="0" w:color="auto"/>
                <w:right w:val="none" w:sz="0" w:space="0" w:color="auto"/>
              </w:divBdr>
              <w:divsChild>
                <w:div w:id="854346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8113883">
      <w:marLeft w:val="0"/>
      <w:marRight w:val="0"/>
      <w:marTop w:val="0"/>
      <w:marBottom w:val="0"/>
      <w:divBdr>
        <w:top w:val="none" w:sz="0" w:space="0" w:color="auto"/>
        <w:left w:val="none" w:sz="0" w:space="0" w:color="auto"/>
        <w:bottom w:val="none" w:sz="0" w:space="0" w:color="auto"/>
        <w:right w:val="none" w:sz="0" w:space="0" w:color="auto"/>
      </w:divBdr>
      <w:divsChild>
        <w:div w:id="2071489564">
          <w:marLeft w:val="0"/>
          <w:marRight w:val="0"/>
          <w:marTop w:val="0"/>
          <w:marBottom w:val="0"/>
          <w:divBdr>
            <w:top w:val="none" w:sz="0" w:space="0" w:color="auto"/>
            <w:left w:val="none" w:sz="0" w:space="0" w:color="auto"/>
            <w:bottom w:val="none" w:sz="0" w:space="0" w:color="auto"/>
            <w:right w:val="none" w:sz="0" w:space="0" w:color="auto"/>
          </w:divBdr>
        </w:div>
      </w:divsChild>
    </w:div>
    <w:div w:id="389499707">
      <w:marLeft w:val="0"/>
      <w:marRight w:val="0"/>
      <w:marTop w:val="0"/>
      <w:marBottom w:val="0"/>
      <w:divBdr>
        <w:top w:val="none" w:sz="0" w:space="0" w:color="auto"/>
        <w:left w:val="none" w:sz="0" w:space="0" w:color="auto"/>
        <w:bottom w:val="none" w:sz="0" w:space="0" w:color="auto"/>
        <w:right w:val="none" w:sz="0" w:space="0" w:color="auto"/>
      </w:divBdr>
      <w:divsChild>
        <w:div w:id="22943479">
          <w:marLeft w:val="0"/>
          <w:marRight w:val="0"/>
          <w:marTop w:val="0"/>
          <w:marBottom w:val="0"/>
          <w:divBdr>
            <w:top w:val="none" w:sz="0" w:space="0" w:color="auto"/>
            <w:left w:val="none" w:sz="0" w:space="0" w:color="auto"/>
            <w:bottom w:val="none" w:sz="0" w:space="0" w:color="auto"/>
            <w:right w:val="none" w:sz="0" w:space="0" w:color="auto"/>
          </w:divBdr>
        </w:div>
      </w:divsChild>
    </w:div>
    <w:div w:id="389885083">
      <w:marLeft w:val="0"/>
      <w:marRight w:val="0"/>
      <w:marTop w:val="0"/>
      <w:marBottom w:val="0"/>
      <w:divBdr>
        <w:top w:val="none" w:sz="0" w:space="0" w:color="auto"/>
        <w:left w:val="none" w:sz="0" w:space="0" w:color="auto"/>
        <w:bottom w:val="none" w:sz="0" w:space="0" w:color="auto"/>
        <w:right w:val="none" w:sz="0" w:space="0" w:color="auto"/>
      </w:divBdr>
      <w:divsChild>
        <w:div w:id="159736696">
          <w:marLeft w:val="0"/>
          <w:marRight w:val="0"/>
          <w:marTop w:val="0"/>
          <w:marBottom w:val="0"/>
          <w:divBdr>
            <w:top w:val="none" w:sz="0" w:space="0" w:color="auto"/>
            <w:left w:val="none" w:sz="0" w:space="0" w:color="auto"/>
            <w:bottom w:val="none" w:sz="0" w:space="0" w:color="auto"/>
            <w:right w:val="none" w:sz="0" w:space="0" w:color="auto"/>
          </w:divBdr>
        </w:div>
      </w:divsChild>
    </w:div>
    <w:div w:id="394284203">
      <w:marLeft w:val="0"/>
      <w:marRight w:val="0"/>
      <w:marTop w:val="0"/>
      <w:marBottom w:val="0"/>
      <w:divBdr>
        <w:top w:val="none" w:sz="0" w:space="0" w:color="auto"/>
        <w:left w:val="none" w:sz="0" w:space="0" w:color="auto"/>
        <w:bottom w:val="none" w:sz="0" w:space="0" w:color="auto"/>
        <w:right w:val="none" w:sz="0" w:space="0" w:color="auto"/>
      </w:divBdr>
      <w:divsChild>
        <w:div w:id="929851927">
          <w:marLeft w:val="0"/>
          <w:marRight w:val="0"/>
          <w:marTop w:val="0"/>
          <w:marBottom w:val="0"/>
          <w:divBdr>
            <w:top w:val="none" w:sz="0" w:space="0" w:color="auto"/>
            <w:left w:val="none" w:sz="0" w:space="0" w:color="auto"/>
            <w:bottom w:val="none" w:sz="0" w:space="0" w:color="auto"/>
            <w:right w:val="none" w:sz="0" w:space="0" w:color="auto"/>
          </w:divBdr>
        </w:div>
      </w:divsChild>
    </w:div>
    <w:div w:id="394669573">
      <w:marLeft w:val="0"/>
      <w:marRight w:val="0"/>
      <w:marTop w:val="0"/>
      <w:marBottom w:val="0"/>
      <w:divBdr>
        <w:top w:val="none" w:sz="0" w:space="0" w:color="auto"/>
        <w:left w:val="none" w:sz="0" w:space="0" w:color="auto"/>
        <w:bottom w:val="none" w:sz="0" w:space="0" w:color="auto"/>
        <w:right w:val="none" w:sz="0" w:space="0" w:color="auto"/>
      </w:divBdr>
      <w:divsChild>
        <w:div w:id="1390495342">
          <w:marLeft w:val="0"/>
          <w:marRight w:val="0"/>
          <w:marTop w:val="0"/>
          <w:marBottom w:val="0"/>
          <w:divBdr>
            <w:top w:val="none" w:sz="0" w:space="0" w:color="auto"/>
            <w:left w:val="none" w:sz="0" w:space="0" w:color="auto"/>
            <w:bottom w:val="none" w:sz="0" w:space="0" w:color="auto"/>
            <w:right w:val="none" w:sz="0" w:space="0" w:color="auto"/>
          </w:divBdr>
        </w:div>
      </w:divsChild>
    </w:div>
    <w:div w:id="395471668">
      <w:marLeft w:val="0"/>
      <w:marRight w:val="0"/>
      <w:marTop w:val="0"/>
      <w:marBottom w:val="0"/>
      <w:divBdr>
        <w:top w:val="none" w:sz="0" w:space="0" w:color="auto"/>
        <w:left w:val="none" w:sz="0" w:space="0" w:color="auto"/>
        <w:bottom w:val="none" w:sz="0" w:space="0" w:color="auto"/>
        <w:right w:val="none" w:sz="0" w:space="0" w:color="auto"/>
      </w:divBdr>
      <w:divsChild>
        <w:div w:id="1104108047">
          <w:marLeft w:val="0"/>
          <w:marRight w:val="0"/>
          <w:marTop w:val="0"/>
          <w:marBottom w:val="0"/>
          <w:divBdr>
            <w:top w:val="none" w:sz="0" w:space="0" w:color="auto"/>
            <w:left w:val="none" w:sz="0" w:space="0" w:color="auto"/>
            <w:bottom w:val="none" w:sz="0" w:space="0" w:color="auto"/>
            <w:right w:val="none" w:sz="0" w:space="0" w:color="auto"/>
          </w:divBdr>
        </w:div>
      </w:divsChild>
    </w:div>
    <w:div w:id="396054923">
      <w:marLeft w:val="0"/>
      <w:marRight w:val="0"/>
      <w:marTop w:val="0"/>
      <w:marBottom w:val="0"/>
      <w:divBdr>
        <w:top w:val="none" w:sz="0" w:space="0" w:color="auto"/>
        <w:left w:val="none" w:sz="0" w:space="0" w:color="auto"/>
        <w:bottom w:val="none" w:sz="0" w:space="0" w:color="auto"/>
        <w:right w:val="none" w:sz="0" w:space="0" w:color="auto"/>
      </w:divBdr>
      <w:divsChild>
        <w:div w:id="550120145">
          <w:marLeft w:val="0"/>
          <w:marRight w:val="0"/>
          <w:marTop w:val="0"/>
          <w:marBottom w:val="0"/>
          <w:divBdr>
            <w:top w:val="none" w:sz="0" w:space="0" w:color="auto"/>
            <w:left w:val="none" w:sz="0" w:space="0" w:color="auto"/>
            <w:bottom w:val="none" w:sz="0" w:space="0" w:color="auto"/>
            <w:right w:val="none" w:sz="0" w:space="0" w:color="auto"/>
          </w:divBdr>
        </w:div>
      </w:divsChild>
    </w:div>
    <w:div w:id="396172362">
      <w:marLeft w:val="0"/>
      <w:marRight w:val="0"/>
      <w:marTop w:val="0"/>
      <w:marBottom w:val="0"/>
      <w:divBdr>
        <w:top w:val="none" w:sz="0" w:space="0" w:color="auto"/>
        <w:left w:val="none" w:sz="0" w:space="0" w:color="auto"/>
        <w:bottom w:val="none" w:sz="0" w:space="0" w:color="auto"/>
        <w:right w:val="none" w:sz="0" w:space="0" w:color="auto"/>
      </w:divBdr>
      <w:divsChild>
        <w:div w:id="1750275998">
          <w:marLeft w:val="0"/>
          <w:marRight w:val="0"/>
          <w:marTop w:val="0"/>
          <w:marBottom w:val="0"/>
          <w:divBdr>
            <w:top w:val="none" w:sz="0" w:space="0" w:color="auto"/>
            <w:left w:val="none" w:sz="0" w:space="0" w:color="auto"/>
            <w:bottom w:val="none" w:sz="0" w:space="0" w:color="auto"/>
            <w:right w:val="none" w:sz="0" w:space="0" w:color="auto"/>
          </w:divBdr>
        </w:div>
      </w:divsChild>
    </w:div>
    <w:div w:id="400177256">
      <w:marLeft w:val="0"/>
      <w:marRight w:val="0"/>
      <w:marTop w:val="0"/>
      <w:marBottom w:val="0"/>
      <w:divBdr>
        <w:top w:val="none" w:sz="0" w:space="0" w:color="auto"/>
        <w:left w:val="none" w:sz="0" w:space="0" w:color="auto"/>
        <w:bottom w:val="none" w:sz="0" w:space="0" w:color="auto"/>
        <w:right w:val="none" w:sz="0" w:space="0" w:color="auto"/>
      </w:divBdr>
      <w:divsChild>
        <w:div w:id="70543087">
          <w:marLeft w:val="0"/>
          <w:marRight w:val="0"/>
          <w:marTop w:val="0"/>
          <w:marBottom w:val="0"/>
          <w:divBdr>
            <w:top w:val="none" w:sz="0" w:space="0" w:color="auto"/>
            <w:left w:val="none" w:sz="0" w:space="0" w:color="auto"/>
            <w:bottom w:val="none" w:sz="0" w:space="0" w:color="auto"/>
            <w:right w:val="none" w:sz="0" w:space="0" w:color="auto"/>
          </w:divBdr>
        </w:div>
      </w:divsChild>
    </w:div>
    <w:div w:id="401174044">
      <w:marLeft w:val="0"/>
      <w:marRight w:val="0"/>
      <w:marTop w:val="0"/>
      <w:marBottom w:val="0"/>
      <w:divBdr>
        <w:top w:val="none" w:sz="0" w:space="0" w:color="auto"/>
        <w:left w:val="none" w:sz="0" w:space="0" w:color="auto"/>
        <w:bottom w:val="none" w:sz="0" w:space="0" w:color="auto"/>
        <w:right w:val="none" w:sz="0" w:space="0" w:color="auto"/>
      </w:divBdr>
      <w:divsChild>
        <w:div w:id="99837096">
          <w:marLeft w:val="0"/>
          <w:marRight w:val="0"/>
          <w:marTop w:val="0"/>
          <w:marBottom w:val="0"/>
          <w:divBdr>
            <w:top w:val="none" w:sz="0" w:space="0" w:color="auto"/>
            <w:left w:val="none" w:sz="0" w:space="0" w:color="auto"/>
            <w:bottom w:val="none" w:sz="0" w:space="0" w:color="auto"/>
            <w:right w:val="none" w:sz="0" w:space="0" w:color="auto"/>
          </w:divBdr>
        </w:div>
      </w:divsChild>
    </w:div>
    <w:div w:id="401489026">
      <w:marLeft w:val="0"/>
      <w:marRight w:val="0"/>
      <w:marTop w:val="0"/>
      <w:marBottom w:val="0"/>
      <w:divBdr>
        <w:top w:val="none" w:sz="0" w:space="0" w:color="auto"/>
        <w:left w:val="none" w:sz="0" w:space="0" w:color="auto"/>
        <w:bottom w:val="none" w:sz="0" w:space="0" w:color="auto"/>
        <w:right w:val="none" w:sz="0" w:space="0" w:color="auto"/>
      </w:divBdr>
      <w:divsChild>
        <w:div w:id="1894349483">
          <w:marLeft w:val="0"/>
          <w:marRight w:val="0"/>
          <w:marTop w:val="0"/>
          <w:marBottom w:val="0"/>
          <w:divBdr>
            <w:top w:val="none" w:sz="0" w:space="0" w:color="auto"/>
            <w:left w:val="none" w:sz="0" w:space="0" w:color="auto"/>
            <w:bottom w:val="none" w:sz="0" w:space="0" w:color="auto"/>
            <w:right w:val="none" w:sz="0" w:space="0" w:color="auto"/>
          </w:divBdr>
          <w:divsChild>
            <w:div w:id="218899992">
              <w:marLeft w:val="0"/>
              <w:marRight w:val="0"/>
              <w:marTop w:val="0"/>
              <w:marBottom w:val="0"/>
              <w:divBdr>
                <w:top w:val="none" w:sz="0" w:space="0" w:color="auto"/>
                <w:left w:val="none" w:sz="0" w:space="0" w:color="auto"/>
                <w:bottom w:val="none" w:sz="0" w:space="0" w:color="auto"/>
                <w:right w:val="none" w:sz="0" w:space="0" w:color="auto"/>
              </w:divBdr>
              <w:divsChild>
                <w:div w:id="737821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2916299">
      <w:marLeft w:val="0"/>
      <w:marRight w:val="0"/>
      <w:marTop w:val="0"/>
      <w:marBottom w:val="0"/>
      <w:divBdr>
        <w:top w:val="none" w:sz="0" w:space="0" w:color="auto"/>
        <w:left w:val="none" w:sz="0" w:space="0" w:color="auto"/>
        <w:bottom w:val="none" w:sz="0" w:space="0" w:color="auto"/>
        <w:right w:val="none" w:sz="0" w:space="0" w:color="auto"/>
      </w:divBdr>
      <w:divsChild>
        <w:div w:id="1963687362">
          <w:marLeft w:val="0"/>
          <w:marRight w:val="0"/>
          <w:marTop w:val="0"/>
          <w:marBottom w:val="0"/>
          <w:divBdr>
            <w:top w:val="none" w:sz="0" w:space="0" w:color="auto"/>
            <w:left w:val="none" w:sz="0" w:space="0" w:color="auto"/>
            <w:bottom w:val="none" w:sz="0" w:space="0" w:color="auto"/>
            <w:right w:val="none" w:sz="0" w:space="0" w:color="auto"/>
          </w:divBdr>
        </w:div>
      </w:divsChild>
    </w:div>
    <w:div w:id="403845172">
      <w:bodyDiv w:val="1"/>
      <w:marLeft w:val="0"/>
      <w:marRight w:val="0"/>
      <w:marTop w:val="0"/>
      <w:marBottom w:val="0"/>
      <w:divBdr>
        <w:top w:val="none" w:sz="0" w:space="0" w:color="auto"/>
        <w:left w:val="none" w:sz="0" w:space="0" w:color="auto"/>
        <w:bottom w:val="none" w:sz="0" w:space="0" w:color="auto"/>
        <w:right w:val="none" w:sz="0" w:space="0" w:color="auto"/>
      </w:divBdr>
    </w:div>
    <w:div w:id="406541318">
      <w:marLeft w:val="0"/>
      <w:marRight w:val="0"/>
      <w:marTop w:val="0"/>
      <w:marBottom w:val="0"/>
      <w:divBdr>
        <w:top w:val="none" w:sz="0" w:space="0" w:color="auto"/>
        <w:left w:val="none" w:sz="0" w:space="0" w:color="auto"/>
        <w:bottom w:val="none" w:sz="0" w:space="0" w:color="auto"/>
        <w:right w:val="none" w:sz="0" w:space="0" w:color="auto"/>
      </w:divBdr>
      <w:divsChild>
        <w:div w:id="156851123">
          <w:marLeft w:val="0"/>
          <w:marRight w:val="0"/>
          <w:marTop w:val="0"/>
          <w:marBottom w:val="0"/>
          <w:divBdr>
            <w:top w:val="none" w:sz="0" w:space="0" w:color="auto"/>
            <w:left w:val="none" w:sz="0" w:space="0" w:color="auto"/>
            <w:bottom w:val="none" w:sz="0" w:space="0" w:color="auto"/>
            <w:right w:val="none" w:sz="0" w:space="0" w:color="auto"/>
          </w:divBdr>
          <w:divsChild>
            <w:div w:id="625166134">
              <w:marLeft w:val="0"/>
              <w:marRight w:val="0"/>
              <w:marTop w:val="0"/>
              <w:marBottom w:val="0"/>
              <w:divBdr>
                <w:top w:val="none" w:sz="0" w:space="0" w:color="auto"/>
                <w:left w:val="none" w:sz="0" w:space="0" w:color="auto"/>
                <w:bottom w:val="none" w:sz="0" w:space="0" w:color="auto"/>
                <w:right w:val="none" w:sz="0" w:space="0" w:color="auto"/>
              </w:divBdr>
              <w:divsChild>
                <w:div w:id="1320307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7920292">
      <w:marLeft w:val="0"/>
      <w:marRight w:val="0"/>
      <w:marTop w:val="0"/>
      <w:marBottom w:val="0"/>
      <w:divBdr>
        <w:top w:val="none" w:sz="0" w:space="0" w:color="auto"/>
        <w:left w:val="none" w:sz="0" w:space="0" w:color="auto"/>
        <w:bottom w:val="none" w:sz="0" w:space="0" w:color="auto"/>
        <w:right w:val="none" w:sz="0" w:space="0" w:color="auto"/>
      </w:divBdr>
      <w:divsChild>
        <w:div w:id="1576083352">
          <w:marLeft w:val="0"/>
          <w:marRight w:val="0"/>
          <w:marTop w:val="0"/>
          <w:marBottom w:val="0"/>
          <w:divBdr>
            <w:top w:val="none" w:sz="0" w:space="0" w:color="auto"/>
            <w:left w:val="none" w:sz="0" w:space="0" w:color="auto"/>
            <w:bottom w:val="none" w:sz="0" w:space="0" w:color="auto"/>
            <w:right w:val="none" w:sz="0" w:space="0" w:color="auto"/>
          </w:divBdr>
        </w:div>
      </w:divsChild>
    </w:div>
    <w:div w:id="408701422">
      <w:marLeft w:val="0"/>
      <w:marRight w:val="0"/>
      <w:marTop w:val="0"/>
      <w:marBottom w:val="0"/>
      <w:divBdr>
        <w:top w:val="none" w:sz="0" w:space="0" w:color="auto"/>
        <w:left w:val="none" w:sz="0" w:space="0" w:color="auto"/>
        <w:bottom w:val="none" w:sz="0" w:space="0" w:color="auto"/>
        <w:right w:val="none" w:sz="0" w:space="0" w:color="auto"/>
      </w:divBdr>
      <w:divsChild>
        <w:div w:id="1089543567">
          <w:marLeft w:val="0"/>
          <w:marRight w:val="0"/>
          <w:marTop w:val="0"/>
          <w:marBottom w:val="0"/>
          <w:divBdr>
            <w:top w:val="none" w:sz="0" w:space="0" w:color="auto"/>
            <w:left w:val="none" w:sz="0" w:space="0" w:color="auto"/>
            <w:bottom w:val="none" w:sz="0" w:space="0" w:color="auto"/>
            <w:right w:val="none" w:sz="0" w:space="0" w:color="auto"/>
          </w:divBdr>
          <w:divsChild>
            <w:div w:id="1216314348">
              <w:marLeft w:val="0"/>
              <w:marRight w:val="0"/>
              <w:marTop w:val="0"/>
              <w:marBottom w:val="0"/>
              <w:divBdr>
                <w:top w:val="none" w:sz="0" w:space="0" w:color="auto"/>
                <w:left w:val="none" w:sz="0" w:space="0" w:color="auto"/>
                <w:bottom w:val="none" w:sz="0" w:space="0" w:color="auto"/>
                <w:right w:val="none" w:sz="0" w:space="0" w:color="auto"/>
              </w:divBdr>
              <w:divsChild>
                <w:div w:id="851382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1124284">
      <w:marLeft w:val="0"/>
      <w:marRight w:val="0"/>
      <w:marTop w:val="0"/>
      <w:marBottom w:val="0"/>
      <w:divBdr>
        <w:top w:val="none" w:sz="0" w:space="0" w:color="auto"/>
        <w:left w:val="none" w:sz="0" w:space="0" w:color="auto"/>
        <w:bottom w:val="none" w:sz="0" w:space="0" w:color="auto"/>
        <w:right w:val="none" w:sz="0" w:space="0" w:color="auto"/>
      </w:divBdr>
      <w:divsChild>
        <w:div w:id="1803645690">
          <w:marLeft w:val="0"/>
          <w:marRight w:val="0"/>
          <w:marTop w:val="0"/>
          <w:marBottom w:val="0"/>
          <w:divBdr>
            <w:top w:val="none" w:sz="0" w:space="0" w:color="auto"/>
            <w:left w:val="none" w:sz="0" w:space="0" w:color="auto"/>
            <w:bottom w:val="none" w:sz="0" w:space="0" w:color="auto"/>
            <w:right w:val="none" w:sz="0" w:space="0" w:color="auto"/>
          </w:divBdr>
        </w:div>
      </w:divsChild>
    </w:div>
    <w:div w:id="412357664">
      <w:marLeft w:val="0"/>
      <w:marRight w:val="0"/>
      <w:marTop w:val="0"/>
      <w:marBottom w:val="0"/>
      <w:divBdr>
        <w:top w:val="none" w:sz="0" w:space="0" w:color="auto"/>
        <w:left w:val="none" w:sz="0" w:space="0" w:color="auto"/>
        <w:bottom w:val="none" w:sz="0" w:space="0" w:color="auto"/>
        <w:right w:val="none" w:sz="0" w:space="0" w:color="auto"/>
      </w:divBdr>
      <w:divsChild>
        <w:div w:id="2016688489">
          <w:marLeft w:val="0"/>
          <w:marRight w:val="0"/>
          <w:marTop w:val="0"/>
          <w:marBottom w:val="0"/>
          <w:divBdr>
            <w:top w:val="none" w:sz="0" w:space="0" w:color="auto"/>
            <w:left w:val="none" w:sz="0" w:space="0" w:color="auto"/>
            <w:bottom w:val="none" w:sz="0" w:space="0" w:color="auto"/>
            <w:right w:val="none" w:sz="0" w:space="0" w:color="auto"/>
          </w:divBdr>
          <w:divsChild>
            <w:div w:id="1242328115">
              <w:marLeft w:val="0"/>
              <w:marRight w:val="0"/>
              <w:marTop w:val="0"/>
              <w:marBottom w:val="0"/>
              <w:divBdr>
                <w:top w:val="none" w:sz="0" w:space="0" w:color="auto"/>
                <w:left w:val="none" w:sz="0" w:space="0" w:color="auto"/>
                <w:bottom w:val="none" w:sz="0" w:space="0" w:color="auto"/>
                <w:right w:val="none" w:sz="0" w:space="0" w:color="auto"/>
              </w:divBdr>
              <w:divsChild>
                <w:div w:id="666324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7288862">
      <w:marLeft w:val="0"/>
      <w:marRight w:val="0"/>
      <w:marTop w:val="0"/>
      <w:marBottom w:val="0"/>
      <w:divBdr>
        <w:top w:val="none" w:sz="0" w:space="0" w:color="auto"/>
        <w:left w:val="none" w:sz="0" w:space="0" w:color="auto"/>
        <w:bottom w:val="none" w:sz="0" w:space="0" w:color="auto"/>
        <w:right w:val="none" w:sz="0" w:space="0" w:color="auto"/>
      </w:divBdr>
      <w:divsChild>
        <w:div w:id="1318609657">
          <w:marLeft w:val="0"/>
          <w:marRight w:val="0"/>
          <w:marTop w:val="0"/>
          <w:marBottom w:val="0"/>
          <w:divBdr>
            <w:top w:val="none" w:sz="0" w:space="0" w:color="auto"/>
            <w:left w:val="none" w:sz="0" w:space="0" w:color="auto"/>
            <w:bottom w:val="none" w:sz="0" w:space="0" w:color="auto"/>
            <w:right w:val="none" w:sz="0" w:space="0" w:color="auto"/>
          </w:divBdr>
        </w:div>
      </w:divsChild>
    </w:div>
    <w:div w:id="422183979">
      <w:bodyDiv w:val="1"/>
      <w:marLeft w:val="0"/>
      <w:marRight w:val="0"/>
      <w:marTop w:val="0"/>
      <w:marBottom w:val="0"/>
      <w:divBdr>
        <w:top w:val="none" w:sz="0" w:space="0" w:color="auto"/>
        <w:left w:val="none" w:sz="0" w:space="0" w:color="auto"/>
        <w:bottom w:val="none" w:sz="0" w:space="0" w:color="auto"/>
        <w:right w:val="none" w:sz="0" w:space="0" w:color="auto"/>
      </w:divBdr>
    </w:div>
    <w:div w:id="424963012">
      <w:marLeft w:val="0"/>
      <w:marRight w:val="0"/>
      <w:marTop w:val="0"/>
      <w:marBottom w:val="0"/>
      <w:divBdr>
        <w:top w:val="none" w:sz="0" w:space="0" w:color="auto"/>
        <w:left w:val="none" w:sz="0" w:space="0" w:color="auto"/>
        <w:bottom w:val="none" w:sz="0" w:space="0" w:color="auto"/>
        <w:right w:val="none" w:sz="0" w:space="0" w:color="auto"/>
      </w:divBdr>
      <w:divsChild>
        <w:div w:id="1691179789">
          <w:marLeft w:val="0"/>
          <w:marRight w:val="0"/>
          <w:marTop w:val="0"/>
          <w:marBottom w:val="0"/>
          <w:divBdr>
            <w:top w:val="none" w:sz="0" w:space="0" w:color="auto"/>
            <w:left w:val="none" w:sz="0" w:space="0" w:color="auto"/>
            <w:bottom w:val="none" w:sz="0" w:space="0" w:color="auto"/>
            <w:right w:val="none" w:sz="0" w:space="0" w:color="auto"/>
          </w:divBdr>
        </w:div>
      </w:divsChild>
    </w:div>
    <w:div w:id="425271141">
      <w:marLeft w:val="0"/>
      <w:marRight w:val="0"/>
      <w:marTop w:val="0"/>
      <w:marBottom w:val="0"/>
      <w:divBdr>
        <w:top w:val="none" w:sz="0" w:space="0" w:color="auto"/>
        <w:left w:val="none" w:sz="0" w:space="0" w:color="auto"/>
        <w:bottom w:val="none" w:sz="0" w:space="0" w:color="auto"/>
        <w:right w:val="none" w:sz="0" w:space="0" w:color="auto"/>
      </w:divBdr>
      <w:divsChild>
        <w:div w:id="1975062713">
          <w:marLeft w:val="0"/>
          <w:marRight w:val="0"/>
          <w:marTop w:val="0"/>
          <w:marBottom w:val="0"/>
          <w:divBdr>
            <w:top w:val="none" w:sz="0" w:space="0" w:color="auto"/>
            <w:left w:val="none" w:sz="0" w:space="0" w:color="auto"/>
            <w:bottom w:val="none" w:sz="0" w:space="0" w:color="auto"/>
            <w:right w:val="none" w:sz="0" w:space="0" w:color="auto"/>
          </w:divBdr>
        </w:div>
      </w:divsChild>
    </w:div>
    <w:div w:id="427190079">
      <w:marLeft w:val="0"/>
      <w:marRight w:val="0"/>
      <w:marTop w:val="0"/>
      <w:marBottom w:val="0"/>
      <w:divBdr>
        <w:top w:val="none" w:sz="0" w:space="0" w:color="auto"/>
        <w:left w:val="none" w:sz="0" w:space="0" w:color="auto"/>
        <w:bottom w:val="none" w:sz="0" w:space="0" w:color="auto"/>
        <w:right w:val="none" w:sz="0" w:space="0" w:color="auto"/>
      </w:divBdr>
      <w:divsChild>
        <w:div w:id="760565049">
          <w:marLeft w:val="0"/>
          <w:marRight w:val="0"/>
          <w:marTop w:val="0"/>
          <w:marBottom w:val="0"/>
          <w:divBdr>
            <w:top w:val="none" w:sz="0" w:space="0" w:color="auto"/>
            <w:left w:val="none" w:sz="0" w:space="0" w:color="auto"/>
            <w:bottom w:val="none" w:sz="0" w:space="0" w:color="auto"/>
            <w:right w:val="none" w:sz="0" w:space="0" w:color="auto"/>
          </w:divBdr>
        </w:div>
      </w:divsChild>
    </w:div>
    <w:div w:id="430591113">
      <w:marLeft w:val="0"/>
      <w:marRight w:val="0"/>
      <w:marTop w:val="0"/>
      <w:marBottom w:val="0"/>
      <w:divBdr>
        <w:top w:val="none" w:sz="0" w:space="0" w:color="auto"/>
        <w:left w:val="none" w:sz="0" w:space="0" w:color="auto"/>
        <w:bottom w:val="none" w:sz="0" w:space="0" w:color="auto"/>
        <w:right w:val="none" w:sz="0" w:space="0" w:color="auto"/>
      </w:divBdr>
      <w:divsChild>
        <w:div w:id="1786461009">
          <w:marLeft w:val="0"/>
          <w:marRight w:val="0"/>
          <w:marTop w:val="0"/>
          <w:marBottom w:val="0"/>
          <w:divBdr>
            <w:top w:val="none" w:sz="0" w:space="0" w:color="auto"/>
            <w:left w:val="none" w:sz="0" w:space="0" w:color="auto"/>
            <w:bottom w:val="none" w:sz="0" w:space="0" w:color="auto"/>
            <w:right w:val="none" w:sz="0" w:space="0" w:color="auto"/>
          </w:divBdr>
        </w:div>
      </w:divsChild>
    </w:div>
    <w:div w:id="432407616">
      <w:marLeft w:val="0"/>
      <w:marRight w:val="0"/>
      <w:marTop w:val="0"/>
      <w:marBottom w:val="0"/>
      <w:divBdr>
        <w:top w:val="none" w:sz="0" w:space="0" w:color="auto"/>
        <w:left w:val="none" w:sz="0" w:space="0" w:color="auto"/>
        <w:bottom w:val="none" w:sz="0" w:space="0" w:color="auto"/>
        <w:right w:val="none" w:sz="0" w:space="0" w:color="auto"/>
      </w:divBdr>
      <w:divsChild>
        <w:div w:id="929971365">
          <w:marLeft w:val="0"/>
          <w:marRight w:val="0"/>
          <w:marTop w:val="0"/>
          <w:marBottom w:val="0"/>
          <w:divBdr>
            <w:top w:val="none" w:sz="0" w:space="0" w:color="auto"/>
            <w:left w:val="none" w:sz="0" w:space="0" w:color="auto"/>
            <w:bottom w:val="none" w:sz="0" w:space="0" w:color="auto"/>
            <w:right w:val="none" w:sz="0" w:space="0" w:color="auto"/>
          </w:divBdr>
        </w:div>
      </w:divsChild>
    </w:div>
    <w:div w:id="436676521">
      <w:marLeft w:val="0"/>
      <w:marRight w:val="0"/>
      <w:marTop w:val="0"/>
      <w:marBottom w:val="0"/>
      <w:divBdr>
        <w:top w:val="none" w:sz="0" w:space="0" w:color="auto"/>
        <w:left w:val="none" w:sz="0" w:space="0" w:color="auto"/>
        <w:bottom w:val="none" w:sz="0" w:space="0" w:color="auto"/>
        <w:right w:val="none" w:sz="0" w:space="0" w:color="auto"/>
      </w:divBdr>
      <w:divsChild>
        <w:div w:id="1827235761">
          <w:marLeft w:val="0"/>
          <w:marRight w:val="0"/>
          <w:marTop w:val="0"/>
          <w:marBottom w:val="0"/>
          <w:divBdr>
            <w:top w:val="none" w:sz="0" w:space="0" w:color="auto"/>
            <w:left w:val="none" w:sz="0" w:space="0" w:color="auto"/>
            <w:bottom w:val="none" w:sz="0" w:space="0" w:color="auto"/>
            <w:right w:val="none" w:sz="0" w:space="0" w:color="auto"/>
          </w:divBdr>
        </w:div>
      </w:divsChild>
    </w:div>
    <w:div w:id="442115918">
      <w:marLeft w:val="0"/>
      <w:marRight w:val="0"/>
      <w:marTop w:val="0"/>
      <w:marBottom w:val="0"/>
      <w:divBdr>
        <w:top w:val="none" w:sz="0" w:space="0" w:color="auto"/>
        <w:left w:val="none" w:sz="0" w:space="0" w:color="auto"/>
        <w:bottom w:val="none" w:sz="0" w:space="0" w:color="auto"/>
        <w:right w:val="none" w:sz="0" w:space="0" w:color="auto"/>
      </w:divBdr>
      <w:divsChild>
        <w:div w:id="339084482">
          <w:marLeft w:val="0"/>
          <w:marRight w:val="0"/>
          <w:marTop w:val="0"/>
          <w:marBottom w:val="0"/>
          <w:divBdr>
            <w:top w:val="none" w:sz="0" w:space="0" w:color="auto"/>
            <w:left w:val="none" w:sz="0" w:space="0" w:color="auto"/>
            <w:bottom w:val="none" w:sz="0" w:space="0" w:color="auto"/>
            <w:right w:val="none" w:sz="0" w:space="0" w:color="auto"/>
          </w:divBdr>
        </w:div>
      </w:divsChild>
    </w:div>
    <w:div w:id="445007147">
      <w:marLeft w:val="0"/>
      <w:marRight w:val="0"/>
      <w:marTop w:val="0"/>
      <w:marBottom w:val="0"/>
      <w:divBdr>
        <w:top w:val="none" w:sz="0" w:space="0" w:color="auto"/>
        <w:left w:val="none" w:sz="0" w:space="0" w:color="auto"/>
        <w:bottom w:val="none" w:sz="0" w:space="0" w:color="auto"/>
        <w:right w:val="none" w:sz="0" w:space="0" w:color="auto"/>
      </w:divBdr>
      <w:divsChild>
        <w:div w:id="564341737">
          <w:marLeft w:val="0"/>
          <w:marRight w:val="0"/>
          <w:marTop w:val="0"/>
          <w:marBottom w:val="0"/>
          <w:divBdr>
            <w:top w:val="none" w:sz="0" w:space="0" w:color="auto"/>
            <w:left w:val="none" w:sz="0" w:space="0" w:color="auto"/>
            <w:bottom w:val="none" w:sz="0" w:space="0" w:color="auto"/>
            <w:right w:val="none" w:sz="0" w:space="0" w:color="auto"/>
          </w:divBdr>
        </w:div>
      </w:divsChild>
    </w:div>
    <w:div w:id="447049470">
      <w:bodyDiv w:val="1"/>
      <w:marLeft w:val="0"/>
      <w:marRight w:val="0"/>
      <w:marTop w:val="0"/>
      <w:marBottom w:val="0"/>
      <w:divBdr>
        <w:top w:val="none" w:sz="0" w:space="0" w:color="auto"/>
        <w:left w:val="none" w:sz="0" w:space="0" w:color="auto"/>
        <w:bottom w:val="none" w:sz="0" w:space="0" w:color="auto"/>
        <w:right w:val="none" w:sz="0" w:space="0" w:color="auto"/>
      </w:divBdr>
    </w:div>
    <w:div w:id="447089072">
      <w:marLeft w:val="0"/>
      <w:marRight w:val="0"/>
      <w:marTop w:val="0"/>
      <w:marBottom w:val="0"/>
      <w:divBdr>
        <w:top w:val="none" w:sz="0" w:space="0" w:color="auto"/>
        <w:left w:val="none" w:sz="0" w:space="0" w:color="auto"/>
        <w:bottom w:val="none" w:sz="0" w:space="0" w:color="auto"/>
        <w:right w:val="none" w:sz="0" w:space="0" w:color="auto"/>
      </w:divBdr>
      <w:divsChild>
        <w:div w:id="1043482226">
          <w:marLeft w:val="0"/>
          <w:marRight w:val="0"/>
          <w:marTop w:val="0"/>
          <w:marBottom w:val="0"/>
          <w:divBdr>
            <w:top w:val="none" w:sz="0" w:space="0" w:color="auto"/>
            <w:left w:val="none" w:sz="0" w:space="0" w:color="auto"/>
            <w:bottom w:val="none" w:sz="0" w:space="0" w:color="auto"/>
            <w:right w:val="none" w:sz="0" w:space="0" w:color="auto"/>
          </w:divBdr>
        </w:div>
      </w:divsChild>
    </w:div>
    <w:div w:id="449057793">
      <w:marLeft w:val="0"/>
      <w:marRight w:val="0"/>
      <w:marTop w:val="0"/>
      <w:marBottom w:val="0"/>
      <w:divBdr>
        <w:top w:val="none" w:sz="0" w:space="0" w:color="auto"/>
        <w:left w:val="none" w:sz="0" w:space="0" w:color="auto"/>
        <w:bottom w:val="none" w:sz="0" w:space="0" w:color="auto"/>
        <w:right w:val="none" w:sz="0" w:space="0" w:color="auto"/>
      </w:divBdr>
      <w:divsChild>
        <w:div w:id="863372179">
          <w:marLeft w:val="0"/>
          <w:marRight w:val="0"/>
          <w:marTop w:val="0"/>
          <w:marBottom w:val="0"/>
          <w:divBdr>
            <w:top w:val="none" w:sz="0" w:space="0" w:color="auto"/>
            <w:left w:val="none" w:sz="0" w:space="0" w:color="auto"/>
            <w:bottom w:val="none" w:sz="0" w:space="0" w:color="auto"/>
            <w:right w:val="none" w:sz="0" w:space="0" w:color="auto"/>
          </w:divBdr>
          <w:divsChild>
            <w:div w:id="1367215897">
              <w:marLeft w:val="0"/>
              <w:marRight w:val="0"/>
              <w:marTop w:val="0"/>
              <w:marBottom w:val="0"/>
              <w:divBdr>
                <w:top w:val="none" w:sz="0" w:space="0" w:color="auto"/>
                <w:left w:val="none" w:sz="0" w:space="0" w:color="auto"/>
                <w:bottom w:val="none" w:sz="0" w:space="0" w:color="auto"/>
                <w:right w:val="none" w:sz="0" w:space="0" w:color="auto"/>
              </w:divBdr>
              <w:divsChild>
                <w:div w:id="910968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0437471">
      <w:marLeft w:val="0"/>
      <w:marRight w:val="0"/>
      <w:marTop w:val="0"/>
      <w:marBottom w:val="0"/>
      <w:divBdr>
        <w:top w:val="none" w:sz="0" w:space="0" w:color="auto"/>
        <w:left w:val="none" w:sz="0" w:space="0" w:color="auto"/>
        <w:bottom w:val="none" w:sz="0" w:space="0" w:color="auto"/>
        <w:right w:val="none" w:sz="0" w:space="0" w:color="auto"/>
      </w:divBdr>
      <w:divsChild>
        <w:div w:id="353653650">
          <w:marLeft w:val="0"/>
          <w:marRight w:val="0"/>
          <w:marTop w:val="0"/>
          <w:marBottom w:val="0"/>
          <w:divBdr>
            <w:top w:val="none" w:sz="0" w:space="0" w:color="auto"/>
            <w:left w:val="none" w:sz="0" w:space="0" w:color="auto"/>
            <w:bottom w:val="none" w:sz="0" w:space="0" w:color="auto"/>
            <w:right w:val="none" w:sz="0" w:space="0" w:color="auto"/>
          </w:divBdr>
        </w:div>
      </w:divsChild>
    </w:div>
    <w:div w:id="454448889">
      <w:marLeft w:val="0"/>
      <w:marRight w:val="0"/>
      <w:marTop w:val="0"/>
      <w:marBottom w:val="0"/>
      <w:divBdr>
        <w:top w:val="none" w:sz="0" w:space="0" w:color="auto"/>
        <w:left w:val="none" w:sz="0" w:space="0" w:color="auto"/>
        <w:bottom w:val="none" w:sz="0" w:space="0" w:color="auto"/>
        <w:right w:val="none" w:sz="0" w:space="0" w:color="auto"/>
      </w:divBdr>
      <w:divsChild>
        <w:div w:id="801074841">
          <w:marLeft w:val="0"/>
          <w:marRight w:val="0"/>
          <w:marTop w:val="0"/>
          <w:marBottom w:val="0"/>
          <w:divBdr>
            <w:top w:val="none" w:sz="0" w:space="0" w:color="auto"/>
            <w:left w:val="none" w:sz="0" w:space="0" w:color="auto"/>
            <w:bottom w:val="none" w:sz="0" w:space="0" w:color="auto"/>
            <w:right w:val="none" w:sz="0" w:space="0" w:color="auto"/>
          </w:divBdr>
        </w:div>
      </w:divsChild>
    </w:div>
    <w:div w:id="457720882">
      <w:marLeft w:val="0"/>
      <w:marRight w:val="0"/>
      <w:marTop w:val="0"/>
      <w:marBottom w:val="0"/>
      <w:divBdr>
        <w:top w:val="none" w:sz="0" w:space="0" w:color="auto"/>
        <w:left w:val="none" w:sz="0" w:space="0" w:color="auto"/>
        <w:bottom w:val="none" w:sz="0" w:space="0" w:color="auto"/>
        <w:right w:val="none" w:sz="0" w:space="0" w:color="auto"/>
      </w:divBdr>
      <w:divsChild>
        <w:div w:id="1997996343">
          <w:marLeft w:val="0"/>
          <w:marRight w:val="0"/>
          <w:marTop w:val="0"/>
          <w:marBottom w:val="0"/>
          <w:divBdr>
            <w:top w:val="none" w:sz="0" w:space="0" w:color="auto"/>
            <w:left w:val="none" w:sz="0" w:space="0" w:color="auto"/>
            <w:bottom w:val="none" w:sz="0" w:space="0" w:color="auto"/>
            <w:right w:val="none" w:sz="0" w:space="0" w:color="auto"/>
          </w:divBdr>
          <w:divsChild>
            <w:div w:id="975646126">
              <w:marLeft w:val="0"/>
              <w:marRight w:val="0"/>
              <w:marTop w:val="0"/>
              <w:marBottom w:val="0"/>
              <w:divBdr>
                <w:top w:val="none" w:sz="0" w:space="0" w:color="auto"/>
                <w:left w:val="none" w:sz="0" w:space="0" w:color="auto"/>
                <w:bottom w:val="none" w:sz="0" w:space="0" w:color="auto"/>
                <w:right w:val="none" w:sz="0" w:space="0" w:color="auto"/>
              </w:divBdr>
              <w:divsChild>
                <w:div w:id="202062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7800873">
      <w:marLeft w:val="0"/>
      <w:marRight w:val="0"/>
      <w:marTop w:val="0"/>
      <w:marBottom w:val="0"/>
      <w:divBdr>
        <w:top w:val="none" w:sz="0" w:space="0" w:color="auto"/>
        <w:left w:val="none" w:sz="0" w:space="0" w:color="auto"/>
        <w:bottom w:val="none" w:sz="0" w:space="0" w:color="auto"/>
        <w:right w:val="none" w:sz="0" w:space="0" w:color="auto"/>
      </w:divBdr>
      <w:divsChild>
        <w:div w:id="773474947">
          <w:marLeft w:val="0"/>
          <w:marRight w:val="0"/>
          <w:marTop w:val="0"/>
          <w:marBottom w:val="0"/>
          <w:divBdr>
            <w:top w:val="none" w:sz="0" w:space="0" w:color="auto"/>
            <w:left w:val="none" w:sz="0" w:space="0" w:color="auto"/>
            <w:bottom w:val="none" w:sz="0" w:space="0" w:color="auto"/>
            <w:right w:val="none" w:sz="0" w:space="0" w:color="auto"/>
          </w:divBdr>
        </w:div>
      </w:divsChild>
    </w:div>
    <w:div w:id="460149262">
      <w:marLeft w:val="0"/>
      <w:marRight w:val="0"/>
      <w:marTop w:val="0"/>
      <w:marBottom w:val="0"/>
      <w:divBdr>
        <w:top w:val="none" w:sz="0" w:space="0" w:color="auto"/>
        <w:left w:val="none" w:sz="0" w:space="0" w:color="auto"/>
        <w:bottom w:val="none" w:sz="0" w:space="0" w:color="auto"/>
        <w:right w:val="none" w:sz="0" w:space="0" w:color="auto"/>
      </w:divBdr>
      <w:divsChild>
        <w:div w:id="541327751">
          <w:marLeft w:val="0"/>
          <w:marRight w:val="0"/>
          <w:marTop w:val="0"/>
          <w:marBottom w:val="0"/>
          <w:divBdr>
            <w:top w:val="none" w:sz="0" w:space="0" w:color="auto"/>
            <w:left w:val="none" w:sz="0" w:space="0" w:color="auto"/>
            <w:bottom w:val="none" w:sz="0" w:space="0" w:color="auto"/>
            <w:right w:val="none" w:sz="0" w:space="0" w:color="auto"/>
          </w:divBdr>
        </w:div>
      </w:divsChild>
    </w:div>
    <w:div w:id="461384386">
      <w:marLeft w:val="0"/>
      <w:marRight w:val="0"/>
      <w:marTop w:val="0"/>
      <w:marBottom w:val="0"/>
      <w:divBdr>
        <w:top w:val="none" w:sz="0" w:space="0" w:color="auto"/>
        <w:left w:val="none" w:sz="0" w:space="0" w:color="auto"/>
        <w:bottom w:val="none" w:sz="0" w:space="0" w:color="auto"/>
        <w:right w:val="none" w:sz="0" w:space="0" w:color="auto"/>
      </w:divBdr>
      <w:divsChild>
        <w:div w:id="696084311">
          <w:marLeft w:val="0"/>
          <w:marRight w:val="0"/>
          <w:marTop w:val="0"/>
          <w:marBottom w:val="0"/>
          <w:divBdr>
            <w:top w:val="none" w:sz="0" w:space="0" w:color="auto"/>
            <w:left w:val="none" w:sz="0" w:space="0" w:color="auto"/>
            <w:bottom w:val="none" w:sz="0" w:space="0" w:color="auto"/>
            <w:right w:val="none" w:sz="0" w:space="0" w:color="auto"/>
          </w:divBdr>
          <w:divsChild>
            <w:div w:id="2107076350">
              <w:marLeft w:val="0"/>
              <w:marRight w:val="0"/>
              <w:marTop w:val="0"/>
              <w:marBottom w:val="0"/>
              <w:divBdr>
                <w:top w:val="none" w:sz="0" w:space="0" w:color="auto"/>
                <w:left w:val="none" w:sz="0" w:space="0" w:color="auto"/>
                <w:bottom w:val="none" w:sz="0" w:space="0" w:color="auto"/>
                <w:right w:val="none" w:sz="0" w:space="0" w:color="auto"/>
              </w:divBdr>
              <w:divsChild>
                <w:div w:id="1910000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0223">
      <w:marLeft w:val="0"/>
      <w:marRight w:val="0"/>
      <w:marTop w:val="0"/>
      <w:marBottom w:val="0"/>
      <w:divBdr>
        <w:top w:val="none" w:sz="0" w:space="0" w:color="auto"/>
        <w:left w:val="none" w:sz="0" w:space="0" w:color="auto"/>
        <w:bottom w:val="none" w:sz="0" w:space="0" w:color="auto"/>
        <w:right w:val="none" w:sz="0" w:space="0" w:color="auto"/>
      </w:divBdr>
      <w:divsChild>
        <w:div w:id="1582062662">
          <w:marLeft w:val="0"/>
          <w:marRight w:val="0"/>
          <w:marTop w:val="0"/>
          <w:marBottom w:val="0"/>
          <w:divBdr>
            <w:top w:val="none" w:sz="0" w:space="0" w:color="auto"/>
            <w:left w:val="none" w:sz="0" w:space="0" w:color="auto"/>
            <w:bottom w:val="none" w:sz="0" w:space="0" w:color="auto"/>
            <w:right w:val="none" w:sz="0" w:space="0" w:color="auto"/>
          </w:divBdr>
        </w:div>
      </w:divsChild>
    </w:div>
    <w:div w:id="471407954">
      <w:marLeft w:val="0"/>
      <w:marRight w:val="0"/>
      <w:marTop w:val="0"/>
      <w:marBottom w:val="0"/>
      <w:divBdr>
        <w:top w:val="none" w:sz="0" w:space="0" w:color="auto"/>
        <w:left w:val="none" w:sz="0" w:space="0" w:color="auto"/>
        <w:bottom w:val="none" w:sz="0" w:space="0" w:color="auto"/>
        <w:right w:val="none" w:sz="0" w:space="0" w:color="auto"/>
      </w:divBdr>
      <w:divsChild>
        <w:div w:id="589584864">
          <w:marLeft w:val="0"/>
          <w:marRight w:val="0"/>
          <w:marTop w:val="0"/>
          <w:marBottom w:val="0"/>
          <w:divBdr>
            <w:top w:val="none" w:sz="0" w:space="0" w:color="auto"/>
            <w:left w:val="none" w:sz="0" w:space="0" w:color="auto"/>
            <w:bottom w:val="none" w:sz="0" w:space="0" w:color="auto"/>
            <w:right w:val="none" w:sz="0" w:space="0" w:color="auto"/>
          </w:divBdr>
        </w:div>
      </w:divsChild>
    </w:div>
    <w:div w:id="478154220">
      <w:marLeft w:val="0"/>
      <w:marRight w:val="0"/>
      <w:marTop w:val="0"/>
      <w:marBottom w:val="0"/>
      <w:divBdr>
        <w:top w:val="none" w:sz="0" w:space="0" w:color="auto"/>
        <w:left w:val="none" w:sz="0" w:space="0" w:color="auto"/>
        <w:bottom w:val="none" w:sz="0" w:space="0" w:color="auto"/>
        <w:right w:val="none" w:sz="0" w:space="0" w:color="auto"/>
      </w:divBdr>
      <w:divsChild>
        <w:div w:id="2010521129">
          <w:marLeft w:val="0"/>
          <w:marRight w:val="0"/>
          <w:marTop w:val="0"/>
          <w:marBottom w:val="0"/>
          <w:divBdr>
            <w:top w:val="none" w:sz="0" w:space="0" w:color="auto"/>
            <w:left w:val="none" w:sz="0" w:space="0" w:color="auto"/>
            <w:bottom w:val="none" w:sz="0" w:space="0" w:color="auto"/>
            <w:right w:val="none" w:sz="0" w:space="0" w:color="auto"/>
          </w:divBdr>
        </w:div>
      </w:divsChild>
    </w:div>
    <w:div w:id="480198906">
      <w:marLeft w:val="0"/>
      <w:marRight w:val="0"/>
      <w:marTop w:val="0"/>
      <w:marBottom w:val="0"/>
      <w:divBdr>
        <w:top w:val="none" w:sz="0" w:space="0" w:color="auto"/>
        <w:left w:val="none" w:sz="0" w:space="0" w:color="auto"/>
        <w:bottom w:val="none" w:sz="0" w:space="0" w:color="auto"/>
        <w:right w:val="none" w:sz="0" w:space="0" w:color="auto"/>
      </w:divBdr>
      <w:divsChild>
        <w:div w:id="94134583">
          <w:marLeft w:val="0"/>
          <w:marRight w:val="0"/>
          <w:marTop w:val="0"/>
          <w:marBottom w:val="0"/>
          <w:divBdr>
            <w:top w:val="none" w:sz="0" w:space="0" w:color="auto"/>
            <w:left w:val="none" w:sz="0" w:space="0" w:color="auto"/>
            <w:bottom w:val="none" w:sz="0" w:space="0" w:color="auto"/>
            <w:right w:val="none" w:sz="0" w:space="0" w:color="auto"/>
          </w:divBdr>
        </w:div>
      </w:divsChild>
    </w:div>
    <w:div w:id="480999969">
      <w:marLeft w:val="0"/>
      <w:marRight w:val="0"/>
      <w:marTop w:val="0"/>
      <w:marBottom w:val="0"/>
      <w:divBdr>
        <w:top w:val="none" w:sz="0" w:space="0" w:color="auto"/>
        <w:left w:val="none" w:sz="0" w:space="0" w:color="auto"/>
        <w:bottom w:val="none" w:sz="0" w:space="0" w:color="auto"/>
        <w:right w:val="none" w:sz="0" w:space="0" w:color="auto"/>
      </w:divBdr>
      <w:divsChild>
        <w:div w:id="1436099914">
          <w:marLeft w:val="0"/>
          <w:marRight w:val="0"/>
          <w:marTop w:val="0"/>
          <w:marBottom w:val="0"/>
          <w:divBdr>
            <w:top w:val="none" w:sz="0" w:space="0" w:color="auto"/>
            <w:left w:val="none" w:sz="0" w:space="0" w:color="auto"/>
            <w:bottom w:val="none" w:sz="0" w:space="0" w:color="auto"/>
            <w:right w:val="none" w:sz="0" w:space="0" w:color="auto"/>
          </w:divBdr>
        </w:div>
      </w:divsChild>
    </w:div>
    <w:div w:id="485901317">
      <w:marLeft w:val="0"/>
      <w:marRight w:val="0"/>
      <w:marTop w:val="0"/>
      <w:marBottom w:val="0"/>
      <w:divBdr>
        <w:top w:val="none" w:sz="0" w:space="0" w:color="auto"/>
        <w:left w:val="none" w:sz="0" w:space="0" w:color="auto"/>
        <w:bottom w:val="none" w:sz="0" w:space="0" w:color="auto"/>
        <w:right w:val="none" w:sz="0" w:space="0" w:color="auto"/>
      </w:divBdr>
      <w:divsChild>
        <w:div w:id="82919579">
          <w:marLeft w:val="0"/>
          <w:marRight w:val="0"/>
          <w:marTop w:val="0"/>
          <w:marBottom w:val="0"/>
          <w:divBdr>
            <w:top w:val="none" w:sz="0" w:space="0" w:color="auto"/>
            <w:left w:val="none" w:sz="0" w:space="0" w:color="auto"/>
            <w:bottom w:val="none" w:sz="0" w:space="0" w:color="auto"/>
            <w:right w:val="none" w:sz="0" w:space="0" w:color="auto"/>
          </w:divBdr>
        </w:div>
      </w:divsChild>
    </w:div>
    <w:div w:id="497309792">
      <w:marLeft w:val="0"/>
      <w:marRight w:val="0"/>
      <w:marTop w:val="0"/>
      <w:marBottom w:val="0"/>
      <w:divBdr>
        <w:top w:val="none" w:sz="0" w:space="0" w:color="auto"/>
        <w:left w:val="none" w:sz="0" w:space="0" w:color="auto"/>
        <w:bottom w:val="none" w:sz="0" w:space="0" w:color="auto"/>
        <w:right w:val="none" w:sz="0" w:space="0" w:color="auto"/>
      </w:divBdr>
      <w:divsChild>
        <w:div w:id="1012298821">
          <w:marLeft w:val="0"/>
          <w:marRight w:val="0"/>
          <w:marTop w:val="0"/>
          <w:marBottom w:val="0"/>
          <w:divBdr>
            <w:top w:val="none" w:sz="0" w:space="0" w:color="auto"/>
            <w:left w:val="none" w:sz="0" w:space="0" w:color="auto"/>
            <w:bottom w:val="none" w:sz="0" w:space="0" w:color="auto"/>
            <w:right w:val="none" w:sz="0" w:space="0" w:color="auto"/>
          </w:divBdr>
        </w:div>
      </w:divsChild>
    </w:div>
    <w:div w:id="501775575">
      <w:marLeft w:val="0"/>
      <w:marRight w:val="0"/>
      <w:marTop w:val="0"/>
      <w:marBottom w:val="0"/>
      <w:divBdr>
        <w:top w:val="none" w:sz="0" w:space="0" w:color="auto"/>
        <w:left w:val="none" w:sz="0" w:space="0" w:color="auto"/>
        <w:bottom w:val="none" w:sz="0" w:space="0" w:color="auto"/>
        <w:right w:val="none" w:sz="0" w:space="0" w:color="auto"/>
      </w:divBdr>
      <w:divsChild>
        <w:div w:id="537475133">
          <w:marLeft w:val="0"/>
          <w:marRight w:val="0"/>
          <w:marTop w:val="0"/>
          <w:marBottom w:val="0"/>
          <w:divBdr>
            <w:top w:val="none" w:sz="0" w:space="0" w:color="auto"/>
            <w:left w:val="none" w:sz="0" w:space="0" w:color="auto"/>
            <w:bottom w:val="none" w:sz="0" w:space="0" w:color="auto"/>
            <w:right w:val="none" w:sz="0" w:space="0" w:color="auto"/>
          </w:divBdr>
        </w:div>
      </w:divsChild>
    </w:div>
    <w:div w:id="506790420">
      <w:marLeft w:val="0"/>
      <w:marRight w:val="0"/>
      <w:marTop w:val="0"/>
      <w:marBottom w:val="0"/>
      <w:divBdr>
        <w:top w:val="none" w:sz="0" w:space="0" w:color="auto"/>
        <w:left w:val="none" w:sz="0" w:space="0" w:color="auto"/>
        <w:bottom w:val="none" w:sz="0" w:space="0" w:color="auto"/>
        <w:right w:val="none" w:sz="0" w:space="0" w:color="auto"/>
      </w:divBdr>
      <w:divsChild>
        <w:div w:id="439686026">
          <w:marLeft w:val="0"/>
          <w:marRight w:val="0"/>
          <w:marTop w:val="0"/>
          <w:marBottom w:val="0"/>
          <w:divBdr>
            <w:top w:val="none" w:sz="0" w:space="0" w:color="auto"/>
            <w:left w:val="none" w:sz="0" w:space="0" w:color="auto"/>
            <w:bottom w:val="none" w:sz="0" w:space="0" w:color="auto"/>
            <w:right w:val="none" w:sz="0" w:space="0" w:color="auto"/>
          </w:divBdr>
        </w:div>
      </w:divsChild>
    </w:div>
    <w:div w:id="510070058">
      <w:marLeft w:val="0"/>
      <w:marRight w:val="0"/>
      <w:marTop w:val="0"/>
      <w:marBottom w:val="0"/>
      <w:divBdr>
        <w:top w:val="none" w:sz="0" w:space="0" w:color="auto"/>
        <w:left w:val="none" w:sz="0" w:space="0" w:color="auto"/>
        <w:bottom w:val="none" w:sz="0" w:space="0" w:color="auto"/>
        <w:right w:val="none" w:sz="0" w:space="0" w:color="auto"/>
      </w:divBdr>
      <w:divsChild>
        <w:div w:id="1620337638">
          <w:marLeft w:val="0"/>
          <w:marRight w:val="0"/>
          <w:marTop w:val="0"/>
          <w:marBottom w:val="0"/>
          <w:divBdr>
            <w:top w:val="none" w:sz="0" w:space="0" w:color="auto"/>
            <w:left w:val="none" w:sz="0" w:space="0" w:color="auto"/>
            <w:bottom w:val="none" w:sz="0" w:space="0" w:color="auto"/>
            <w:right w:val="none" w:sz="0" w:space="0" w:color="auto"/>
          </w:divBdr>
        </w:div>
      </w:divsChild>
    </w:div>
    <w:div w:id="510414645">
      <w:marLeft w:val="0"/>
      <w:marRight w:val="0"/>
      <w:marTop w:val="0"/>
      <w:marBottom w:val="0"/>
      <w:divBdr>
        <w:top w:val="none" w:sz="0" w:space="0" w:color="auto"/>
        <w:left w:val="none" w:sz="0" w:space="0" w:color="auto"/>
        <w:bottom w:val="none" w:sz="0" w:space="0" w:color="auto"/>
        <w:right w:val="none" w:sz="0" w:space="0" w:color="auto"/>
      </w:divBdr>
      <w:divsChild>
        <w:div w:id="1207176517">
          <w:marLeft w:val="0"/>
          <w:marRight w:val="0"/>
          <w:marTop w:val="0"/>
          <w:marBottom w:val="0"/>
          <w:divBdr>
            <w:top w:val="none" w:sz="0" w:space="0" w:color="auto"/>
            <w:left w:val="none" w:sz="0" w:space="0" w:color="auto"/>
            <w:bottom w:val="none" w:sz="0" w:space="0" w:color="auto"/>
            <w:right w:val="none" w:sz="0" w:space="0" w:color="auto"/>
          </w:divBdr>
        </w:div>
      </w:divsChild>
    </w:div>
    <w:div w:id="512381663">
      <w:marLeft w:val="0"/>
      <w:marRight w:val="0"/>
      <w:marTop w:val="0"/>
      <w:marBottom w:val="0"/>
      <w:divBdr>
        <w:top w:val="none" w:sz="0" w:space="0" w:color="auto"/>
        <w:left w:val="none" w:sz="0" w:space="0" w:color="auto"/>
        <w:bottom w:val="none" w:sz="0" w:space="0" w:color="auto"/>
        <w:right w:val="none" w:sz="0" w:space="0" w:color="auto"/>
      </w:divBdr>
      <w:divsChild>
        <w:div w:id="876742997">
          <w:marLeft w:val="0"/>
          <w:marRight w:val="0"/>
          <w:marTop w:val="0"/>
          <w:marBottom w:val="0"/>
          <w:divBdr>
            <w:top w:val="none" w:sz="0" w:space="0" w:color="auto"/>
            <w:left w:val="none" w:sz="0" w:space="0" w:color="auto"/>
            <w:bottom w:val="none" w:sz="0" w:space="0" w:color="auto"/>
            <w:right w:val="none" w:sz="0" w:space="0" w:color="auto"/>
          </w:divBdr>
        </w:div>
      </w:divsChild>
    </w:div>
    <w:div w:id="514852709">
      <w:marLeft w:val="0"/>
      <w:marRight w:val="0"/>
      <w:marTop w:val="0"/>
      <w:marBottom w:val="0"/>
      <w:divBdr>
        <w:top w:val="none" w:sz="0" w:space="0" w:color="auto"/>
        <w:left w:val="none" w:sz="0" w:space="0" w:color="auto"/>
        <w:bottom w:val="none" w:sz="0" w:space="0" w:color="auto"/>
        <w:right w:val="none" w:sz="0" w:space="0" w:color="auto"/>
      </w:divBdr>
      <w:divsChild>
        <w:div w:id="380598868">
          <w:marLeft w:val="0"/>
          <w:marRight w:val="0"/>
          <w:marTop w:val="0"/>
          <w:marBottom w:val="0"/>
          <w:divBdr>
            <w:top w:val="none" w:sz="0" w:space="0" w:color="auto"/>
            <w:left w:val="none" w:sz="0" w:space="0" w:color="auto"/>
            <w:bottom w:val="none" w:sz="0" w:space="0" w:color="auto"/>
            <w:right w:val="none" w:sz="0" w:space="0" w:color="auto"/>
          </w:divBdr>
        </w:div>
      </w:divsChild>
    </w:div>
    <w:div w:id="516384236">
      <w:marLeft w:val="0"/>
      <w:marRight w:val="0"/>
      <w:marTop w:val="0"/>
      <w:marBottom w:val="0"/>
      <w:divBdr>
        <w:top w:val="none" w:sz="0" w:space="0" w:color="auto"/>
        <w:left w:val="none" w:sz="0" w:space="0" w:color="auto"/>
        <w:bottom w:val="none" w:sz="0" w:space="0" w:color="auto"/>
        <w:right w:val="none" w:sz="0" w:space="0" w:color="auto"/>
      </w:divBdr>
      <w:divsChild>
        <w:div w:id="943149666">
          <w:marLeft w:val="0"/>
          <w:marRight w:val="0"/>
          <w:marTop w:val="0"/>
          <w:marBottom w:val="0"/>
          <w:divBdr>
            <w:top w:val="none" w:sz="0" w:space="0" w:color="auto"/>
            <w:left w:val="none" w:sz="0" w:space="0" w:color="auto"/>
            <w:bottom w:val="none" w:sz="0" w:space="0" w:color="auto"/>
            <w:right w:val="none" w:sz="0" w:space="0" w:color="auto"/>
          </w:divBdr>
        </w:div>
      </w:divsChild>
    </w:div>
    <w:div w:id="526023967">
      <w:marLeft w:val="0"/>
      <w:marRight w:val="0"/>
      <w:marTop w:val="0"/>
      <w:marBottom w:val="0"/>
      <w:divBdr>
        <w:top w:val="none" w:sz="0" w:space="0" w:color="auto"/>
        <w:left w:val="none" w:sz="0" w:space="0" w:color="auto"/>
        <w:bottom w:val="none" w:sz="0" w:space="0" w:color="auto"/>
        <w:right w:val="none" w:sz="0" w:space="0" w:color="auto"/>
      </w:divBdr>
      <w:divsChild>
        <w:div w:id="1925412276">
          <w:marLeft w:val="0"/>
          <w:marRight w:val="0"/>
          <w:marTop w:val="0"/>
          <w:marBottom w:val="0"/>
          <w:divBdr>
            <w:top w:val="none" w:sz="0" w:space="0" w:color="auto"/>
            <w:left w:val="none" w:sz="0" w:space="0" w:color="auto"/>
            <w:bottom w:val="none" w:sz="0" w:space="0" w:color="auto"/>
            <w:right w:val="none" w:sz="0" w:space="0" w:color="auto"/>
          </w:divBdr>
        </w:div>
      </w:divsChild>
    </w:div>
    <w:div w:id="528690595">
      <w:marLeft w:val="0"/>
      <w:marRight w:val="0"/>
      <w:marTop w:val="0"/>
      <w:marBottom w:val="0"/>
      <w:divBdr>
        <w:top w:val="none" w:sz="0" w:space="0" w:color="auto"/>
        <w:left w:val="none" w:sz="0" w:space="0" w:color="auto"/>
        <w:bottom w:val="none" w:sz="0" w:space="0" w:color="auto"/>
        <w:right w:val="none" w:sz="0" w:space="0" w:color="auto"/>
      </w:divBdr>
      <w:divsChild>
        <w:div w:id="1436245937">
          <w:marLeft w:val="0"/>
          <w:marRight w:val="0"/>
          <w:marTop w:val="0"/>
          <w:marBottom w:val="0"/>
          <w:divBdr>
            <w:top w:val="none" w:sz="0" w:space="0" w:color="auto"/>
            <w:left w:val="none" w:sz="0" w:space="0" w:color="auto"/>
            <w:bottom w:val="none" w:sz="0" w:space="0" w:color="auto"/>
            <w:right w:val="none" w:sz="0" w:space="0" w:color="auto"/>
          </w:divBdr>
        </w:div>
      </w:divsChild>
    </w:div>
    <w:div w:id="530415506">
      <w:bodyDiv w:val="1"/>
      <w:marLeft w:val="0"/>
      <w:marRight w:val="0"/>
      <w:marTop w:val="0"/>
      <w:marBottom w:val="0"/>
      <w:divBdr>
        <w:top w:val="none" w:sz="0" w:space="0" w:color="auto"/>
        <w:left w:val="none" w:sz="0" w:space="0" w:color="auto"/>
        <w:bottom w:val="none" w:sz="0" w:space="0" w:color="auto"/>
        <w:right w:val="none" w:sz="0" w:space="0" w:color="auto"/>
      </w:divBdr>
    </w:div>
    <w:div w:id="535389165">
      <w:marLeft w:val="0"/>
      <w:marRight w:val="0"/>
      <w:marTop w:val="0"/>
      <w:marBottom w:val="0"/>
      <w:divBdr>
        <w:top w:val="none" w:sz="0" w:space="0" w:color="auto"/>
        <w:left w:val="none" w:sz="0" w:space="0" w:color="auto"/>
        <w:bottom w:val="none" w:sz="0" w:space="0" w:color="auto"/>
        <w:right w:val="none" w:sz="0" w:space="0" w:color="auto"/>
      </w:divBdr>
      <w:divsChild>
        <w:div w:id="702171299">
          <w:marLeft w:val="0"/>
          <w:marRight w:val="0"/>
          <w:marTop w:val="0"/>
          <w:marBottom w:val="0"/>
          <w:divBdr>
            <w:top w:val="none" w:sz="0" w:space="0" w:color="auto"/>
            <w:left w:val="none" w:sz="0" w:space="0" w:color="auto"/>
            <w:bottom w:val="none" w:sz="0" w:space="0" w:color="auto"/>
            <w:right w:val="none" w:sz="0" w:space="0" w:color="auto"/>
          </w:divBdr>
        </w:div>
      </w:divsChild>
    </w:div>
    <w:div w:id="536626315">
      <w:marLeft w:val="0"/>
      <w:marRight w:val="0"/>
      <w:marTop w:val="0"/>
      <w:marBottom w:val="0"/>
      <w:divBdr>
        <w:top w:val="none" w:sz="0" w:space="0" w:color="auto"/>
        <w:left w:val="none" w:sz="0" w:space="0" w:color="auto"/>
        <w:bottom w:val="none" w:sz="0" w:space="0" w:color="auto"/>
        <w:right w:val="none" w:sz="0" w:space="0" w:color="auto"/>
      </w:divBdr>
      <w:divsChild>
        <w:div w:id="514467670">
          <w:marLeft w:val="0"/>
          <w:marRight w:val="0"/>
          <w:marTop w:val="0"/>
          <w:marBottom w:val="0"/>
          <w:divBdr>
            <w:top w:val="none" w:sz="0" w:space="0" w:color="auto"/>
            <w:left w:val="none" w:sz="0" w:space="0" w:color="auto"/>
            <w:bottom w:val="none" w:sz="0" w:space="0" w:color="auto"/>
            <w:right w:val="none" w:sz="0" w:space="0" w:color="auto"/>
          </w:divBdr>
        </w:div>
      </w:divsChild>
    </w:div>
    <w:div w:id="540627085">
      <w:marLeft w:val="0"/>
      <w:marRight w:val="0"/>
      <w:marTop w:val="0"/>
      <w:marBottom w:val="0"/>
      <w:divBdr>
        <w:top w:val="none" w:sz="0" w:space="0" w:color="auto"/>
        <w:left w:val="none" w:sz="0" w:space="0" w:color="auto"/>
        <w:bottom w:val="none" w:sz="0" w:space="0" w:color="auto"/>
        <w:right w:val="none" w:sz="0" w:space="0" w:color="auto"/>
      </w:divBdr>
      <w:divsChild>
        <w:div w:id="2101218666">
          <w:marLeft w:val="0"/>
          <w:marRight w:val="0"/>
          <w:marTop w:val="0"/>
          <w:marBottom w:val="0"/>
          <w:divBdr>
            <w:top w:val="none" w:sz="0" w:space="0" w:color="auto"/>
            <w:left w:val="none" w:sz="0" w:space="0" w:color="auto"/>
            <w:bottom w:val="none" w:sz="0" w:space="0" w:color="auto"/>
            <w:right w:val="none" w:sz="0" w:space="0" w:color="auto"/>
          </w:divBdr>
        </w:div>
      </w:divsChild>
    </w:div>
    <w:div w:id="540946432">
      <w:marLeft w:val="0"/>
      <w:marRight w:val="0"/>
      <w:marTop w:val="0"/>
      <w:marBottom w:val="0"/>
      <w:divBdr>
        <w:top w:val="none" w:sz="0" w:space="0" w:color="auto"/>
        <w:left w:val="none" w:sz="0" w:space="0" w:color="auto"/>
        <w:bottom w:val="none" w:sz="0" w:space="0" w:color="auto"/>
        <w:right w:val="none" w:sz="0" w:space="0" w:color="auto"/>
      </w:divBdr>
      <w:divsChild>
        <w:div w:id="841315127">
          <w:marLeft w:val="0"/>
          <w:marRight w:val="0"/>
          <w:marTop w:val="0"/>
          <w:marBottom w:val="0"/>
          <w:divBdr>
            <w:top w:val="none" w:sz="0" w:space="0" w:color="auto"/>
            <w:left w:val="none" w:sz="0" w:space="0" w:color="auto"/>
            <w:bottom w:val="none" w:sz="0" w:space="0" w:color="auto"/>
            <w:right w:val="none" w:sz="0" w:space="0" w:color="auto"/>
          </w:divBdr>
        </w:div>
      </w:divsChild>
    </w:div>
    <w:div w:id="541479168">
      <w:marLeft w:val="0"/>
      <w:marRight w:val="0"/>
      <w:marTop w:val="0"/>
      <w:marBottom w:val="0"/>
      <w:divBdr>
        <w:top w:val="none" w:sz="0" w:space="0" w:color="auto"/>
        <w:left w:val="none" w:sz="0" w:space="0" w:color="auto"/>
        <w:bottom w:val="none" w:sz="0" w:space="0" w:color="auto"/>
        <w:right w:val="none" w:sz="0" w:space="0" w:color="auto"/>
      </w:divBdr>
      <w:divsChild>
        <w:div w:id="1777288144">
          <w:marLeft w:val="0"/>
          <w:marRight w:val="0"/>
          <w:marTop w:val="0"/>
          <w:marBottom w:val="0"/>
          <w:divBdr>
            <w:top w:val="none" w:sz="0" w:space="0" w:color="auto"/>
            <w:left w:val="none" w:sz="0" w:space="0" w:color="auto"/>
            <w:bottom w:val="none" w:sz="0" w:space="0" w:color="auto"/>
            <w:right w:val="none" w:sz="0" w:space="0" w:color="auto"/>
          </w:divBdr>
        </w:div>
      </w:divsChild>
    </w:div>
    <w:div w:id="546185832">
      <w:marLeft w:val="0"/>
      <w:marRight w:val="0"/>
      <w:marTop w:val="0"/>
      <w:marBottom w:val="0"/>
      <w:divBdr>
        <w:top w:val="none" w:sz="0" w:space="0" w:color="auto"/>
        <w:left w:val="none" w:sz="0" w:space="0" w:color="auto"/>
        <w:bottom w:val="none" w:sz="0" w:space="0" w:color="auto"/>
        <w:right w:val="none" w:sz="0" w:space="0" w:color="auto"/>
      </w:divBdr>
      <w:divsChild>
        <w:div w:id="634071083">
          <w:marLeft w:val="0"/>
          <w:marRight w:val="0"/>
          <w:marTop w:val="0"/>
          <w:marBottom w:val="0"/>
          <w:divBdr>
            <w:top w:val="none" w:sz="0" w:space="0" w:color="auto"/>
            <w:left w:val="none" w:sz="0" w:space="0" w:color="auto"/>
            <w:bottom w:val="none" w:sz="0" w:space="0" w:color="auto"/>
            <w:right w:val="none" w:sz="0" w:space="0" w:color="auto"/>
          </w:divBdr>
        </w:div>
      </w:divsChild>
    </w:div>
    <w:div w:id="546458132">
      <w:marLeft w:val="0"/>
      <w:marRight w:val="0"/>
      <w:marTop w:val="0"/>
      <w:marBottom w:val="0"/>
      <w:divBdr>
        <w:top w:val="none" w:sz="0" w:space="0" w:color="auto"/>
        <w:left w:val="none" w:sz="0" w:space="0" w:color="auto"/>
        <w:bottom w:val="none" w:sz="0" w:space="0" w:color="auto"/>
        <w:right w:val="none" w:sz="0" w:space="0" w:color="auto"/>
      </w:divBdr>
      <w:divsChild>
        <w:div w:id="1987661033">
          <w:marLeft w:val="0"/>
          <w:marRight w:val="0"/>
          <w:marTop w:val="0"/>
          <w:marBottom w:val="0"/>
          <w:divBdr>
            <w:top w:val="none" w:sz="0" w:space="0" w:color="auto"/>
            <w:left w:val="none" w:sz="0" w:space="0" w:color="auto"/>
            <w:bottom w:val="none" w:sz="0" w:space="0" w:color="auto"/>
            <w:right w:val="none" w:sz="0" w:space="0" w:color="auto"/>
          </w:divBdr>
        </w:div>
      </w:divsChild>
    </w:div>
    <w:div w:id="548151628">
      <w:marLeft w:val="0"/>
      <w:marRight w:val="0"/>
      <w:marTop w:val="0"/>
      <w:marBottom w:val="0"/>
      <w:divBdr>
        <w:top w:val="none" w:sz="0" w:space="0" w:color="auto"/>
        <w:left w:val="none" w:sz="0" w:space="0" w:color="auto"/>
        <w:bottom w:val="none" w:sz="0" w:space="0" w:color="auto"/>
        <w:right w:val="none" w:sz="0" w:space="0" w:color="auto"/>
      </w:divBdr>
      <w:divsChild>
        <w:div w:id="1565026272">
          <w:marLeft w:val="0"/>
          <w:marRight w:val="0"/>
          <w:marTop w:val="0"/>
          <w:marBottom w:val="0"/>
          <w:divBdr>
            <w:top w:val="none" w:sz="0" w:space="0" w:color="auto"/>
            <w:left w:val="none" w:sz="0" w:space="0" w:color="auto"/>
            <w:bottom w:val="none" w:sz="0" w:space="0" w:color="auto"/>
            <w:right w:val="none" w:sz="0" w:space="0" w:color="auto"/>
          </w:divBdr>
        </w:div>
      </w:divsChild>
    </w:div>
    <w:div w:id="549193370">
      <w:marLeft w:val="0"/>
      <w:marRight w:val="0"/>
      <w:marTop w:val="0"/>
      <w:marBottom w:val="0"/>
      <w:divBdr>
        <w:top w:val="none" w:sz="0" w:space="0" w:color="auto"/>
        <w:left w:val="none" w:sz="0" w:space="0" w:color="auto"/>
        <w:bottom w:val="none" w:sz="0" w:space="0" w:color="auto"/>
        <w:right w:val="none" w:sz="0" w:space="0" w:color="auto"/>
      </w:divBdr>
      <w:divsChild>
        <w:div w:id="1873689001">
          <w:marLeft w:val="0"/>
          <w:marRight w:val="0"/>
          <w:marTop w:val="0"/>
          <w:marBottom w:val="0"/>
          <w:divBdr>
            <w:top w:val="none" w:sz="0" w:space="0" w:color="auto"/>
            <w:left w:val="none" w:sz="0" w:space="0" w:color="auto"/>
            <w:bottom w:val="none" w:sz="0" w:space="0" w:color="auto"/>
            <w:right w:val="none" w:sz="0" w:space="0" w:color="auto"/>
          </w:divBdr>
        </w:div>
      </w:divsChild>
    </w:div>
    <w:div w:id="550532874">
      <w:bodyDiv w:val="1"/>
      <w:marLeft w:val="0"/>
      <w:marRight w:val="0"/>
      <w:marTop w:val="0"/>
      <w:marBottom w:val="0"/>
      <w:divBdr>
        <w:top w:val="none" w:sz="0" w:space="0" w:color="auto"/>
        <w:left w:val="none" w:sz="0" w:space="0" w:color="auto"/>
        <w:bottom w:val="none" w:sz="0" w:space="0" w:color="auto"/>
        <w:right w:val="none" w:sz="0" w:space="0" w:color="auto"/>
      </w:divBdr>
    </w:div>
    <w:div w:id="552230539">
      <w:marLeft w:val="0"/>
      <w:marRight w:val="0"/>
      <w:marTop w:val="0"/>
      <w:marBottom w:val="0"/>
      <w:divBdr>
        <w:top w:val="none" w:sz="0" w:space="0" w:color="auto"/>
        <w:left w:val="none" w:sz="0" w:space="0" w:color="auto"/>
        <w:bottom w:val="none" w:sz="0" w:space="0" w:color="auto"/>
        <w:right w:val="none" w:sz="0" w:space="0" w:color="auto"/>
      </w:divBdr>
      <w:divsChild>
        <w:div w:id="243222364">
          <w:marLeft w:val="0"/>
          <w:marRight w:val="0"/>
          <w:marTop w:val="0"/>
          <w:marBottom w:val="0"/>
          <w:divBdr>
            <w:top w:val="none" w:sz="0" w:space="0" w:color="auto"/>
            <w:left w:val="none" w:sz="0" w:space="0" w:color="auto"/>
            <w:bottom w:val="none" w:sz="0" w:space="0" w:color="auto"/>
            <w:right w:val="none" w:sz="0" w:space="0" w:color="auto"/>
          </w:divBdr>
        </w:div>
      </w:divsChild>
    </w:div>
    <w:div w:id="553586953">
      <w:bodyDiv w:val="1"/>
      <w:marLeft w:val="0"/>
      <w:marRight w:val="0"/>
      <w:marTop w:val="0"/>
      <w:marBottom w:val="0"/>
      <w:divBdr>
        <w:top w:val="none" w:sz="0" w:space="0" w:color="auto"/>
        <w:left w:val="none" w:sz="0" w:space="0" w:color="auto"/>
        <w:bottom w:val="none" w:sz="0" w:space="0" w:color="auto"/>
        <w:right w:val="none" w:sz="0" w:space="0" w:color="auto"/>
      </w:divBdr>
    </w:div>
    <w:div w:id="556208330">
      <w:marLeft w:val="0"/>
      <w:marRight w:val="0"/>
      <w:marTop w:val="0"/>
      <w:marBottom w:val="0"/>
      <w:divBdr>
        <w:top w:val="none" w:sz="0" w:space="0" w:color="auto"/>
        <w:left w:val="none" w:sz="0" w:space="0" w:color="auto"/>
        <w:bottom w:val="none" w:sz="0" w:space="0" w:color="auto"/>
        <w:right w:val="none" w:sz="0" w:space="0" w:color="auto"/>
      </w:divBdr>
      <w:divsChild>
        <w:div w:id="1062482278">
          <w:marLeft w:val="0"/>
          <w:marRight w:val="0"/>
          <w:marTop w:val="0"/>
          <w:marBottom w:val="0"/>
          <w:divBdr>
            <w:top w:val="none" w:sz="0" w:space="0" w:color="auto"/>
            <w:left w:val="none" w:sz="0" w:space="0" w:color="auto"/>
            <w:bottom w:val="none" w:sz="0" w:space="0" w:color="auto"/>
            <w:right w:val="none" w:sz="0" w:space="0" w:color="auto"/>
          </w:divBdr>
          <w:divsChild>
            <w:div w:id="1705444177">
              <w:marLeft w:val="0"/>
              <w:marRight w:val="0"/>
              <w:marTop w:val="0"/>
              <w:marBottom w:val="0"/>
              <w:divBdr>
                <w:top w:val="none" w:sz="0" w:space="0" w:color="auto"/>
                <w:left w:val="none" w:sz="0" w:space="0" w:color="auto"/>
                <w:bottom w:val="none" w:sz="0" w:space="0" w:color="auto"/>
                <w:right w:val="none" w:sz="0" w:space="0" w:color="auto"/>
              </w:divBdr>
              <w:divsChild>
                <w:div w:id="503009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6428628">
      <w:marLeft w:val="0"/>
      <w:marRight w:val="0"/>
      <w:marTop w:val="0"/>
      <w:marBottom w:val="0"/>
      <w:divBdr>
        <w:top w:val="none" w:sz="0" w:space="0" w:color="auto"/>
        <w:left w:val="none" w:sz="0" w:space="0" w:color="auto"/>
        <w:bottom w:val="none" w:sz="0" w:space="0" w:color="auto"/>
        <w:right w:val="none" w:sz="0" w:space="0" w:color="auto"/>
      </w:divBdr>
      <w:divsChild>
        <w:div w:id="1839349361">
          <w:marLeft w:val="0"/>
          <w:marRight w:val="0"/>
          <w:marTop w:val="0"/>
          <w:marBottom w:val="0"/>
          <w:divBdr>
            <w:top w:val="none" w:sz="0" w:space="0" w:color="auto"/>
            <w:left w:val="none" w:sz="0" w:space="0" w:color="auto"/>
            <w:bottom w:val="none" w:sz="0" w:space="0" w:color="auto"/>
            <w:right w:val="none" w:sz="0" w:space="0" w:color="auto"/>
          </w:divBdr>
        </w:div>
      </w:divsChild>
    </w:div>
    <w:div w:id="558445347">
      <w:marLeft w:val="0"/>
      <w:marRight w:val="0"/>
      <w:marTop w:val="0"/>
      <w:marBottom w:val="0"/>
      <w:divBdr>
        <w:top w:val="none" w:sz="0" w:space="0" w:color="auto"/>
        <w:left w:val="none" w:sz="0" w:space="0" w:color="auto"/>
        <w:bottom w:val="none" w:sz="0" w:space="0" w:color="auto"/>
        <w:right w:val="none" w:sz="0" w:space="0" w:color="auto"/>
      </w:divBdr>
      <w:divsChild>
        <w:div w:id="1507476953">
          <w:marLeft w:val="0"/>
          <w:marRight w:val="0"/>
          <w:marTop w:val="0"/>
          <w:marBottom w:val="0"/>
          <w:divBdr>
            <w:top w:val="none" w:sz="0" w:space="0" w:color="auto"/>
            <w:left w:val="none" w:sz="0" w:space="0" w:color="auto"/>
            <w:bottom w:val="none" w:sz="0" w:space="0" w:color="auto"/>
            <w:right w:val="none" w:sz="0" w:space="0" w:color="auto"/>
          </w:divBdr>
        </w:div>
      </w:divsChild>
    </w:div>
    <w:div w:id="564876250">
      <w:marLeft w:val="0"/>
      <w:marRight w:val="0"/>
      <w:marTop w:val="0"/>
      <w:marBottom w:val="0"/>
      <w:divBdr>
        <w:top w:val="none" w:sz="0" w:space="0" w:color="auto"/>
        <w:left w:val="none" w:sz="0" w:space="0" w:color="auto"/>
        <w:bottom w:val="none" w:sz="0" w:space="0" w:color="auto"/>
        <w:right w:val="none" w:sz="0" w:space="0" w:color="auto"/>
      </w:divBdr>
      <w:divsChild>
        <w:div w:id="1676685576">
          <w:marLeft w:val="0"/>
          <w:marRight w:val="0"/>
          <w:marTop w:val="0"/>
          <w:marBottom w:val="0"/>
          <w:divBdr>
            <w:top w:val="none" w:sz="0" w:space="0" w:color="auto"/>
            <w:left w:val="none" w:sz="0" w:space="0" w:color="auto"/>
            <w:bottom w:val="none" w:sz="0" w:space="0" w:color="auto"/>
            <w:right w:val="none" w:sz="0" w:space="0" w:color="auto"/>
          </w:divBdr>
        </w:div>
      </w:divsChild>
    </w:div>
    <w:div w:id="565532265">
      <w:marLeft w:val="0"/>
      <w:marRight w:val="0"/>
      <w:marTop w:val="0"/>
      <w:marBottom w:val="0"/>
      <w:divBdr>
        <w:top w:val="none" w:sz="0" w:space="0" w:color="auto"/>
        <w:left w:val="none" w:sz="0" w:space="0" w:color="auto"/>
        <w:bottom w:val="none" w:sz="0" w:space="0" w:color="auto"/>
        <w:right w:val="none" w:sz="0" w:space="0" w:color="auto"/>
      </w:divBdr>
      <w:divsChild>
        <w:div w:id="411508686">
          <w:marLeft w:val="0"/>
          <w:marRight w:val="0"/>
          <w:marTop w:val="0"/>
          <w:marBottom w:val="0"/>
          <w:divBdr>
            <w:top w:val="none" w:sz="0" w:space="0" w:color="auto"/>
            <w:left w:val="none" w:sz="0" w:space="0" w:color="auto"/>
            <w:bottom w:val="none" w:sz="0" w:space="0" w:color="auto"/>
            <w:right w:val="none" w:sz="0" w:space="0" w:color="auto"/>
          </w:divBdr>
        </w:div>
      </w:divsChild>
    </w:div>
    <w:div w:id="571163148">
      <w:bodyDiv w:val="1"/>
      <w:marLeft w:val="0"/>
      <w:marRight w:val="0"/>
      <w:marTop w:val="0"/>
      <w:marBottom w:val="0"/>
      <w:divBdr>
        <w:top w:val="none" w:sz="0" w:space="0" w:color="auto"/>
        <w:left w:val="none" w:sz="0" w:space="0" w:color="auto"/>
        <w:bottom w:val="none" w:sz="0" w:space="0" w:color="auto"/>
        <w:right w:val="none" w:sz="0" w:space="0" w:color="auto"/>
      </w:divBdr>
      <w:divsChild>
        <w:div w:id="1745299385">
          <w:marLeft w:val="0"/>
          <w:marRight w:val="0"/>
          <w:marTop w:val="0"/>
          <w:marBottom w:val="0"/>
          <w:divBdr>
            <w:top w:val="none" w:sz="0" w:space="0" w:color="auto"/>
            <w:left w:val="none" w:sz="0" w:space="0" w:color="auto"/>
            <w:bottom w:val="none" w:sz="0" w:space="0" w:color="auto"/>
            <w:right w:val="none" w:sz="0" w:space="0" w:color="auto"/>
          </w:divBdr>
        </w:div>
        <w:div w:id="2008945197">
          <w:marLeft w:val="0"/>
          <w:marRight w:val="0"/>
          <w:marTop w:val="0"/>
          <w:marBottom w:val="0"/>
          <w:divBdr>
            <w:top w:val="none" w:sz="0" w:space="0" w:color="auto"/>
            <w:left w:val="none" w:sz="0" w:space="0" w:color="auto"/>
            <w:bottom w:val="none" w:sz="0" w:space="0" w:color="auto"/>
            <w:right w:val="none" w:sz="0" w:space="0" w:color="auto"/>
          </w:divBdr>
        </w:div>
        <w:div w:id="1126317046">
          <w:marLeft w:val="0"/>
          <w:marRight w:val="0"/>
          <w:marTop w:val="0"/>
          <w:marBottom w:val="0"/>
          <w:divBdr>
            <w:top w:val="none" w:sz="0" w:space="0" w:color="auto"/>
            <w:left w:val="none" w:sz="0" w:space="0" w:color="auto"/>
            <w:bottom w:val="none" w:sz="0" w:space="0" w:color="auto"/>
            <w:right w:val="none" w:sz="0" w:space="0" w:color="auto"/>
          </w:divBdr>
        </w:div>
        <w:div w:id="1480531834">
          <w:marLeft w:val="0"/>
          <w:marRight w:val="0"/>
          <w:marTop w:val="0"/>
          <w:marBottom w:val="0"/>
          <w:divBdr>
            <w:top w:val="none" w:sz="0" w:space="0" w:color="auto"/>
            <w:left w:val="none" w:sz="0" w:space="0" w:color="auto"/>
            <w:bottom w:val="none" w:sz="0" w:space="0" w:color="auto"/>
            <w:right w:val="none" w:sz="0" w:space="0" w:color="auto"/>
          </w:divBdr>
        </w:div>
        <w:div w:id="251009263">
          <w:marLeft w:val="0"/>
          <w:marRight w:val="0"/>
          <w:marTop w:val="0"/>
          <w:marBottom w:val="0"/>
          <w:divBdr>
            <w:top w:val="none" w:sz="0" w:space="0" w:color="auto"/>
            <w:left w:val="none" w:sz="0" w:space="0" w:color="auto"/>
            <w:bottom w:val="none" w:sz="0" w:space="0" w:color="auto"/>
            <w:right w:val="none" w:sz="0" w:space="0" w:color="auto"/>
          </w:divBdr>
        </w:div>
        <w:div w:id="620961308">
          <w:marLeft w:val="0"/>
          <w:marRight w:val="0"/>
          <w:marTop w:val="0"/>
          <w:marBottom w:val="0"/>
          <w:divBdr>
            <w:top w:val="none" w:sz="0" w:space="0" w:color="auto"/>
            <w:left w:val="none" w:sz="0" w:space="0" w:color="auto"/>
            <w:bottom w:val="none" w:sz="0" w:space="0" w:color="auto"/>
            <w:right w:val="none" w:sz="0" w:space="0" w:color="auto"/>
          </w:divBdr>
        </w:div>
        <w:div w:id="669450982">
          <w:marLeft w:val="0"/>
          <w:marRight w:val="0"/>
          <w:marTop w:val="0"/>
          <w:marBottom w:val="0"/>
          <w:divBdr>
            <w:top w:val="none" w:sz="0" w:space="0" w:color="auto"/>
            <w:left w:val="none" w:sz="0" w:space="0" w:color="auto"/>
            <w:bottom w:val="none" w:sz="0" w:space="0" w:color="auto"/>
            <w:right w:val="none" w:sz="0" w:space="0" w:color="auto"/>
          </w:divBdr>
        </w:div>
        <w:div w:id="1063676332">
          <w:marLeft w:val="0"/>
          <w:marRight w:val="0"/>
          <w:marTop w:val="0"/>
          <w:marBottom w:val="0"/>
          <w:divBdr>
            <w:top w:val="none" w:sz="0" w:space="0" w:color="auto"/>
            <w:left w:val="none" w:sz="0" w:space="0" w:color="auto"/>
            <w:bottom w:val="none" w:sz="0" w:space="0" w:color="auto"/>
            <w:right w:val="none" w:sz="0" w:space="0" w:color="auto"/>
          </w:divBdr>
        </w:div>
        <w:div w:id="43913886">
          <w:marLeft w:val="0"/>
          <w:marRight w:val="0"/>
          <w:marTop w:val="0"/>
          <w:marBottom w:val="0"/>
          <w:divBdr>
            <w:top w:val="none" w:sz="0" w:space="0" w:color="auto"/>
            <w:left w:val="none" w:sz="0" w:space="0" w:color="auto"/>
            <w:bottom w:val="none" w:sz="0" w:space="0" w:color="auto"/>
            <w:right w:val="none" w:sz="0" w:space="0" w:color="auto"/>
          </w:divBdr>
        </w:div>
        <w:div w:id="1179734880">
          <w:marLeft w:val="0"/>
          <w:marRight w:val="0"/>
          <w:marTop w:val="0"/>
          <w:marBottom w:val="0"/>
          <w:divBdr>
            <w:top w:val="none" w:sz="0" w:space="0" w:color="auto"/>
            <w:left w:val="none" w:sz="0" w:space="0" w:color="auto"/>
            <w:bottom w:val="none" w:sz="0" w:space="0" w:color="auto"/>
            <w:right w:val="none" w:sz="0" w:space="0" w:color="auto"/>
          </w:divBdr>
        </w:div>
        <w:div w:id="792673815">
          <w:marLeft w:val="0"/>
          <w:marRight w:val="0"/>
          <w:marTop w:val="0"/>
          <w:marBottom w:val="0"/>
          <w:divBdr>
            <w:top w:val="none" w:sz="0" w:space="0" w:color="auto"/>
            <w:left w:val="none" w:sz="0" w:space="0" w:color="auto"/>
            <w:bottom w:val="none" w:sz="0" w:space="0" w:color="auto"/>
            <w:right w:val="none" w:sz="0" w:space="0" w:color="auto"/>
          </w:divBdr>
        </w:div>
      </w:divsChild>
    </w:div>
    <w:div w:id="574321083">
      <w:bodyDiv w:val="1"/>
      <w:marLeft w:val="0"/>
      <w:marRight w:val="0"/>
      <w:marTop w:val="0"/>
      <w:marBottom w:val="0"/>
      <w:divBdr>
        <w:top w:val="none" w:sz="0" w:space="0" w:color="auto"/>
        <w:left w:val="none" w:sz="0" w:space="0" w:color="auto"/>
        <w:bottom w:val="none" w:sz="0" w:space="0" w:color="auto"/>
        <w:right w:val="none" w:sz="0" w:space="0" w:color="auto"/>
      </w:divBdr>
    </w:div>
    <w:div w:id="575894713">
      <w:marLeft w:val="0"/>
      <w:marRight w:val="0"/>
      <w:marTop w:val="0"/>
      <w:marBottom w:val="0"/>
      <w:divBdr>
        <w:top w:val="none" w:sz="0" w:space="0" w:color="auto"/>
        <w:left w:val="none" w:sz="0" w:space="0" w:color="auto"/>
        <w:bottom w:val="none" w:sz="0" w:space="0" w:color="auto"/>
        <w:right w:val="none" w:sz="0" w:space="0" w:color="auto"/>
      </w:divBdr>
      <w:divsChild>
        <w:div w:id="588778911">
          <w:marLeft w:val="0"/>
          <w:marRight w:val="0"/>
          <w:marTop w:val="0"/>
          <w:marBottom w:val="0"/>
          <w:divBdr>
            <w:top w:val="none" w:sz="0" w:space="0" w:color="auto"/>
            <w:left w:val="none" w:sz="0" w:space="0" w:color="auto"/>
            <w:bottom w:val="none" w:sz="0" w:space="0" w:color="auto"/>
            <w:right w:val="none" w:sz="0" w:space="0" w:color="auto"/>
          </w:divBdr>
        </w:div>
      </w:divsChild>
    </w:div>
    <w:div w:id="580024816">
      <w:marLeft w:val="0"/>
      <w:marRight w:val="0"/>
      <w:marTop w:val="0"/>
      <w:marBottom w:val="0"/>
      <w:divBdr>
        <w:top w:val="none" w:sz="0" w:space="0" w:color="auto"/>
        <w:left w:val="none" w:sz="0" w:space="0" w:color="auto"/>
        <w:bottom w:val="none" w:sz="0" w:space="0" w:color="auto"/>
        <w:right w:val="none" w:sz="0" w:space="0" w:color="auto"/>
      </w:divBdr>
      <w:divsChild>
        <w:div w:id="429274140">
          <w:marLeft w:val="0"/>
          <w:marRight w:val="0"/>
          <w:marTop w:val="0"/>
          <w:marBottom w:val="0"/>
          <w:divBdr>
            <w:top w:val="none" w:sz="0" w:space="0" w:color="auto"/>
            <w:left w:val="none" w:sz="0" w:space="0" w:color="auto"/>
            <w:bottom w:val="none" w:sz="0" w:space="0" w:color="auto"/>
            <w:right w:val="none" w:sz="0" w:space="0" w:color="auto"/>
          </w:divBdr>
        </w:div>
      </w:divsChild>
    </w:div>
    <w:div w:id="581305184">
      <w:marLeft w:val="0"/>
      <w:marRight w:val="0"/>
      <w:marTop w:val="0"/>
      <w:marBottom w:val="0"/>
      <w:divBdr>
        <w:top w:val="none" w:sz="0" w:space="0" w:color="auto"/>
        <w:left w:val="none" w:sz="0" w:space="0" w:color="auto"/>
        <w:bottom w:val="none" w:sz="0" w:space="0" w:color="auto"/>
        <w:right w:val="none" w:sz="0" w:space="0" w:color="auto"/>
      </w:divBdr>
      <w:divsChild>
        <w:div w:id="613095056">
          <w:marLeft w:val="0"/>
          <w:marRight w:val="0"/>
          <w:marTop w:val="0"/>
          <w:marBottom w:val="0"/>
          <w:divBdr>
            <w:top w:val="none" w:sz="0" w:space="0" w:color="auto"/>
            <w:left w:val="none" w:sz="0" w:space="0" w:color="auto"/>
            <w:bottom w:val="none" w:sz="0" w:space="0" w:color="auto"/>
            <w:right w:val="none" w:sz="0" w:space="0" w:color="auto"/>
          </w:divBdr>
        </w:div>
      </w:divsChild>
    </w:div>
    <w:div w:id="585575480">
      <w:marLeft w:val="0"/>
      <w:marRight w:val="0"/>
      <w:marTop w:val="0"/>
      <w:marBottom w:val="0"/>
      <w:divBdr>
        <w:top w:val="none" w:sz="0" w:space="0" w:color="auto"/>
        <w:left w:val="none" w:sz="0" w:space="0" w:color="auto"/>
        <w:bottom w:val="none" w:sz="0" w:space="0" w:color="auto"/>
        <w:right w:val="none" w:sz="0" w:space="0" w:color="auto"/>
      </w:divBdr>
      <w:divsChild>
        <w:div w:id="617612059">
          <w:marLeft w:val="0"/>
          <w:marRight w:val="0"/>
          <w:marTop w:val="0"/>
          <w:marBottom w:val="0"/>
          <w:divBdr>
            <w:top w:val="none" w:sz="0" w:space="0" w:color="auto"/>
            <w:left w:val="none" w:sz="0" w:space="0" w:color="auto"/>
            <w:bottom w:val="none" w:sz="0" w:space="0" w:color="auto"/>
            <w:right w:val="none" w:sz="0" w:space="0" w:color="auto"/>
          </w:divBdr>
        </w:div>
      </w:divsChild>
    </w:div>
    <w:div w:id="590629094">
      <w:marLeft w:val="0"/>
      <w:marRight w:val="0"/>
      <w:marTop w:val="0"/>
      <w:marBottom w:val="0"/>
      <w:divBdr>
        <w:top w:val="none" w:sz="0" w:space="0" w:color="auto"/>
        <w:left w:val="none" w:sz="0" w:space="0" w:color="auto"/>
        <w:bottom w:val="none" w:sz="0" w:space="0" w:color="auto"/>
        <w:right w:val="none" w:sz="0" w:space="0" w:color="auto"/>
      </w:divBdr>
      <w:divsChild>
        <w:div w:id="1864634183">
          <w:marLeft w:val="0"/>
          <w:marRight w:val="0"/>
          <w:marTop w:val="0"/>
          <w:marBottom w:val="0"/>
          <w:divBdr>
            <w:top w:val="none" w:sz="0" w:space="0" w:color="auto"/>
            <w:left w:val="none" w:sz="0" w:space="0" w:color="auto"/>
            <w:bottom w:val="none" w:sz="0" w:space="0" w:color="auto"/>
            <w:right w:val="none" w:sz="0" w:space="0" w:color="auto"/>
          </w:divBdr>
        </w:div>
      </w:divsChild>
    </w:div>
    <w:div w:id="591737861">
      <w:marLeft w:val="0"/>
      <w:marRight w:val="0"/>
      <w:marTop w:val="0"/>
      <w:marBottom w:val="0"/>
      <w:divBdr>
        <w:top w:val="none" w:sz="0" w:space="0" w:color="auto"/>
        <w:left w:val="none" w:sz="0" w:space="0" w:color="auto"/>
        <w:bottom w:val="none" w:sz="0" w:space="0" w:color="auto"/>
        <w:right w:val="none" w:sz="0" w:space="0" w:color="auto"/>
      </w:divBdr>
      <w:divsChild>
        <w:div w:id="1314144825">
          <w:marLeft w:val="0"/>
          <w:marRight w:val="0"/>
          <w:marTop w:val="0"/>
          <w:marBottom w:val="0"/>
          <w:divBdr>
            <w:top w:val="none" w:sz="0" w:space="0" w:color="auto"/>
            <w:left w:val="none" w:sz="0" w:space="0" w:color="auto"/>
            <w:bottom w:val="none" w:sz="0" w:space="0" w:color="auto"/>
            <w:right w:val="none" w:sz="0" w:space="0" w:color="auto"/>
          </w:divBdr>
          <w:divsChild>
            <w:div w:id="804083863">
              <w:marLeft w:val="0"/>
              <w:marRight w:val="0"/>
              <w:marTop w:val="0"/>
              <w:marBottom w:val="0"/>
              <w:divBdr>
                <w:top w:val="none" w:sz="0" w:space="0" w:color="auto"/>
                <w:left w:val="none" w:sz="0" w:space="0" w:color="auto"/>
                <w:bottom w:val="none" w:sz="0" w:space="0" w:color="auto"/>
                <w:right w:val="none" w:sz="0" w:space="0" w:color="auto"/>
              </w:divBdr>
              <w:divsChild>
                <w:div w:id="1822648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2708814">
      <w:marLeft w:val="0"/>
      <w:marRight w:val="0"/>
      <w:marTop w:val="0"/>
      <w:marBottom w:val="0"/>
      <w:divBdr>
        <w:top w:val="none" w:sz="0" w:space="0" w:color="auto"/>
        <w:left w:val="none" w:sz="0" w:space="0" w:color="auto"/>
        <w:bottom w:val="none" w:sz="0" w:space="0" w:color="auto"/>
        <w:right w:val="none" w:sz="0" w:space="0" w:color="auto"/>
      </w:divBdr>
      <w:divsChild>
        <w:div w:id="1081104688">
          <w:marLeft w:val="0"/>
          <w:marRight w:val="0"/>
          <w:marTop w:val="0"/>
          <w:marBottom w:val="0"/>
          <w:divBdr>
            <w:top w:val="none" w:sz="0" w:space="0" w:color="auto"/>
            <w:left w:val="none" w:sz="0" w:space="0" w:color="auto"/>
            <w:bottom w:val="none" w:sz="0" w:space="0" w:color="auto"/>
            <w:right w:val="none" w:sz="0" w:space="0" w:color="auto"/>
          </w:divBdr>
        </w:div>
      </w:divsChild>
    </w:div>
    <w:div w:id="595023465">
      <w:bodyDiv w:val="1"/>
      <w:marLeft w:val="0"/>
      <w:marRight w:val="0"/>
      <w:marTop w:val="0"/>
      <w:marBottom w:val="0"/>
      <w:divBdr>
        <w:top w:val="none" w:sz="0" w:space="0" w:color="auto"/>
        <w:left w:val="none" w:sz="0" w:space="0" w:color="auto"/>
        <w:bottom w:val="none" w:sz="0" w:space="0" w:color="auto"/>
        <w:right w:val="none" w:sz="0" w:space="0" w:color="auto"/>
      </w:divBdr>
    </w:div>
    <w:div w:id="601185159">
      <w:marLeft w:val="0"/>
      <w:marRight w:val="0"/>
      <w:marTop w:val="0"/>
      <w:marBottom w:val="0"/>
      <w:divBdr>
        <w:top w:val="none" w:sz="0" w:space="0" w:color="auto"/>
        <w:left w:val="none" w:sz="0" w:space="0" w:color="auto"/>
        <w:bottom w:val="none" w:sz="0" w:space="0" w:color="auto"/>
        <w:right w:val="none" w:sz="0" w:space="0" w:color="auto"/>
      </w:divBdr>
      <w:divsChild>
        <w:div w:id="714543139">
          <w:marLeft w:val="0"/>
          <w:marRight w:val="0"/>
          <w:marTop w:val="0"/>
          <w:marBottom w:val="0"/>
          <w:divBdr>
            <w:top w:val="none" w:sz="0" w:space="0" w:color="auto"/>
            <w:left w:val="none" w:sz="0" w:space="0" w:color="auto"/>
            <w:bottom w:val="none" w:sz="0" w:space="0" w:color="auto"/>
            <w:right w:val="none" w:sz="0" w:space="0" w:color="auto"/>
          </w:divBdr>
        </w:div>
      </w:divsChild>
    </w:div>
    <w:div w:id="601186082">
      <w:marLeft w:val="0"/>
      <w:marRight w:val="0"/>
      <w:marTop w:val="0"/>
      <w:marBottom w:val="0"/>
      <w:divBdr>
        <w:top w:val="none" w:sz="0" w:space="0" w:color="auto"/>
        <w:left w:val="none" w:sz="0" w:space="0" w:color="auto"/>
        <w:bottom w:val="none" w:sz="0" w:space="0" w:color="auto"/>
        <w:right w:val="none" w:sz="0" w:space="0" w:color="auto"/>
      </w:divBdr>
      <w:divsChild>
        <w:div w:id="805050641">
          <w:marLeft w:val="0"/>
          <w:marRight w:val="0"/>
          <w:marTop w:val="0"/>
          <w:marBottom w:val="0"/>
          <w:divBdr>
            <w:top w:val="none" w:sz="0" w:space="0" w:color="auto"/>
            <w:left w:val="none" w:sz="0" w:space="0" w:color="auto"/>
            <w:bottom w:val="none" w:sz="0" w:space="0" w:color="auto"/>
            <w:right w:val="none" w:sz="0" w:space="0" w:color="auto"/>
          </w:divBdr>
        </w:div>
      </w:divsChild>
    </w:div>
    <w:div w:id="610165546">
      <w:marLeft w:val="0"/>
      <w:marRight w:val="0"/>
      <w:marTop w:val="0"/>
      <w:marBottom w:val="0"/>
      <w:divBdr>
        <w:top w:val="none" w:sz="0" w:space="0" w:color="auto"/>
        <w:left w:val="none" w:sz="0" w:space="0" w:color="auto"/>
        <w:bottom w:val="none" w:sz="0" w:space="0" w:color="auto"/>
        <w:right w:val="none" w:sz="0" w:space="0" w:color="auto"/>
      </w:divBdr>
      <w:divsChild>
        <w:div w:id="355346906">
          <w:marLeft w:val="0"/>
          <w:marRight w:val="0"/>
          <w:marTop w:val="0"/>
          <w:marBottom w:val="0"/>
          <w:divBdr>
            <w:top w:val="none" w:sz="0" w:space="0" w:color="auto"/>
            <w:left w:val="none" w:sz="0" w:space="0" w:color="auto"/>
            <w:bottom w:val="none" w:sz="0" w:space="0" w:color="auto"/>
            <w:right w:val="none" w:sz="0" w:space="0" w:color="auto"/>
          </w:divBdr>
        </w:div>
      </w:divsChild>
    </w:div>
    <w:div w:id="614869077">
      <w:marLeft w:val="0"/>
      <w:marRight w:val="0"/>
      <w:marTop w:val="0"/>
      <w:marBottom w:val="0"/>
      <w:divBdr>
        <w:top w:val="none" w:sz="0" w:space="0" w:color="auto"/>
        <w:left w:val="none" w:sz="0" w:space="0" w:color="auto"/>
        <w:bottom w:val="none" w:sz="0" w:space="0" w:color="auto"/>
        <w:right w:val="none" w:sz="0" w:space="0" w:color="auto"/>
      </w:divBdr>
      <w:divsChild>
        <w:div w:id="82647129">
          <w:marLeft w:val="0"/>
          <w:marRight w:val="0"/>
          <w:marTop w:val="0"/>
          <w:marBottom w:val="0"/>
          <w:divBdr>
            <w:top w:val="none" w:sz="0" w:space="0" w:color="auto"/>
            <w:left w:val="none" w:sz="0" w:space="0" w:color="auto"/>
            <w:bottom w:val="none" w:sz="0" w:space="0" w:color="auto"/>
            <w:right w:val="none" w:sz="0" w:space="0" w:color="auto"/>
          </w:divBdr>
          <w:divsChild>
            <w:div w:id="234049975">
              <w:marLeft w:val="0"/>
              <w:marRight w:val="0"/>
              <w:marTop w:val="0"/>
              <w:marBottom w:val="0"/>
              <w:divBdr>
                <w:top w:val="none" w:sz="0" w:space="0" w:color="auto"/>
                <w:left w:val="none" w:sz="0" w:space="0" w:color="auto"/>
                <w:bottom w:val="none" w:sz="0" w:space="0" w:color="auto"/>
                <w:right w:val="none" w:sz="0" w:space="0" w:color="auto"/>
              </w:divBdr>
              <w:divsChild>
                <w:div w:id="330180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5328834">
      <w:marLeft w:val="0"/>
      <w:marRight w:val="0"/>
      <w:marTop w:val="0"/>
      <w:marBottom w:val="0"/>
      <w:divBdr>
        <w:top w:val="none" w:sz="0" w:space="0" w:color="auto"/>
        <w:left w:val="none" w:sz="0" w:space="0" w:color="auto"/>
        <w:bottom w:val="none" w:sz="0" w:space="0" w:color="auto"/>
        <w:right w:val="none" w:sz="0" w:space="0" w:color="auto"/>
      </w:divBdr>
      <w:divsChild>
        <w:div w:id="1236891647">
          <w:marLeft w:val="0"/>
          <w:marRight w:val="0"/>
          <w:marTop w:val="0"/>
          <w:marBottom w:val="0"/>
          <w:divBdr>
            <w:top w:val="none" w:sz="0" w:space="0" w:color="auto"/>
            <w:left w:val="none" w:sz="0" w:space="0" w:color="auto"/>
            <w:bottom w:val="none" w:sz="0" w:space="0" w:color="auto"/>
            <w:right w:val="none" w:sz="0" w:space="0" w:color="auto"/>
          </w:divBdr>
        </w:div>
      </w:divsChild>
    </w:div>
    <w:div w:id="615329316">
      <w:marLeft w:val="0"/>
      <w:marRight w:val="0"/>
      <w:marTop w:val="0"/>
      <w:marBottom w:val="0"/>
      <w:divBdr>
        <w:top w:val="none" w:sz="0" w:space="0" w:color="auto"/>
        <w:left w:val="none" w:sz="0" w:space="0" w:color="auto"/>
        <w:bottom w:val="none" w:sz="0" w:space="0" w:color="auto"/>
        <w:right w:val="none" w:sz="0" w:space="0" w:color="auto"/>
      </w:divBdr>
      <w:divsChild>
        <w:div w:id="510948064">
          <w:marLeft w:val="0"/>
          <w:marRight w:val="0"/>
          <w:marTop w:val="0"/>
          <w:marBottom w:val="0"/>
          <w:divBdr>
            <w:top w:val="none" w:sz="0" w:space="0" w:color="auto"/>
            <w:left w:val="none" w:sz="0" w:space="0" w:color="auto"/>
            <w:bottom w:val="none" w:sz="0" w:space="0" w:color="auto"/>
            <w:right w:val="none" w:sz="0" w:space="0" w:color="auto"/>
          </w:divBdr>
        </w:div>
      </w:divsChild>
    </w:div>
    <w:div w:id="616907567">
      <w:marLeft w:val="0"/>
      <w:marRight w:val="0"/>
      <w:marTop w:val="0"/>
      <w:marBottom w:val="0"/>
      <w:divBdr>
        <w:top w:val="none" w:sz="0" w:space="0" w:color="auto"/>
        <w:left w:val="none" w:sz="0" w:space="0" w:color="auto"/>
        <w:bottom w:val="none" w:sz="0" w:space="0" w:color="auto"/>
        <w:right w:val="none" w:sz="0" w:space="0" w:color="auto"/>
      </w:divBdr>
      <w:divsChild>
        <w:div w:id="20403584">
          <w:marLeft w:val="0"/>
          <w:marRight w:val="0"/>
          <w:marTop w:val="0"/>
          <w:marBottom w:val="0"/>
          <w:divBdr>
            <w:top w:val="none" w:sz="0" w:space="0" w:color="auto"/>
            <w:left w:val="none" w:sz="0" w:space="0" w:color="auto"/>
            <w:bottom w:val="none" w:sz="0" w:space="0" w:color="auto"/>
            <w:right w:val="none" w:sz="0" w:space="0" w:color="auto"/>
          </w:divBdr>
        </w:div>
      </w:divsChild>
    </w:div>
    <w:div w:id="617029297">
      <w:bodyDiv w:val="1"/>
      <w:marLeft w:val="0"/>
      <w:marRight w:val="0"/>
      <w:marTop w:val="0"/>
      <w:marBottom w:val="0"/>
      <w:divBdr>
        <w:top w:val="none" w:sz="0" w:space="0" w:color="auto"/>
        <w:left w:val="none" w:sz="0" w:space="0" w:color="auto"/>
        <w:bottom w:val="none" w:sz="0" w:space="0" w:color="auto"/>
        <w:right w:val="none" w:sz="0" w:space="0" w:color="auto"/>
      </w:divBdr>
    </w:div>
    <w:div w:id="625162184">
      <w:marLeft w:val="0"/>
      <w:marRight w:val="0"/>
      <w:marTop w:val="0"/>
      <w:marBottom w:val="0"/>
      <w:divBdr>
        <w:top w:val="none" w:sz="0" w:space="0" w:color="auto"/>
        <w:left w:val="none" w:sz="0" w:space="0" w:color="auto"/>
        <w:bottom w:val="none" w:sz="0" w:space="0" w:color="auto"/>
        <w:right w:val="none" w:sz="0" w:space="0" w:color="auto"/>
      </w:divBdr>
      <w:divsChild>
        <w:div w:id="1301496657">
          <w:marLeft w:val="0"/>
          <w:marRight w:val="0"/>
          <w:marTop w:val="0"/>
          <w:marBottom w:val="0"/>
          <w:divBdr>
            <w:top w:val="none" w:sz="0" w:space="0" w:color="auto"/>
            <w:left w:val="none" w:sz="0" w:space="0" w:color="auto"/>
            <w:bottom w:val="none" w:sz="0" w:space="0" w:color="auto"/>
            <w:right w:val="none" w:sz="0" w:space="0" w:color="auto"/>
          </w:divBdr>
        </w:div>
      </w:divsChild>
    </w:div>
    <w:div w:id="626545747">
      <w:marLeft w:val="0"/>
      <w:marRight w:val="0"/>
      <w:marTop w:val="0"/>
      <w:marBottom w:val="0"/>
      <w:divBdr>
        <w:top w:val="none" w:sz="0" w:space="0" w:color="auto"/>
        <w:left w:val="none" w:sz="0" w:space="0" w:color="auto"/>
        <w:bottom w:val="none" w:sz="0" w:space="0" w:color="auto"/>
        <w:right w:val="none" w:sz="0" w:space="0" w:color="auto"/>
      </w:divBdr>
      <w:divsChild>
        <w:div w:id="1516651145">
          <w:marLeft w:val="0"/>
          <w:marRight w:val="0"/>
          <w:marTop w:val="0"/>
          <w:marBottom w:val="0"/>
          <w:divBdr>
            <w:top w:val="none" w:sz="0" w:space="0" w:color="auto"/>
            <w:left w:val="none" w:sz="0" w:space="0" w:color="auto"/>
            <w:bottom w:val="none" w:sz="0" w:space="0" w:color="auto"/>
            <w:right w:val="none" w:sz="0" w:space="0" w:color="auto"/>
          </w:divBdr>
        </w:div>
      </w:divsChild>
    </w:div>
    <w:div w:id="627703860">
      <w:marLeft w:val="0"/>
      <w:marRight w:val="0"/>
      <w:marTop w:val="0"/>
      <w:marBottom w:val="0"/>
      <w:divBdr>
        <w:top w:val="none" w:sz="0" w:space="0" w:color="auto"/>
        <w:left w:val="none" w:sz="0" w:space="0" w:color="auto"/>
        <w:bottom w:val="none" w:sz="0" w:space="0" w:color="auto"/>
        <w:right w:val="none" w:sz="0" w:space="0" w:color="auto"/>
      </w:divBdr>
      <w:divsChild>
        <w:div w:id="1260332803">
          <w:marLeft w:val="0"/>
          <w:marRight w:val="0"/>
          <w:marTop w:val="0"/>
          <w:marBottom w:val="0"/>
          <w:divBdr>
            <w:top w:val="none" w:sz="0" w:space="0" w:color="auto"/>
            <w:left w:val="none" w:sz="0" w:space="0" w:color="auto"/>
            <w:bottom w:val="none" w:sz="0" w:space="0" w:color="auto"/>
            <w:right w:val="none" w:sz="0" w:space="0" w:color="auto"/>
          </w:divBdr>
        </w:div>
      </w:divsChild>
    </w:div>
    <w:div w:id="627931304">
      <w:marLeft w:val="0"/>
      <w:marRight w:val="0"/>
      <w:marTop w:val="0"/>
      <w:marBottom w:val="0"/>
      <w:divBdr>
        <w:top w:val="none" w:sz="0" w:space="0" w:color="auto"/>
        <w:left w:val="none" w:sz="0" w:space="0" w:color="auto"/>
        <w:bottom w:val="none" w:sz="0" w:space="0" w:color="auto"/>
        <w:right w:val="none" w:sz="0" w:space="0" w:color="auto"/>
      </w:divBdr>
      <w:divsChild>
        <w:div w:id="1227912852">
          <w:marLeft w:val="0"/>
          <w:marRight w:val="0"/>
          <w:marTop w:val="0"/>
          <w:marBottom w:val="0"/>
          <w:divBdr>
            <w:top w:val="none" w:sz="0" w:space="0" w:color="auto"/>
            <w:left w:val="none" w:sz="0" w:space="0" w:color="auto"/>
            <w:bottom w:val="none" w:sz="0" w:space="0" w:color="auto"/>
            <w:right w:val="none" w:sz="0" w:space="0" w:color="auto"/>
          </w:divBdr>
        </w:div>
      </w:divsChild>
    </w:div>
    <w:div w:id="628362395">
      <w:marLeft w:val="0"/>
      <w:marRight w:val="0"/>
      <w:marTop w:val="0"/>
      <w:marBottom w:val="0"/>
      <w:divBdr>
        <w:top w:val="none" w:sz="0" w:space="0" w:color="auto"/>
        <w:left w:val="none" w:sz="0" w:space="0" w:color="auto"/>
        <w:bottom w:val="none" w:sz="0" w:space="0" w:color="auto"/>
        <w:right w:val="none" w:sz="0" w:space="0" w:color="auto"/>
      </w:divBdr>
      <w:divsChild>
        <w:div w:id="1732582970">
          <w:marLeft w:val="0"/>
          <w:marRight w:val="0"/>
          <w:marTop w:val="0"/>
          <w:marBottom w:val="0"/>
          <w:divBdr>
            <w:top w:val="none" w:sz="0" w:space="0" w:color="auto"/>
            <w:left w:val="none" w:sz="0" w:space="0" w:color="auto"/>
            <w:bottom w:val="none" w:sz="0" w:space="0" w:color="auto"/>
            <w:right w:val="none" w:sz="0" w:space="0" w:color="auto"/>
          </w:divBdr>
        </w:div>
      </w:divsChild>
    </w:div>
    <w:div w:id="629215268">
      <w:marLeft w:val="0"/>
      <w:marRight w:val="0"/>
      <w:marTop w:val="0"/>
      <w:marBottom w:val="0"/>
      <w:divBdr>
        <w:top w:val="none" w:sz="0" w:space="0" w:color="auto"/>
        <w:left w:val="none" w:sz="0" w:space="0" w:color="auto"/>
        <w:bottom w:val="none" w:sz="0" w:space="0" w:color="auto"/>
        <w:right w:val="none" w:sz="0" w:space="0" w:color="auto"/>
      </w:divBdr>
      <w:divsChild>
        <w:div w:id="1947074988">
          <w:marLeft w:val="0"/>
          <w:marRight w:val="0"/>
          <w:marTop w:val="0"/>
          <w:marBottom w:val="0"/>
          <w:divBdr>
            <w:top w:val="none" w:sz="0" w:space="0" w:color="auto"/>
            <w:left w:val="none" w:sz="0" w:space="0" w:color="auto"/>
            <w:bottom w:val="none" w:sz="0" w:space="0" w:color="auto"/>
            <w:right w:val="none" w:sz="0" w:space="0" w:color="auto"/>
          </w:divBdr>
        </w:div>
      </w:divsChild>
    </w:div>
    <w:div w:id="630744653">
      <w:marLeft w:val="0"/>
      <w:marRight w:val="0"/>
      <w:marTop w:val="0"/>
      <w:marBottom w:val="0"/>
      <w:divBdr>
        <w:top w:val="none" w:sz="0" w:space="0" w:color="auto"/>
        <w:left w:val="none" w:sz="0" w:space="0" w:color="auto"/>
        <w:bottom w:val="none" w:sz="0" w:space="0" w:color="auto"/>
        <w:right w:val="none" w:sz="0" w:space="0" w:color="auto"/>
      </w:divBdr>
      <w:divsChild>
        <w:div w:id="1157498134">
          <w:marLeft w:val="0"/>
          <w:marRight w:val="0"/>
          <w:marTop w:val="0"/>
          <w:marBottom w:val="0"/>
          <w:divBdr>
            <w:top w:val="none" w:sz="0" w:space="0" w:color="auto"/>
            <w:left w:val="none" w:sz="0" w:space="0" w:color="auto"/>
            <w:bottom w:val="none" w:sz="0" w:space="0" w:color="auto"/>
            <w:right w:val="none" w:sz="0" w:space="0" w:color="auto"/>
          </w:divBdr>
        </w:div>
      </w:divsChild>
    </w:div>
    <w:div w:id="631863038">
      <w:marLeft w:val="0"/>
      <w:marRight w:val="0"/>
      <w:marTop w:val="0"/>
      <w:marBottom w:val="0"/>
      <w:divBdr>
        <w:top w:val="none" w:sz="0" w:space="0" w:color="auto"/>
        <w:left w:val="none" w:sz="0" w:space="0" w:color="auto"/>
        <w:bottom w:val="none" w:sz="0" w:space="0" w:color="auto"/>
        <w:right w:val="none" w:sz="0" w:space="0" w:color="auto"/>
      </w:divBdr>
      <w:divsChild>
        <w:div w:id="34283773">
          <w:marLeft w:val="0"/>
          <w:marRight w:val="0"/>
          <w:marTop w:val="0"/>
          <w:marBottom w:val="0"/>
          <w:divBdr>
            <w:top w:val="none" w:sz="0" w:space="0" w:color="auto"/>
            <w:left w:val="none" w:sz="0" w:space="0" w:color="auto"/>
            <w:bottom w:val="none" w:sz="0" w:space="0" w:color="auto"/>
            <w:right w:val="none" w:sz="0" w:space="0" w:color="auto"/>
          </w:divBdr>
        </w:div>
      </w:divsChild>
    </w:div>
    <w:div w:id="635336656">
      <w:marLeft w:val="0"/>
      <w:marRight w:val="0"/>
      <w:marTop w:val="0"/>
      <w:marBottom w:val="0"/>
      <w:divBdr>
        <w:top w:val="none" w:sz="0" w:space="0" w:color="auto"/>
        <w:left w:val="none" w:sz="0" w:space="0" w:color="auto"/>
        <w:bottom w:val="none" w:sz="0" w:space="0" w:color="auto"/>
        <w:right w:val="none" w:sz="0" w:space="0" w:color="auto"/>
      </w:divBdr>
      <w:divsChild>
        <w:div w:id="1347708606">
          <w:marLeft w:val="0"/>
          <w:marRight w:val="0"/>
          <w:marTop w:val="0"/>
          <w:marBottom w:val="0"/>
          <w:divBdr>
            <w:top w:val="none" w:sz="0" w:space="0" w:color="auto"/>
            <w:left w:val="none" w:sz="0" w:space="0" w:color="auto"/>
            <w:bottom w:val="none" w:sz="0" w:space="0" w:color="auto"/>
            <w:right w:val="none" w:sz="0" w:space="0" w:color="auto"/>
          </w:divBdr>
        </w:div>
      </w:divsChild>
    </w:div>
    <w:div w:id="637300305">
      <w:marLeft w:val="0"/>
      <w:marRight w:val="0"/>
      <w:marTop w:val="0"/>
      <w:marBottom w:val="0"/>
      <w:divBdr>
        <w:top w:val="none" w:sz="0" w:space="0" w:color="auto"/>
        <w:left w:val="none" w:sz="0" w:space="0" w:color="auto"/>
        <w:bottom w:val="none" w:sz="0" w:space="0" w:color="auto"/>
        <w:right w:val="none" w:sz="0" w:space="0" w:color="auto"/>
      </w:divBdr>
      <w:divsChild>
        <w:div w:id="1234778964">
          <w:marLeft w:val="0"/>
          <w:marRight w:val="0"/>
          <w:marTop w:val="0"/>
          <w:marBottom w:val="0"/>
          <w:divBdr>
            <w:top w:val="none" w:sz="0" w:space="0" w:color="auto"/>
            <w:left w:val="none" w:sz="0" w:space="0" w:color="auto"/>
            <w:bottom w:val="none" w:sz="0" w:space="0" w:color="auto"/>
            <w:right w:val="none" w:sz="0" w:space="0" w:color="auto"/>
          </w:divBdr>
        </w:div>
      </w:divsChild>
    </w:div>
    <w:div w:id="639268216">
      <w:marLeft w:val="0"/>
      <w:marRight w:val="0"/>
      <w:marTop w:val="0"/>
      <w:marBottom w:val="0"/>
      <w:divBdr>
        <w:top w:val="none" w:sz="0" w:space="0" w:color="auto"/>
        <w:left w:val="none" w:sz="0" w:space="0" w:color="auto"/>
        <w:bottom w:val="none" w:sz="0" w:space="0" w:color="auto"/>
        <w:right w:val="none" w:sz="0" w:space="0" w:color="auto"/>
      </w:divBdr>
      <w:divsChild>
        <w:div w:id="1256748772">
          <w:marLeft w:val="0"/>
          <w:marRight w:val="0"/>
          <w:marTop w:val="0"/>
          <w:marBottom w:val="0"/>
          <w:divBdr>
            <w:top w:val="none" w:sz="0" w:space="0" w:color="auto"/>
            <w:left w:val="none" w:sz="0" w:space="0" w:color="auto"/>
            <w:bottom w:val="none" w:sz="0" w:space="0" w:color="auto"/>
            <w:right w:val="none" w:sz="0" w:space="0" w:color="auto"/>
          </w:divBdr>
        </w:div>
      </w:divsChild>
    </w:div>
    <w:div w:id="639460384">
      <w:marLeft w:val="0"/>
      <w:marRight w:val="0"/>
      <w:marTop w:val="0"/>
      <w:marBottom w:val="0"/>
      <w:divBdr>
        <w:top w:val="none" w:sz="0" w:space="0" w:color="auto"/>
        <w:left w:val="none" w:sz="0" w:space="0" w:color="auto"/>
        <w:bottom w:val="none" w:sz="0" w:space="0" w:color="auto"/>
        <w:right w:val="none" w:sz="0" w:space="0" w:color="auto"/>
      </w:divBdr>
      <w:divsChild>
        <w:div w:id="1652247425">
          <w:marLeft w:val="0"/>
          <w:marRight w:val="0"/>
          <w:marTop w:val="0"/>
          <w:marBottom w:val="0"/>
          <w:divBdr>
            <w:top w:val="none" w:sz="0" w:space="0" w:color="auto"/>
            <w:left w:val="none" w:sz="0" w:space="0" w:color="auto"/>
            <w:bottom w:val="none" w:sz="0" w:space="0" w:color="auto"/>
            <w:right w:val="none" w:sz="0" w:space="0" w:color="auto"/>
          </w:divBdr>
        </w:div>
      </w:divsChild>
    </w:div>
    <w:div w:id="641735265">
      <w:marLeft w:val="0"/>
      <w:marRight w:val="0"/>
      <w:marTop w:val="0"/>
      <w:marBottom w:val="0"/>
      <w:divBdr>
        <w:top w:val="none" w:sz="0" w:space="0" w:color="auto"/>
        <w:left w:val="none" w:sz="0" w:space="0" w:color="auto"/>
        <w:bottom w:val="none" w:sz="0" w:space="0" w:color="auto"/>
        <w:right w:val="none" w:sz="0" w:space="0" w:color="auto"/>
      </w:divBdr>
      <w:divsChild>
        <w:div w:id="2058773896">
          <w:marLeft w:val="0"/>
          <w:marRight w:val="0"/>
          <w:marTop w:val="0"/>
          <w:marBottom w:val="0"/>
          <w:divBdr>
            <w:top w:val="none" w:sz="0" w:space="0" w:color="auto"/>
            <w:left w:val="none" w:sz="0" w:space="0" w:color="auto"/>
            <w:bottom w:val="none" w:sz="0" w:space="0" w:color="auto"/>
            <w:right w:val="none" w:sz="0" w:space="0" w:color="auto"/>
          </w:divBdr>
        </w:div>
      </w:divsChild>
    </w:div>
    <w:div w:id="645163621">
      <w:marLeft w:val="0"/>
      <w:marRight w:val="0"/>
      <w:marTop w:val="0"/>
      <w:marBottom w:val="0"/>
      <w:divBdr>
        <w:top w:val="none" w:sz="0" w:space="0" w:color="auto"/>
        <w:left w:val="none" w:sz="0" w:space="0" w:color="auto"/>
        <w:bottom w:val="none" w:sz="0" w:space="0" w:color="auto"/>
        <w:right w:val="none" w:sz="0" w:space="0" w:color="auto"/>
      </w:divBdr>
      <w:divsChild>
        <w:div w:id="233591231">
          <w:marLeft w:val="0"/>
          <w:marRight w:val="0"/>
          <w:marTop w:val="0"/>
          <w:marBottom w:val="0"/>
          <w:divBdr>
            <w:top w:val="none" w:sz="0" w:space="0" w:color="auto"/>
            <w:left w:val="none" w:sz="0" w:space="0" w:color="auto"/>
            <w:bottom w:val="none" w:sz="0" w:space="0" w:color="auto"/>
            <w:right w:val="none" w:sz="0" w:space="0" w:color="auto"/>
          </w:divBdr>
        </w:div>
      </w:divsChild>
    </w:div>
    <w:div w:id="650912785">
      <w:marLeft w:val="0"/>
      <w:marRight w:val="0"/>
      <w:marTop w:val="0"/>
      <w:marBottom w:val="0"/>
      <w:divBdr>
        <w:top w:val="none" w:sz="0" w:space="0" w:color="auto"/>
        <w:left w:val="none" w:sz="0" w:space="0" w:color="auto"/>
        <w:bottom w:val="none" w:sz="0" w:space="0" w:color="auto"/>
        <w:right w:val="none" w:sz="0" w:space="0" w:color="auto"/>
      </w:divBdr>
      <w:divsChild>
        <w:div w:id="626543656">
          <w:marLeft w:val="0"/>
          <w:marRight w:val="0"/>
          <w:marTop w:val="0"/>
          <w:marBottom w:val="0"/>
          <w:divBdr>
            <w:top w:val="none" w:sz="0" w:space="0" w:color="auto"/>
            <w:left w:val="none" w:sz="0" w:space="0" w:color="auto"/>
            <w:bottom w:val="none" w:sz="0" w:space="0" w:color="auto"/>
            <w:right w:val="none" w:sz="0" w:space="0" w:color="auto"/>
          </w:divBdr>
        </w:div>
      </w:divsChild>
    </w:div>
    <w:div w:id="652374373">
      <w:marLeft w:val="0"/>
      <w:marRight w:val="0"/>
      <w:marTop w:val="0"/>
      <w:marBottom w:val="0"/>
      <w:divBdr>
        <w:top w:val="none" w:sz="0" w:space="0" w:color="auto"/>
        <w:left w:val="none" w:sz="0" w:space="0" w:color="auto"/>
        <w:bottom w:val="none" w:sz="0" w:space="0" w:color="auto"/>
        <w:right w:val="none" w:sz="0" w:space="0" w:color="auto"/>
      </w:divBdr>
      <w:divsChild>
        <w:div w:id="760182076">
          <w:marLeft w:val="0"/>
          <w:marRight w:val="0"/>
          <w:marTop w:val="0"/>
          <w:marBottom w:val="0"/>
          <w:divBdr>
            <w:top w:val="none" w:sz="0" w:space="0" w:color="auto"/>
            <w:left w:val="none" w:sz="0" w:space="0" w:color="auto"/>
            <w:bottom w:val="none" w:sz="0" w:space="0" w:color="auto"/>
            <w:right w:val="none" w:sz="0" w:space="0" w:color="auto"/>
          </w:divBdr>
        </w:div>
      </w:divsChild>
    </w:div>
    <w:div w:id="658264453">
      <w:bodyDiv w:val="1"/>
      <w:marLeft w:val="0"/>
      <w:marRight w:val="0"/>
      <w:marTop w:val="0"/>
      <w:marBottom w:val="0"/>
      <w:divBdr>
        <w:top w:val="none" w:sz="0" w:space="0" w:color="auto"/>
        <w:left w:val="none" w:sz="0" w:space="0" w:color="auto"/>
        <w:bottom w:val="none" w:sz="0" w:space="0" w:color="auto"/>
        <w:right w:val="none" w:sz="0" w:space="0" w:color="auto"/>
      </w:divBdr>
    </w:div>
    <w:div w:id="658657266">
      <w:marLeft w:val="0"/>
      <w:marRight w:val="0"/>
      <w:marTop w:val="0"/>
      <w:marBottom w:val="0"/>
      <w:divBdr>
        <w:top w:val="none" w:sz="0" w:space="0" w:color="auto"/>
        <w:left w:val="none" w:sz="0" w:space="0" w:color="auto"/>
        <w:bottom w:val="none" w:sz="0" w:space="0" w:color="auto"/>
        <w:right w:val="none" w:sz="0" w:space="0" w:color="auto"/>
      </w:divBdr>
      <w:divsChild>
        <w:div w:id="2065837120">
          <w:marLeft w:val="0"/>
          <w:marRight w:val="0"/>
          <w:marTop w:val="0"/>
          <w:marBottom w:val="0"/>
          <w:divBdr>
            <w:top w:val="none" w:sz="0" w:space="0" w:color="auto"/>
            <w:left w:val="none" w:sz="0" w:space="0" w:color="auto"/>
            <w:bottom w:val="none" w:sz="0" w:space="0" w:color="auto"/>
            <w:right w:val="none" w:sz="0" w:space="0" w:color="auto"/>
          </w:divBdr>
          <w:divsChild>
            <w:div w:id="1108810904">
              <w:marLeft w:val="0"/>
              <w:marRight w:val="0"/>
              <w:marTop w:val="0"/>
              <w:marBottom w:val="0"/>
              <w:divBdr>
                <w:top w:val="none" w:sz="0" w:space="0" w:color="auto"/>
                <w:left w:val="none" w:sz="0" w:space="0" w:color="auto"/>
                <w:bottom w:val="none" w:sz="0" w:space="0" w:color="auto"/>
                <w:right w:val="none" w:sz="0" w:space="0" w:color="auto"/>
              </w:divBdr>
              <w:divsChild>
                <w:div w:id="1218398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3970863">
      <w:marLeft w:val="0"/>
      <w:marRight w:val="0"/>
      <w:marTop w:val="0"/>
      <w:marBottom w:val="0"/>
      <w:divBdr>
        <w:top w:val="none" w:sz="0" w:space="0" w:color="auto"/>
        <w:left w:val="none" w:sz="0" w:space="0" w:color="auto"/>
        <w:bottom w:val="none" w:sz="0" w:space="0" w:color="auto"/>
        <w:right w:val="none" w:sz="0" w:space="0" w:color="auto"/>
      </w:divBdr>
      <w:divsChild>
        <w:div w:id="1864056590">
          <w:marLeft w:val="0"/>
          <w:marRight w:val="0"/>
          <w:marTop w:val="0"/>
          <w:marBottom w:val="0"/>
          <w:divBdr>
            <w:top w:val="none" w:sz="0" w:space="0" w:color="auto"/>
            <w:left w:val="none" w:sz="0" w:space="0" w:color="auto"/>
            <w:bottom w:val="none" w:sz="0" w:space="0" w:color="auto"/>
            <w:right w:val="none" w:sz="0" w:space="0" w:color="auto"/>
          </w:divBdr>
        </w:div>
      </w:divsChild>
    </w:div>
    <w:div w:id="665943363">
      <w:marLeft w:val="0"/>
      <w:marRight w:val="0"/>
      <w:marTop w:val="0"/>
      <w:marBottom w:val="0"/>
      <w:divBdr>
        <w:top w:val="none" w:sz="0" w:space="0" w:color="auto"/>
        <w:left w:val="none" w:sz="0" w:space="0" w:color="auto"/>
        <w:bottom w:val="none" w:sz="0" w:space="0" w:color="auto"/>
        <w:right w:val="none" w:sz="0" w:space="0" w:color="auto"/>
      </w:divBdr>
      <w:divsChild>
        <w:div w:id="1602298620">
          <w:marLeft w:val="0"/>
          <w:marRight w:val="0"/>
          <w:marTop w:val="0"/>
          <w:marBottom w:val="0"/>
          <w:divBdr>
            <w:top w:val="none" w:sz="0" w:space="0" w:color="auto"/>
            <w:left w:val="none" w:sz="0" w:space="0" w:color="auto"/>
            <w:bottom w:val="none" w:sz="0" w:space="0" w:color="auto"/>
            <w:right w:val="none" w:sz="0" w:space="0" w:color="auto"/>
          </w:divBdr>
        </w:div>
      </w:divsChild>
    </w:div>
    <w:div w:id="666785987">
      <w:marLeft w:val="0"/>
      <w:marRight w:val="0"/>
      <w:marTop w:val="0"/>
      <w:marBottom w:val="0"/>
      <w:divBdr>
        <w:top w:val="none" w:sz="0" w:space="0" w:color="auto"/>
        <w:left w:val="none" w:sz="0" w:space="0" w:color="auto"/>
        <w:bottom w:val="none" w:sz="0" w:space="0" w:color="auto"/>
        <w:right w:val="none" w:sz="0" w:space="0" w:color="auto"/>
      </w:divBdr>
      <w:divsChild>
        <w:div w:id="1762138642">
          <w:marLeft w:val="0"/>
          <w:marRight w:val="0"/>
          <w:marTop w:val="0"/>
          <w:marBottom w:val="0"/>
          <w:divBdr>
            <w:top w:val="none" w:sz="0" w:space="0" w:color="auto"/>
            <w:left w:val="none" w:sz="0" w:space="0" w:color="auto"/>
            <w:bottom w:val="none" w:sz="0" w:space="0" w:color="auto"/>
            <w:right w:val="none" w:sz="0" w:space="0" w:color="auto"/>
          </w:divBdr>
          <w:divsChild>
            <w:div w:id="47925372">
              <w:marLeft w:val="0"/>
              <w:marRight w:val="0"/>
              <w:marTop w:val="0"/>
              <w:marBottom w:val="0"/>
              <w:divBdr>
                <w:top w:val="none" w:sz="0" w:space="0" w:color="auto"/>
                <w:left w:val="none" w:sz="0" w:space="0" w:color="auto"/>
                <w:bottom w:val="none" w:sz="0" w:space="0" w:color="auto"/>
                <w:right w:val="none" w:sz="0" w:space="0" w:color="auto"/>
              </w:divBdr>
              <w:divsChild>
                <w:div w:id="1729526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9062918">
      <w:marLeft w:val="0"/>
      <w:marRight w:val="0"/>
      <w:marTop w:val="0"/>
      <w:marBottom w:val="0"/>
      <w:divBdr>
        <w:top w:val="none" w:sz="0" w:space="0" w:color="auto"/>
        <w:left w:val="none" w:sz="0" w:space="0" w:color="auto"/>
        <w:bottom w:val="none" w:sz="0" w:space="0" w:color="auto"/>
        <w:right w:val="none" w:sz="0" w:space="0" w:color="auto"/>
      </w:divBdr>
      <w:divsChild>
        <w:div w:id="678698748">
          <w:marLeft w:val="0"/>
          <w:marRight w:val="0"/>
          <w:marTop w:val="0"/>
          <w:marBottom w:val="0"/>
          <w:divBdr>
            <w:top w:val="none" w:sz="0" w:space="0" w:color="auto"/>
            <w:left w:val="none" w:sz="0" w:space="0" w:color="auto"/>
            <w:bottom w:val="none" w:sz="0" w:space="0" w:color="auto"/>
            <w:right w:val="none" w:sz="0" w:space="0" w:color="auto"/>
          </w:divBdr>
        </w:div>
      </w:divsChild>
    </w:div>
    <w:div w:id="673924066">
      <w:marLeft w:val="0"/>
      <w:marRight w:val="0"/>
      <w:marTop w:val="0"/>
      <w:marBottom w:val="0"/>
      <w:divBdr>
        <w:top w:val="none" w:sz="0" w:space="0" w:color="auto"/>
        <w:left w:val="none" w:sz="0" w:space="0" w:color="auto"/>
        <w:bottom w:val="none" w:sz="0" w:space="0" w:color="auto"/>
        <w:right w:val="none" w:sz="0" w:space="0" w:color="auto"/>
      </w:divBdr>
      <w:divsChild>
        <w:div w:id="361904880">
          <w:marLeft w:val="0"/>
          <w:marRight w:val="0"/>
          <w:marTop w:val="0"/>
          <w:marBottom w:val="0"/>
          <w:divBdr>
            <w:top w:val="none" w:sz="0" w:space="0" w:color="auto"/>
            <w:left w:val="none" w:sz="0" w:space="0" w:color="auto"/>
            <w:bottom w:val="none" w:sz="0" w:space="0" w:color="auto"/>
            <w:right w:val="none" w:sz="0" w:space="0" w:color="auto"/>
          </w:divBdr>
        </w:div>
      </w:divsChild>
    </w:div>
    <w:div w:id="674843898">
      <w:bodyDiv w:val="1"/>
      <w:marLeft w:val="0"/>
      <w:marRight w:val="0"/>
      <w:marTop w:val="0"/>
      <w:marBottom w:val="0"/>
      <w:divBdr>
        <w:top w:val="none" w:sz="0" w:space="0" w:color="auto"/>
        <w:left w:val="none" w:sz="0" w:space="0" w:color="auto"/>
        <w:bottom w:val="none" w:sz="0" w:space="0" w:color="auto"/>
        <w:right w:val="none" w:sz="0" w:space="0" w:color="auto"/>
      </w:divBdr>
    </w:div>
    <w:div w:id="679359475">
      <w:marLeft w:val="0"/>
      <w:marRight w:val="0"/>
      <w:marTop w:val="0"/>
      <w:marBottom w:val="0"/>
      <w:divBdr>
        <w:top w:val="none" w:sz="0" w:space="0" w:color="auto"/>
        <w:left w:val="none" w:sz="0" w:space="0" w:color="auto"/>
        <w:bottom w:val="none" w:sz="0" w:space="0" w:color="auto"/>
        <w:right w:val="none" w:sz="0" w:space="0" w:color="auto"/>
      </w:divBdr>
      <w:divsChild>
        <w:div w:id="1622036156">
          <w:marLeft w:val="0"/>
          <w:marRight w:val="0"/>
          <w:marTop w:val="0"/>
          <w:marBottom w:val="0"/>
          <w:divBdr>
            <w:top w:val="none" w:sz="0" w:space="0" w:color="auto"/>
            <w:left w:val="none" w:sz="0" w:space="0" w:color="auto"/>
            <w:bottom w:val="none" w:sz="0" w:space="0" w:color="auto"/>
            <w:right w:val="none" w:sz="0" w:space="0" w:color="auto"/>
          </w:divBdr>
        </w:div>
      </w:divsChild>
    </w:div>
    <w:div w:id="679627809">
      <w:marLeft w:val="0"/>
      <w:marRight w:val="0"/>
      <w:marTop w:val="0"/>
      <w:marBottom w:val="0"/>
      <w:divBdr>
        <w:top w:val="none" w:sz="0" w:space="0" w:color="auto"/>
        <w:left w:val="none" w:sz="0" w:space="0" w:color="auto"/>
        <w:bottom w:val="none" w:sz="0" w:space="0" w:color="auto"/>
        <w:right w:val="none" w:sz="0" w:space="0" w:color="auto"/>
      </w:divBdr>
      <w:divsChild>
        <w:div w:id="274294635">
          <w:marLeft w:val="0"/>
          <w:marRight w:val="0"/>
          <w:marTop w:val="0"/>
          <w:marBottom w:val="0"/>
          <w:divBdr>
            <w:top w:val="none" w:sz="0" w:space="0" w:color="auto"/>
            <w:left w:val="none" w:sz="0" w:space="0" w:color="auto"/>
            <w:bottom w:val="none" w:sz="0" w:space="0" w:color="auto"/>
            <w:right w:val="none" w:sz="0" w:space="0" w:color="auto"/>
          </w:divBdr>
        </w:div>
      </w:divsChild>
    </w:div>
    <w:div w:id="681129389">
      <w:marLeft w:val="0"/>
      <w:marRight w:val="0"/>
      <w:marTop w:val="0"/>
      <w:marBottom w:val="0"/>
      <w:divBdr>
        <w:top w:val="none" w:sz="0" w:space="0" w:color="auto"/>
        <w:left w:val="none" w:sz="0" w:space="0" w:color="auto"/>
        <w:bottom w:val="none" w:sz="0" w:space="0" w:color="auto"/>
        <w:right w:val="none" w:sz="0" w:space="0" w:color="auto"/>
      </w:divBdr>
      <w:divsChild>
        <w:div w:id="1697269119">
          <w:marLeft w:val="0"/>
          <w:marRight w:val="0"/>
          <w:marTop w:val="0"/>
          <w:marBottom w:val="0"/>
          <w:divBdr>
            <w:top w:val="none" w:sz="0" w:space="0" w:color="auto"/>
            <w:left w:val="none" w:sz="0" w:space="0" w:color="auto"/>
            <w:bottom w:val="none" w:sz="0" w:space="0" w:color="auto"/>
            <w:right w:val="none" w:sz="0" w:space="0" w:color="auto"/>
          </w:divBdr>
        </w:div>
      </w:divsChild>
    </w:div>
    <w:div w:id="685713783">
      <w:marLeft w:val="0"/>
      <w:marRight w:val="0"/>
      <w:marTop w:val="0"/>
      <w:marBottom w:val="0"/>
      <w:divBdr>
        <w:top w:val="none" w:sz="0" w:space="0" w:color="auto"/>
        <w:left w:val="none" w:sz="0" w:space="0" w:color="auto"/>
        <w:bottom w:val="none" w:sz="0" w:space="0" w:color="auto"/>
        <w:right w:val="none" w:sz="0" w:space="0" w:color="auto"/>
      </w:divBdr>
      <w:divsChild>
        <w:div w:id="965086316">
          <w:marLeft w:val="0"/>
          <w:marRight w:val="0"/>
          <w:marTop w:val="0"/>
          <w:marBottom w:val="0"/>
          <w:divBdr>
            <w:top w:val="none" w:sz="0" w:space="0" w:color="auto"/>
            <w:left w:val="none" w:sz="0" w:space="0" w:color="auto"/>
            <w:bottom w:val="none" w:sz="0" w:space="0" w:color="auto"/>
            <w:right w:val="none" w:sz="0" w:space="0" w:color="auto"/>
          </w:divBdr>
        </w:div>
      </w:divsChild>
    </w:div>
    <w:div w:id="687952389">
      <w:bodyDiv w:val="1"/>
      <w:marLeft w:val="0"/>
      <w:marRight w:val="0"/>
      <w:marTop w:val="0"/>
      <w:marBottom w:val="0"/>
      <w:divBdr>
        <w:top w:val="none" w:sz="0" w:space="0" w:color="auto"/>
        <w:left w:val="none" w:sz="0" w:space="0" w:color="auto"/>
        <w:bottom w:val="none" w:sz="0" w:space="0" w:color="auto"/>
        <w:right w:val="none" w:sz="0" w:space="0" w:color="auto"/>
      </w:divBdr>
    </w:div>
    <w:div w:id="692192196">
      <w:marLeft w:val="0"/>
      <w:marRight w:val="0"/>
      <w:marTop w:val="0"/>
      <w:marBottom w:val="0"/>
      <w:divBdr>
        <w:top w:val="none" w:sz="0" w:space="0" w:color="auto"/>
        <w:left w:val="none" w:sz="0" w:space="0" w:color="auto"/>
        <w:bottom w:val="none" w:sz="0" w:space="0" w:color="auto"/>
        <w:right w:val="none" w:sz="0" w:space="0" w:color="auto"/>
      </w:divBdr>
      <w:divsChild>
        <w:div w:id="1853059995">
          <w:marLeft w:val="0"/>
          <w:marRight w:val="0"/>
          <w:marTop w:val="0"/>
          <w:marBottom w:val="0"/>
          <w:divBdr>
            <w:top w:val="none" w:sz="0" w:space="0" w:color="auto"/>
            <w:left w:val="none" w:sz="0" w:space="0" w:color="auto"/>
            <w:bottom w:val="none" w:sz="0" w:space="0" w:color="auto"/>
            <w:right w:val="none" w:sz="0" w:space="0" w:color="auto"/>
          </w:divBdr>
        </w:div>
      </w:divsChild>
    </w:div>
    <w:div w:id="694429708">
      <w:marLeft w:val="0"/>
      <w:marRight w:val="0"/>
      <w:marTop w:val="0"/>
      <w:marBottom w:val="0"/>
      <w:divBdr>
        <w:top w:val="none" w:sz="0" w:space="0" w:color="auto"/>
        <w:left w:val="none" w:sz="0" w:space="0" w:color="auto"/>
        <w:bottom w:val="none" w:sz="0" w:space="0" w:color="auto"/>
        <w:right w:val="none" w:sz="0" w:space="0" w:color="auto"/>
      </w:divBdr>
      <w:divsChild>
        <w:div w:id="1556623221">
          <w:marLeft w:val="0"/>
          <w:marRight w:val="0"/>
          <w:marTop w:val="0"/>
          <w:marBottom w:val="0"/>
          <w:divBdr>
            <w:top w:val="none" w:sz="0" w:space="0" w:color="auto"/>
            <w:left w:val="none" w:sz="0" w:space="0" w:color="auto"/>
            <w:bottom w:val="none" w:sz="0" w:space="0" w:color="auto"/>
            <w:right w:val="none" w:sz="0" w:space="0" w:color="auto"/>
          </w:divBdr>
        </w:div>
      </w:divsChild>
    </w:div>
    <w:div w:id="694966423">
      <w:marLeft w:val="0"/>
      <w:marRight w:val="0"/>
      <w:marTop w:val="0"/>
      <w:marBottom w:val="0"/>
      <w:divBdr>
        <w:top w:val="none" w:sz="0" w:space="0" w:color="auto"/>
        <w:left w:val="none" w:sz="0" w:space="0" w:color="auto"/>
        <w:bottom w:val="none" w:sz="0" w:space="0" w:color="auto"/>
        <w:right w:val="none" w:sz="0" w:space="0" w:color="auto"/>
      </w:divBdr>
      <w:divsChild>
        <w:div w:id="68963801">
          <w:marLeft w:val="0"/>
          <w:marRight w:val="0"/>
          <w:marTop w:val="0"/>
          <w:marBottom w:val="0"/>
          <w:divBdr>
            <w:top w:val="none" w:sz="0" w:space="0" w:color="auto"/>
            <w:left w:val="none" w:sz="0" w:space="0" w:color="auto"/>
            <w:bottom w:val="none" w:sz="0" w:space="0" w:color="auto"/>
            <w:right w:val="none" w:sz="0" w:space="0" w:color="auto"/>
          </w:divBdr>
        </w:div>
      </w:divsChild>
    </w:div>
    <w:div w:id="696663696">
      <w:marLeft w:val="0"/>
      <w:marRight w:val="0"/>
      <w:marTop w:val="0"/>
      <w:marBottom w:val="0"/>
      <w:divBdr>
        <w:top w:val="none" w:sz="0" w:space="0" w:color="auto"/>
        <w:left w:val="none" w:sz="0" w:space="0" w:color="auto"/>
        <w:bottom w:val="none" w:sz="0" w:space="0" w:color="auto"/>
        <w:right w:val="none" w:sz="0" w:space="0" w:color="auto"/>
      </w:divBdr>
      <w:divsChild>
        <w:div w:id="32704010">
          <w:marLeft w:val="0"/>
          <w:marRight w:val="0"/>
          <w:marTop w:val="0"/>
          <w:marBottom w:val="0"/>
          <w:divBdr>
            <w:top w:val="none" w:sz="0" w:space="0" w:color="auto"/>
            <w:left w:val="none" w:sz="0" w:space="0" w:color="auto"/>
            <w:bottom w:val="none" w:sz="0" w:space="0" w:color="auto"/>
            <w:right w:val="none" w:sz="0" w:space="0" w:color="auto"/>
          </w:divBdr>
          <w:divsChild>
            <w:div w:id="1680740430">
              <w:marLeft w:val="0"/>
              <w:marRight w:val="0"/>
              <w:marTop w:val="0"/>
              <w:marBottom w:val="0"/>
              <w:divBdr>
                <w:top w:val="none" w:sz="0" w:space="0" w:color="auto"/>
                <w:left w:val="none" w:sz="0" w:space="0" w:color="auto"/>
                <w:bottom w:val="none" w:sz="0" w:space="0" w:color="auto"/>
                <w:right w:val="none" w:sz="0" w:space="0" w:color="auto"/>
              </w:divBdr>
              <w:divsChild>
                <w:div w:id="364719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1396377">
      <w:marLeft w:val="0"/>
      <w:marRight w:val="0"/>
      <w:marTop w:val="0"/>
      <w:marBottom w:val="0"/>
      <w:divBdr>
        <w:top w:val="none" w:sz="0" w:space="0" w:color="auto"/>
        <w:left w:val="none" w:sz="0" w:space="0" w:color="auto"/>
        <w:bottom w:val="none" w:sz="0" w:space="0" w:color="auto"/>
        <w:right w:val="none" w:sz="0" w:space="0" w:color="auto"/>
      </w:divBdr>
      <w:divsChild>
        <w:div w:id="549149687">
          <w:marLeft w:val="0"/>
          <w:marRight w:val="0"/>
          <w:marTop w:val="0"/>
          <w:marBottom w:val="0"/>
          <w:divBdr>
            <w:top w:val="none" w:sz="0" w:space="0" w:color="auto"/>
            <w:left w:val="none" w:sz="0" w:space="0" w:color="auto"/>
            <w:bottom w:val="none" w:sz="0" w:space="0" w:color="auto"/>
            <w:right w:val="none" w:sz="0" w:space="0" w:color="auto"/>
          </w:divBdr>
        </w:div>
      </w:divsChild>
    </w:div>
    <w:div w:id="703484692">
      <w:marLeft w:val="0"/>
      <w:marRight w:val="0"/>
      <w:marTop w:val="0"/>
      <w:marBottom w:val="0"/>
      <w:divBdr>
        <w:top w:val="none" w:sz="0" w:space="0" w:color="auto"/>
        <w:left w:val="none" w:sz="0" w:space="0" w:color="auto"/>
        <w:bottom w:val="none" w:sz="0" w:space="0" w:color="auto"/>
        <w:right w:val="none" w:sz="0" w:space="0" w:color="auto"/>
      </w:divBdr>
      <w:divsChild>
        <w:div w:id="1480264319">
          <w:marLeft w:val="0"/>
          <w:marRight w:val="0"/>
          <w:marTop w:val="0"/>
          <w:marBottom w:val="0"/>
          <w:divBdr>
            <w:top w:val="none" w:sz="0" w:space="0" w:color="auto"/>
            <w:left w:val="none" w:sz="0" w:space="0" w:color="auto"/>
            <w:bottom w:val="none" w:sz="0" w:space="0" w:color="auto"/>
            <w:right w:val="none" w:sz="0" w:space="0" w:color="auto"/>
          </w:divBdr>
        </w:div>
      </w:divsChild>
    </w:div>
    <w:div w:id="704792854">
      <w:marLeft w:val="0"/>
      <w:marRight w:val="0"/>
      <w:marTop w:val="0"/>
      <w:marBottom w:val="0"/>
      <w:divBdr>
        <w:top w:val="none" w:sz="0" w:space="0" w:color="auto"/>
        <w:left w:val="none" w:sz="0" w:space="0" w:color="auto"/>
        <w:bottom w:val="none" w:sz="0" w:space="0" w:color="auto"/>
        <w:right w:val="none" w:sz="0" w:space="0" w:color="auto"/>
      </w:divBdr>
      <w:divsChild>
        <w:div w:id="402022875">
          <w:marLeft w:val="0"/>
          <w:marRight w:val="0"/>
          <w:marTop w:val="0"/>
          <w:marBottom w:val="0"/>
          <w:divBdr>
            <w:top w:val="none" w:sz="0" w:space="0" w:color="auto"/>
            <w:left w:val="none" w:sz="0" w:space="0" w:color="auto"/>
            <w:bottom w:val="none" w:sz="0" w:space="0" w:color="auto"/>
            <w:right w:val="none" w:sz="0" w:space="0" w:color="auto"/>
          </w:divBdr>
        </w:div>
      </w:divsChild>
    </w:div>
    <w:div w:id="706881020">
      <w:marLeft w:val="0"/>
      <w:marRight w:val="0"/>
      <w:marTop w:val="0"/>
      <w:marBottom w:val="0"/>
      <w:divBdr>
        <w:top w:val="none" w:sz="0" w:space="0" w:color="auto"/>
        <w:left w:val="none" w:sz="0" w:space="0" w:color="auto"/>
        <w:bottom w:val="none" w:sz="0" w:space="0" w:color="auto"/>
        <w:right w:val="none" w:sz="0" w:space="0" w:color="auto"/>
      </w:divBdr>
      <w:divsChild>
        <w:div w:id="1796681615">
          <w:marLeft w:val="0"/>
          <w:marRight w:val="0"/>
          <w:marTop w:val="0"/>
          <w:marBottom w:val="0"/>
          <w:divBdr>
            <w:top w:val="none" w:sz="0" w:space="0" w:color="auto"/>
            <w:left w:val="none" w:sz="0" w:space="0" w:color="auto"/>
            <w:bottom w:val="none" w:sz="0" w:space="0" w:color="auto"/>
            <w:right w:val="none" w:sz="0" w:space="0" w:color="auto"/>
          </w:divBdr>
        </w:div>
      </w:divsChild>
    </w:div>
    <w:div w:id="710308064">
      <w:marLeft w:val="0"/>
      <w:marRight w:val="0"/>
      <w:marTop w:val="0"/>
      <w:marBottom w:val="0"/>
      <w:divBdr>
        <w:top w:val="none" w:sz="0" w:space="0" w:color="auto"/>
        <w:left w:val="none" w:sz="0" w:space="0" w:color="auto"/>
        <w:bottom w:val="none" w:sz="0" w:space="0" w:color="auto"/>
        <w:right w:val="none" w:sz="0" w:space="0" w:color="auto"/>
      </w:divBdr>
      <w:divsChild>
        <w:div w:id="1041975812">
          <w:marLeft w:val="0"/>
          <w:marRight w:val="0"/>
          <w:marTop w:val="0"/>
          <w:marBottom w:val="0"/>
          <w:divBdr>
            <w:top w:val="none" w:sz="0" w:space="0" w:color="auto"/>
            <w:left w:val="none" w:sz="0" w:space="0" w:color="auto"/>
            <w:bottom w:val="none" w:sz="0" w:space="0" w:color="auto"/>
            <w:right w:val="none" w:sz="0" w:space="0" w:color="auto"/>
          </w:divBdr>
          <w:divsChild>
            <w:div w:id="438062904">
              <w:marLeft w:val="0"/>
              <w:marRight w:val="0"/>
              <w:marTop w:val="0"/>
              <w:marBottom w:val="0"/>
              <w:divBdr>
                <w:top w:val="none" w:sz="0" w:space="0" w:color="auto"/>
                <w:left w:val="none" w:sz="0" w:space="0" w:color="auto"/>
                <w:bottom w:val="none" w:sz="0" w:space="0" w:color="auto"/>
                <w:right w:val="none" w:sz="0" w:space="0" w:color="auto"/>
              </w:divBdr>
              <w:divsChild>
                <w:div w:id="585770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4620514">
      <w:marLeft w:val="0"/>
      <w:marRight w:val="0"/>
      <w:marTop w:val="0"/>
      <w:marBottom w:val="0"/>
      <w:divBdr>
        <w:top w:val="none" w:sz="0" w:space="0" w:color="auto"/>
        <w:left w:val="none" w:sz="0" w:space="0" w:color="auto"/>
        <w:bottom w:val="none" w:sz="0" w:space="0" w:color="auto"/>
        <w:right w:val="none" w:sz="0" w:space="0" w:color="auto"/>
      </w:divBdr>
      <w:divsChild>
        <w:div w:id="1838809236">
          <w:marLeft w:val="0"/>
          <w:marRight w:val="0"/>
          <w:marTop w:val="0"/>
          <w:marBottom w:val="0"/>
          <w:divBdr>
            <w:top w:val="none" w:sz="0" w:space="0" w:color="auto"/>
            <w:left w:val="none" w:sz="0" w:space="0" w:color="auto"/>
            <w:bottom w:val="none" w:sz="0" w:space="0" w:color="auto"/>
            <w:right w:val="none" w:sz="0" w:space="0" w:color="auto"/>
          </w:divBdr>
        </w:div>
      </w:divsChild>
    </w:div>
    <w:div w:id="716049498">
      <w:marLeft w:val="0"/>
      <w:marRight w:val="0"/>
      <w:marTop w:val="0"/>
      <w:marBottom w:val="0"/>
      <w:divBdr>
        <w:top w:val="none" w:sz="0" w:space="0" w:color="auto"/>
        <w:left w:val="none" w:sz="0" w:space="0" w:color="auto"/>
        <w:bottom w:val="none" w:sz="0" w:space="0" w:color="auto"/>
        <w:right w:val="none" w:sz="0" w:space="0" w:color="auto"/>
      </w:divBdr>
      <w:divsChild>
        <w:div w:id="1336807940">
          <w:marLeft w:val="0"/>
          <w:marRight w:val="0"/>
          <w:marTop w:val="0"/>
          <w:marBottom w:val="0"/>
          <w:divBdr>
            <w:top w:val="none" w:sz="0" w:space="0" w:color="auto"/>
            <w:left w:val="none" w:sz="0" w:space="0" w:color="auto"/>
            <w:bottom w:val="none" w:sz="0" w:space="0" w:color="auto"/>
            <w:right w:val="none" w:sz="0" w:space="0" w:color="auto"/>
          </w:divBdr>
        </w:div>
      </w:divsChild>
    </w:div>
    <w:div w:id="716782980">
      <w:bodyDiv w:val="1"/>
      <w:marLeft w:val="0"/>
      <w:marRight w:val="0"/>
      <w:marTop w:val="0"/>
      <w:marBottom w:val="0"/>
      <w:divBdr>
        <w:top w:val="none" w:sz="0" w:space="0" w:color="auto"/>
        <w:left w:val="none" w:sz="0" w:space="0" w:color="auto"/>
        <w:bottom w:val="none" w:sz="0" w:space="0" w:color="auto"/>
        <w:right w:val="none" w:sz="0" w:space="0" w:color="auto"/>
      </w:divBdr>
    </w:div>
    <w:div w:id="718288079">
      <w:marLeft w:val="0"/>
      <w:marRight w:val="0"/>
      <w:marTop w:val="0"/>
      <w:marBottom w:val="0"/>
      <w:divBdr>
        <w:top w:val="none" w:sz="0" w:space="0" w:color="auto"/>
        <w:left w:val="none" w:sz="0" w:space="0" w:color="auto"/>
        <w:bottom w:val="none" w:sz="0" w:space="0" w:color="auto"/>
        <w:right w:val="none" w:sz="0" w:space="0" w:color="auto"/>
      </w:divBdr>
      <w:divsChild>
        <w:div w:id="760567365">
          <w:marLeft w:val="0"/>
          <w:marRight w:val="0"/>
          <w:marTop w:val="0"/>
          <w:marBottom w:val="0"/>
          <w:divBdr>
            <w:top w:val="none" w:sz="0" w:space="0" w:color="auto"/>
            <w:left w:val="none" w:sz="0" w:space="0" w:color="auto"/>
            <w:bottom w:val="none" w:sz="0" w:space="0" w:color="auto"/>
            <w:right w:val="none" w:sz="0" w:space="0" w:color="auto"/>
          </w:divBdr>
        </w:div>
      </w:divsChild>
    </w:div>
    <w:div w:id="719594398">
      <w:marLeft w:val="0"/>
      <w:marRight w:val="0"/>
      <w:marTop w:val="0"/>
      <w:marBottom w:val="0"/>
      <w:divBdr>
        <w:top w:val="none" w:sz="0" w:space="0" w:color="auto"/>
        <w:left w:val="none" w:sz="0" w:space="0" w:color="auto"/>
        <w:bottom w:val="none" w:sz="0" w:space="0" w:color="auto"/>
        <w:right w:val="none" w:sz="0" w:space="0" w:color="auto"/>
      </w:divBdr>
      <w:divsChild>
        <w:div w:id="2086564696">
          <w:marLeft w:val="0"/>
          <w:marRight w:val="0"/>
          <w:marTop w:val="0"/>
          <w:marBottom w:val="0"/>
          <w:divBdr>
            <w:top w:val="none" w:sz="0" w:space="0" w:color="auto"/>
            <w:left w:val="none" w:sz="0" w:space="0" w:color="auto"/>
            <w:bottom w:val="none" w:sz="0" w:space="0" w:color="auto"/>
            <w:right w:val="none" w:sz="0" w:space="0" w:color="auto"/>
          </w:divBdr>
        </w:div>
      </w:divsChild>
    </w:div>
    <w:div w:id="721052975">
      <w:marLeft w:val="0"/>
      <w:marRight w:val="0"/>
      <w:marTop w:val="0"/>
      <w:marBottom w:val="0"/>
      <w:divBdr>
        <w:top w:val="none" w:sz="0" w:space="0" w:color="auto"/>
        <w:left w:val="none" w:sz="0" w:space="0" w:color="auto"/>
        <w:bottom w:val="none" w:sz="0" w:space="0" w:color="auto"/>
        <w:right w:val="none" w:sz="0" w:space="0" w:color="auto"/>
      </w:divBdr>
      <w:divsChild>
        <w:div w:id="335613704">
          <w:marLeft w:val="0"/>
          <w:marRight w:val="0"/>
          <w:marTop w:val="0"/>
          <w:marBottom w:val="0"/>
          <w:divBdr>
            <w:top w:val="none" w:sz="0" w:space="0" w:color="auto"/>
            <w:left w:val="none" w:sz="0" w:space="0" w:color="auto"/>
            <w:bottom w:val="none" w:sz="0" w:space="0" w:color="auto"/>
            <w:right w:val="none" w:sz="0" w:space="0" w:color="auto"/>
          </w:divBdr>
        </w:div>
      </w:divsChild>
    </w:div>
    <w:div w:id="722750147">
      <w:marLeft w:val="0"/>
      <w:marRight w:val="0"/>
      <w:marTop w:val="0"/>
      <w:marBottom w:val="0"/>
      <w:divBdr>
        <w:top w:val="none" w:sz="0" w:space="0" w:color="auto"/>
        <w:left w:val="none" w:sz="0" w:space="0" w:color="auto"/>
        <w:bottom w:val="none" w:sz="0" w:space="0" w:color="auto"/>
        <w:right w:val="none" w:sz="0" w:space="0" w:color="auto"/>
      </w:divBdr>
      <w:divsChild>
        <w:div w:id="99881976">
          <w:marLeft w:val="0"/>
          <w:marRight w:val="0"/>
          <w:marTop w:val="0"/>
          <w:marBottom w:val="0"/>
          <w:divBdr>
            <w:top w:val="none" w:sz="0" w:space="0" w:color="auto"/>
            <w:left w:val="none" w:sz="0" w:space="0" w:color="auto"/>
            <w:bottom w:val="none" w:sz="0" w:space="0" w:color="auto"/>
            <w:right w:val="none" w:sz="0" w:space="0" w:color="auto"/>
          </w:divBdr>
        </w:div>
      </w:divsChild>
    </w:div>
    <w:div w:id="723719496">
      <w:marLeft w:val="0"/>
      <w:marRight w:val="0"/>
      <w:marTop w:val="0"/>
      <w:marBottom w:val="0"/>
      <w:divBdr>
        <w:top w:val="none" w:sz="0" w:space="0" w:color="auto"/>
        <w:left w:val="none" w:sz="0" w:space="0" w:color="auto"/>
        <w:bottom w:val="none" w:sz="0" w:space="0" w:color="auto"/>
        <w:right w:val="none" w:sz="0" w:space="0" w:color="auto"/>
      </w:divBdr>
      <w:divsChild>
        <w:div w:id="705446584">
          <w:marLeft w:val="0"/>
          <w:marRight w:val="0"/>
          <w:marTop w:val="0"/>
          <w:marBottom w:val="0"/>
          <w:divBdr>
            <w:top w:val="none" w:sz="0" w:space="0" w:color="auto"/>
            <w:left w:val="none" w:sz="0" w:space="0" w:color="auto"/>
            <w:bottom w:val="none" w:sz="0" w:space="0" w:color="auto"/>
            <w:right w:val="none" w:sz="0" w:space="0" w:color="auto"/>
          </w:divBdr>
        </w:div>
      </w:divsChild>
    </w:div>
    <w:div w:id="724372199">
      <w:marLeft w:val="0"/>
      <w:marRight w:val="0"/>
      <w:marTop w:val="0"/>
      <w:marBottom w:val="0"/>
      <w:divBdr>
        <w:top w:val="none" w:sz="0" w:space="0" w:color="auto"/>
        <w:left w:val="none" w:sz="0" w:space="0" w:color="auto"/>
        <w:bottom w:val="none" w:sz="0" w:space="0" w:color="auto"/>
        <w:right w:val="none" w:sz="0" w:space="0" w:color="auto"/>
      </w:divBdr>
      <w:divsChild>
        <w:div w:id="1274750056">
          <w:marLeft w:val="0"/>
          <w:marRight w:val="0"/>
          <w:marTop w:val="0"/>
          <w:marBottom w:val="0"/>
          <w:divBdr>
            <w:top w:val="none" w:sz="0" w:space="0" w:color="auto"/>
            <w:left w:val="none" w:sz="0" w:space="0" w:color="auto"/>
            <w:bottom w:val="none" w:sz="0" w:space="0" w:color="auto"/>
            <w:right w:val="none" w:sz="0" w:space="0" w:color="auto"/>
          </w:divBdr>
        </w:div>
      </w:divsChild>
    </w:div>
    <w:div w:id="724988945">
      <w:marLeft w:val="0"/>
      <w:marRight w:val="0"/>
      <w:marTop w:val="0"/>
      <w:marBottom w:val="0"/>
      <w:divBdr>
        <w:top w:val="none" w:sz="0" w:space="0" w:color="auto"/>
        <w:left w:val="none" w:sz="0" w:space="0" w:color="auto"/>
        <w:bottom w:val="none" w:sz="0" w:space="0" w:color="auto"/>
        <w:right w:val="none" w:sz="0" w:space="0" w:color="auto"/>
      </w:divBdr>
      <w:divsChild>
        <w:div w:id="1512254945">
          <w:marLeft w:val="0"/>
          <w:marRight w:val="0"/>
          <w:marTop w:val="0"/>
          <w:marBottom w:val="0"/>
          <w:divBdr>
            <w:top w:val="none" w:sz="0" w:space="0" w:color="auto"/>
            <w:left w:val="none" w:sz="0" w:space="0" w:color="auto"/>
            <w:bottom w:val="none" w:sz="0" w:space="0" w:color="auto"/>
            <w:right w:val="none" w:sz="0" w:space="0" w:color="auto"/>
          </w:divBdr>
        </w:div>
      </w:divsChild>
    </w:div>
    <w:div w:id="726025366">
      <w:marLeft w:val="0"/>
      <w:marRight w:val="0"/>
      <w:marTop w:val="0"/>
      <w:marBottom w:val="0"/>
      <w:divBdr>
        <w:top w:val="none" w:sz="0" w:space="0" w:color="auto"/>
        <w:left w:val="none" w:sz="0" w:space="0" w:color="auto"/>
        <w:bottom w:val="none" w:sz="0" w:space="0" w:color="auto"/>
        <w:right w:val="none" w:sz="0" w:space="0" w:color="auto"/>
      </w:divBdr>
      <w:divsChild>
        <w:div w:id="1310551075">
          <w:marLeft w:val="0"/>
          <w:marRight w:val="0"/>
          <w:marTop w:val="0"/>
          <w:marBottom w:val="0"/>
          <w:divBdr>
            <w:top w:val="none" w:sz="0" w:space="0" w:color="auto"/>
            <w:left w:val="none" w:sz="0" w:space="0" w:color="auto"/>
            <w:bottom w:val="none" w:sz="0" w:space="0" w:color="auto"/>
            <w:right w:val="none" w:sz="0" w:space="0" w:color="auto"/>
          </w:divBdr>
        </w:div>
      </w:divsChild>
    </w:div>
    <w:div w:id="729619518">
      <w:marLeft w:val="0"/>
      <w:marRight w:val="0"/>
      <w:marTop w:val="0"/>
      <w:marBottom w:val="0"/>
      <w:divBdr>
        <w:top w:val="none" w:sz="0" w:space="0" w:color="auto"/>
        <w:left w:val="none" w:sz="0" w:space="0" w:color="auto"/>
        <w:bottom w:val="none" w:sz="0" w:space="0" w:color="auto"/>
        <w:right w:val="none" w:sz="0" w:space="0" w:color="auto"/>
      </w:divBdr>
      <w:divsChild>
        <w:div w:id="750279537">
          <w:marLeft w:val="0"/>
          <w:marRight w:val="0"/>
          <w:marTop w:val="0"/>
          <w:marBottom w:val="0"/>
          <w:divBdr>
            <w:top w:val="none" w:sz="0" w:space="0" w:color="auto"/>
            <w:left w:val="none" w:sz="0" w:space="0" w:color="auto"/>
            <w:bottom w:val="none" w:sz="0" w:space="0" w:color="auto"/>
            <w:right w:val="none" w:sz="0" w:space="0" w:color="auto"/>
          </w:divBdr>
        </w:div>
      </w:divsChild>
    </w:div>
    <w:div w:id="735052788">
      <w:marLeft w:val="0"/>
      <w:marRight w:val="0"/>
      <w:marTop w:val="0"/>
      <w:marBottom w:val="0"/>
      <w:divBdr>
        <w:top w:val="none" w:sz="0" w:space="0" w:color="auto"/>
        <w:left w:val="none" w:sz="0" w:space="0" w:color="auto"/>
        <w:bottom w:val="none" w:sz="0" w:space="0" w:color="auto"/>
        <w:right w:val="none" w:sz="0" w:space="0" w:color="auto"/>
      </w:divBdr>
      <w:divsChild>
        <w:div w:id="1131021810">
          <w:marLeft w:val="0"/>
          <w:marRight w:val="0"/>
          <w:marTop w:val="0"/>
          <w:marBottom w:val="0"/>
          <w:divBdr>
            <w:top w:val="none" w:sz="0" w:space="0" w:color="auto"/>
            <w:left w:val="none" w:sz="0" w:space="0" w:color="auto"/>
            <w:bottom w:val="none" w:sz="0" w:space="0" w:color="auto"/>
            <w:right w:val="none" w:sz="0" w:space="0" w:color="auto"/>
          </w:divBdr>
          <w:divsChild>
            <w:div w:id="592976856">
              <w:marLeft w:val="0"/>
              <w:marRight w:val="0"/>
              <w:marTop w:val="0"/>
              <w:marBottom w:val="0"/>
              <w:divBdr>
                <w:top w:val="none" w:sz="0" w:space="0" w:color="auto"/>
                <w:left w:val="none" w:sz="0" w:space="0" w:color="auto"/>
                <w:bottom w:val="none" w:sz="0" w:space="0" w:color="auto"/>
                <w:right w:val="none" w:sz="0" w:space="0" w:color="auto"/>
              </w:divBdr>
              <w:divsChild>
                <w:div w:id="1205142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9329040">
      <w:marLeft w:val="0"/>
      <w:marRight w:val="0"/>
      <w:marTop w:val="0"/>
      <w:marBottom w:val="0"/>
      <w:divBdr>
        <w:top w:val="none" w:sz="0" w:space="0" w:color="auto"/>
        <w:left w:val="none" w:sz="0" w:space="0" w:color="auto"/>
        <w:bottom w:val="none" w:sz="0" w:space="0" w:color="auto"/>
        <w:right w:val="none" w:sz="0" w:space="0" w:color="auto"/>
      </w:divBdr>
      <w:divsChild>
        <w:div w:id="659162831">
          <w:marLeft w:val="0"/>
          <w:marRight w:val="0"/>
          <w:marTop w:val="0"/>
          <w:marBottom w:val="0"/>
          <w:divBdr>
            <w:top w:val="none" w:sz="0" w:space="0" w:color="auto"/>
            <w:left w:val="none" w:sz="0" w:space="0" w:color="auto"/>
            <w:bottom w:val="none" w:sz="0" w:space="0" w:color="auto"/>
            <w:right w:val="none" w:sz="0" w:space="0" w:color="auto"/>
          </w:divBdr>
        </w:div>
      </w:divsChild>
    </w:div>
    <w:div w:id="748191131">
      <w:bodyDiv w:val="1"/>
      <w:marLeft w:val="0"/>
      <w:marRight w:val="0"/>
      <w:marTop w:val="0"/>
      <w:marBottom w:val="0"/>
      <w:divBdr>
        <w:top w:val="none" w:sz="0" w:space="0" w:color="auto"/>
        <w:left w:val="none" w:sz="0" w:space="0" w:color="auto"/>
        <w:bottom w:val="none" w:sz="0" w:space="0" w:color="auto"/>
        <w:right w:val="none" w:sz="0" w:space="0" w:color="auto"/>
      </w:divBdr>
    </w:div>
    <w:div w:id="753748949">
      <w:marLeft w:val="0"/>
      <w:marRight w:val="0"/>
      <w:marTop w:val="0"/>
      <w:marBottom w:val="0"/>
      <w:divBdr>
        <w:top w:val="none" w:sz="0" w:space="0" w:color="auto"/>
        <w:left w:val="none" w:sz="0" w:space="0" w:color="auto"/>
        <w:bottom w:val="none" w:sz="0" w:space="0" w:color="auto"/>
        <w:right w:val="none" w:sz="0" w:space="0" w:color="auto"/>
      </w:divBdr>
      <w:divsChild>
        <w:div w:id="1110979225">
          <w:marLeft w:val="0"/>
          <w:marRight w:val="0"/>
          <w:marTop w:val="0"/>
          <w:marBottom w:val="0"/>
          <w:divBdr>
            <w:top w:val="none" w:sz="0" w:space="0" w:color="auto"/>
            <w:left w:val="none" w:sz="0" w:space="0" w:color="auto"/>
            <w:bottom w:val="none" w:sz="0" w:space="0" w:color="auto"/>
            <w:right w:val="none" w:sz="0" w:space="0" w:color="auto"/>
          </w:divBdr>
        </w:div>
      </w:divsChild>
    </w:div>
    <w:div w:id="754714729">
      <w:bodyDiv w:val="1"/>
      <w:marLeft w:val="0"/>
      <w:marRight w:val="0"/>
      <w:marTop w:val="0"/>
      <w:marBottom w:val="0"/>
      <w:divBdr>
        <w:top w:val="none" w:sz="0" w:space="0" w:color="auto"/>
        <w:left w:val="none" w:sz="0" w:space="0" w:color="auto"/>
        <w:bottom w:val="none" w:sz="0" w:space="0" w:color="auto"/>
        <w:right w:val="none" w:sz="0" w:space="0" w:color="auto"/>
      </w:divBdr>
    </w:div>
    <w:div w:id="762263002">
      <w:marLeft w:val="0"/>
      <w:marRight w:val="0"/>
      <w:marTop w:val="0"/>
      <w:marBottom w:val="0"/>
      <w:divBdr>
        <w:top w:val="none" w:sz="0" w:space="0" w:color="auto"/>
        <w:left w:val="none" w:sz="0" w:space="0" w:color="auto"/>
        <w:bottom w:val="none" w:sz="0" w:space="0" w:color="auto"/>
        <w:right w:val="none" w:sz="0" w:space="0" w:color="auto"/>
      </w:divBdr>
      <w:divsChild>
        <w:div w:id="2066758067">
          <w:marLeft w:val="0"/>
          <w:marRight w:val="0"/>
          <w:marTop w:val="0"/>
          <w:marBottom w:val="0"/>
          <w:divBdr>
            <w:top w:val="none" w:sz="0" w:space="0" w:color="auto"/>
            <w:left w:val="none" w:sz="0" w:space="0" w:color="auto"/>
            <w:bottom w:val="none" w:sz="0" w:space="0" w:color="auto"/>
            <w:right w:val="none" w:sz="0" w:space="0" w:color="auto"/>
          </w:divBdr>
        </w:div>
      </w:divsChild>
    </w:div>
    <w:div w:id="762989789">
      <w:marLeft w:val="0"/>
      <w:marRight w:val="0"/>
      <w:marTop w:val="0"/>
      <w:marBottom w:val="0"/>
      <w:divBdr>
        <w:top w:val="none" w:sz="0" w:space="0" w:color="auto"/>
        <w:left w:val="none" w:sz="0" w:space="0" w:color="auto"/>
        <w:bottom w:val="none" w:sz="0" w:space="0" w:color="auto"/>
        <w:right w:val="none" w:sz="0" w:space="0" w:color="auto"/>
      </w:divBdr>
      <w:divsChild>
        <w:div w:id="1302686655">
          <w:marLeft w:val="0"/>
          <w:marRight w:val="0"/>
          <w:marTop w:val="0"/>
          <w:marBottom w:val="0"/>
          <w:divBdr>
            <w:top w:val="none" w:sz="0" w:space="0" w:color="auto"/>
            <w:left w:val="none" w:sz="0" w:space="0" w:color="auto"/>
            <w:bottom w:val="none" w:sz="0" w:space="0" w:color="auto"/>
            <w:right w:val="none" w:sz="0" w:space="0" w:color="auto"/>
          </w:divBdr>
        </w:div>
      </w:divsChild>
    </w:div>
    <w:div w:id="763115759">
      <w:marLeft w:val="0"/>
      <w:marRight w:val="0"/>
      <w:marTop w:val="0"/>
      <w:marBottom w:val="0"/>
      <w:divBdr>
        <w:top w:val="none" w:sz="0" w:space="0" w:color="auto"/>
        <w:left w:val="none" w:sz="0" w:space="0" w:color="auto"/>
        <w:bottom w:val="none" w:sz="0" w:space="0" w:color="auto"/>
        <w:right w:val="none" w:sz="0" w:space="0" w:color="auto"/>
      </w:divBdr>
      <w:divsChild>
        <w:div w:id="445976331">
          <w:marLeft w:val="0"/>
          <w:marRight w:val="0"/>
          <w:marTop w:val="0"/>
          <w:marBottom w:val="0"/>
          <w:divBdr>
            <w:top w:val="none" w:sz="0" w:space="0" w:color="auto"/>
            <w:left w:val="none" w:sz="0" w:space="0" w:color="auto"/>
            <w:bottom w:val="none" w:sz="0" w:space="0" w:color="auto"/>
            <w:right w:val="none" w:sz="0" w:space="0" w:color="auto"/>
          </w:divBdr>
        </w:div>
      </w:divsChild>
    </w:div>
    <w:div w:id="765347944">
      <w:marLeft w:val="0"/>
      <w:marRight w:val="0"/>
      <w:marTop w:val="0"/>
      <w:marBottom w:val="0"/>
      <w:divBdr>
        <w:top w:val="none" w:sz="0" w:space="0" w:color="auto"/>
        <w:left w:val="none" w:sz="0" w:space="0" w:color="auto"/>
        <w:bottom w:val="none" w:sz="0" w:space="0" w:color="auto"/>
        <w:right w:val="none" w:sz="0" w:space="0" w:color="auto"/>
      </w:divBdr>
      <w:divsChild>
        <w:div w:id="1886329766">
          <w:marLeft w:val="0"/>
          <w:marRight w:val="0"/>
          <w:marTop w:val="0"/>
          <w:marBottom w:val="0"/>
          <w:divBdr>
            <w:top w:val="none" w:sz="0" w:space="0" w:color="auto"/>
            <w:left w:val="none" w:sz="0" w:space="0" w:color="auto"/>
            <w:bottom w:val="none" w:sz="0" w:space="0" w:color="auto"/>
            <w:right w:val="none" w:sz="0" w:space="0" w:color="auto"/>
          </w:divBdr>
        </w:div>
      </w:divsChild>
    </w:div>
    <w:div w:id="768162623">
      <w:marLeft w:val="0"/>
      <w:marRight w:val="0"/>
      <w:marTop w:val="0"/>
      <w:marBottom w:val="0"/>
      <w:divBdr>
        <w:top w:val="none" w:sz="0" w:space="0" w:color="auto"/>
        <w:left w:val="none" w:sz="0" w:space="0" w:color="auto"/>
        <w:bottom w:val="none" w:sz="0" w:space="0" w:color="auto"/>
        <w:right w:val="none" w:sz="0" w:space="0" w:color="auto"/>
      </w:divBdr>
      <w:divsChild>
        <w:div w:id="374543456">
          <w:marLeft w:val="0"/>
          <w:marRight w:val="0"/>
          <w:marTop w:val="0"/>
          <w:marBottom w:val="0"/>
          <w:divBdr>
            <w:top w:val="none" w:sz="0" w:space="0" w:color="auto"/>
            <w:left w:val="none" w:sz="0" w:space="0" w:color="auto"/>
            <w:bottom w:val="none" w:sz="0" w:space="0" w:color="auto"/>
            <w:right w:val="none" w:sz="0" w:space="0" w:color="auto"/>
          </w:divBdr>
        </w:div>
      </w:divsChild>
    </w:div>
    <w:div w:id="768626003">
      <w:marLeft w:val="0"/>
      <w:marRight w:val="0"/>
      <w:marTop w:val="0"/>
      <w:marBottom w:val="0"/>
      <w:divBdr>
        <w:top w:val="none" w:sz="0" w:space="0" w:color="auto"/>
        <w:left w:val="none" w:sz="0" w:space="0" w:color="auto"/>
        <w:bottom w:val="none" w:sz="0" w:space="0" w:color="auto"/>
        <w:right w:val="none" w:sz="0" w:space="0" w:color="auto"/>
      </w:divBdr>
      <w:divsChild>
        <w:div w:id="646251451">
          <w:marLeft w:val="0"/>
          <w:marRight w:val="0"/>
          <w:marTop w:val="0"/>
          <w:marBottom w:val="0"/>
          <w:divBdr>
            <w:top w:val="none" w:sz="0" w:space="0" w:color="auto"/>
            <w:left w:val="none" w:sz="0" w:space="0" w:color="auto"/>
            <w:bottom w:val="none" w:sz="0" w:space="0" w:color="auto"/>
            <w:right w:val="none" w:sz="0" w:space="0" w:color="auto"/>
          </w:divBdr>
        </w:div>
      </w:divsChild>
    </w:div>
    <w:div w:id="769662387">
      <w:marLeft w:val="0"/>
      <w:marRight w:val="0"/>
      <w:marTop w:val="0"/>
      <w:marBottom w:val="0"/>
      <w:divBdr>
        <w:top w:val="none" w:sz="0" w:space="0" w:color="auto"/>
        <w:left w:val="none" w:sz="0" w:space="0" w:color="auto"/>
        <w:bottom w:val="none" w:sz="0" w:space="0" w:color="auto"/>
        <w:right w:val="none" w:sz="0" w:space="0" w:color="auto"/>
      </w:divBdr>
      <w:divsChild>
        <w:div w:id="765686359">
          <w:marLeft w:val="0"/>
          <w:marRight w:val="0"/>
          <w:marTop w:val="0"/>
          <w:marBottom w:val="0"/>
          <w:divBdr>
            <w:top w:val="none" w:sz="0" w:space="0" w:color="auto"/>
            <w:left w:val="none" w:sz="0" w:space="0" w:color="auto"/>
            <w:bottom w:val="none" w:sz="0" w:space="0" w:color="auto"/>
            <w:right w:val="none" w:sz="0" w:space="0" w:color="auto"/>
          </w:divBdr>
          <w:divsChild>
            <w:div w:id="1231766807">
              <w:marLeft w:val="0"/>
              <w:marRight w:val="0"/>
              <w:marTop w:val="0"/>
              <w:marBottom w:val="0"/>
              <w:divBdr>
                <w:top w:val="none" w:sz="0" w:space="0" w:color="auto"/>
                <w:left w:val="none" w:sz="0" w:space="0" w:color="auto"/>
                <w:bottom w:val="none" w:sz="0" w:space="0" w:color="auto"/>
                <w:right w:val="none" w:sz="0" w:space="0" w:color="auto"/>
              </w:divBdr>
              <w:divsChild>
                <w:div w:id="1858732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2281861">
      <w:bodyDiv w:val="1"/>
      <w:marLeft w:val="0"/>
      <w:marRight w:val="0"/>
      <w:marTop w:val="0"/>
      <w:marBottom w:val="0"/>
      <w:divBdr>
        <w:top w:val="none" w:sz="0" w:space="0" w:color="auto"/>
        <w:left w:val="none" w:sz="0" w:space="0" w:color="auto"/>
        <w:bottom w:val="none" w:sz="0" w:space="0" w:color="auto"/>
        <w:right w:val="none" w:sz="0" w:space="0" w:color="auto"/>
      </w:divBdr>
    </w:div>
    <w:div w:id="772937352">
      <w:marLeft w:val="0"/>
      <w:marRight w:val="0"/>
      <w:marTop w:val="0"/>
      <w:marBottom w:val="0"/>
      <w:divBdr>
        <w:top w:val="none" w:sz="0" w:space="0" w:color="auto"/>
        <w:left w:val="none" w:sz="0" w:space="0" w:color="auto"/>
        <w:bottom w:val="none" w:sz="0" w:space="0" w:color="auto"/>
        <w:right w:val="none" w:sz="0" w:space="0" w:color="auto"/>
      </w:divBdr>
      <w:divsChild>
        <w:div w:id="1317996739">
          <w:marLeft w:val="0"/>
          <w:marRight w:val="0"/>
          <w:marTop w:val="0"/>
          <w:marBottom w:val="0"/>
          <w:divBdr>
            <w:top w:val="none" w:sz="0" w:space="0" w:color="auto"/>
            <w:left w:val="none" w:sz="0" w:space="0" w:color="auto"/>
            <w:bottom w:val="none" w:sz="0" w:space="0" w:color="auto"/>
            <w:right w:val="none" w:sz="0" w:space="0" w:color="auto"/>
          </w:divBdr>
        </w:div>
      </w:divsChild>
    </w:div>
    <w:div w:id="773942569">
      <w:marLeft w:val="0"/>
      <w:marRight w:val="0"/>
      <w:marTop w:val="0"/>
      <w:marBottom w:val="0"/>
      <w:divBdr>
        <w:top w:val="none" w:sz="0" w:space="0" w:color="auto"/>
        <w:left w:val="none" w:sz="0" w:space="0" w:color="auto"/>
        <w:bottom w:val="none" w:sz="0" w:space="0" w:color="auto"/>
        <w:right w:val="none" w:sz="0" w:space="0" w:color="auto"/>
      </w:divBdr>
      <w:divsChild>
        <w:div w:id="284115774">
          <w:marLeft w:val="0"/>
          <w:marRight w:val="0"/>
          <w:marTop w:val="0"/>
          <w:marBottom w:val="0"/>
          <w:divBdr>
            <w:top w:val="none" w:sz="0" w:space="0" w:color="auto"/>
            <w:left w:val="none" w:sz="0" w:space="0" w:color="auto"/>
            <w:bottom w:val="none" w:sz="0" w:space="0" w:color="auto"/>
            <w:right w:val="none" w:sz="0" w:space="0" w:color="auto"/>
          </w:divBdr>
        </w:div>
      </w:divsChild>
    </w:div>
    <w:div w:id="774710625">
      <w:marLeft w:val="0"/>
      <w:marRight w:val="0"/>
      <w:marTop w:val="0"/>
      <w:marBottom w:val="0"/>
      <w:divBdr>
        <w:top w:val="none" w:sz="0" w:space="0" w:color="auto"/>
        <w:left w:val="none" w:sz="0" w:space="0" w:color="auto"/>
        <w:bottom w:val="none" w:sz="0" w:space="0" w:color="auto"/>
        <w:right w:val="none" w:sz="0" w:space="0" w:color="auto"/>
      </w:divBdr>
      <w:divsChild>
        <w:div w:id="359817824">
          <w:marLeft w:val="0"/>
          <w:marRight w:val="0"/>
          <w:marTop w:val="0"/>
          <w:marBottom w:val="0"/>
          <w:divBdr>
            <w:top w:val="none" w:sz="0" w:space="0" w:color="auto"/>
            <w:left w:val="none" w:sz="0" w:space="0" w:color="auto"/>
            <w:bottom w:val="none" w:sz="0" w:space="0" w:color="auto"/>
            <w:right w:val="none" w:sz="0" w:space="0" w:color="auto"/>
          </w:divBdr>
        </w:div>
      </w:divsChild>
    </w:div>
    <w:div w:id="776679865">
      <w:marLeft w:val="0"/>
      <w:marRight w:val="0"/>
      <w:marTop w:val="0"/>
      <w:marBottom w:val="0"/>
      <w:divBdr>
        <w:top w:val="none" w:sz="0" w:space="0" w:color="auto"/>
        <w:left w:val="none" w:sz="0" w:space="0" w:color="auto"/>
        <w:bottom w:val="none" w:sz="0" w:space="0" w:color="auto"/>
        <w:right w:val="none" w:sz="0" w:space="0" w:color="auto"/>
      </w:divBdr>
      <w:divsChild>
        <w:div w:id="1415516125">
          <w:marLeft w:val="0"/>
          <w:marRight w:val="0"/>
          <w:marTop w:val="0"/>
          <w:marBottom w:val="0"/>
          <w:divBdr>
            <w:top w:val="none" w:sz="0" w:space="0" w:color="auto"/>
            <w:left w:val="none" w:sz="0" w:space="0" w:color="auto"/>
            <w:bottom w:val="none" w:sz="0" w:space="0" w:color="auto"/>
            <w:right w:val="none" w:sz="0" w:space="0" w:color="auto"/>
          </w:divBdr>
        </w:div>
      </w:divsChild>
    </w:div>
    <w:div w:id="777143370">
      <w:marLeft w:val="0"/>
      <w:marRight w:val="0"/>
      <w:marTop w:val="0"/>
      <w:marBottom w:val="0"/>
      <w:divBdr>
        <w:top w:val="none" w:sz="0" w:space="0" w:color="auto"/>
        <w:left w:val="none" w:sz="0" w:space="0" w:color="auto"/>
        <w:bottom w:val="none" w:sz="0" w:space="0" w:color="auto"/>
        <w:right w:val="none" w:sz="0" w:space="0" w:color="auto"/>
      </w:divBdr>
      <w:divsChild>
        <w:div w:id="190609224">
          <w:marLeft w:val="0"/>
          <w:marRight w:val="0"/>
          <w:marTop w:val="0"/>
          <w:marBottom w:val="0"/>
          <w:divBdr>
            <w:top w:val="none" w:sz="0" w:space="0" w:color="auto"/>
            <w:left w:val="none" w:sz="0" w:space="0" w:color="auto"/>
            <w:bottom w:val="none" w:sz="0" w:space="0" w:color="auto"/>
            <w:right w:val="none" w:sz="0" w:space="0" w:color="auto"/>
          </w:divBdr>
        </w:div>
      </w:divsChild>
    </w:div>
    <w:div w:id="777412927">
      <w:marLeft w:val="0"/>
      <w:marRight w:val="0"/>
      <w:marTop w:val="0"/>
      <w:marBottom w:val="0"/>
      <w:divBdr>
        <w:top w:val="none" w:sz="0" w:space="0" w:color="auto"/>
        <w:left w:val="none" w:sz="0" w:space="0" w:color="auto"/>
        <w:bottom w:val="none" w:sz="0" w:space="0" w:color="auto"/>
        <w:right w:val="none" w:sz="0" w:space="0" w:color="auto"/>
      </w:divBdr>
      <w:divsChild>
        <w:div w:id="808941864">
          <w:marLeft w:val="0"/>
          <w:marRight w:val="0"/>
          <w:marTop w:val="0"/>
          <w:marBottom w:val="0"/>
          <w:divBdr>
            <w:top w:val="none" w:sz="0" w:space="0" w:color="auto"/>
            <w:left w:val="none" w:sz="0" w:space="0" w:color="auto"/>
            <w:bottom w:val="none" w:sz="0" w:space="0" w:color="auto"/>
            <w:right w:val="none" w:sz="0" w:space="0" w:color="auto"/>
          </w:divBdr>
        </w:div>
      </w:divsChild>
    </w:div>
    <w:div w:id="778523356">
      <w:marLeft w:val="0"/>
      <w:marRight w:val="0"/>
      <w:marTop w:val="0"/>
      <w:marBottom w:val="0"/>
      <w:divBdr>
        <w:top w:val="none" w:sz="0" w:space="0" w:color="auto"/>
        <w:left w:val="none" w:sz="0" w:space="0" w:color="auto"/>
        <w:bottom w:val="none" w:sz="0" w:space="0" w:color="auto"/>
        <w:right w:val="none" w:sz="0" w:space="0" w:color="auto"/>
      </w:divBdr>
      <w:divsChild>
        <w:div w:id="881867171">
          <w:marLeft w:val="0"/>
          <w:marRight w:val="0"/>
          <w:marTop w:val="0"/>
          <w:marBottom w:val="0"/>
          <w:divBdr>
            <w:top w:val="none" w:sz="0" w:space="0" w:color="auto"/>
            <w:left w:val="none" w:sz="0" w:space="0" w:color="auto"/>
            <w:bottom w:val="none" w:sz="0" w:space="0" w:color="auto"/>
            <w:right w:val="none" w:sz="0" w:space="0" w:color="auto"/>
          </w:divBdr>
        </w:div>
      </w:divsChild>
    </w:div>
    <w:div w:id="783693062">
      <w:marLeft w:val="0"/>
      <w:marRight w:val="0"/>
      <w:marTop w:val="0"/>
      <w:marBottom w:val="0"/>
      <w:divBdr>
        <w:top w:val="none" w:sz="0" w:space="0" w:color="auto"/>
        <w:left w:val="none" w:sz="0" w:space="0" w:color="auto"/>
        <w:bottom w:val="none" w:sz="0" w:space="0" w:color="auto"/>
        <w:right w:val="none" w:sz="0" w:space="0" w:color="auto"/>
      </w:divBdr>
      <w:divsChild>
        <w:div w:id="1377192673">
          <w:marLeft w:val="0"/>
          <w:marRight w:val="0"/>
          <w:marTop w:val="0"/>
          <w:marBottom w:val="0"/>
          <w:divBdr>
            <w:top w:val="none" w:sz="0" w:space="0" w:color="auto"/>
            <w:left w:val="none" w:sz="0" w:space="0" w:color="auto"/>
            <w:bottom w:val="none" w:sz="0" w:space="0" w:color="auto"/>
            <w:right w:val="none" w:sz="0" w:space="0" w:color="auto"/>
          </w:divBdr>
        </w:div>
      </w:divsChild>
    </w:div>
    <w:div w:id="793210081">
      <w:marLeft w:val="0"/>
      <w:marRight w:val="0"/>
      <w:marTop w:val="0"/>
      <w:marBottom w:val="0"/>
      <w:divBdr>
        <w:top w:val="none" w:sz="0" w:space="0" w:color="auto"/>
        <w:left w:val="none" w:sz="0" w:space="0" w:color="auto"/>
        <w:bottom w:val="none" w:sz="0" w:space="0" w:color="auto"/>
        <w:right w:val="none" w:sz="0" w:space="0" w:color="auto"/>
      </w:divBdr>
      <w:divsChild>
        <w:div w:id="12264705">
          <w:marLeft w:val="0"/>
          <w:marRight w:val="0"/>
          <w:marTop w:val="0"/>
          <w:marBottom w:val="0"/>
          <w:divBdr>
            <w:top w:val="none" w:sz="0" w:space="0" w:color="auto"/>
            <w:left w:val="none" w:sz="0" w:space="0" w:color="auto"/>
            <w:bottom w:val="none" w:sz="0" w:space="0" w:color="auto"/>
            <w:right w:val="none" w:sz="0" w:space="0" w:color="auto"/>
          </w:divBdr>
        </w:div>
      </w:divsChild>
    </w:div>
    <w:div w:id="796484387">
      <w:marLeft w:val="0"/>
      <w:marRight w:val="0"/>
      <w:marTop w:val="0"/>
      <w:marBottom w:val="0"/>
      <w:divBdr>
        <w:top w:val="none" w:sz="0" w:space="0" w:color="auto"/>
        <w:left w:val="none" w:sz="0" w:space="0" w:color="auto"/>
        <w:bottom w:val="none" w:sz="0" w:space="0" w:color="auto"/>
        <w:right w:val="none" w:sz="0" w:space="0" w:color="auto"/>
      </w:divBdr>
      <w:divsChild>
        <w:div w:id="634995157">
          <w:marLeft w:val="0"/>
          <w:marRight w:val="0"/>
          <w:marTop w:val="0"/>
          <w:marBottom w:val="0"/>
          <w:divBdr>
            <w:top w:val="none" w:sz="0" w:space="0" w:color="auto"/>
            <w:left w:val="none" w:sz="0" w:space="0" w:color="auto"/>
            <w:bottom w:val="none" w:sz="0" w:space="0" w:color="auto"/>
            <w:right w:val="none" w:sz="0" w:space="0" w:color="auto"/>
          </w:divBdr>
        </w:div>
      </w:divsChild>
    </w:div>
    <w:div w:id="797648488">
      <w:marLeft w:val="0"/>
      <w:marRight w:val="0"/>
      <w:marTop w:val="0"/>
      <w:marBottom w:val="0"/>
      <w:divBdr>
        <w:top w:val="none" w:sz="0" w:space="0" w:color="auto"/>
        <w:left w:val="none" w:sz="0" w:space="0" w:color="auto"/>
        <w:bottom w:val="none" w:sz="0" w:space="0" w:color="auto"/>
        <w:right w:val="none" w:sz="0" w:space="0" w:color="auto"/>
      </w:divBdr>
      <w:divsChild>
        <w:div w:id="509032016">
          <w:marLeft w:val="0"/>
          <w:marRight w:val="0"/>
          <w:marTop w:val="0"/>
          <w:marBottom w:val="0"/>
          <w:divBdr>
            <w:top w:val="none" w:sz="0" w:space="0" w:color="auto"/>
            <w:left w:val="none" w:sz="0" w:space="0" w:color="auto"/>
            <w:bottom w:val="none" w:sz="0" w:space="0" w:color="auto"/>
            <w:right w:val="none" w:sz="0" w:space="0" w:color="auto"/>
          </w:divBdr>
        </w:div>
      </w:divsChild>
    </w:div>
    <w:div w:id="800151169">
      <w:marLeft w:val="0"/>
      <w:marRight w:val="0"/>
      <w:marTop w:val="0"/>
      <w:marBottom w:val="0"/>
      <w:divBdr>
        <w:top w:val="none" w:sz="0" w:space="0" w:color="auto"/>
        <w:left w:val="none" w:sz="0" w:space="0" w:color="auto"/>
        <w:bottom w:val="none" w:sz="0" w:space="0" w:color="auto"/>
        <w:right w:val="none" w:sz="0" w:space="0" w:color="auto"/>
      </w:divBdr>
      <w:divsChild>
        <w:div w:id="488403126">
          <w:marLeft w:val="0"/>
          <w:marRight w:val="0"/>
          <w:marTop w:val="0"/>
          <w:marBottom w:val="0"/>
          <w:divBdr>
            <w:top w:val="none" w:sz="0" w:space="0" w:color="auto"/>
            <w:left w:val="none" w:sz="0" w:space="0" w:color="auto"/>
            <w:bottom w:val="none" w:sz="0" w:space="0" w:color="auto"/>
            <w:right w:val="none" w:sz="0" w:space="0" w:color="auto"/>
          </w:divBdr>
          <w:divsChild>
            <w:div w:id="735973514">
              <w:marLeft w:val="0"/>
              <w:marRight w:val="0"/>
              <w:marTop w:val="0"/>
              <w:marBottom w:val="0"/>
              <w:divBdr>
                <w:top w:val="none" w:sz="0" w:space="0" w:color="auto"/>
                <w:left w:val="none" w:sz="0" w:space="0" w:color="auto"/>
                <w:bottom w:val="none" w:sz="0" w:space="0" w:color="auto"/>
                <w:right w:val="none" w:sz="0" w:space="0" w:color="auto"/>
              </w:divBdr>
              <w:divsChild>
                <w:div w:id="1813211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0849955">
      <w:marLeft w:val="0"/>
      <w:marRight w:val="0"/>
      <w:marTop w:val="0"/>
      <w:marBottom w:val="0"/>
      <w:divBdr>
        <w:top w:val="none" w:sz="0" w:space="0" w:color="auto"/>
        <w:left w:val="none" w:sz="0" w:space="0" w:color="auto"/>
        <w:bottom w:val="none" w:sz="0" w:space="0" w:color="auto"/>
        <w:right w:val="none" w:sz="0" w:space="0" w:color="auto"/>
      </w:divBdr>
      <w:divsChild>
        <w:div w:id="709111592">
          <w:marLeft w:val="0"/>
          <w:marRight w:val="0"/>
          <w:marTop w:val="0"/>
          <w:marBottom w:val="0"/>
          <w:divBdr>
            <w:top w:val="none" w:sz="0" w:space="0" w:color="auto"/>
            <w:left w:val="none" w:sz="0" w:space="0" w:color="auto"/>
            <w:bottom w:val="none" w:sz="0" w:space="0" w:color="auto"/>
            <w:right w:val="none" w:sz="0" w:space="0" w:color="auto"/>
          </w:divBdr>
        </w:div>
      </w:divsChild>
    </w:div>
    <w:div w:id="802888303">
      <w:marLeft w:val="0"/>
      <w:marRight w:val="0"/>
      <w:marTop w:val="0"/>
      <w:marBottom w:val="0"/>
      <w:divBdr>
        <w:top w:val="none" w:sz="0" w:space="0" w:color="auto"/>
        <w:left w:val="none" w:sz="0" w:space="0" w:color="auto"/>
        <w:bottom w:val="none" w:sz="0" w:space="0" w:color="auto"/>
        <w:right w:val="none" w:sz="0" w:space="0" w:color="auto"/>
      </w:divBdr>
      <w:divsChild>
        <w:div w:id="1554923856">
          <w:marLeft w:val="0"/>
          <w:marRight w:val="0"/>
          <w:marTop w:val="0"/>
          <w:marBottom w:val="0"/>
          <w:divBdr>
            <w:top w:val="none" w:sz="0" w:space="0" w:color="auto"/>
            <w:left w:val="none" w:sz="0" w:space="0" w:color="auto"/>
            <w:bottom w:val="none" w:sz="0" w:space="0" w:color="auto"/>
            <w:right w:val="none" w:sz="0" w:space="0" w:color="auto"/>
          </w:divBdr>
        </w:div>
      </w:divsChild>
    </w:div>
    <w:div w:id="807749923">
      <w:marLeft w:val="0"/>
      <w:marRight w:val="0"/>
      <w:marTop w:val="0"/>
      <w:marBottom w:val="0"/>
      <w:divBdr>
        <w:top w:val="none" w:sz="0" w:space="0" w:color="auto"/>
        <w:left w:val="none" w:sz="0" w:space="0" w:color="auto"/>
        <w:bottom w:val="none" w:sz="0" w:space="0" w:color="auto"/>
        <w:right w:val="none" w:sz="0" w:space="0" w:color="auto"/>
      </w:divBdr>
      <w:divsChild>
        <w:div w:id="1654480463">
          <w:marLeft w:val="0"/>
          <w:marRight w:val="0"/>
          <w:marTop w:val="0"/>
          <w:marBottom w:val="0"/>
          <w:divBdr>
            <w:top w:val="none" w:sz="0" w:space="0" w:color="auto"/>
            <w:left w:val="none" w:sz="0" w:space="0" w:color="auto"/>
            <w:bottom w:val="none" w:sz="0" w:space="0" w:color="auto"/>
            <w:right w:val="none" w:sz="0" w:space="0" w:color="auto"/>
          </w:divBdr>
        </w:div>
      </w:divsChild>
    </w:div>
    <w:div w:id="808479769">
      <w:marLeft w:val="0"/>
      <w:marRight w:val="0"/>
      <w:marTop w:val="0"/>
      <w:marBottom w:val="0"/>
      <w:divBdr>
        <w:top w:val="none" w:sz="0" w:space="0" w:color="auto"/>
        <w:left w:val="none" w:sz="0" w:space="0" w:color="auto"/>
        <w:bottom w:val="none" w:sz="0" w:space="0" w:color="auto"/>
        <w:right w:val="none" w:sz="0" w:space="0" w:color="auto"/>
      </w:divBdr>
      <w:divsChild>
        <w:div w:id="398938042">
          <w:marLeft w:val="0"/>
          <w:marRight w:val="0"/>
          <w:marTop w:val="0"/>
          <w:marBottom w:val="0"/>
          <w:divBdr>
            <w:top w:val="none" w:sz="0" w:space="0" w:color="auto"/>
            <w:left w:val="none" w:sz="0" w:space="0" w:color="auto"/>
            <w:bottom w:val="none" w:sz="0" w:space="0" w:color="auto"/>
            <w:right w:val="none" w:sz="0" w:space="0" w:color="auto"/>
          </w:divBdr>
          <w:divsChild>
            <w:div w:id="1354040181">
              <w:marLeft w:val="0"/>
              <w:marRight w:val="0"/>
              <w:marTop w:val="0"/>
              <w:marBottom w:val="0"/>
              <w:divBdr>
                <w:top w:val="none" w:sz="0" w:space="0" w:color="auto"/>
                <w:left w:val="none" w:sz="0" w:space="0" w:color="auto"/>
                <w:bottom w:val="none" w:sz="0" w:space="0" w:color="auto"/>
                <w:right w:val="none" w:sz="0" w:space="0" w:color="auto"/>
              </w:divBdr>
              <w:divsChild>
                <w:div w:id="2146313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9598061">
      <w:marLeft w:val="0"/>
      <w:marRight w:val="0"/>
      <w:marTop w:val="0"/>
      <w:marBottom w:val="0"/>
      <w:divBdr>
        <w:top w:val="none" w:sz="0" w:space="0" w:color="auto"/>
        <w:left w:val="none" w:sz="0" w:space="0" w:color="auto"/>
        <w:bottom w:val="none" w:sz="0" w:space="0" w:color="auto"/>
        <w:right w:val="none" w:sz="0" w:space="0" w:color="auto"/>
      </w:divBdr>
      <w:divsChild>
        <w:div w:id="1054618205">
          <w:marLeft w:val="0"/>
          <w:marRight w:val="0"/>
          <w:marTop w:val="0"/>
          <w:marBottom w:val="0"/>
          <w:divBdr>
            <w:top w:val="none" w:sz="0" w:space="0" w:color="auto"/>
            <w:left w:val="none" w:sz="0" w:space="0" w:color="auto"/>
            <w:bottom w:val="none" w:sz="0" w:space="0" w:color="auto"/>
            <w:right w:val="none" w:sz="0" w:space="0" w:color="auto"/>
          </w:divBdr>
        </w:div>
      </w:divsChild>
    </w:div>
    <w:div w:id="814637556">
      <w:marLeft w:val="0"/>
      <w:marRight w:val="0"/>
      <w:marTop w:val="0"/>
      <w:marBottom w:val="0"/>
      <w:divBdr>
        <w:top w:val="none" w:sz="0" w:space="0" w:color="auto"/>
        <w:left w:val="none" w:sz="0" w:space="0" w:color="auto"/>
        <w:bottom w:val="none" w:sz="0" w:space="0" w:color="auto"/>
        <w:right w:val="none" w:sz="0" w:space="0" w:color="auto"/>
      </w:divBdr>
      <w:divsChild>
        <w:div w:id="1859276540">
          <w:marLeft w:val="0"/>
          <w:marRight w:val="0"/>
          <w:marTop w:val="0"/>
          <w:marBottom w:val="0"/>
          <w:divBdr>
            <w:top w:val="none" w:sz="0" w:space="0" w:color="auto"/>
            <w:left w:val="none" w:sz="0" w:space="0" w:color="auto"/>
            <w:bottom w:val="none" w:sz="0" w:space="0" w:color="auto"/>
            <w:right w:val="none" w:sz="0" w:space="0" w:color="auto"/>
          </w:divBdr>
        </w:div>
      </w:divsChild>
    </w:div>
    <w:div w:id="815294464">
      <w:marLeft w:val="0"/>
      <w:marRight w:val="0"/>
      <w:marTop w:val="0"/>
      <w:marBottom w:val="0"/>
      <w:divBdr>
        <w:top w:val="none" w:sz="0" w:space="0" w:color="auto"/>
        <w:left w:val="none" w:sz="0" w:space="0" w:color="auto"/>
        <w:bottom w:val="none" w:sz="0" w:space="0" w:color="auto"/>
        <w:right w:val="none" w:sz="0" w:space="0" w:color="auto"/>
      </w:divBdr>
      <w:divsChild>
        <w:div w:id="1010240">
          <w:marLeft w:val="0"/>
          <w:marRight w:val="0"/>
          <w:marTop w:val="0"/>
          <w:marBottom w:val="0"/>
          <w:divBdr>
            <w:top w:val="none" w:sz="0" w:space="0" w:color="auto"/>
            <w:left w:val="none" w:sz="0" w:space="0" w:color="auto"/>
            <w:bottom w:val="none" w:sz="0" w:space="0" w:color="auto"/>
            <w:right w:val="none" w:sz="0" w:space="0" w:color="auto"/>
          </w:divBdr>
        </w:div>
      </w:divsChild>
    </w:div>
    <w:div w:id="816188582">
      <w:marLeft w:val="0"/>
      <w:marRight w:val="0"/>
      <w:marTop w:val="0"/>
      <w:marBottom w:val="0"/>
      <w:divBdr>
        <w:top w:val="none" w:sz="0" w:space="0" w:color="auto"/>
        <w:left w:val="none" w:sz="0" w:space="0" w:color="auto"/>
        <w:bottom w:val="none" w:sz="0" w:space="0" w:color="auto"/>
        <w:right w:val="none" w:sz="0" w:space="0" w:color="auto"/>
      </w:divBdr>
      <w:divsChild>
        <w:div w:id="1340232874">
          <w:marLeft w:val="0"/>
          <w:marRight w:val="0"/>
          <w:marTop w:val="0"/>
          <w:marBottom w:val="0"/>
          <w:divBdr>
            <w:top w:val="none" w:sz="0" w:space="0" w:color="auto"/>
            <w:left w:val="none" w:sz="0" w:space="0" w:color="auto"/>
            <w:bottom w:val="none" w:sz="0" w:space="0" w:color="auto"/>
            <w:right w:val="none" w:sz="0" w:space="0" w:color="auto"/>
          </w:divBdr>
        </w:div>
      </w:divsChild>
    </w:div>
    <w:div w:id="818304050">
      <w:marLeft w:val="0"/>
      <w:marRight w:val="0"/>
      <w:marTop w:val="0"/>
      <w:marBottom w:val="0"/>
      <w:divBdr>
        <w:top w:val="none" w:sz="0" w:space="0" w:color="auto"/>
        <w:left w:val="none" w:sz="0" w:space="0" w:color="auto"/>
        <w:bottom w:val="none" w:sz="0" w:space="0" w:color="auto"/>
        <w:right w:val="none" w:sz="0" w:space="0" w:color="auto"/>
      </w:divBdr>
      <w:divsChild>
        <w:div w:id="18091807">
          <w:marLeft w:val="0"/>
          <w:marRight w:val="0"/>
          <w:marTop w:val="0"/>
          <w:marBottom w:val="0"/>
          <w:divBdr>
            <w:top w:val="none" w:sz="0" w:space="0" w:color="auto"/>
            <w:left w:val="none" w:sz="0" w:space="0" w:color="auto"/>
            <w:bottom w:val="none" w:sz="0" w:space="0" w:color="auto"/>
            <w:right w:val="none" w:sz="0" w:space="0" w:color="auto"/>
          </w:divBdr>
        </w:div>
      </w:divsChild>
    </w:div>
    <w:div w:id="822047006">
      <w:marLeft w:val="0"/>
      <w:marRight w:val="0"/>
      <w:marTop w:val="0"/>
      <w:marBottom w:val="0"/>
      <w:divBdr>
        <w:top w:val="none" w:sz="0" w:space="0" w:color="auto"/>
        <w:left w:val="none" w:sz="0" w:space="0" w:color="auto"/>
        <w:bottom w:val="none" w:sz="0" w:space="0" w:color="auto"/>
        <w:right w:val="none" w:sz="0" w:space="0" w:color="auto"/>
      </w:divBdr>
      <w:divsChild>
        <w:div w:id="2071805574">
          <w:marLeft w:val="0"/>
          <w:marRight w:val="0"/>
          <w:marTop w:val="0"/>
          <w:marBottom w:val="0"/>
          <w:divBdr>
            <w:top w:val="none" w:sz="0" w:space="0" w:color="auto"/>
            <w:left w:val="none" w:sz="0" w:space="0" w:color="auto"/>
            <w:bottom w:val="none" w:sz="0" w:space="0" w:color="auto"/>
            <w:right w:val="none" w:sz="0" w:space="0" w:color="auto"/>
          </w:divBdr>
        </w:div>
      </w:divsChild>
    </w:div>
    <w:div w:id="825048926">
      <w:marLeft w:val="0"/>
      <w:marRight w:val="0"/>
      <w:marTop w:val="0"/>
      <w:marBottom w:val="0"/>
      <w:divBdr>
        <w:top w:val="none" w:sz="0" w:space="0" w:color="auto"/>
        <w:left w:val="none" w:sz="0" w:space="0" w:color="auto"/>
        <w:bottom w:val="none" w:sz="0" w:space="0" w:color="auto"/>
        <w:right w:val="none" w:sz="0" w:space="0" w:color="auto"/>
      </w:divBdr>
      <w:divsChild>
        <w:div w:id="1890679227">
          <w:marLeft w:val="0"/>
          <w:marRight w:val="0"/>
          <w:marTop w:val="0"/>
          <w:marBottom w:val="0"/>
          <w:divBdr>
            <w:top w:val="none" w:sz="0" w:space="0" w:color="auto"/>
            <w:left w:val="none" w:sz="0" w:space="0" w:color="auto"/>
            <w:bottom w:val="none" w:sz="0" w:space="0" w:color="auto"/>
            <w:right w:val="none" w:sz="0" w:space="0" w:color="auto"/>
          </w:divBdr>
        </w:div>
      </w:divsChild>
    </w:div>
    <w:div w:id="826474949">
      <w:marLeft w:val="0"/>
      <w:marRight w:val="0"/>
      <w:marTop w:val="0"/>
      <w:marBottom w:val="0"/>
      <w:divBdr>
        <w:top w:val="none" w:sz="0" w:space="0" w:color="auto"/>
        <w:left w:val="none" w:sz="0" w:space="0" w:color="auto"/>
        <w:bottom w:val="none" w:sz="0" w:space="0" w:color="auto"/>
        <w:right w:val="none" w:sz="0" w:space="0" w:color="auto"/>
      </w:divBdr>
      <w:divsChild>
        <w:div w:id="21052251">
          <w:marLeft w:val="0"/>
          <w:marRight w:val="0"/>
          <w:marTop w:val="0"/>
          <w:marBottom w:val="0"/>
          <w:divBdr>
            <w:top w:val="none" w:sz="0" w:space="0" w:color="auto"/>
            <w:left w:val="none" w:sz="0" w:space="0" w:color="auto"/>
            <w:bottom w:val="none" w:sz="0" w:space="0" w:color="auto"/>
            <w:right w:val="none" w:sz="0" w:space="0" w:color="auto"/>
          </w:divBdr>
        </w:div>
      </w:divsChild>
    </w:div>
    <w:div w:id="828711362">
      <w:marLeft w:val="0"/>
      <w:marRight w:val="0"/>
      <w:marTop w:val="0"/>
      <w:marBottom w:val="0"/>
      <w:divBdr>
        <w:top w:val="none" w:sz="0" w:space="0" w:color="auto"/>
        <w:left w:val="none" w:sz="0" w:space="0" w:color="auto"/>
        <w:bottom w:val="none" w:sz="0" w:space="0" w:color="auto"/>
        <w:right w:val="none" w:sz="0" w:space="0" w:color="auto"/>
      </w:divBdr>
      <w:divsChild>
        <w:div w:id="1334410824">
          <w:marLeft w:val="0"/>
          <w:marRight w:val="0"/>
          <w:marTop w:val="0"/>
          <w:marBottom w:val="0"/>
          <w:divBdr>
            <w:top w:val="none" w:sz="0" w:space="0" w:color="auto"/>
            <w:left w:val="none" w:sz="0" w:space="0" w:color="auto"/>
            <w:bottom w:val="none" w:sz="0" w:space="0" w:color="auto"/>
            <w:right w:val="none" w:sz="0" w:space="0" w:color="auto"/>
          </w:divBdr>
        </w:div>
      </w:divsChild>
    </w:div>
    <w:div w:id="829567100">
      <w:marLeft w:val="0"/>
      <w:marRight w:val="0"/>
      <w:marTop w:val="0"/>
      <w:marBottom w:val="0"/>
      <w:divBdr>
        <w:top w:val="none" w:sz="0" w:space="0" w:color="auto"/>
        <w:left w:val="none" w:sz="0" w:space="0" w:color="auto"/>
        <w:bottom w:val="none" w:sz="0" w:space="0" w:color="auto"/>
        <w:right w:val="none" w:sz="0" w:space="0" w:color="auto"/>
      </w:divBdr>
      <w:divsChild>
        <w:div w:id="1962762265">
          <w:marLeft w:val="0"/>
          <w:marRight w:val="0"/>
          <w:marTop w:val="0"/>
          <w:marBottom w:val="0"/>
          <w:divBdr>
            <w:top w:val="none" w:sz="0" w:space="0" w:color="auto"/>
            <w:left w:val="none" w:sz="0" w:space="0" w:color="auto"/>
            <w:bottom w:val="none" w:sz="0" w:space="0" w:color="auto"/>
            <w:right w:val="none" w:sz="0" w:space="0" w:color="auto"/>
          </w:divBdr>
        </w:div>
      </w:divsChild>
    </w:div>
    <w:div w:id="830219534">
      <w:marLeft w:val="0"/>
      <w:marRight w:val="0"/>
      <w:marTop w:val="0"/>
      <w:marBottom w:val="0"/>
      <w:divBdr>
        <w:top w:val="none" w:sz="0" w:space="0" w:color="auto"/>
        <w:left w:val="none" w:sz="0" w:space="0" w:color="auto"/>
        <w:bottom w:val="none" w:sz="0" w:space="0" w:color="auto"/>
        <w:right w:val="none" w:sz="0" w:space="0" w:color="auto"/>
      </w:divBdr>
      <w:divsChild>
        <w:div w:id="877743951">
          <w:marLeft w:val="0"/>
          <w:marRight w:val="0"/>
          <w:marTop w:val="0"/>
          <w:marBottom w:val="0"/>
          <w:divBdr>
            <w:top w:val="none" w:sz="0" w:space="0" w:color="auto"/>
            <w:left w:val="none" w:sz="0" w:space="0" w:color="auto"/>
            <w:bottom w:val="none" w:sz="0" w:space="0" w:color="auto"/>
            <w:right w:val="none" w:sz="0" w:space="0" w:color="auto"/>
          </w:divBdr>
        </w:div>
      </w:divsChild>
    </w:div>
    <w:div w:id="831145623">
      <w:marLeft w:val="0"/>
      <w:marRight w:val="0"/>
      <w:marTop w:val="0"/>
      <w:marBottom w:val="0"/>
      <w:divBdr>
        <w:top w:val="none" w:sz="0" w:space="0" w:color="auto"/>
        <w:left w:val="none" w:sz="0" w:space="0" w:color="auto"/>
        <w:bottom w:val="none" w:sz="0" w:space="0" w:color="auto"/>
        <w:right w:val="none" w:sz="0" w:space="0" w:color="auto"/>
      </w:divBdr>
      <w:divsChild>
        <w:div w:id="2025664984">
          <w:marLeft w:val="0"/>
          <w:marRight w:val="0"/>
          <w:marTop w:val="0"/>
          <w:marBottom w:val="0"/>
          <w:divBdr>
            <w:top w:val="none" w:sz="0" w:space="0" w:color="auto"/>
            <w:left w:val="none" w:sz="0" w:space="0" w:color="auto"/>
            <w:bottom w:val="none" w:sz="0" w:space="0" w:color="auto"/>
            <w:right w:val="none" w:sz="0" w:space="0" w:color="auto"/>
          </w:divBdr>
        </w:div>
      </w:divsChild>
    </w:div>
    <w:div w:id="831218428">
      <w:marLeft w:val="0"/>
      <w:marRight w:val="0"/>
      <w:marTop w:val="0"/>
      <w:marBottom w:val="0"/>
      <w:divBdr>
        <w:top w:val="none" w:sz="0" w:space="0" w:color="auto"/>
        <w:left w:val="none" w:sz="0" w:space="0" w:color="auto"/>
        <w:bottom w:val="none" w:sz="0" w:space="0" w:color="auto"/>
        <w:right w:val="none" w:sz="0" w:space="0" w:color="auto"/>
      </w:divBdr>
      <w:divsChild>
        <w:div w:id="1977758892">
          <w:marLeft w:val="0"/>
          <w:marRight w:val="0"/>
          <w:marTop w:val="0"/>
          <w:marBottom w:val="0"/>
          <w:divBdr>
            <w:top w:val="none" w:sz="0" w:space="0" w:color="auto"/>
            <w:left w:val="none" w:sz="0" w:space="0" w:color="auto"/>
            <w:bottom w:val="none" w:sz="0" w:space="0" w:color="auto"/>
            <w:right w:val="none" w:sz="0" w:space="0" w:color="auto"/>
          </w:divBdr>
        </w:div>
      </w:divsChild>
    </w:div>
    <w:div w:id="847327215">
      <w:marLeft w:val="0"/>
      <w:marRight w:val="0"/>
      <w:marTop w:val="0"/>
      <w:marBottom w:val="0"/>
      <w:divBdr>
        <w:top w:val="none" w:sz="0" w:space="0" w:color="auto"/>
        <w:left w:val="none" w:sz="0" w:space="0" w:color="auto"/>
        <w:bottom w:val="none" w:sz="0" w:space="0" w:color="auto"/>
        <w:right w:val="none" w:sz="0" w:space="0" w:color="auto"/>
      </w:divBdr>
      <w:divsChild>
        <w:div w:id="447089025">
          <w:marLeft w:val="0"/>
          <w:marRight w:val="0"/>
          <w:marTop w:val="0"/>
          <w:marBottom w:val="0"/>
          <w:divBdr>
            <w:top w:val="none" w:sz="0" w:space="0" w:color="auto"/>
            <w:left w:val="none" w:sz="0" w:space="0" w:color="auto"/>
            <w:bottom w:val="none" w:sz="0" w:space="0" w:color="auto"/>
            <w:right w:val="none" w:sz="0" w:space="0" w:color="auto"/>
          </w:divBdr>
        </w:div>
      </w:divsChild>
    </w:div>
    <w:div w:id="847672768">
      <w:marLeft w:val="0"/>
      <w:marRight w:val="0"/>
      <w:marTop w:val="0"/>
      <w:marBottom w:val="0"/>
      <w:divBdr>
        <w:top w:val="none" w:sz="0" w:space="0" w:color="auto"/>
        <w:left w:val="none" w:sz="0" w:space="0" w:color="auto"/>
        <w:bottom w:val="none" w:sz="0" w:space="0" w:color="auto"/>
        <w:right w:val="none" w:sz="0" w:space="0" w:color="auto"/>
      </w:divBdr>
      <w:divsChild>
        <w:div w:id="935789046">
          <w:marLeft w:val="0"/>
          <w:marRight w:val="0"/>
          <w:marTop w:val="0"/>
          <w:marBottom w:val="0"/>
          <w:divBdr>
            <w:top w:val="none" w:sz="0" w:space="0" w:color="auto"/>
            <w:left w:val="none" w:sz="0" w:space="0" w:color="auto"/>
            <w:bottom w:val="none" w:sz="0" w:space="0" w:color="auto"/>
            <w:right w:val="none" w:sz="0" w:space="0" w:color="auto"/>
          </w:divBdr>
        </w:div>
      </w:divsChild>
    </w:div>
    <w:div w:id="850024328">
      <w:marLeft w:val="0"/>
      <w:marRight w:val="0"/>
      <w:marTop w:val="0"/>
      <w:marBottom w:val="0"/>
      <w:divBdr>
        <w:top w:val="none" w:sz="0" w:space="0" w:color="auto"/>
        <w:left w:val="none" w:sz="0" w:space="0" w:color="auto"/>
        <w:bottom w:val="none" w:sz="0" w:space="0" w:color="auto"/>
        <w:right w:val="none" w:sz="0" w:space="0" w:color="auto"/>
      </w:divBdr>
      <w:divsChild>
        <w:div w:id="308288652">
          <w:marLeft w:val="0"/>
          <w:marRight w:val="0"/>
          <w:marTop w:val="0"/>
          <w:marBottom w:val="0"/>
          <w:divBdr>
            <w:top w:val="none" w:sz="0" w:space="0" w:color="auto"/>
            <w:left w:val="none" w:sz="0" w:space="0" w:color="auto"/>
            <w:bottom w:val="none" w:sz="0" w:space="0" w:color="auto"/>
            <w:right w:val="none" w:sz="0" w:space="0" w:color="auto"/>
          </w:divBdr>
        </w:div>
      </w:divsChild>
    </w:div>
    <w:div w:id="853349366">
      <w:marLeft w:val="0"/>
      <w:marRight w:val="0"/>
      <w:marTop w:val="0"/>
      <w:marBottom w:val="0"/>
      <w:divBdr>
        <w:top w:val="none" w:sz="0" w:space="0" w:color="auto"/>
        <w:left w:val="none" w:sz="0" w:space="0" w:color="auto"/>
        <w:bottom w:val="none" w:sz="0" w:space="0" w:color="auto"/>
        <w:right w:val="none" w:sz="0" w:space="0" w:color="auto"/>
      </w:divBdr>
      <w:divsChild>
        <w:div w:id="2044165604">
          <w:marLeft w:val="0"/>
          <w:marRight w:val="0"/>
          <w:marTop w:val="0"/>
          <w:marBottom w:val="0"/>
          <w:divBdr>
            <w:top w:val="none" w:sz="0" w:space="0" w:color="auto"/>
            <w:left w:val="none" w:sz="0" w:space="0" w:color="auto"/>
            <w:bottom w:val="none" w:sz="0" w:space="0" w:color="auto"/>
            <w:right w:val="none" w:sz="0" w:space="0" w:color="auto"/>
          </w:divBdr>
        </w:div>
      </w:divsChild>
    </w:div>
    <w:div w:id="853763659">
      <w:marLeft w:val="0"/>
      <w:marRight w:val="0"/>
      <w:marTop w:val="0"/>
      <w:marBottom w:val="0"/>
      <w:divBdr>
        <w:top w:val="none" w:sz="0" w:space="0" w:color="auto"/>
        <w:left w:val="none" w:sz="0" w:space="0" w:color="auto"/>
        <w:bottom w:val="none" w:sz="0" w:space="0" w:color="auto"/>
        <w:right w:val="none" w:sz="0" w:space="0" w:color="auto"/>
      </w:divBdr>
      <w:divsChild>
        <w:div w:id="1696073052">
          <w:marLeft w:val="0"/>
          <w:marRight w:val="0"/>
          <w:marTop w:val="0"/>
          <w:marBottom w:val="0"/>
          <w:divBdr>
            <w:top w:val="none" w:sz="0" w:space="0" w:color="auto"/>
            <w:left w:val="none" w:sz="0" w:space="0" w:color="auto"/>
            <w:bottom w:val="none" w:sz="0" w:space="0" w:color="auto"/>
            <w:right w:val="none" w:sz="0" w:space="0" w:color="auto"/>
          </w:divBdr>
        </w:div>
      </w:divsChild>
    </w:div>
    <w:div w:id="857885868">
      <w:marLeft w:val="0"/>
      <w:marRight w:val="0"/>
      <w:marTop w:val="0"/>
      <w:marBottom w:val="0"/>
      <w:divBdr>
        <w:top w:val="none" w:sz="0" w:space="0" w:color="auto"/>
        <w:left w:val="none" w:sz="0" w:space="0" w:color="auto"/>
        <w:bottom w:val="none" w:sz="0" w:space="0" w:color="auto"/>
        <w:right w:val="none" w:sz="0" w:space="0" w:color="auto"/>
      </w:divBdr>
      <w:divsChild>
        <w:div w:id="618495109">
          <w:marLeft w:val="0"/>
          <w:marRight w:val="0"/>
          <w:marTop w:val="0"/>
          <w:marBottom w:val="0"/>
          <w:divBdr>
            <w:top w:val="none" w:sz="0" w:space="0" w:color="auto"/>
            <w:left w:val="none" w:sz="0" w:space="0" w:color="auto"/>
            <w:bottom w:val="none" w:sz="0" w:space="0" w:color="auto"/>
            <w:right w:val="none" w:sz="0" w:space="0" w:color="auto"/>
          </w:divBdr>
        </w:div>
      </w:divsChild>
    </w:div>
    <w:div w:id="860317830">
      <w:marLeft w:val="0"/>
      <w:marRight w:val="0"/>
      <w:marTop w:val="0"/>
      <w:marBottom w:val="0"/>
      <w:divBdr>
        <w:top w:val="none" w:sz="0" w:space="0" w:color="auto"/>
        <w:left w:val="none" w:sz="0" w:space="0" w:color="auto"/>
        <w:bottom w:val="none" w:sz="0" w:space="0" w:color="auto"/>
        <w:right w:val="none" w:sz="0" w:space="0" w:color="auto"/>
      </w:divBdr>
      <w:divsChild>
        <w:div w:id="1413426891">
          <w:marLeft w:val="0"/>
          <w:marRight w:val="0"/>
          <w:marTop w:val="0"/>
          <w:marBottom w:val="0"/>
          <w:divBdr>
            <w:top w:val="none" w:sz="0" w:space="0" w:color="auto"/>
            <w:left w:val="none" w:sz="0" w:space="0" w:color="auto"/>
            <w:bottom w:val="none" w:sz="0" w:space="0" w:color="auto"/>
            <w:right w:val="none" w:sz="0" w:space="0" w:color="auto"/>
          </w:divBdr>
        </w:div>
      </w:divsChild>
    </w:div>
    <w:div w:id="860625337">
      <w:bodyDiv w:val="1"/>
      <w:marLeft w:val="0"/>
      <w:marRight w:val="0"/>
      <w:marTop w:val="0"/>
      <w:marBottom w:val="0"/>
      <w:divBdr>
        <w:top w:val="none" w:sz="0" w:space="0" w:color="auto"/>
        <w:left w:val="none" w:sz="0" w:space="0" w:color="auto"/>
        <w:bottom w:val="none" w:sz="0" w:space="0" w:color="auto"/>
        <w:right w:val="none" w:sz="0" w:space="0" w:color="auto"/>
      </w:divBdr>
    </w:div>
    <w:div w:id="863177148">
      <w:marLeft w:val="0"/>
      <w:marRight w:val="0"/>
      <w:marTop w:val="0"/>
      <w:marBottom w:val="0"/>
      <w:divBdr>
        <w:top w:val="none" w:sz="0" w:space="0" w:color="auto"/>
        <w:left w:val="none" w:sz="0" w:space="0" w:color="auto"/>
        <w:bottom w:val="none" w:sz="0" w:space="0" w:color="auto"/>
        <w:right w:val="none" w:sz="0" w:space="0" w:color="auto"/>
      </w:divBdr>
      <w:divsChild>
        <w:div w:id="2011515720">
          <w:marLeft w:val="0"/>
          <w:marRight w:val="0"/>
          <w:marTop w:val="0"/>
          <w:marBottom w:val="0"/>
          <w:divBdr>
            <w:top w:val="none" w:sz="0" w:space="0" w:color="auto"/>
            <w:left w:val="none" w:sz="0" w:space="0" w:color="auto"/>
            <w:bottom w:val="none" w:sz="0" w:space="0" w:color="auto"/>
            <w:right w:val="none" w:sz="0" w:space="0" w:color="auto"/>
          </w:divBdr>
        </w:div>
      </w:divsChild>
    </w:div>
    <w:div w:id="863784425">
      <w:bodyDiv w:val="1"/>
      <w:marLeft w:val="0"/>
      <w:marRight w:val="0"/>
      <w:marTop w:val="0"/>
      <w:marBottom w:val="0"/>
      <w:divBdr>
        <w:top w:val="none" w:sz="0" w:space="0" w:color="auto"/>
        <w:left w:val="none" w:sz="0" w:space="0" w:color="auto"/>
        <w:bottom w:val="none" w:sz="0" w:space="0" w:color="auto"/>
        <w:right w:val="none" w:sz="0" w:space="0" w:color="auto"/>
      </w:divBdr>
    </w:div>
    <w:div w:id="864103583">
      <w:marLeft w:val="0"/>
      <w:marRight w:val="0"/>
      <w:marTop w:val="0"/>
      <w:marBottom w:val="0"/>
      <w:divBdr>
        <w:top w:val="none" w:sz="0" w:space="0" w:color="auto"/>
        <w:left w:val="none" w:sz="0" w:space="0" w:color="auto"/>
        <w:bottom w:val="none" w:sz="0" w:space="0" w:color="auto"/>
        <w:right w:val="none" w:sz="0" w:space="0" w:color="auto"/>
      </w:divBdr>
      <w:divsChild>
        <w:div w:id="1194735107">
          <w:marLeft w:val="0"/>
          <w:marRight w:val="0"/>
          <w:marTop w:val="0"/>
          <w:marBottom w:val="0"/>
          <w:divBdr>
            <w:top w:val="none" w:sz="0" w:space="0" w:color="auto"/>
            <w:left w:val="none" w:sz="0" w:space="0" w:color="auto"/>
            <w:bottom w:val="none" w:sz="0" w:space="0" w:color="auto"/>
            <w:right w:val="none" w:sz="0" w:space="0" w:color="auto"/>
          </w:divBdr>
        </w:div>
      </w:divsChild>
    </w:div>
    <w:div w:id="867790788">
      <w:marLeft w:val="0"/>
      <w:marRight w:val="0"/>
      <w:marTop w:val="0"/>
      <w:marBottom w:val="0"/>
      <w:divBdr>
        <w:top w:val="none" w:sz="0" w:space="0" w:color="auto"/>
        <w:left w:val="none" w:sz="0" w:space="0" w:color="auto"/>
        <w:bottom w:val="none" w:sz="0" w:space="0" w:color="auto"/>
        <w:right w:val="none" w:sz="0" w:space="0" w:color="auto"/>
      </w:divBdr>
      <w:divsChild>
        <w:div w:id="1980110270">
          <w:marLeft w:val="0"/>
          <w:marRight w:val="0"/>
          <w:marTop w:val="0"/>
          <w:marBottom w:val="0"/>
          <w:divBdr>
            <w:top w:val="none" w:sz="0" w:space="0" w:color="auto"/>
            <w:left w:val="none" w:sz="0" w:space="0" w:color="auto"/>
            <w:bottom w:val="none" w:sz="0" w:space="0" w:color="auto"/>
            <w:right w:val="none" w:sz="0" w:space="0" w:color="auto"/>
          </w:divBdr>
        </w:div>
      </w:divsChild>
    </w:div>
    <w:div w:id="868110435">
      <w:marLeft w:val="0"/>
      <w:marRight w:val="0"/>
      <w:marTop w:val="0"/>
      <w:marBottom w:val="0"/>
      <w:divBdr>
        <w:top w:val="none" w:sz="0" w:space="0" w:color="auto"/>
        <w:left w:val="none" w:sz="0" w:space="0" w:color="auto"/>
        <w:bottom w:val="none" w:sz="0" w:space="0" w:color="auto"/>
        <w:right w:val="none" w:sz="0" w:space="0" w:color="auto"/>
      </w:divBdr>
      <w:divsChild>
        <w:div w:id="1559626810">
          <w:marLeft w:val="0"/>
          <w:marRight w:val="0"/>
          <w:marTop w:val="0"/>
          <w:marBottom w:val="0"/>
          <w:divBdr>
            <w:top w:val="none" w:sz="0" w:space="0" w:color="auto"/>
            <w:left w:val="none" w:sz="0" w:space="0" w:color="auto"/>
            <w:bottom w:val="none" w:sz="0" w:space="0" w:color="auto"/>
            <w:right w:val="none" w:sz="0" w:space="0" w:color="auto"/>
          </w:divBdr>
        </w:div>
      </w:divsChild>
    </w:div>
    <w:div w:id="868638576">
      <w:marLeft w:val="0"/>
      <w:marRight w:val="0"/>
      <w:marTop w:val="0"/>
      <w:marBottom w:val="0"/>
      <w:divBdr>
        <w:top w:val="none" w:sz="0" w:space="0" w:color="auto"/>
        <w:left w:val="none" w:sz="0" w:space="0" w:color="auto"/>
        <w:bottom w:val="none" w:sz="0" w:space="0" w:color="auto"/>
        <w:right w:val="none" w:sz="0" w:space="0" w:color="auto"/>
      </w:divBdr>
      <w:divsChild>
        <w:div w:id="334771759">
          <w:marLeft w:val="0"/>
          <w:marRight w:val="0"/>
          <w:marTop w:val="0"/>
          <w:marBottom w:val="0"/>
          <w:divBdr>
            <w:top w:val="none" w:sz="0" w:space="0" w:color="auto"/>
            <w:left w:val="none" w:sz="0" w:space="0" w:color="auto"/>
            <w:bottom w:val="none" w:sz="0" w:space="0" w:color="auto"/>
            <w:right w:val="none" w:sz="0" w:space="0" w:color="auto"/>
          </w:divBdr>
        </w:div>
      </w:divsChild>
    </w:div>
    <w:div w:id="871577536">
      <w:marLeft w:val="0"/>
      <w:marRight w:val="0"/>
      <w:marTop w:val="0"/>
      <w:marBottom w:val="0"/>
      <w:divBdr>
        <w:top w:val="none" w:sz="0" w:space="0" w:color="auto"/>
        <w:left w:val="none" w:sz="0" w:space="0" w:color="auto"/>
        <w:bottom w:val="none" w:sz="0" w:space="0" w:color="auto"/>
        <w:right w:val="none" w:sz="0" w:space="0" w:color="auto"/>
      </w:divBdr>
      <w:divsChild>
        <w:div w:id="2052803314">
          <w:marLeft w:val="0"/>
          <w:marRight w:val="0"/>
          <w:marTop w:val="0"/>
          <w:marBottom w:val="0"/>
          <w:divBdr>
            <w:top w:val="none" w:sz="0" w:space="0" w:color="auto"/>
            <w:left w:val="none" w:sz="0" w:space="0" w:color="auto"/>
            <w:bottom w:val="none" w:sz="0" w:space="0" w:color="auto"/>
            <w:right w:val="none" w:sz="0" w:space="0" w:color="auto"/>
          </w:divBdr>
        </w:div>
      </w:divsChild>
    </w:div>
    <w:div w:id="873928131">
      <w:bodyDiv w:val="1"/>
      <w:marLeft w:val="0"/>
      <w:marRight w:val="0"/>
      <w:marTop w:val="0"/>
      <w:marBottom w:val="0"/>
      <w:divBdr>
        <w:top w:val="none" w:sz="0" w:space="0" w:color="auto"/>
        <w:left w:val="none" w:sz="0" w:space="0" w:color="auto"/>
        <w:bottom w:val="none" w:sz="0" w:space="0" w:color="auto"/>
        <w:right w:val="none" w:sz="0" w:space="0" w:color="auto"/>
      </w:divBdr>
    </w:div>
    <w:div w:id="878392814">
      <w:marLeft w:val="0"/>
      <w:marRight w:val="0"/>
      <w:marTop w:val="0"/>
      <w:marBottom w:val="0"/>
      <w:divBdr>
        <w:top w:val="none" w:sz="0" w:space="0" w:color="auto"/>
        <w:left w:val="none" w:sz="0" w:space="0" w:color="auto"/>
        <w:bottom w:val="none" w:sz="0" w:space="0" w:color="auto"/>
        <w:right w:val="none" w:sz="0" w:space="0" w:color="auto"/>
      </w:divBdr>
      <w:divsChild>
        <w:div w:id="846209495">
          <w:marLeft w:val="0"/>
          <w:marRight w:val="0"/>
          <w:marTop w:val="0"/>
          <w:marBottom w:val="0"/>
          <w:divBdr>
            <w:top w:val="none" w:sz="0" w:space="0" w:color="auto"/>
            <w:left w:val="none" w:sz="0" w:space="0" w:color="auto"/>
            <w:bottom w:val="none" w:sz="0" w:space="0" w:color="auto"/>
            <w:right w:val="none" w:sz="0" w:space="0" w:color="auto"/>
          </w:divBdr>
        </w:div>
      </w:divsChild>
    </w:div>
    <w:div w:id="881790216">
      <w:marLeft w:val="0"/>
      <w:marRight w:val="0"/>
      <w:marTop w:val="0"/>
      <w:marBottom w:val="0"/>
      <w:divBdr>
        <w:top w:val="none" w:sz="0" w:space="0" w:color="auto"/>
        <w:left w:val="none" w:sz="0" w:space="0" w:color="auto"/>
        <w:bottom w:val="none" w:sz="0" w:space="0" w:color="auto"/>
        <w:right w:val="none" w:sz="0" w:space="0" w:color="auto"/>
      </w:divBdr>
      <w:divsChild>
        <w:div w:id="489519087">
          <w:marLeft w:val="0"/>
          <w:marRight w:val="0"/>
          <w:marTop w:val="0"/>
          <w:marBottom w:val="0"/>
          <w:divBdr>
            <w:top w:val="none" w:sz="0" w:space="0" w:color="auto"/>
            <w:left w:val="none" w:sz="0" w:space="0" w:color="auto"/>
            <w:bottom w:val="none" w:sz="0" w:space="0" w:color="auto"/>
            <w:right w:val="none" w:sz="0" w:space="0" w:color="auto"/>
          </w:divBdr>
        </w:div>
      </w:divsChild>
    </w:div>
    <w:div w:id="882594215">
      <w:marLeft w:val="0"/>
      <w:marRight w:val="0"/>
      <w:marTop w:val="0"/>
      <w:marBottom w:val="0"/>
      <w:divBdr>
        <w:top w:val="none" w:sz="0" w:space="0" w:color="auto"/>
        <w:left w:val="none" w:sz="0" w:space="0" w:color="auto"/>
        <w:bottom w:val="none" w:sz="0" w:space="0" w:color="auto"/>
        <w:right w:val="none" w:sz="0" w:space="0" w:color="auto"/>
      </w:divBdr>
      <w:divsChild>
        <w:div w:id="170797681">
          <w:marLeft w:val="0"/>
          <w:marRight w:val="0"/>
          <w:marTop w:val="0"/>
          <w:marBottom w:val="0"/>
          <w:divBdr>
            <w:top w:val="none" w:sz="0" w:space="0" w:color="auto"/>
            <w:left w:val="none" w:sz="0" w:space="0" w:color="auto"/>
            <w:bottom w:val="none" w:sz="0" w:space="0" w:color="auto"/>
            <w:right w:val="none" w:sz="0" w:space="0" w:color="auto"/>
          </w:divBdr>
        </w:div>
      </w:divsChild>
    </w:div>
    <w:div w:id="882904851">
      <w:marLeft w:val="0"/>
      <w:marRight w:val="0"/>
      <w:marTop w:val="0"/>
      <w:marBottom w:val="0"/>
      <w:divBdr>
        <w:top w:val="none" w:sz="0" w:space="0" w:color="auto"/>
        <w:left w:val="none" w:sz="0" w:space="0" w:color="auto"/>
        <w:bottom w:val="none" w:sz="0" w:space="0" w:color="auto"/>
        <w:right w:val="none" w:sz="0" w:space="0" w:color="auto"/>
      </w:divBdr>
      <w:divsChild>
        <w:div w:id="72356973">
          <w:marLeft w:val="0"/>
          <w:marRight w:val="0"/>
          <w:marTop w:val="0"/>
          <w:marBottom w:val="0"/>
          <w:divBdr>
            <w:top w:val="none" w:sz="0" w:space="0" w:color="auto"/>
            <w:left w:val="none" w:sz="0" w:space="0" w:color="auto"/>
            <w:bottom w:val="none" w:sz="0" w:space="0" w:color="auto"/>
            <w:right w:val="none" w:sz="0" w:space="0" w:color="auto"/>
          </w:divBdr>
        </w:div>
      </w:divsChild>
    </w:div>
    <w:div w:id="884412285">
      <w:marLeft w:val="0"/>
      <w:marRight w:val="0"/>
      <w:marTop w:val="0"/>
      <w:marBottom w:val="0"/>
      <w:divBdr>
        <w:top w:val="none" w:sz="0" w:space="0" w:color="auto"/>
        <w:left w:val="none" w:sz="0" w:space="0" w:color="auto"/>
        <w:bottom w:val="none" w:sz="0" w:space="0" w:color="auto"/>
        <w:right w:val="none" w:sz="0" w:space="0" w:color="auto"/>
      </w:divBdr>
      <w:divsChild>
        <w:div w:id="733086511">
          <w:marLeft w:val="0"/>
          <w:marRight w:val="0"/>
          <w:marTop w:val="0"/>
          <w:marBottom w:val="0"/>
          <w:divBdr>
            <w:top w:val="none" w:sz="0" w:space="0" w:color="auto"/>
            <w:left w:val="none" w:sz="0" w:space="0" w:color="auto"/>
            <w:bottom w:val="none" w:sz="0" w:space="0" w:color="auto"/>
            <w:right w:val="none" w:sz="0" w:space="0" w:color="auto"/>
          </w:divBdr>
        </w:div>
      </w:divsChild>
    </w:div>
    <w:div w:id="884564746">
      <w:marLeft w:val="0"/>
      <w:marRight w:val="0"/>
      <w:marTop w:val="0"/>
      <w:marBottom w:val="0"/>
      <w:divBdr>
        <w:top w:val="none" w:sz="0" w:space="0" w:color="auto"/>
        <w:left w:val="none" w:sz="0" w:space="0" w:color="auto"/>
        <w:bottom w:val="none" w:sz="0" w:space="0" w:color="auto"/>
        <w:right w:val="none" w:sz="0" w:space="0" w:color="auto"/>
      </w:divBdr>
      <w:divsChild>
        <w:div w:id="2038114225">
          <w:marLeft w:val="0"/>
          <w:marRight w:val="0"/>
          <w:marTop w:val="0"/>
          <w:marBottom w:val="0"/>
          <w:divBdr>
            <w:top w:val="none" w:sz="0" w:space="0" w:color="auto"/>
            <w:left w:val="none" w:sz="0" w:space="0" w:color="auto"/>
            <w:bottom w:val="none" w:sz="0" w:space="0" w:color="auto"/>
            <w:right w:val="none" w:sz="0" w:space="0" w:color="auto"/>
          </w:divBdr>
          <w:divsChild>
            <w:div w:id="696202063">
              <w:marLeft w:val="0"/>
              <w:marRight w:val="0"/>
              <w:marTop w:val="0"/>
              <w:marBottom w:val="0"/>
              <w:divBdr>
                <w:top w:val="none" w:sz="0" w:space="0" w:color="auto"/>
                <w:left w:val="none" w:sz="0" w:space="0" w:color="auto"/>
                <w:bottom w:val="none" w:sz="0" w:space="0" w:color="auto"/>
                <w:right w:val="none" w:sz="0" w:space="0" w:color="auto"/>
              </w:divBdr>
              <w:divsChild>
                <w:div w:id="681588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5068742">
      <w:marLeft w:val="0"/>
      <w:marRight w:val="0"/>
      <w:marTop w:val="0"/>
      <w:marBottom w:val="0"/>
      <w:divBdr>
        <w:top w:val="none" w:sz="0" w:space="0" w:color="auto"/>
        <w:left w:val="none" w:sz="0" w:space="0" w:color="auto"/>
        <w:bottom w:val="none" w:sz="0" w:space="0" w:color="auto"/>
        <w:right w:val="none" w:sz="0" w:space="0" w:color="auto"/>
      </w:divBdr>
      <w:divsChild>
        <w:div w:id="2030788002">
          <w:marLeft w:val="0"/>
          <w:marRight w:val="0"/>
          <w:marTop w:val="0"/>
          <w:marBottom w:val="0"/>
          <w:divBdr>
            <w:top w:val="none" w:sz="0" w:space="0" w:color="auto"/>
            <w:left w:val="none" w:sz="0" w:space="0" w:color="auto"/>
            <w:bottom w:val="none" w:sz="0" w:space="0" w:color="auto"/>
            <w:right w:val="none" w:sz="0" w:space="0" w:color="auto"/>
          </w:divBdr>
        </w:div>
      </w:divsChild>
    </w:div>
    <w:div w:id="890920294">
      <w:marLeft w:val="0"/>
      <w:marRight w:val="0"/>
      <w:marTop w:val="0"/>
      <w:marBottom w:val="0"/>
      <w:divBdr>
        <w:top w:val="none" w:sz="0" w:space="0" w:color="auto"/>
        <w:left w:val="none" w:sz="0" w:space="0" w:color="auto"/>
        <w:bottom w:val="none" w:sz="0" w:space="0" w:color="auto"/>
        <w:right w:val="none" w:sz="0" w:space="0" w:color="auto"/>
      </w:divBdr>
      <w:divsChild>
        <w:div w:id="1017805484">
          <w:marLeft w:val="0"/>
          <w:marRight w:val="0"/>
          <w:marTop w:val="0"/>
          <w:marBottom w:val="0"/>
          <w:divBdr>
            <w:top w:val="none" w:sz="0" w:space="0" w:color="auto"/>
            <w:left w:val="none" w:sz="0" w:space="0" w:color="auto"/>
            <w:bottom w:val="none" w:sz="0" w:space="0" w:color="auto"/>
            <w:right w:val="none" w:sz="0" w:space="0" w:color="auto"/>
          </w:divBdr>
          <w:divsChild>
            <w:div w:id="1284800172">
              <w:marLeft w:val="0"/>
              <w:marRight w:val="0"/>
              <w:marTop w:val="0"/>
              <w:marBottom w:val="0"/>
              <w:divBdr>
                <w:top w:val="none" w:sz="0" w:space="0" w:color="auto"/>
                <w:left w:val="none" w:sz="0" w:space="0" w:color="auto"/>
                <w:bottom w:val="none" w:sz="0" w:space="0" w:color="auto"/>
                <w:right w:val="none" w:sz="0" w:space="0" w:color="auto"/>
              </w:divBdr>
              <w:divsChild>
                <w:div w:id="2074153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1619018">
      <w:marLeft w:val="0"/>
      <w:marRight w:val="0"/>
      <w:marTop w:val="0"/>
      <w:marBottom w:val="0"/>
      <w:divBdr>
        <w:top w:val="none" w:sz="0" w:space="0" w:color="auto"/>
        <w:left w:val="none" w:sz="0" w:space="0" w:color="auto"/>
        <w:bottom w:val="none" w:sz="0" w:space="0" w:color="auto"/>
        <w:right w:val="none" w:sz="0" w:space="0" w:color="auto"/>
      </w:divBdr>
      <w:divsChild>
        <w:div w:id="1102990089">
          <w:marLeft w:val="0"/>
          <w:marRight w:val="0"/>
          <w:marTop w:val="0"/>
          <w:marBottom w:val="0"/>
          <w:divBdr>
            <w:top w:val="none" w:sz="0" w:space="0" w:color="auto"/>
            <w:left w:val="none" w:sz="0" w:space="0" w:color="auto"/>
            <w:bottom w:val="none" w:sz="0" w:space="0" w:color="auto"/>
            <w:right w:val="none" w:sz="0" w:space="0" w:color="auto"/>
          </w:divBdr>
        </w:div>
      </w:divsChild>
    </w:div>
    <w:div w:id="893388026">
      <w:marLeft w:val="0"/>
      <w:marRight w:val="0"/>
      <w:marTop w:val="0"/>
      <w:marBottom w:val="0"/>
      <w:divBdr>
        <w:top w:val="none" w:sz="0" w:space="0" w:color="auto"/>
        <w:left w:val="none" w:sz="0" w:space="0" w:color="auto"/>
        <w:bottom w:val="none" w:sz="0" w:space="0" w:color="auto"/>
        <w:right w:val="none" w:sz="0" w:space="0" w:color="auto"/>
      </w:divBdr>
      <w:divsChild>
        <w:div w:id="314451148">
          <w:marLeft w:val="0"/>
          <w:marRight w:val="0"/>
          <w:marTop w:val="0"/>
          <w:marBottom w:val="0"/>
          <w:divBdr>
            <w:top w:val="none" w:sz="0" w:space="0" w:color="auto"/>
            <w:left w:val="none" w:sz="0" w:space="0" w:color="auto"/>
            <w:bottom w:val="none" w:sz="0" w:space="0" w:color="auto"/>
            <w:right w:val="none" w:sz="0" w:space="0" w:color="auto"/>
          </w:divBdr>
          <w:divsChild>
            <w:div w:id="1780293308">
              <w:marLeft w:val="0"/>
              <w:marRight w:val="0"/>
              <w:marTop w:val="0"/>
              <w:marBottom w:val="0"/>
              <w:divBdr>
                <w:top w:val="none" w:sz="0" w:space="0" w:color="auto"/>
                <w:left w:val="none" w:sz="0" w:space="0" w:color="auto"/>
                <w:bottom w:val="none" w:sz="0" w:space="0" w:color="auto"/>
                <w:right w:val="none" w:sz="0" w:space="0" w:color="auto"/>
              </w:divBdr>
              <w:divsChild>
                <w:div w:id="767390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5165466">
      <w:marLeft w:val="0"/>
      <w:marRight w:val="0"/>
      <w:marTop w:val="0"/>
      <w:marBottom w:val="0"/>
      <w:divBdr>
        <w:top w:val="none" w:sz="0" w:space="0" w:color="auto"/>
        <w:left w:val="none" w:sz="0" w:space="0" w:color="auto"/>
        <w:bottom w:val="none" w:sz="0" w:space="0" w:color="auto"/>
        <w:right w:val="none" w:sz="0" w:space="0" w:color="auto"/>
      </w:divBdr>
      <w:divsChild>
        <w:div w:id="790973897">
          <w:marLeft w:val="0"/>
          <w:marRight w:val="0"/>
          <w:marTop w:val="0"/>
          <w:marBottom w:val="0"/>
          <w:divBdr>
            <w:top w:val="none" w:sz="0" w:space="0" w:color="auto"/>
            <w:left w:val="none" w:sz="0" w:space="0" w:color="auto"/>
            <w:bottom w:val="none" w:sz="0" w:space="0" w:color="auto"/>
            <w:right w:val="none" w:sz="0" w:space="0" w:color="auto"/>
          </w:divBdr>
        </w:div>
      </w:divsChild>
    </w:div>
    <w:div w:id="902300684">
      <w:bodyDiv w:val="1"/>
      <w:marLeft w:val="0"/>
      <w:marRight w:val="0"/>
      <w:marTop w:val="0"/>
      <w:marBottom w:val="0"/>
      <w:divBdr>
        <w:top w:val="none" w:sz="0" w:space="0" w:color="auto"/>
        <w:left w:val="none" w:sz="0" w:space="0" w:color="auto"/>
        <w:bottom w:val="none" w:sz="0" w:space="0" w:color="auto"/>
        <w:right w:val="none" w:sz="0" w:space="0" w:color="auto"/>
      </w:divBdr>
    </w:div>
    <w:div w:id="905184183">
      <w:marLeft w:val="0"/>
      <w:marRight w:val="0"/>
      <w:marTop w:val="0"/>
      <w:marBottom w:val="0"/>
      <w:divBdr>
        <w:top w:val="none" w:sz="0" w:space="0" w:color="auto"/>
        <w:left w:val="none" w:sz="0" w:space="0" w:color="auto"/>
        <w:bottom w:val="none" w:sz="0" w:space="0" w:color="auto"/>
        <w:right w:val="none" w:sz="0" w:space="0" w:color="auto"/>
      </w:divBdr>
      <w:divsChild>
        <w:div w:id="1380203472">
          <w:marLeft w:val="0"/>
          <w:marRight w:val="0"/>
          <w:marTop w:val="0"/>
          <w:marBottom w:val="0"/>
          <w:divBdr>
            <w:top w:val="none" w:sz="0" w:space="0" w:color="auto"/>
            <w:left w:val="none" w:sz="0" w:space="0" w:color="auto"/>
            <w:bottom w:val="none" w:sz="0" w:space="0" w:color="auto"/>
            <w:right w:val="none" w:sz="0" w:space="0" w:color="auto"/>
          </w:divBdr>
        </w:div>
      </w:divsChild>
    </w:div>
    <w:div w:id="906918082">
      <w:marLeft w:val="0"/>
      <w:marRight w:val="0"/>
      <w:marTop w:val="0"/>
      <w:marBottom w:val="0"/>
      <w:divBdr>
        <w:top w:val="none" w:sz="0" w:space="0" w:color="auto"/>
        <w:left w:val="none" w:sz="0" w:space="0" w:color="auto"/>
        <w:bottom w:val="none" w:sz="0" w:space="0" w:color="auto"/>
        <w:right w:val="none" w:sz="0" w:space="0" w:color="auto"/>
      </w:divBdr>
      <w:divsChild>
        <w:div w:id="1865509516">
          <w:marLeft w:val="0"/>
          <w:marRight w:val="0"/>
          <w:marTop w:val="0"/>
          <w:marBottom w:val="0"/>
          <w:divBdr>
            <w:top w:val="none" w:sz="0" w:space="0" w:color="auto"/>
            <w:left w:val="none" w:sz="0" w:space="0" w:color="auto"/>
            <w:bottom w:val="none" w:sz="0" w:space="0" w:color="auto"/>
            <w:right w:val="none" w:sz="0" w:space="0" w:color="auto"/>
          </w:divBdr>
        </w:div>
      </w:divsChild>
    </w:div>
    <w:div w:id="909270349">
      <w:marLeft w:val="0"/>
      <w:marRight w:val="0"/>
      <w:marTop w:val="0"/>
      <w:marBottom w:val="0"/>
      <w:divBdr>
        <w:top w:val="none" w:sz="0" w:space="0" w:color="auto"/>
        <w:left w:val="none" w:sz="0" w:space="0" w:color="auto"/>
        <w:bottom w:val="none" w:sz="0" w:space="0" w:color="auto"/>
        <w:right w:val="none" w:sz="0" w:space="0" w:color="auto"/>
      </w:divBdr>
      <w:divsChild>
        <w:div w:id="1157039509">
          <w:marLeft w:val="0"/>
          <w:marRight w:val="0"/>
          <w:marTop w:val="0"/>
          <w:marBottom w:val="0"/>
          <w:divBdr>
            <w:top w:val="none" w:sz="0" w:space="0" w:color="auto"/>
            <w:left w:val="none" w:sz="0" w:space="0" w:color="auto"/>
            <w:bottom w:val="none" w:sz="0" w:space="0" w:color="auto"/>
            <w:right w:val="none" w:sz="0" w:space="0" w:color="auto"/>
          </w:divBdr>
        </w:div>
      </w:divsChild>
    </w:div>
    <w:div w:id="912465871">
      <w:marLeft w:val="0"/>
      <w:marRight w:val="0"/>
      <w:marTop w:val="0"/>
      <w:marBottom w:val="0"/>
      <w:divBdr>
        <w:top w:val="none" w:sz="0" w:space="0" w:color="auto"/>
        <w:left w:val="none" w:sz="0" w:space="0" w:color="auto"/>
        <w:bottom w:val="none" w:sz="0" w:space="0" w:color="auto"/>
        <w:right w:val="none" w:sz="0" w:space="0" w:color="auto"/>
      </w:divBdr>
      <w:divsChild>
        <w:div w:id="1922448623">
          <w:marLeft w:val="0"/>
          <w:marRight w:val="0"/>
          <w:marTop w:val="0"/>
          <w:marBottom w:val="0"/>
          <w:divBdr>
            <w:top w:val="none" w:sz="0" w:space="0" w:color="auto"/>
            <w:left w:val="none" w:sz="0" w:space="0" w:color="auto"/>
            <w:bottom w:val="none" w:sz="0" w:space="0" w:color="auto"/>
            <w:right w:val="none" w:sz="0" w:space="0" w:color="auto"/>
          </w:divBdr>
        </w:div>
      </w:divsChild>
    </w:div>
    <w:div w:id="913012704">
      <w:marLeft w:val="0"/>
      <w:marRight w:val="0"/>
      <w:marTop w:val="0"/>
      <w:marBottom w:val="0"/>
      <w:divBdr>
        <w:top w:val="none" w:sz="0" w:space="0" w:color="auto"/>
        <w:left w:val="none" w:sz="0" w:space="0" w:color="auto"/>
        <w:bottom w:val="none" w:sz="0" w:space="0" w:color="auto"/>
        <w:right w:val="none" w:sz="0" w:space="0" w:color="auto"/>
      </w:divBdr>
      <w:divsChild>
        <w:div w:id="1445922054">
          <w:marLeft w:val="0"/>
          <w:marRight w:val="0"/>
          <w:marTop w:val="0"/>
          <w:marBottom w:val="0"/>
          <w:divBdr>
            <w:top w:val="none" w:sz="0" w:space="0" w:color="auto"/>
            <w:left w:val="none" w:sz="0" w:space="0" w:color="auto"/>
            <w:bottom w:val="none" w:sz="0" w:space="0" w:color="auto"/>
            <w:right w:val="none" w:sz="0" w:space="0" w:color="auto"/>
          </w:divBdr>
        </w:div>
      </w:divsChild>
    </w:div>
    <w:div w:id="913272531">
      <w:marLeft w:val="0"/>
      <w:marRight w:val="0"/>
      <w:marTop w:val="0"/>
      <w:marBottom w:val="0"/>
      <w:divBdr>
        <w:top w:val="none" w:sz="0" w:space="0" w:color="auto"/>
        <w:left w:val="none" w:sz="0" w:space="0" w:color="auto"/>
        <w:bottom w:val="none" w:sz="0" w:space="0" w:color="auto"/>
        <w:right w:val="none" w:sz="0" w:space="0" w:color="auto"/>
      </w:divBdr>
      <w:divsChild>
        <w:div w:id="636224203">
          <w:marLeft w:val="0"/>
          <w:marRight w:val="0"/>
          <w:marTop w:val="0"/>
          <w:marBottom w:val="0"/>
          <w:divBdr>
            <w:top w:val="none" w:sz="0" w:space="0" w:color="auto"/>
            <w:left w:val="none" w:sz="0" w:space="0" w:color="auto"/>
            <w:bottom w:val="none" w:sz="0" w:space="0" w:color="auto"/>
            <w:right w:val="none" w:sz="0" w:space="0" w:color="auto"/>
          </w:divBdr>
        </w:div>
      </w:divsChild>
    </w:div>
    <w:div w:id="914240839">
      <w:marLeft w:val="0"/>
      <w:marRight w:val="0"/>
      <w:marTop w:val="0"/>
      <w:marBottom w:val="0"/>
      <w:divBdr>
        <w:top w:val="none" w:sz="0" w:space="0" w:color="auto"/>
        <w:left w:val="none" w:sz="0" w:space="0" w:color="auto"/>
        <w:bottom w:val="none" w:sz="0" w:space="0" w:color="auto"/>
        <w:right w:val="none" w:sz="0" w:space="0" w:color="auto"/>
      </w:divBdr>
      <w:divsChild>
        <w:div w:id="687175883">
          <w:marLeft w:val="0"/>
          <w:marRight w:val="0"/>
          <w:marTop w:val="0"/>
          <w:marBottom w:val="0"/>
          <w:divBdr>
            <w:top w:val="none" w:sz="0" w:space="0" w:color="auto"/>
            <w:left w:val="none" w:sz="0" w:space="0" w:color="auto"/>
            <w:bottom w:val="none" w:sz="0" w:space="0" w:color="auto"/>
            <w:right w:val="none" w:sz="0" w:space="0" w:color="auto"/>
          </w:divBdr>
        </w:div>
      </w:divsChild>
    </w:div>
    <w:div w:id="915941301">
      <w:marLeft w:val="0"/>
      <w:marRight w:val="0"/>
      <w:marTop w:val="0"/>
      <w:marBottom w:val="0"/>
      <w:divBdr>
        <w:top w:val="none" w:sz="0" w:space="0" w:color="auto"/>
        <w:left w:val="none" w:sz="0" w:space="0" w:color="auto"/>
        <w:bottom w:val="none" w:sz="0" w:space="0" w:color="auto"/>
        <w:right w:val="none" w:sz="0" w:space="0" w:color="auto"/>
      </w:divBdr>
      <w:divsChild>
        <w:div w:id="796533437">
          <w:marLeft w:val="0"/>
          <w:marRight w:val="0"/>
          <w:marTop w:val="0"/>
          <w:marBottom w:val="0"/>
          <w:divBdr>
            <w:top w:val="none" w:sz="0" w:space="0" w:color="auto"/>
            <w:left w:val="none" w:sz="0" w:space="0" w:color="auto"/>
            <w:bottom w:val="none" w:sz="0" w:space="0" w:color="auto"/>
            <w:right w:val="none" w:sz="0" w:space="0" w:color="auto"/>
          </w:divBdr>
        </w:div>
      </w:divsChild>
    </w:div>
    <w:div w:id="916590951">
      <w:marLeft w:val="0"/>
      <w:marRight w:val="0"/>
      <w:marTop w:val="0"/>
      <w:marBottom w:val="0"/>
      <w:divBdr>
        <w:top w:val="none" w:sz="0" w:space="0" w:color="auto"/>
        <w:left w:val="none" w:sz="0" w:space="0" w:color="auto"/>
        <w:bottom w:val="none" w:sz="0" w:space="0" w:color="auto"/>
        <w:right w:val="none" w:sz="0" w:space="0" w:color="auto"/>
      </w:divBdr>
      <w:divsChild>
        <w:div w:id="1658267132">
          <w:marLeft w:val="0"/>
          <w:marRight w:val="0"/>
          <w:marTop w:val="0"/>
          <w:marBottom w:val="0"/>
          <w:divBdr>
            <w:top w:val="none" w:sz="0" w:space="0" w:color="auto"/>
            <w:left w:val="none" w:sz="0" w:space="0" w:color="auto"/>
            <w:bottom w:val="none" w:sz="0" w:space="0" w:color="auto"/>
            <w:right w:val="none" w:sz="0" w:space="0" w:color="auto"/>
          </w:divBdr>
        </w:div>
      </w:divsChild>
    </w:div>
    <w:div w:id="919829330">
      <w:marLeft w:val="0"/>
      <w:marRight w:val="0"/>
      <w:marTop w:val="0"/>
      <w:marBottom w:val="0"/>
      <w:divBdr>
        <w:top w:val="none" w:sz="0" w:space="0" w:color="auto"/>
        <w:left w:val="none" w:sz="0" w:space="0" w:color="auto"/>
        <w:bottom w:val="none" w:sz="0" w:space="0" w:color="auto"/>
        <w:right w:val="none" w:sz="0" w:space="0" w:color="auto"/>
      </w:divBdr>
      <w:divsChild>
        <w:div w:id="679628360">
          <w:marLeft w:val="0"/>
          <w:marRight w:val="0"/>
          <w:marTop w:val="0"/>
          <w:marBottom w:val="0"/>
          <w:divBdr>
            <w:top w:val="none" w:sz="0" w:space="0" w:color="auto"/>
            <w:left w:val="none" w:sz="0" w:space="0" w:color="auto"/>
            <w:bottom w:val="none" w:sz="0" w:space="0" w:color="auto"/>
            <w:right w:val="none" w:sz="0" w:space="0" w:color="auto"/>
          </w:divBdr>
        </w:div>
      </w:divsChild>
    </w:div>
    <w:div w:id="920602390">
      <w:marLeft w:val="0"/>
      <w:marRight w:val="0"/>
      <w:marTop w:val="0"/>
      <w:marBottom w:val="0"/>
      <w:divBdr>
        <w:top w:val="none" w:sz="0" w:space="0" w:color="auto"/>
        <w:left w:val="none" w:sz="0" w:space="0" w:color="auto"/>
        <w:bottom w:val="none" w:sz="0" w:space="0" w:color="auto"/>
        <w:right w:val="none" w:sz="0" w:space="0" w:color="auto"/>
      </w:divBdr>
      <w:divsChild>
        <w:div w:id="1624650233">
          <w:marLeft w:val="0"/>
          <w:marRight w:val="0"/>
          <w:marTop w:val="0"/>
          <w:marBottom w:val="0"/>
          <w:divBdr>
            <w:top w:val="none" w:sz="0" w:space="0" w:color="auto"/>
            <w:left w:val="none" w:sz="0" w:space="0" w:color="auto"/>
            <w:bottom w:val="none" w:sz="0" w:space="0" w:color="auto"/>
            <w:right w:val="none" w:sz="0" w:space="0" w:color="auto"/>
          </w:divBdr>
        </w:div>
      </w:divsChild>
    </w:div>
    <w:div w:id="921570040">
      <w:marLeft w:val="0"/>
      <w:marRight w:val="0"/>
      <w:marTop w:val="0"/>
      <w:marBottom w:val="0"/>
      <w:divBdr>
        <w:top w:val="none" w:sz="0" w:space="0" w:color="auto"/>
        <w:left w:val="none" w:sz="0" w:space="0" w:color="auto"/>
        <w:bottom w:val="none" w:sz="0" w:space="0" w:color="auto"/>
        <w:right w:val="none" w:sz="0" w:space="0" w:color="auto"/>
      </w:divBdr>
      <w:divsChild>
        <w:div w:id="1996101235">
          <w:marLeft w:val="0"/>
          <w:marRight w:val="0"/>
          <w:marTop w:val="0"/>
          <w:marBottom w:val="0"/>
          <w:divBdr>
            <w:top w:val="none" w:sz="0" w:space="0" w:color="auto"/>
            <w:left w:val="none" w:sz="0" w:space="0" w:color="auto"/>
            <w:bottom w:val="none" w:sz="0" w:space="0" w:color="auto"/>
            <w:right w:val="none" w:sz="0" w:space="0" w:color="auto"/>
          </w:divBdr>
        </w:div>
      </w:divsChild>
    </w:div>
    <w:div w:id="921597853">
      <w:marLeft w:val="0"/>
      <w:marRight w:val="0"/>
      <w:marTop w:val="0"/>
      <w:marBottom w:val="0"/>
      <w:divBdr>
        <w:top w:val="none" w:sz="0" w:space="0" w:color="auto"/>
        <w:left w:val="none" w:sz="0" w:space="0" w:color="auto"/>
        <w:bottom w:val="none" w:sz="0" w:space="0" w:color="auto"/>
        <w:right w:val="none" w:sz="0" w:space="0" w:color="auto"/>
      </w:divBdr>
      <w:divsChild>
        <w:div w:id="100803825">
          <w:marLeft w:val="0"/>
          <w:marRight w:val="0"/>
          <w:marTop w:val="0"/>
          <w:marBottom w:val="0"/>
          <w:divBdr>
            <w:top w:val="none" w:sz="0" w:space="0" w:color="auto"/>
            <w:left w:val="none" w:sz="0" w:space="0" w:color="auto"/>
            <w:bottom w:val="none" w:sz="0" w:space="0" w:color="auto"/>
            <w:right w:val="none" w:sz="0" w:space="0" w:color="auto"/>
          </w:divBdr>
        </w:div>
      </w:divsChild>
    </w:div>
    <w:div w:id="922841142">
      <w:marLeft w:val="0"/>
      <w:marRight w:val="0"/>
      <w:marTop w:val="0"/>
      <w:marBottom w:val="0"/>
      <w:divBdr>
        <w:top w:val="none" w:sz="0" w:space="0" w:color="auto"/>
        <w:left w:val="none" w:sz="0" w:space="0" w:color="auto"/>
        <w:bottom w:val="none" w:sz="0" w:space="0" w:color="auto"/>
        <w:right w:val="none" w:sz="0" w:space="0" w:color="auto"/>
      </w:divBdr>
      <w:divsChild>
        <w:div w:id="749736712">
          <w:marLeft w:val="0"/>
          <w:marRight w:val="0"/>
          <w:marTop w:val="0"/>
          <w:marBottom w:val="0"/>
          <w:divBdr>
            <w:top w:val="none" w:sz="0" w:space="0" w:color="auto"/>
            <w:left w:val="none" w:sz="0" w:space="0" w:color="auto"/>
            <w:bottom w:val="none" w:sz="0" w:space="0" w:color="auto"/>
            <w:right w:val="none" w:sz="0" w:space="0" w:color="auto"/>
          </w:divBdr>
        </w:div>
      </w:divsChild>
    </w:div>
    <w:div w:id="927621162">
      <w:bodyDiv w:val="1"/>
      <w:marLeft w:val="0"/>
      <w:marRight w:val="0"/>
      <w:marTop w:val="0"/>
      <w:marBottom w:val="0"/>
      <w:divBdr>
        <w:top w:val="none" w:sz="0" w:space="0" w:color="auto"/>
        <w:left w:val="none" w:sz="0" w:space="0" w:color="auto"/>
        <w:bottom w:val="none" w:sz="0" w:space="0" w:color="auto"/>
        <w:right w:val="none" w:sz="0" w:space="0" w:color="auto"/>
      </w:divBdr>
    </w:div>
    <w:div w:id="928585070">
      <w:marLeft w:val="0"/>
      <w:marRight w:val="0"/>
      <w:marTop w:val="0"/>
      <w:marBottom w:val="0"/>
      <w:divBdr>
        <w:top w:val="none" w:sz="0" w:space="0" w:color="auto"/>
        <w:left w:val="none" w:sz="0" w:space="0" w:color="auto"/>
        <w:bottom w:val="none" w:sz="0" w:space="0" w:color="auto"/>
        <w:right w:val="none" w:sz="0" w:space="0" w:color="auto"/>
      </w:divBdr>
      <w:divsChild>
        <w:div w:id="238054369">
          <w:marLeft w:val="0"/>
          <w:marRight w:val="0"/>
          <w:marTop w:val="0"/>
          <w:marBottom w:val="0"/>
          <w:divBdr>
            <w:top w:val="none" w:sz="0" w:space="0" w:color="auto"/>
            <w:left w:val="none" w:sz="0" w:space="0" w:color="auto"/>
            <w:bottom w:val="none" w:sz="0" w:space="0" w:color="auto"/>
            <w:right w:val="none" w:sz="0" w:space="0" w:color="auto"/>
          </w:divBdr>
        </w:div>
      </w:divsChild>
    </w:div>
    <w:div w:id="933897933">
      <w:marLeft w:val="0"/>
      <w:marRight w:val="0"/>
      <w:marTop w:val="0"/>
      <w:marBottom w:val="0"/>
      <w:divBdr>
        <w:top w:val="none" w:sz="0" w:space="0" w:color="auto"/>
        <w:left w:val="none" w:sz="0" w:space="0" w:color="auto"/>
        <w:bottom w:val="none" w:sz="0" w:space="0" w:color="auto"/>
        <w:right w:val="none" w:sz="0" w:space="0" w:color="auto"/>
      </w:divBdr>
      <w:divsChild>
        <w:div w:id="619074037">
          <w:marLeft w:val="0"/>
          <w:marRight w:val="0"/>
          <w:marTop w:val="0"/>
          <w:marBottom w:val="0"/>
          <w:divBdr>
            <w:top w:val="none" w:sz="0" w:space="0" w:color="auto"/>
            <w:left w:val="none" w:sz="0" w:space="0" w:color="auto"/>
            <w:bottom w:val="none" w:sz="0" w:space="0" w:color="auto"/>
            <w:right w:val="none" w:sz="0" w:space="0" w:color="auto"/>
          </w:divBdr>
          <w:divsChild>
            <w:div w:id="1285885360">
              <w:marLeft w:val="0"/>
              <w:marRight w:val="0"/>
              <w:marTop w:val="0"/>
              <w:marBottom w:val="0"/>
              <w:divBdr>
                <w:top w:val="none" w:sz="0" w:space="0" w:color="auto"/>
                <w:left w:val="none" w:sz="0" w:space="0" w:color="auto"/>
                <w:bottom w:val="none" w:sz="0" w:space="0" w:color="auto"/>
                <w:right w:val="none" w:sz="0" w:space="0" w:color="auto"/>
              </w:divBdr>
              <w:divsChild>
                <w:div w:id="600145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5134662">
      <w:marLeft w:val="0"/>
      <w:marRight w:val="0"/>
      <w:marTop w:val="0"/>
      <w:marBottom w:val="0"/>
      <w:divBdr>
        <w:top w:val="none" w:sz="0" w:space="0" w:color="auto"/>
        <w:left w:val="none" w:sz="0" w:space="0" w:color="auto"/>
        <w:bottom w:val="none" w:sz="0" w:space="0" w:color="auto"/>
        <w:right w:val="none" w:sz="0" w:space="0" w:color="auto"/>
      </w:divBdr>
      <w:divsChild>
        <w:div w:id="1563131594">
          <w:marLeft w:val="0"/>
          <w:marRight w:val="0"/>
          <w:marTop w:val="0"/>
          <w:marBottom w:val="0"/>
          <w:divBdr>
            <w:top w:val="none" w:sz="0" w:space="0" w:color="auto"/>
            <w:left w:val="none" w:sz="0" w:space="0" w:color="auto"/>
            <w:bottom w:val="none" w:sz="0" w:space="0" w:color="auto"/>
            <w:right w:val="none" w:sz="0" w:space="0" w:color="auto"/>
          </w:divBdr>
          <w:divsChild>
            <w:div w:id="729157569">
              <w:marLeft w:val="0"/>
              <w:marRight w:val="0"/>
              <w:marTop w:val="0"/>
              <w:marBottom w:val="0"/>
              <w:divBdr>
                <w:top w:val="none" w:sz="0" w:space="0" w:color="auto"/>
                <w:left w:val="none" w:sz="0" w:space="0" w:color="auto"/>
                <w:bottom w:val="none" w:sz="0" w:space="0" w:color="auto"/>
                <w:right w:val="none" w:sz="0" w:space="0" w:color="auto"/>
              </w:divBdr>
              <w:divsChild>
                <w:div w:id="682245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6014107">
      <w:marLeft w:val="0"/>
      <w:marRight w:val="0"/>
      <w:marTop w:val="0"/>
      <w:marBottom w:val="0"/>
      <w:divBdr>
        <w:top w:val="none" w:sz="0" w:space="0" w:color="auto"/>
        <w:left w:val="none" w:sz="0" w:space="0" w:color="auto"/>
        <w:bottom w:val="none" w:sz="0" w:space="0" w:color="auto"/>
        <w:right w:val="none" w:sz="0" w:space="0" w:color="auto"/>
      </w:divBdr>
      <w:divsChild>
        <w:div w:id="1341079057">
          <w:marLeft w:val="0"/>
          <w:marRight w:val="0"/>
          <w:marTop w:val="0"/>
          <w:marBottom w:val="0"/>
          <w:divBdr>
            <w:top w:val="none" w:sz="0" w:space="0" w:color="auto"/>
            <w:left w:val="none" w:sz="0" w:space="0" w:color="auto"/>
            <w:bottom w:val="none" w:sz="0" w:space="0" w:color="auto"/>
            <w:right w:val="none" w:sz="0" w:space="0" w:color="auto"/>
          </w:divBdr>
        </w:div>
      </w:divsChild>
    </w:div>
    <w:div w:id="936643994">
      <w:marLeft w:val="0"/>
      <w:marRight w:val="0"/>
      <w:marTop w:val="0"/>
      <w:marBottom w:val="0"/>
      <w:divBdr>
        <w:top w:val="none" w:sz="0" w:space="0" w:color="auto"/>
        <w:left w:val="none" w:sz="0" w:space="0" w:color="auto"/>
        <w:bottom w:val="none" w:sz="0" w:space="0" w:color="auto"/>
        <w:right w:val="none" w:sz="0" w:space="0" w:color="auto"/>
      </w:divBdr>
      <w:divsChild>
        <w:div w:id="587926340">
          <w:marLeft w:val="0"/>
          <w:marRight w:val="0"/>
          <w:marTop w:val="0"/>
          <w:marBottom w:val="0"/>
          <w:divBdr>
            <w:top w:val="none" w:sz="0" w:space="0" w:color="auto"/>
            <w:left w:val="none" w:sz="0" w:space="0" w:color="auto"/>
            <w:bottom w:val="none" w:sz="0" w:space="0" w:color="auto"/>
            <w:right w:val="none" w:sz="0" w:space="0" w:color="auto"/>
          </w:divBdr>
        </w:div>
      </w:divsChild>
    </w:div>
    <w:div w:id="940647280">
      <w:marLeft w:val="0"/>
      <w:marRight w:val="0"/>
      <w:marTop w:val="0"/>
      <w:marBottom w:val="0"/>
      <w:divBdr>
        <w:top w:val="none" w:sz="0" w:space="0" w:color="auto"/>
        <w:left w:val="none" w:sz="0" w:space="0" w:color="auto"/>
        <w:bottom w:val="none" w:sz="0" w:space="0" w:color="auto"/>
        <w:right w:val="none" w:sz="0" w:space="0" w:color="auto"/>
      </w:divBdr>
      <w:divsChild>
        <w:div w:id="1040667812">
          <w:marLeft w:val="0"/>
          <w:marRight w:val="0"/>
          <w:marTop w:val="0"/>
          <w:marBottom w:val="0"/>
          <w:divBdr>
            <w:top w:val="none" w:sz="0" w:space="0" w:color="auto"/>
            <w:left w:val="none" w:sz="0" w:space="0" w:color="auto"/>
            <w:bottom w:val="none" w:sz="0" w:space="0" w:color="auto"/>
            <w:right w:val="none" w:sz="0" w:space="0" w:color="auto"/>
          </w:divBdr>
        </w:div>
      </w:divsChild>
    </w:div>
    <w:div w:id="946276746">
      <w:marLeft w:val="0"/>
      <w:marRight w:val="0"/>
      <w:marTop w:val="0"/>
      <w:marBottom w:val="0"/>
      <w:divBdr>
        <w:top w:val="none" w:sz="0" w:space="0" w:color="auto"/>
        <w:left w:val="none" w:sz="0" w:space="0" w:color="auto"/>
        <w:bottom w:val="none" w:sz="0" w:space="0" w:color="auto"/>
        <w:right w:val="none" w:sz="0" w:space="0" w:color="auto"/>
      </w:divBdr>
      <w:divsChild>
        <w:div w:id="1231500103">
          <w:marLeft w:val="0"/>
          <w:marRight w:val="0"/>
          <w:marTop w:val="0"/>
          <w:marBottom w:val="0"/>
          <w:divBdr>
            <w:top w:val="none" w:sz="0" w:space="0" w:color="auto"/>
            <w:left w:val="none" w:sz="0" w:space="0" w:color="auto"/>
            <w:bottom w:val="none" w:sz="0" w:space="0" w:color="auto"/>
            <w:right w:val="none" w:sz="0" w:space="0" w:color="auto"/>
          </w:divBdr>
        </w:div>
      </w:divsChild>
    </w:div>
    <w:div w:id="947351226">
      <w:marLeft w:val="0"/>
      <w:marRight w:val="0"/>
      <w:marTop w:val="0"/>
      <w:marBottom w:val="0"/>
      <w:divBdr>
        <w:top w:val="none" w:sz="0" w:space="0" w:color="auto"/>
        <w:left w:val="none" w:sz="0" w:space="0" w:color="auto"/>
        <w:bottom w:val="none" w:sz="0" w:space="0" w:color="auto"/>
        <w:right w:val="none" w:sz="0" w:space="0" w:color="auto"/>
      </w:divBdr>
      <w:divsChild>
        <w:div w:id="1483934705">
          <w:marLeft w:val="0"/>
          <w:marRight w:val="0"/>
          <w:marTop w:val="0"/>
          <w:marBottom w:val="0"/>
          <w:divBdr>
            <w:top w:val="none" w:sz="0" w:space="0" w:color="auto"/>
            <w:left w:val="none" w:sz="0" w:space="0" w:color="auto"/>
            <w:bottom w:val="none" w:sz="0" w:space="0" w:color="auto"/>
            <w:right w:val="none" w:sz="0" w:space="0" w:color="auto"/>
          </w:divBdr>
        </w:div>
      </w:divsChild>
    </w:div>
    <w:div w:id="949049598">
      <w:marLeft w:val="0"/>
      <w:marRight w:val="0"/>
      <w:marTop w:val="0"/>
      <w:marBottom w:val="0"/>
      <w:divBdr>
        <w:top w:val="none" w:sz="0" w:space="0" w:color="auto"/>
        <w:left w:val="none" w:sz="0" w:space="0" w:color="auto"/>
        <w:bottom w:val="none" w:sz="0" w:space="0" w:color="auto"/>
        <w:right w:val="none" w:sz="0" w:space="0" w:color="auto"/>
      </w:divBdr>
      <w:divsChild>
        <w:div w:id="242953964">
          <w:marLeft w:val="0"/>
          <w:marRight w:val="0"/>
          <w:marTop w:val="0"/>
          <w:marBottom w:val="0"/>
          <w:divBdr>
            <w:top w:val="none" w:sz="0" w:space="0" w:color="auto"/>
            <w:left w:val="none" w:sz="0" w:space="0" w:color="auto"/>
            <w:bottom w:val="none" w:sz="0" w:space="0" w:color="auto"/>
            <w:right w:val="none" w:sz="0" w:space="0" w:color="auto"/>
          </w:divBdr>
        </w:div>
      </w:divsChild>
    </w:div>
    <w:div w:id="950357813">
      <w:marLeft w:val="0"/>
      <w:marRight w:val="0"/>
      <w:marTop w:val="0"/>
      <w:marBottom w:val="0"/>
      <w:divBdr>
        <w:top w:val="none" w:sz="0" w:space="0" w:color="auto"/>
        <w:left w:val="none" w:sz="0" w:space="0" w:color="auto"/>
        <w:bottom w:val="none" w:sz="0" w:space="0" w:color="auto"/>
        <w:right w:val="none" w:sz="0" w:space="0" w:color="auto"/>
      </w:divBdr>
      <w:divsChild>
        <w:div w:id="1384259080">
          <w:marLeft w:val="0"/>
          <w:marRight w:val="0"/>
          <w:marTop w:val="0"/>
          <w:marBottom w:val="0"/>
          <w:divBdr>
            <w:top w:val="none" w:sz="0" w:space="0" w:color="auto"/>
            <w:left w:val="none" w:sz="0" w:space="0" w:color="auto"/>
            <w:bottom w:val="none" w:sz="0" w:space="0" w:color="auto"/>
            <w:right w:val="none" w:sz="0" w:space="0" w:color="auto"/>
          </w:divBdr>
        </w:div>
      </w:divsChild>
    </w:div>
    <w:div w:id="951010652">
      <w:marLeft w:val="0"/>
      <w:marRight w:val="0"/>
      <w:marTop w:val="0"/>
      <w:marBottom w:val="0"/>
      <w:divBdr>
        <w:top w:val="none" w:sz="0" w:space="0" w:color="auto"/>
        <w:left w:val="none" w:sz="0" w:space="0" w:color="auto"/>
        <w:bottom w:val="none" w:sz="0" w:space="0" w:color="auto"/>
        <w:right w:val="none" w:sz="0" w:space="0" w:color="auto"/>
      </w:divBdr>
      <w:divsChild>
        <w:div w:id="1643540543">
          <w:marLeft w:val="0"/>
          <w:marRight w:val="0"/>
          <w:marTop w:val="0"/>
          <w:marBottom w:val="0"/>
          <w:divBdr>
            <w:top w:val="none" w:sz="0" w:space="0" w:color="auto"/>
            <w:left w:val="none" w:sz="0" w:space="0" w:color="auto"/>
            <w:bottom w:val="none" w:sz="0" w:space="0" w:color="auto"/>
            <w:right w:val="none" w:sz="0" w:space="0" w:color="auto"/>
          </w:divBdr>
        </w:div>
      </w:divsChild>
    </w:div>
    <w:div w:id="951668878">
      <w:marLeft w:val="0"/>
      <w:marRight w:val="0"/>
      <w:marTop w:val="0"/>
      <w:marBottom w:val="0"/>
      <w:divBdr>
        <w:top w:val="none" w:sz="0" w:space="0" w:color="auto"/>
        <w:left w:val="none" w:sz="0" w:space="0" w:color="auto"/>
        <w:bottom w:val="none" w:sz="0" w:space="0" w:color="auto"/>
        <w:right w:val="none" w:sz="0" w:space="0" w:color="auto"/>
      </w:divBdr>
      <w:divsChild>
        <w:div w:id="1995910172">
          <w:marLeft w:val="0"/>
          <w:marRight w:val="0"/>
          <w:marTop w:val="0"/>
          <w:marBottom w:val="0"/>
          <w:divBdr>
            <w:top w:val="none" w:sz="0" w:space="0" w:color="auto"/>
            <w:left w:val="none" w:sz="0" w:space="0" w:color="auto"/>
            <w:bottom w:val="none" w:sz="0" w:space="0" w:color="auto"/>
            <w:right w:val="none" w:sz="0" w:space="0" w:color="auto"/>
          </w:divBdr>
        </w:div>
      </w:divsChild>
    </w:div>
    <w:div w:id="954407720">
      <w:bodyDiv w:val="1"/>
      <w:marLeft w:val="0"/>
      <w:marRight w:val="0"/>
      <w:marTop w:val="0"/>
      <w:marBottom w:val="0"/>
      <w:divBdr>
        <w:top w:val="none" w:sz="0" w:space="0" w:color="auto"/>
        <w:left w:val="none" w:sz="0" w:space="0" w:color="auto"/>
        <w:bottom w:val="none" w:sz="0" w:space="0" w:color="auto"/>
        <w:right w:val="none" w:sz="0" w:space="0" w:color="auto"/>
      </w:divBdr>
    </w:div>
    <w:div w:id="958410340">
      <w:bodyDiv w:val="1"/>
      <w:marLeft w:val="0"/>
      <w:marRight w:val="0"/>
      <w:marTop w:val="0"/>
      <w:marBottom w:val="0"/>
      <w:divBdr>
        <w:top w:val="none" w:sz="0" w:space="0" w:color="auto"/>
        <w:left w:val="none" w:sz="0" w:space="0" w:color="auto"/>
        <w:bottom w:val="none" w:sz="0" w:space="0" w:color="auto"/>
        <w:right w:val="none" w:sz="0" w:space="0" w:color="auto"/>
      </w:divBdr>
    </w:div>
    <w:div w:id="958875198">
      <w:marLeft w:val="0"/>
      <w:marRight w:val="0"/>
      <w:marTop w:val="0"/>
      <w:marBottom w:val="0"/>
      <w:divBdr>
        <w:top w:val="none" w:sz="0" w:space="0" w:color="auto"/>
        <w:left w:val="none" w:sz="0" w:space="0" w:color="auto"/>
        <w:bottom w:val="none" w:sz="0" w:space="0" w:color="auto"/>
        <w:right w:val="none" w:sz="0" w:space="0" w:color="auto"/>
      </w:divBdr>
      <w:divsChild>
        <w:div w:id="1464031970">
          <w:marLeft w:val="0"/>
          <w:marRight w:val="0"/>
          <w:marTop w:val="0"/>
          <w:marBottom w:val="0"/>
          <w:divBdr>
            <w:top w:val="none" w:sz="0" w:space="0" w:color="auto"/>
            <w:left w:val="none" w:sz="0" w:space="0" w:color="auto"/>
            <w:bottom w:val="none" w:sz="0" w:space="0" w:color="auto"/>
            <w:right w:val="none" w:sz="0" w:space="0" w:color="auto"/>
          </w:divBdr>
        </w:div>
      </w:divsChild>
    </w:div>
    <w:div w:id="961377096">
      <w:marLeft w:val="0"/>
      <w:marRight w:val="0"/>
      <w:marTop w:val="0"/>
      <w:marBottom w:val="0"/>
      <w:divBdr>
        <w:top w:val="none" w:sz="0" w:space="0" w:color="auto"/>
        <w:left w:val="none" w:sz="0" w:space="0" w:color="auto"/>
        <w:bottom w:val="none" w:sz="0" w:space="0" w:color="auto"/>
        <w:right w:val="none" w:sz="0" w:space="0" w:color="auto"/>
      </w:divBdr>
      <w:divsChild>
        <w:div w:id="819031649">
          <w:marLeft w:val="0"/>
          <w:marRight w:val="0"/>
          <w:marTop w:val="0"/>
          <w:marBottom w:val="0"/>
          <w:divBdr>
            <w:top w:val="none" w:sz="0" w:space="0" w:color="auto"/>
            <w:left w:val="none" w:sz="0" w:space="0" w:color="auto"/>
            <w:bottom w:val="none" w:sz="0" w:space="0" w:color="auto"/>
            <w:right w:val="none" w:sz="0" w:space="0" w:color="auto"/>
          </w:divBdr>
        </w:div>
      </w:divsChild>
    </w:div>
    <w:div w:id="961809210">
      <w:marLeft w:val="0"/>
      <w:marRight w:val="0"/>
      <w:marTop w:val="0"/>
      <w:marBottom w:val="0"/>
      <w:divBdr>
        <w:top w:val="none" w:sz="0" w:space="0" w:color="auto"/>
        <w:left w:val="none" w:sz="0" w:space="0" w:color="auto"/>
        <w:bottom w:val="none" w:sz="0" w:space="0" w:color="auto"/>
        <w:right w:val="none" w:sz="0" w:space="0" w:color="auto"/>
      </w:divBdr>
      <w:divsChild>
        <w:div w:id="704402346">
          <w:marLeft w:val="0"/>
          <w:marRight w:val="0"/>
          <w:marTop w:val="0"/>
          <w:marBottom w:val="0"/>
          <w:divBdr>
            <w:top w:val="none" w:sz="0" w:space="0" w:color="auto"/>
            <w:left w:val="none" w:sz="0" w:space="0" w:color="auto"/>
            <w:bottom w:val="none" w:sz="0" w:space="0" w:color="auto"/>
            <w:right w:val="none" w:sz="0" w:space="0" w:color="auto"/>
          </w:divBdr>
        </w:div>
      </w:divsChild>
    </w:div>
    <w:div w:id="964042951">
      <w:bodyDiv w:val="1"/>
      <w:marLeft w:val="0"/>
      <w:marRight w:val="0"/>
      <w:marTop w:val="0"/>
      <w:marBottom w:val="0"/>
      <w:divBdr>
        <w:top w:val="none" w:sz="0" w:space="0" w:color="auto"/>
        <w:left w:val="none" w:sz="0" w:space="0" w:color="auto"/>
        <w:bottom w:val="none" w:sz="0" w:space="0" w:color="auto"/>
        <w:right w:val="none" w:sz="0" w:space="0" w:color="auto"/>
      </w:divBdr>
    </w:div>
    <w:div w:id="967979123">
      <w:bodyDiv w:val="1"/>
      <w:marLeft w:val="0"/>
      <w:marRight w:val="0"/>
      <w:marTop w:val="0"/>
      <w:marBottom w:val="0"/>
      <w:divBdr>
        <w:top w:val="none" w:sz="0" w:space="0" w:color="auto"/>
        <w:left w:val="none" w:sz="0" w:space="0" w:color="auto"/>
        <w:bottom w:val="none" w:sz="0" w:space="0" w:color="auto"/>
        <w:right w:val="none" w:sz="0" w:space="0" w:color="auto"/>
      </w:divBdr>
    </w:div>
    <w:div w:id="970355727">
      <w:marLeft w:val="0"/>
      <w:marRight w:val="0"/>
      <w:marTop w:val="0"/>
      <w:marBottom w:val="0"/>
      <w:divBdr>
        <w:top w:val="none" w:sz="0" w:space="0" w:color="auto"/>
        <w:left w:val="none" w:sz="0" w:space="0" w:color="auto"/>
        <w:bottom w:val="none" w:sz="0" w:space="0" w:color="auto"/>
        <w:right w:val="none" w:sz="0" w:space="0" w:color="auto"/>
      </w:divBdr>
      <w:divsChild>
        <w:div w:id="1253008853">
          <w:marLeft w:val="0"/>
          <w:marRight w:val="0"/>
          <w:marTop w:val="0"/>
          <w:marBottom w:val="0"/>
          <w:divBdr>
            <w:top w:val="none" w:sz="0" w:space="0" w:color="auto"/>
            <w:left w:val="none" w:sz="0" w:space="0" w:color="auto"/>
            <w:bottom w:val="none" w:sz="0" w:space="0" w:color="auto"/>
            <w:right w:val="none" w:sz="0" w:space="0" w:color="auto"/>
          </w:divBdr>
        </w:div>
      </w:divsChild>
    </w:div>
    <w:div w:id="972712573">
      <w:marLeft w:val="0"/>
      <w:marRight w:val="0"/>
      <w:marTop w:val="0"/>
      <w:marBottom w:val="0"/>
      <w:divBdr>
        <w:top w:val="none" w:sz="0" w:space="0" w:color="auto"/>
        <w:left w:val="none" w:sz="0" w:space="0" w:color="auto"/>
        <w:bottom w:val="none" w:sz="0" w:space="0" w:color="auto"/>
        <w:right w:val="none" w:sz="0" w:space="0" w:color="auto"/>
      </w:divBdr>
      <w:divsChild>
        <w:div w:id="1314408404">
          <w:marLeft w:val="0"/>
          <w:marRight w:val="0"/>
          <w:marTop w:val="0"/>
          <w:marBottom w:val="0"/>
          <w:divBdr>
            <w:top w:val="none" w:sz="0" w:space="0" w:color="auto"/>
            <w:left w:val="none" w:sz="0" w:space="0" w:color="auto"/>
            <w:bottom w:val="none" w:sz="0" w:space="0" w:color="auto"/>
            <w:right w:val="none" w:sz="0" w:space="0" w:color="auto"/>
          </w:divBdr>
        </w:div>
      </w:divsChild>
    </w:div>
    <w:div w:id="973608475">
      <w:marLeft w:val="0"/>
      <w:marRight w:val="0"/>
      <w:marTop w:val="0"/>
      <w:marBottom w:val="0"/>
      <w:divBdr>
        <w:top w:val="none" w:sz="0" w:space="0" w:color="auto"/>
        <w:left w:val="none" w:sz="0" w:space="0" w:color="auto"/>
        <w:bottom w:val="none" w:sz="0" w:space="0" w:color="auto"/>
        <w:right w:val="none" w:sz="0" w:space="0" w:color="auto"/>
      </w:divBdr>
      <w:divsChild>
        <w:div w:id="1106383708">
          <w:marLeft w:val="0"/>
          <w:marRight w:val="0"/>
          <w:marTop w:val="0"/>
          <w:marBottom w:val="0"/>
          <w:divBdr>
            <w:top w:val="none" w:sz="0" w:space="0" w:color="auto"/>
            <w:left w:val="none" w:sz="0" w:space="0" w:color="auto"/>
            <w:bottom w:val="none" w:sz="0" w:space="0" w:color="auto"/>
            <w:right w:val="none" w:sz="0" w:space="0" w:color="auto"/>
          </w:divBdr>
        </w:div>
      </w:divsChild>
    </w:div>
    <w:div w:id="976685886">
      <w:marLeft w:val="0"/>
      <w:marRight w:val="0"/>
      <w:marTop w:val="0"/>
      <w:marBottom w:val="0"/>
      <w:divBdr>
        <w:top w:val="none" w:sz="0" w:space="0" w:color="auto"/>
        <w:left w:val="none" w:sz="0" w:space="0" w:color="auto"/>
        <w:bottom w:val="none" w:sz="0" w:space="0" w:color="auto"/>
        <w:right w:val="none" w:sz="0" w:space="0" w:color="auto"/>
      </w:divBdr>
      <w:divsChild>
        <w:div w:id="1449161804">
          <w:marLeft w:val="0"/>
          <w:marRight w:val="0"/>
          <w:marTop w:val="0"/>
          <w:marBottom w:val="0"/>
          <w:divBdr>
            <w:top w:val="none" w:sz="0" w:space="0" w:color="auto"/>
            <w:left w:val="none" w:sz="0" w:space="0" w:color="auto"/>
            <w:bottom w:val="none" w:sz="0" w:space="0" w:color="auto"/>
            <w:right w:val="none" w:sz="0" w:space="0" w:color="auto"/>
          </w:divBdr>
        </w:div>
      </w:divsChild>
    </w:div>
    <w:div w:id="978265248">
      <w:marLeft w:val="0"/>
      <w:marRight w:val="0"/>
      <w:marTop w:val="0"/>
      <w:marBottom w:val="0"/>
      <w:divBdr>
        <w:top w:val="none" w:sz="0" w:space="0" w:color="auto"/>
        <w:left w:val="none" w:sz="0" w:space="0" w:color="auto"/>
        <w:bottom w:val="none" w:sz="0" w:space="0" w:color="auto"/>
        <w:right w:val="none" w:sz="0" w:space="0" w:color="auto"/>
      </w:divBdr>
      <w:divsChild>
        <w:div w:id="1354958583">
          <w:marLeft w:val="0"/>
          <w:marRight w:val="0"/>
          <w:marTop w:val="0"/>
          <w:marBottom w:val="0"/>
          <w:divBdr>
            <w:top w:val="none" w:sz="0" w:space="0" w:color="auto"/>
            <w:left w:val="none" w:sz="0" w:space="0" w:color="auto"/>
            <w:bottom w:val="none" w:sz="0" w:space="0" w:color="auto"/>
            <w:right w:val="none" w:sz="0" w:space="0" w:color="auto"/>
          </w:divBdr>
        </w:div>
      </w:divsChild>
    </w:div>
    <w:div w:id="979379586">
      <w:marLeft w:val="0"/>
      <w:marRight w:val="0"/>
      <w:marTop w:val="0"/>
      <w:marBottom w:val="0"/>
      <w:divBdr>
        <w:top w:val="none" w:sz="0" w:space="0" w:color="auto"/>
        <w:left w:val="none" w:sz="0" w:space="0" w:color="auto"/>
        <w:bottom w:val="none" w:sz="0" w:space="0" w:color="auto"/>
        <w:right w:val="none" w:sz="0" w:space="0" w:color="auto"/>
      </w:divBdr>
      <w:divsChild>
        <w:div w:id="1624650920">
          <w:marLeft w:val="0"/>
          <w:marRight w:val="0"/>
          <w:marTop w:val="0"/>
          <w:marBottom w:val="0"/>
          <w:divBdr>
            <w:top w:val="none" w:sz="0" w:space="0" w:color="auto"/>
            <w:left w:val="none" w:sz="0" w:space="0" w:color="auto"/>
            <w:bottom w:val="none" w:sz="0" w:space="0" w:color="auto"/>
            <w:right w:val="none" w:sz="0" w:space="0" w:color="auto"/>
          </w:divBdr>
        </w:div>
      </w:divsChild>
    </w:div>
    <w:div w:id="981538449">
      <w:marLeft w:val="0"/>
      <w:marRight w:val="0"/>
      <w:marTop w:val="0"/>
      <w:marBottom w:val="0"/>
      <w:divBdr>
        <w:top w:val="none" w:sz="0" w:space="0" w:color="auto"/>
        <w:left w:val="none" w:sz="0" w:space="0" w:color="auto"/>
        <w:bottom w:val="none" w:sz="0" w:space="0" w:color="auto"/>
        <w:right w:val="none" w:sz="0" w:space="0" w:color="auto"/>
      </w:divBdr>
      <w:divsChild>
        <w:div w:id="502207010">
          <w:marLeft w:val="0"/>
          <w:marRight w:val="0"/>
          <w:marTop w:val="0"/>
          <w:marBottom w:val="0"/>
          <w:divBdr>
            <w:top w:val="none" w:sz="0" w:space="0" w:color="auto"/>
            <w:left w:val="none" w:sz="0" w:space="0" w:color="auto"/>
            <w:bottom w:val="none" w:sz="0" w:space="0" w:color="auto"/>
            <w:right w:val="none" w:sz="0" w:space="0" w:color="auto"/>
          </w:divBdr>
        </w:div>
      </w:divsChild>
    </w:div>
    <w:div w:id="981614390">
      <w:marLeft w:val="0"/>
      <w:marRight w:val="0"/>
      <w:marTop w:val="0"/>
      <w:marBottom w:val="0"/>
      <w:divBdr>
        <w:top w:val="none" w:sz="0" w:space="0" w:color="auto"/>
        <w:left w:val="none" w:sz="0" w:space="0" w:color="auto"/>
        <w:bottom w:val="none" w:sz="0" w:space="0" w:color="auto"/>
        <w:right w:val="none" w:sz="0" w:space="0" w:color="auto"/>
      </w:divBdr>
      <w:divsChild>
        <w:div w:id="1371110210">
          <w:marLeft w:val="0"/>
          <w:marRight w:val="0"/>
          <w:marTop w:val="0"/>
          <w:marBottom w:val="0"/>
          <w:divBdr>
            <w:top w:val="none" w:sz="0" w:space="0" w:color="auto"/>
            <w:left w:val="none" w:sz="0" w:space="0" w:color="auto"/>
            <w:bottom w:val="none" w:sz="0" w:space="0" w:color="auto"/>
            <w:right w:val="none" w:sz="0" w:space="0" w:color="auto"/>
          </w:divBdr>
        </w:div>
      </w:divsChild>
    </w:div>
    <w:div w:id="992487963">
      <w:marLeft w:val="0"/>
      <w:marRight w:val="0"/>
      <w:marTop w:val="0"/>
      <w:marBottom w:val="0"/>
      <w:divBdr>
        <w:top w:val="none" w:sz="0" w:space="0" w:color="auto"/>
        <w:left w:val="none" w:sz="0" w:space="0" w:color="auto"/>
        <w:bottom w:val="none" w:sz="0" w:space="0" w:color="auto"/>
        <w:right w:val="none" w:sz="0" w:space="0" w:color="auto"/>
      </w:divBdr>
      <w:divsChild>
        <w:div w:id="771366382">
          <w:marLeft w:val="0"/>
          <w:marRight w:val="0"/>
          <w:marTop w:val="0"/>
          <w:marBottom w:val="0"/>
          <w:divBdr>
            <w:top w:val="none" w:sz="0" w:space="0" w:color="auto"/>
            <w:left w:val="none" w:sz="0" w:space="0" w:color="auto"/>
            <w:bottom w:val="none" w:sz="0" w:space="0" w:color="auto"/>
            <w:right w:val="none" w:sz="0" w:space="0" w:color="auto"/>
          </w:divBdr>
        </w:div>
      </w:divsChild>
    </w:div>
    <w:div w:id="997347622">
      <w:marLeft w:val="0"/>
      <w:marRight w:val="0"/>
      <w:marTop w:val="0"/>
      <w:marBottom w:val="0"/>
      <w:divBdr>
        <w:top w:val="none" w:sz="0" w:space="0" w:color="auto"/>
        <w:left w:val="none" w:sz="0" w:space="0" w:color="auto"/>
        <w:bottom w:val="none" w:sz="0" w:space="0" w:color="auto"/>
        <w:right w:val="none" w:sz="0" w:space="0" w:color="auto"/>
      </w:divBdr>
      <w:divsChild>
        <w:div w:id="2147237590">
          <w:marLeft w:val="0"/>
          <w:marRight w:val="0"/>
          <w:marTop w:val="0"/>
          <w:marBottom w:val="0"/>
          <w:divBdr>
            <w:top w:val="none" w:sz="0" w:space="0" w:color="auto"/>
            <w:left w:val="none" w:sz="0" w:space="0" w:color="auto"/>
            <w:bottom w:val="none" w:sz="0" w:space="0" w:color="auto"/>
            <w:right w:val="none" w:sz="0" w:space="0" w:color="auto"/>
          </w:divBdr>
        </w:div>
      </w:divsChild>
    </w:div>
    <w:div w:id="1006254353">
      <w:marLeft w:val="0"/>
      <w:marRight w:val="0"/>
      <w:marTop w:val="0"/>
      <w:marBottom w:val="0"/>
      <w:divBdr>
        <w:top w:val="none" w:sz="0" w:space="0" w:color="auto"/>
        <w:left w:val="none" w:sz="0" w:space="0" w:color="auto"/>
        <w:bottom w:val="none" w:sz="0" w:space="0" w:color="auto"/>
        <w:right w:val="none" w:sz="0" w:space="0" w:color="auto"/>
      </w:divBdr>
      <w:divsChild>
        <w:div w:id="1447846040">
          <w:marLeft w:val="0"/>
          <w:marRight w:val="0"/>
          <w:marTop w:val="0"/>
          <w:marBottom w:val="0"/>
          <w:divBdr>
            <w:top w:val="none" w:sz="0" w:space="0" w:color="auto"/>
            <w:left w:val="none" w:sz="0" w:space="0" w:color="auto"/>
            <w:bottom w:val="none" w:sz="0" w:space="0" w:color="auto"/>
            <w:right w:val="none" w:sz="0" w:space="0" w:color="auto"/>
          </w:divBdr>
        </w:div>
      </w:divsChild>
    </w:div>
    <w:div w:id="1012225436">
      <w:marLeft w:val="0"/>
      <w:marRight w:val="0"/>
      <w:marTop w:val="0"/>
      <w:marBottom w:val="0"/>
      <w:divBdr>
        <w:top w:val="none" w:sz="0" w:space="0" w:color="auto"/>
        <w:left w:val="none" w:sz="0" w:space="0" w:color="auto"/>
        <w:bottom w:val="none" w:sz="0" w:space="0" w:color="auto"/>
        <w:right w:val="none" w:sz="0" w:space="0" w:color="auto"/>
      </w:divBdr>
      <w:divsChild>
        <w:div w:id="422916818">
          <w:marLeft w:val="0"/>
          <w:marRight w:val="0"/>
          <w:marTop w:val="0"/>
          <w:marBottom w:val="0"/>
          <w:divBdr>
            <w:top w:val="none" w:sz="0" w:space="0" w:color="auto"/>
            <w:left w:val="none" w:sz="0" w:space="0" w:color="auto"/>
            <w:bottom w:val="none" w:sz="0" w:space="0" w:color="auto"/>
            <w:right w:val="none" w:sz="0" w:space="0" w:color="auto"/>
          </w:divBdr>
          <w:divsChild>
            <w:div w:id="1771663732">
              <w:marLeft w:val="0"/>
              <w:marRight w:val="0"/>
              <w:marTop w:val="0"/>
              <w:marBottom w:val="0"/>
              <w:divBdr>
                <w:top w:val="none" w:sz="0" w:space="0" w:color="auto"/>
                <w:left w:val="none" w:sz="0" w:space="0" w:color="auto"/>
                <w:bottom w:val="none" w:sz="0" w:space="0" w:color="auto"/>
                <w:right w:val="none" w:sz="0" w:space="0" w:color="auto"/>
              </w:divBdr>
              <w:divsChild>
                <w:div w:id="257831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2755403">
      <w:marLeft w:val="0"/>
      <w:marRight w:val="0"/>
      <w:marTop w:val="0"/>
      <w:marBottom w:val="0"/>
      <w:divBdr>
        <w:top w:val="none" w:sz="0" w:space="0" w:color="auto"/>
        <w:left w:val="none" w:sz="0" w:space="0" w:color="auto"/>
        <w:bottom w:val="none" w:sz="0" w:space="0" w:color="auto"/>
        <w:right w:val="none" w:sz="0" w:space="0" w:color="auto"/>
      </w:divBdr>
      <w:divsChild>
        <w:div w:id="1030959436">
          <w:marLeft w:val="0"/>
          <w:marRight w:val="0"/>
          <w:marTop w:val="0"/>
          <w:marBottom w:val="0"/>
          <w:divBdr>
            <w:top w:val="none" w:sz="0" w:space="0" w:color="auto"/>
            <w:left w:val="none" w:sz="0" w:space="0" w:color="auto"/>
            <w:bottom w:val="none" w:sz="0" w:space="0" w:color="auto"/>
            <w:right w:val="none" w:sz="0" w:space="0" w:color="auto"/>
          </w:divBdr>
        </w:div>
      </w:divsChild>
    </w:div>
    <w:div w:id="1014770152">
      <w:marLeft w:val="0"/>
      <w:marRight w:val="0"/>
      <w:marTop w:val="0"/>
      <w:marBottom w:val="0"/>
      <w:divBdr>
        <w:top w:val="none" w:sz="0" w:space="0" w:color="auto"/>
        <w:left w:val="none" w:sz="0" w:space="0" w:color="auto"/>
        <w:bottom w:val="none" w:sz="0" w:space="0" w:color="auto"/>
        <w:right w:val="none" w:sz="0" w:space="0" w:color="auto"/>
      </w:divBdr>
      <w:divsChild>
        <w:div w:id="1230265412">
          <w:marLeft w:val="0"/>
          <w:marRight w:val="0"/>
          <w:marTop w:val="0"/>
          <w:marBottom w:val="0"/>
          <w:divBdr>
            <w:top w:val="none" w:sz="0" w:space="0" w:color="auto"/>
            <w:left w:val="none" w:sz="0" w:space="0" w:color="auto"/>
            <w:bottom w:val="none" w:sz="0" w:space="0" w:color="auto"/>
            <w:right w:val="none" w:sz="0" w:space="0" w:color="auto"/>
          </w:divBdr>
        </w:div>
      </w:divsChild>
    </w:div>
    <w:div w:id="1014843198">
      <w:marLeft w:val="0"/>
      <w:marRight w:val="0"/>
      <w:marTop w:val="0"/>
      <w:marBottom w:val="0"/>
      <w:divBdr>
        <w:top w:val="none" w:sz="0" w:space="0" w:color="auto"/>
        <w:left w:val="none" w:sz="0" w:space="0" w:color="auto"/>
        <w:bottom w:val="none" w:sz="0" w:space="0" w:color="auto"/>
        <w:right w:val="none" w:sz="0" w:space="0" w:color="auto"/>
      </w:divBdr>
      <w:divsChild>
        <w:div w:id="1131090733">
          <w:marLeft w:val="0"/>
          <w:marRight w:val="0"/>
          <w:marTop w:val="0"/>
          <w:marBottom w:val="0"/>
          <w:divBdr>
            <w:top w:val="none" w:sz="0" w:space="0" w:color="auto"/>
            <w:left w:val="none" w:sz="0" w:space="0" w:color="auto"/>
            <w:bottom w:val="none" w:sz="0" w:space="0" w:color="auto"/>
            <w:right w:val="none" w:sz="0" w:space="0" w:color="auto"/>
          </w:divBdr>
        </w:div>
      </w:divsChild>
    </w:div>
    <w:div w:id="1016228487">
      <w:marLeft w:val="0"/>
      <w:marRight w:val="0"/>
      <w:marTop w:val="0"/>
      <w:marBottom w:val="0"/>
      <w:divBdr>
        <w:top w:val="none" w:sz="0" w:space="0" w:color="auto"/>
        <w:left w:val="none" w:sz="0" w:space="0" w:color="auto"/>
        <w:bottom w:val="none" w:sz="0" w:space="0" w:color="auto"/>
        <w:right w:val="none" w:sz="0" w:space="0" w:color="auto"/>
      </w:divBdr>
      <w:divsChild>
        <w:div w:id="1419903184">
          <w:marLeft w:val="0"/>
          <w:marRight w:val="0"/>
          <w:marTop w:val="0"/>
          <w:marBottom w:val="0"/>
          <w:divBdr>
            <w:top w:val="none" w:sz="0" w:space="0" w:color="auto"/>
            <w:left w:val="none" w:sz="0" w:space="0" w:color="auto"/>
            <w:bottom w:val="none" w:sz="0" w:space="0" w:color="auto"/>
            <w:right w:val="none" w:sz="0" w:space="0" w:color="auto"/>
          </w:divBdr>
        </w:div>
      </w:divsChild>
    </w:div>
    <w:div w:id="1019819738">
      <w:marLeft w:val="0"/>
      <w:marRight w:val="0"/>
      <w:marTop w:val="0"/>
      <w:marBottom w:val="0"/>
      <w:divBdr>
        <w:top w:val="none" w:sz="0" w:space="0" w:color="auto"/>
        <w:left w:val="none" w:sz="0" w:space="0" w:color="auto"/>
        <w:bottom w:val="none" w:sz="0" w:space="0" w:color="auto"/>
        <w:right w:val="none" w:sz="0" w:space="0" w:color="auto"/>
      </w:divBdr>
      <w:divsChild>
        <w:div w:id="1381246263">
          <w:marLeft w:val="0"/>
          <w:marRight w:val="0"/>
          <w:marTop w:val="0"/>
          <w:marBottom w:val="0"/>
          <w:divBdr>
            <w:top w:val="none" w:sz="0" w:space="0" w:color="auto"/>
            <w:left w:val="none" w:sz="0" w:space="0" w:color="auto"/>
            <w:bottom w:val="none" w:sz="0" w:space="0" w:color="auto"/>
            <w:right w:val="none" w:sz="0" w:space="0" w:color="auto"/>
          </w:divBdr>
        </w:div>
      </w:divsChild>
    </w:div>
    <w:div w:id="1025060733">
      <w:marLeft w:val="0"/>
      <w:marRight w:val="0"/>
      <w:marTop w:val="0"/>
      <w:marBottom w:val="0"/>
      <w:divBdr>
        <w:top w:val="none" w:sz="0" w:space="0" w:color="auto"/>
        <w:left w:val="none" w:sz="0" w:space="0" w:color="auto"/>
        <w:bottom w:val="none" w:sz="0" w:space="0" w:color="auto"/>
        <w:right w:val="none" w:sz="0" w:space="0" w:color="auto"/>
      </w:divBdr>
      <w:divsChild>
        <w:div w:id="1540701463">
          <w:marLeft w:val="0"/>
          <w:marRight w:val="0"/>
          <w:marTop w:val="0"/>
          <w:marBottom w:val="0"/>
          <w:divBdr>
            <w:top w:val="none" w:sz="0" w:space="0" w:color="auto"/>
            <w:left w:val="none" w:sz="0" w:space="0" w:color="auto"/>
            <w:bottom w:val="none" w:sz="0" w:space="0" w:color="auto"/>
            <w:right w:val="none" w:sz="0" w:space="0" w:color="auto"/>
          </w:divBdr>
          <w:divsChild>
            <w:div w:id="2030985642">
              <w:marLeft w:val="0"/>
              <w:marRight w:val="0"/>
              <w:marTop w:val="0"/>
              <w:marBottom w:val="0"/>
              <w:divBdr>
                <w:top w:val="none" w:sz="0" w:space="0" w:color="auto"/>
                <w:left w:val="none" w:sz="0" w:space="0" w:color="auto"/>
                <w:bottom w:val="none" w:sz="0" w:space="0" w:color="auto"/>
                <w:right w:val="none" w:sz="0" w:space="0" w:color="auto"/>
              </w:divBdr>
              <w:divsChild>
                <w:div w:id="1812820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6441522">
      <w:marLeft w:val="0"/>
      <w:marRight w:val="0"/>
      <w:marTop w:val="0"/>
      <w:marBottom w:val="0"/>
      <w:divBdr>
        <w:top w:val="none" w:sz="0" w:space="0" w:color="auto"/>
        <w:left w:val="none" w:sz="0" w:space="0" w:color="auto"/>
        <w:bottom w:val="none" w:sz="0" w:space="0" w:color="auto"/>
        <w:right w:val="none" w:sz="0" w:space="0" w:color="auto"/>
      </w:divBdr>
      <w:divsChild>
        <w:div w:id="1252424627">
          <w:marLeft w:val="0"/>
          <w:marRight w:val="0"/>
          <w:marTop w:val="0"/>
          <w:marBottom w:val="0"/>
          <w:divBdr>
            <w:top w:val="none" w:sz="0" w:space="0" w:color="auto"/>
            <w:left w:val="none" w:sz="0" w:space="0" w:color="auto"/>
            <w:bottom w:val="none" w:sz="0" w:space="0" w:color="auto"/>
            <w:right w:val="none" w:sz="0" w:space="0" w:color="auto"/>
          </w:divBdr>
        </w:div>
      </w:divsChild>
    </w:div>
    <w:div w:id="1027678767">
      <w:marLeft w:val="0"/>
      <w:marRight w:val="0"/>
      <w:marTop w:val="0"/>
      <w:marBottom w:val="0"/>
      <w:divBdr>
        <w:top w:val="none" w:sz="0" w:space="0" w:color="auto"/>
        <w:left w:val="none" w:sz="0" w:space="0" w:color="auto"/>
        <w:bottom w:val="none" w:sz="0" w:space="0" w:color="auto"/>
        <w:right w:val="none" w:sz="0" w:space="0" w:color="auto"/>
      </w:divBdr>
      <w:divsChild>
        <w:div w:id="2062900319">
          <w:marLeft w:val="0"/>
          <w:marRight w:val="0"/>
          <w:marTop w:val="0"/>
          <w:marBottom w:val="0"/>
          <w:divBdr>
            <w:top w:val="none" w:sz="0" w:space="0" w:color="auto"/>
            <w:left w:val="none" w:sz="0" w:space="0" w:color="auto"/>
            <w:bottom w:val="none" w:sz="0" w:space="0" w:color="auto"/>
            <w:right w:val="none" w:sz="0" w:space="0" w:color="auto"/>
          </w:divBdr>
        </w:div>
      </w:divsChild>
    </w:div>
    <w:div w:id="1040478297">
      <w:marLeft w:val="0"/>
      <w:marRight w:val="0"/>
      <w:marTop w:val="0"/>
      <w:marBottom w:val="0"/>
      <w:divBdr>
        <w:top w:val="none" w:sz="0" w:space="0" w:color="auto"/>
        <w:left w:val="none" w:sz="0" w:space="0" w:color="auto"/>
        <w:bottom w:val="none" w:sz="0" w:space="0" w:color="auto"/>
        <w:right w:val="none" w:sz="0" w:space="0" w:color="auto"/>
      </w:divBdr>
      <w:divsChild>
        <w:div w:id="1887258647">
          <w:marLeft w:val="0"/>
          <w:marRight w:val="0"/>
          <w:marTop w:val="0"/>
          <w:marBottom w:val="0"/>
          <w:divBdr>
            <w:top w:val="none" w:sz="0" w:space="0" w:color="auto"/>
            <w:left w:val="none" w:sz="0" w:space="0" w:color="auto"/>
            <w:bottom w:val="none" w:sz="0" w:space="0" w:color="auto"/>
            <w:right w:val="none" w:sz="0" w:space="0" w:color="auto"/>
          </w:divBdr>
        </w:div>
      </w:divsChild>
    </w:div>
    <w:div w:id="1046417048">
      <w:marLeft w:val="0"/>
      <w:marRight w:val="0"/>
      <w:marTop w:val="0"/>
      <w:marBottom w:val="0"/>
      <w:divBdr>
        <w:top w:val="none" w:sz="0" w:space="0" w:color="auto"/>
        <w:left w:val="none" w:sz="0" w:space="0" w:color="auto"/>
        <w:bottom w:val="none" w:sz="0" w:space="0" w:color="auto"/>
        <w:right w:val="none" w:sz="0" w:space="0" w:color="auto"/>
      </w:divBdr>
      <w:divsChild>
        <w:div w:id="993293208">
          <w:marLeft w:val="0"/>
          <w:marRight w:val="0"/>
          <w:marTop w:val="0"/>
          <w:marBottom w:val="0"/>
          <w:divBdr>
            <w:top w:val="none" w:sz="0" w:space="0" w:color="auto"/>
            <w:left w:val="none" w:sz="0" w:space="0" w:color="auto"/>
            <w:bottom w:val="none" w:sz="0" w:space="0" w:color="auto"/>
            <w:right w:val="none" w:sz="0" w:space="0" w:color="auto"/>
          </w:divBdr>
        </w:div>
      </w:divsChild>
    </w:div>
    <w:div w:id="1049500265">
      <w:marLeft w:val="0"/>
      <w:marRight w:val="0"/>
      <w:marTop w:val="0"/>
      <w:marBottom w:val="0"/>
      <w:divBdr>
        <w:top w:val="none" w:sz="0" w:space="0" w:color="auto"/>
        <w:left w:val="none" w:sz="0" w:space="0" w:color="auto"/>
        <w:bottom w:val="none" w:sz="0" w:space="0" w:color="auto"/>
        <w:right w:val="none" w:sz="0" w:space="0" w:color="auto"/>
      </w:divBdr>
      <w:divsChild>
        <w:div w:id="1380469870">
          <w:marLeft w:val="0"/>
          <w:marRight w:val="0"/>
          <w:marTop w:val="0"/>
          <w:marBottom w:val="0"/>
          <w:divBdr>
            <w:top w:val="none" w:sz="0" w:space="0" w:color="auto"/>
            <w:left w:val="none" w:sz="0" w:space="0" w:color="auto"/>
            <w:bottom w:val="none" w:sz="0" w:space="0" w:color="auto"/>
            <w:right w:val="none" w:sz="0" w:space="0" w:color="auto"/>
          </w:divBdr>
        </w:div>
      </w:divsChild>
    </w:div>
    <w:div w:id="1050300050">
      <w:marLeft w:val="0"/>
      <w:marRight w:val="0"/>
      <w:marTop w:val="0"/>
      <w:marBottom w:val="0"/>
      <w:divBdr>
        <w:top w:val="none" w:sz="0" w:space="0" w:color="auto"/>
        <w:left w:val="none" w:sz="0" w:space="0" w:color="auto"/>
        <w:bottom w:val="none" w:sz="0" w:space="0" w:color="auto"/>
        <w:right w:val="none" w:sz="0" w:space="0" w:color="auto"/>
      </w:divBdr>
      <w:divsChild>
        <w:div w:id="1910576034">
          <w:marLeft w:val="0"/>
          <w:marRight w:val="0"/>
          <w:marTop w:val="0"/>
          <w:marBottom w:val="0"/>
          <w:divBdr>
            <w:top w:val="none" w:sz="0" w:space="0" w:color="auto"/>
            <w:left w:val="none" w:sz="0" w:space="0" w:color="auto"/>
            <w:bottom w:val="none" w:sz="0" w:space="0" w:color="auto"/>
            <w:right w:val="none" w:sz="0" w:space="0" w:color="auto"/>
          </w:divBdr>
        </w:div>
      </w:divsChild>
    </w:div>
    <w:div w:id="1052071013">
      <w:marLeft w:val="0"/>
      <w:marRight w:val="0"/>
      <w:marTop w:val="0"/>
      <w:marBottom w:val="0"/>
      <w:divBdr>
        <w:top w:val="none" w:sz="0" w:space="0" w:color="auto"/>
        <w:left w:val="none" w:sz="0" w:space="0" w:color="auto"/>
        <w:bottom w:val="none" w:sz="0" w:space="0" w:color="auto"/>
        <w:right w:val="none" w:sz="0" w:space="0" w:color="auto"/>
      </w:divBdr>
      <w:divsChild>
        <w:div w:id="796531415">
          <w:marLeft w:val="0"/>
          <w:marRight w:val="0"/>
          <w:marTop w:val="0"/>
          <w:marBottom w:val="0"/>
          <w:divBdr>
            <w:top w:val="none" w:sz="0" w:space="0" w:color="auto"/>
            <w:left w:val="none" w:sz="0" w:space="0" w:color="auto"/>
            <w:bottom w:val="none" w:sz="0" w:space="0" w:color="auto"/>
            <w:right w:val="none" w:sz="0" w:space="0" w:color="auto"/>
          </w:divBdr>
        </w:div>
      </w:divsChild>
    </w:div>
    <w:div w:id="1055205610">
      <w:marLeft w:val="0"/>
      <w:marRight w:val="0"/>
      <w:marTop w:val="0"/>
      <w:marBottom w:val="0"/>
      <w:divBdr>
        <w:top w:val="none" w:sz="0" w:space="0" w:color="auto"/>
        <w:left w:val="none" w:sz="0" w:space="0" w:color="auto"/>
        <w:bottom w:val="none" w:sz="0" w:space="0" w:color="auto"/>
        <w:right w:val="none" w:sz="0" w:space="0" w:color="auto"/>
      </w:divBdr>
      <w:divsChild>
        <w:div w:id="1708869111">
          <w:marLeft w:val="0"/>
          <w:marRight w:val="0"/>
          <w:marTop w:val="0"/>
          <w:marBottom w:val="0"/>
          <w:divBdr>
            <w:top w:val="none" w:sz="0" w:space="0" w:color="auto"/>
            <w:left w:val="none" w:sz="0" w:space="0" w:color="auto"/>
            <w:bottom w:val="none" w:sz="0" w:space="0" w:color="auto"/>
            <w:right w:val="none" w:sz="0" w:space="0" w:color="auto"/>
          </w:divBdr>
        </w:div>
      </w:divsChild>
    </w:div>
    <w:div w:id="1057824292">
      <w:marLeft w:val="0"/>
      <w:marRight w:val="0"/>
      <w:marTop w:val="0"/>
      <w:marBottom w:val="0"/>
      <w:divBdr>
        <w:top w:val="none" w:sz="0" w:space="0" w:color="auto"/>
        <w:left w:val="none" w:sz="0" w:space="0" w:color="auto"/>
        <w:bottom w:val="none" w:sz="0" w:space="0" w:color="auto"/>
        <w:right w:val="none" w:sz="0" w:space="0" w:color="auto"/>
      </w:divBdr>
      <w:divsChild>
        <w:div w:id="1847792189">
          <w:marLeft w:val="0"/>
          <w:marRight w:val="0"/>
          <w:marTop w:val="0"/>
          <w:marBottom w:val="0"/>
          <w:divBdr>
            <w:top w:val="none" w:sz="0" w:space="0" w:color="auto"/>
            <w:left w:val="none" w:sz="0" w:space="0" w:color="auto"/>
            <w:bottom w:val="none" w:sz="0" w:space="0" w:color="auto"/>
            <w:right w:val="none" w:sz="0" w:space="0" w:color="auto"/>
          </w:divBdr>
        </w:div>
      </w:divsChild>
    </w:div>
    <w:div w:id="1060248573">
      <w:marLeft w:val="0"/>
      <w:marRight w:val="0"/>
      <w:marTop w:val="0"/>
      <w:marBottom w:val="0"/>
      <w:divBdr>
        <w:top w:val="none" w:sz="0" w:space="0" w:color="auto"/>
        <w:left w:val="none" w:sz="0" w:space="0" w:color="auto"/>
        <w:bottom w:val="none" w:sz="0" w:space="0" w:color="auto"/>
        <w:right w:val="none" w:sz="0" w:space="0" w:color="auto"/>
      </w:divBdr>
      <w:divsChild>
        <w:div w:id="121651483">
          <w:marLeft w:val="0"/>
          <w:marRight w:val="0"/>
          <w:marTop w:val="0"/>
          <w:marBottom w:val="0"/>
          <w:divBdr>
            <w:top w:val="none" w:sz="0" w:space="0" w:color="auto"/>
            <w:left w:val="none" w:sz="0" w:space="0" w:color="auto"/>
            <w:bottom w:val="none" w:sz="0" w:space="0" w:color="auto"/>
            <w:right w:val="none" w:sz="0" w:space="0" w:color="auto"/>
          </w:divBdr>
        </w:div>
      </w:divsChild>
    </w:div>
    <w:div w:id="1060908310">
      <w:marLeft w:val="0"/>
      <w:marRight w:val="0"/>
      <w:marTop w:val="0"/>
      <w:marBottom w:val="0"/>
      <w:divBdr>
        <w:top w:val="none" w:sz="0" w:space="0" w:color="auto"/>
        <w:left w:val="none" w:sz="0" w:space="0" w:color="auto"/>
        <w:bottom w:val="none" w:sz="0" w:space="0" w:color="auto"/>
        <w:right w:val="none" w:sz="0" w:space="0" w:color="auto"/>
      </w:divBdr>
      <w:divsChild>
        <w:div w:id="1379624525">
          <w:marLeft w:val="0"/>
          <w:marRight w:val="0"/>
          <w:marTop w:val="0"/>
          <w:marBottom w:val="0"/>
          <w:divBdr>
            <w:top w:val="none" w:sz="0" w:space="0" w:color="auto"/>
            <w:left w:val="none" w:sz="0" w:space="0" w:color="auto"/>
            <w:bottom w:val="none" w:sz="0" w:space="0" w:color="auto"/>
            <w:right w:val="none" w:sz="0" w:space="0" w:color="auto"/>
          </w:divBdr>
        </w:div>
      </w:divsChild>
    </w:div>
    <w:div w:id="1062757899">
      <w:marLeft w:val="0"/>
      <w:marRight w:val="0"/>
      <w:marTop w:val="0"/>
      <w:marBottom w:val="0"/>
      <w:divBdr>
        <w:top w:val="none" w:sz="0" w:space="0" w:color="auto"/>
        <w:left w:val="none" w:sz="0" w:space="0" w:color="auto"/>
        <w:bottom w:val="none" w:sz="0" w:space="0" w:color="auto"/>
        <w:right w:val="none" w:sz="0" w:space="0" w:color="auto"/>
      </w:divBdr>
      <w:divsChild>
        <w:div w:id="1297950764">
          <w:marLeft w:val="0"/>
          <w:marRight w:val="0"/>
          <w:marTop w:val="0"/>
          <w:marBottom w:val="0"/>
          <w:divBdr>
            <w:top w:val="none" w:sz="0" w:space="0" w:color="auto"/>
            <w:left w:val="none" w:sz="0" w:space="0" w:color="auto"/>
            <w:bottom w:val="none" w:sz="0" w:space="0" w:color="auto"/>
            <w:right w:val="none" w:sz="0" w:space="0" w:color="auto"/>
          </w:divBdr>
        </w:div>
      </w:divsChild>
    </w:div>
    <w:div w:id="1070539679">
      <w:bodyDiv w:val="1"/>
      <w:marLeft w:val="0"/>
      <w:marRight w:val="0"/>
      <w:marTop w:val="0"/>
      <w:marBottom w:val="0"/>
      <w:divBdr>
        <w:top w:val="none" w:sz="0" w:space="0" w:color="auto"/>
        <w:left w:val="none" w:sz="0" w:space="0" w:color="auto"/>
        <w:bottom w:val="none" w:sz="0" w:space="0" w:color="auto"/>
        <w:right w:val="none" w:sz="0" w:space="0" w:color="auto"/>
      </w:divBdr>
    </w:div>
    <w:div w:id="1071390295">
      <w:marLeft w:val="0"/>
      <w:marRight w:val="0"/>
      <w:marTop w:val="0"/>
      <w:marBottom w:val="0"/>
      <w:divBdr>
        <w:top w:val="none" w:sz="0" w:space="0" w:color="auto"/>
        <w:left w:val="none" w:sz="0" w:space="0" w:color="auto"/>
        <w:bottom w:val="none" w:sz="0" w:space="0" w:color="auto"/>
        <w:right w:val="none" w:sz="0" w:space="0" w:color="auto"/>
      </w:divBdr>
      <w:divsChild>
        <w:div w:id="475874404">
          <w:marLeft w:val="0"/>
          <w:marRight w:val="0"/>
          <w:marTop w:val="0"/>
          <w:marBottom w:val="0"/>
          <w:divBdr>
            <w:top w:val="none" w:sz="0" w:space="0" w:color="auto"/>
            <w:left w:val="none" w:sz="0" w:space="0" w:color="auto"/>
            <w:bottom w:val="none" w:sz="0" w:space="0" w:color="auto"/>
            <w:right w:val="none" w:sz="0" w:space="0" w:color="auto"/>
          </w:divBdr>
          <w:divsChild>
            <w:div w:id="1547065167">
              <w:marLeft w:val="0"/>
              <w:marRight w:val="0"/>
              <w:marTop w:val="0"/>
              <w:marBottom w:val="0"/>
              <w:divBdr>
                <w:top w:val="none" w:sz="0" w:space="0" w:color="auto"/>
                <w:left w:val="none" w:sz="0" w:space="0" w:color="auto"/>
                <w:bottom w:val="none" w:sz="0" w:space="0" w:color="auto"/>
                <w:right w:val="none" w:sz="0" w:space="0" w:color="auto"/>
              </w:divBdr>
              <w:divsChild>
                <w:div w:id="830868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2388841">
      <w:marLeft w:val="0"/>
      <w:marRight w:val="0"/>
      <w:marTop w:val="0"/>
      <w:marBottom w:val="0"/>
      <w:divBdr>
        <w:top w:val="none" w:sz="0" w:space="0" w:color="auto"/>
        <w:left w:val="none" w:sz="0" w:space="0" w:color="auto"/>
        <w:bottom w:val="none" w:sz="0" w:space="0" w:color="auto"/>
        <w:right w:val="none" w:sz="0" w:space="0" w:color="auto"/>
      </w:divBdr>
      <w:divsChild>
        <w:div w:id="1092118280">
          <w:marLeft w:val="0"/>
          <w:marRight w:val="0"/>
          <w:marTop w:val="0"/>
          <w:marBottom w:val="0"/>
          <w:divBdr>
            <w:top w:val="none" w:sz="0" w:space="0" w:color="auto"/>
            <w:left w:val="none" w:sz="0" w:space="0" w:color="auto"/>
            <w:bottom w:val="none" w:sz="0" w:space="0" w:color="auto"/>
            <w:right w:val="none" w:sz="0" w:space="0" w:color="auto"/>
          </w:divBdr>
        </w:div>
      </w:divsChild>
    </w:div>
    <w:div w:id="1072700645">
      <w:marLeft w:val="0"/>
      <w:marRight w:val="0"/>
      <w:marTop w:val="0"/>
      <w:marBottom w:val="0"/>
      <w:divBdr>
        <w:top w:val="none" w:sz="0" w:space="0" w:color="auto"/>
        <w:left w:val="none" w:sz="0" w:space="0" w:color="auto"/>
        <w:bottom w:val="none" w:sz="0" w:space="0" w:color="auto"/>
        <w:right w:val="none" w:sz="0" w:space="0" w:color="auto"/>
      </w:divBdr>
      <w:divsChild>
        <w:div w:id="138764103">
          <w:marLeft w:val="0"/>
          <w:marRight w:val="0"/>
          <w:marTop w:val="0"/>
          <w:marBottom w:val="0"/>
          <w:divBdr>
            <w:top w:val="none" w:sz="0" w:space="0" w:color="auto"/>
            <w:left w:val="none" w:sz="0" w:space="0" w:color="auto"/>
            <w:bottom w:val="none" w:sz="0" w:space="0" w:color="auto"/>
            <w:right w:val="none" w:sz="0" w:space="0" w:color="auto"/>
          </w:divBdr>
          <w:divsChild>
            <w:div w:id="1311251128">
              <w:marLeft w:val="0"/>
              <w:marRight w:val="0"/>
              <w:marTop w:val="0"/>
              <w:marBottom w:val="0"/>
              <w:divBdr>
                <w:top w:val="none" w:sz="0" w:space="0" w:color="auto"/>
                <w:left w:val="none" w:sz="0" w:space="0" w:color="auto"/>
                <w:bottom w:val="none" w:sz="0" w:space="0" w:color="auto"/>
                <w:right w:val="none" w:sz="0" w:space="0" w:color="auto"/>
              </w:divBdr>
              <w:divsChild>
                <w:div w:id="1950508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3047480">
      <w:marLeft w:val="0"/>
      <w:marRight w:val="0"/>
      <w:marTop w:val="0"/>
      <w:marBottom w:val="0"/>
      <w:divBdr>
        <w:top w:val="none" w:sz="0" w:space="0" w:color="auto"/>
        <w:left w:val="none" w:sz="0" w:space="0" w:color="auto"/>
        <w:bottom w:val="none" w:sz="0" w:space="0" w:color="auto"/>
        <w:right w:val="none" w:sz="0" w:space="0" w:color="auto"/>
      </w:divBdr>
      <w:divsChild>
        <w:div w:id="738988502">
          <w:marLeft w:val="0"/>
          <w:marRight w:val="0"/>
          <w:marTop w:val="0"/>
          <w:marBottom w:val="0"/>
          <w:divBdr>
            <w:top w:val="none" w:sz="0" w:space="0" w:color="auto"/>
            <w:left w:val="none" w:sz="0" w:space="0" w:color="auto"/>
            <w:bottom w:val="none" w:sz="0" w:space="0" w:color="auto"/>
            <w:right w:val="none" w:sz="0" w:space="0" w:color="auto"/>
          </w:divBdr>
        </w:div>
      </w:divsChild>
    </w:div>
    <w:div w:id="1073236196">
      <w:marLeft w:val="0"/>
      <w:marRight w:val="0"/>
      <w:marTop w:val="0"/>
      <w:marBottom w:val="0"/>
      <w:divBdr>
        <w:top w:val="none" w:sz="0" w:space="0" w:color="auto"/>
        <w:left w:val="none" w:sz="0" w:space="0" w:color="auto"/>
        <w:bottom w:val="none" w:sz="0" w:space="0" w:color="auto"/>
        <w:right w:val="none" w:sz="0" w:space="0" w:color="auto"/>
      </w:divBdr>
      <w:divsChild>
        <w:div w:id="1377048849">
          <w:marLeft w:val="0"/>
          <w:marRight w:val="0"/>
          <w:marTop w:val="0"/>
          <w:marBottom w:val="0"/>
          <w:divBdr>
            <w:top w:val="none" w:sz="0" w:space="0" w:color="auto"/>
            <w:left w:val="none" w:sz="0" w:space="0" w:color="auto"/>
            <w:bottom w:val="none" w:sz="0" w:space="0" w:color="auto"/>
            <w:right w:val="none" w:sz="0" w:space="0" w:color="auto"/>
          </w:divBdr>
        </w:div>
      </w:divsChild>
    </w:div>
    <w:div w:id="1073548957">
      <w:marLeft w:val="0"/>
      <w:marRight w:val="0"/>
      <w:marTop w:val="0"/>
      <w:marBottom w:val="0"/>
      <w:divBdr>
        <w:top w:val="none" w:sz="0" w:space="0" w:color="auto"/>
        <w:left w:val="none" w:sz="0" w:space="0" w:color="auto"/>
        <w:bottom w:val="none" w:sz="0" w:space="0" w:color="auto"/>
        <w:right w:val="none" w:sz="0" w:space="0" w:color="auto"/>
      </w:divBdr>
      <w:divsChild>
        <w:div w:id="1133795789">
          <w:marLeft w:val="0"/>
          <w:marRight w:val="0"/>
          <w:marTop w:val="0"/>
          <w:marBottom w:val="0"/>
          <w:divBdr>
            <w:top w:val="none" w:sz="0" w:space="0" w:color="auto"/>
            <w:left w:val="none" w:sz="0" w:space="0" w:color="auto"/>
            <w:bottom w:val="none" w:sz="0" w:space="0" w:color="auto"/>
            <w:right w:val="none" w:sz="0" w:space="0" w:color="auto"/>
          </w:divBdr>
        </w:div>
      </w:divsChild>
    </w:div>
    <w:div w:id="1074543853">
      <w:marLeft w:val="0"/>
      <w:marRight w:val="0"/>
      <w:marTop w:val="0"/>
      <w:marBottom w:val="0"/>
      <w:divBdr>
        <w:top w:val="none" w:sz="0" w:space="0" w:color="auto"/>
        <w:left w:val="none" w:sz="0" w:space="0" w:color="auto"/>
        <w:bottom w:val="none" w:sz="0" w:space="0" w:color="auto"/>
        <w:right w:val="none" w:sz="0" w:space="0" w:color="auto"/>
      </w:divBdr>
      <w:divsChild>
        <w:div w:id="267858722">
          <w:marLeft w:val="0"/>
          <w:marRight w:val="0"/>
          <w:marTop w:val="0"/>
          <w:marBottom w:val="0"/>
          <w:divBdr>
            <w:top w:val="none" w:sz="0" w:space="0" w:color="auto"/>
            <w:left w:val="none" w:sz="0" w:space="0" w:color="auto"/>
            <w:bottom w:val="none" w:sz="0" w:space="0" w:color="auto"/>
            <w:right w:val="none" w:sz="0" w:space="0" w:color="auto"/>
          </w:divBdr>
        </w:div>
      </w:divsChild>
    </w:div>
    <w:div w:id="1076364518">
      <w:marLeft w:val="0"/>
      <w:marRight w:val="0"/>
      <w:marTop w:val="0"/>
      <w:marBottom w:val="0"/>
      <w:divBdr>
        <w:top w:val="none" w:sz="0" w:space="0" w:color="auto"/>
        <w:left w:val="none" w:sz="0" w:space="0" w:color="auto"/>
        <w:bottom w:val="none" w:sz="0" w:space="0" w:color="auto"/>
        <w:right w:val="none" w:sz="0" w:space="0" w:color="auto"/>
      </w:divBdr>
      <w:divsChild>
        <w:div w:id="1961959067">
          <w:marLeft w:val="0"/>
          <w:marRight w:val="0"/>
          <w:marTop w:val="0"/>
          <w:marBottom w:val="0"/>
          <w:divBdr>
            <w:top w:val="none" w:sz="0" w:space="0" w:color="auto"/>
            <w:left w:val="none" w:sz="0" w:space="0" w:color="auto"/>
            <w:bottom w:val="none" w:sz="0" w:space="0" w:color="auto"/>
            <w:right w:val="none" w:sz="0" w:space="0" w:color="auto"/>
          </w:divBdr>
        </w:div>
      </w:divsChild>
    </w:div>
    <w:div w:id="1077943543">
      <w:marLeft w:val="0"/>
      <w:marRight w:val="0"/>
      <w:marTop w:val="0"/>
      <w:marBottom w:val="0"/>
      <w:divBdr>
        <w:top w:val="none" w:sz="0" w:space="0" w:color="auto"/>
        <w:left w:val="none" w:sz="0" w:space="0" w:color="auto"/>
        <w:bottom w:val="none" w:sz="0" w:space="0" w:color="auto"/>
        <w:right w:val="none" w:sz="0" w:space="0" w:color="auto"/>
      </w:divBdr>
      <w:divsChild>
        <w:div w:id="645889331">
          <w:marLeft w:val="0"/>
          <w:marRight w:val="0"/>
          <w:marTop w:val="0"/>
          <w:marBottom w:val="0"/>
          <w:divBdr>
            <w:top w:val="none" w:sz="0" w:space="0" w:color="auto"/>
            <w:left w:val="none" w:sz="0" w:space="0" w:color="auto"/>
            <w:bottom w:val="none" w:sz="0" w:space="0" w:color="auto"/>
            <w:right w:val="none" w:sz="0" w:space="0" w:color="auto"/>
          </w:divBdr>
        </w:div>
      </w:divsChild>
    </w:div>
    <w:div w:id="1080326166">
      <w:marLeft w:val="0"/>
      <w:marRight w:val="0"/>
      <w:marTop w:val="0"/>
      <w:marBottom w:val="0"/>
      <w:divBdr>
        <w:top w:val="none" w:sz="0" w:space="0" w:color="auto"/>
        <w:left w:val="none" w:sz="0" w:space="0" w:color="auto"/>
        <w:bottom w:val="none" w:sz="0" w:space="0" w:color="auto"/>
        <w:right w:val="none" w:sz="0" w:space="0" w:color="auto"/>
      </w:divBdr>
      <w:divsChild>
        <w:div w:id="478495967">
          <w:marLeft w:val="0"/>
          <w:marRight w:val="0"/>
          <w:marTop w:val="0"/>
          <w:marBottom w:val="0"/>
          <w:divBdr>
            <w:top w:val="none" w:sz="0" w:space="0" w:color="auto"/>
            <w:left w:val="none" w:sz="0" w:space="0" w:color="auto"/>
            <w:bottom w:val="none" w:sz="0" w:space="0" w:color="auto"/>
            <w:right w:val="none" w:sz="0" w:space="0" w:color="auto"/>
          </w:divBdr>
        </w:div>
      </w:divsChild>
    </w:div>
    <w:div w:id="1082798721">
      <w:marLeft w:val="0"/>
      <w:marRight w:val="0"/>
      <w:marTop w:val="0"/>
      <w:marBottom w:val="0"/>
      <w:divBdr>
        <w:top w:val="none" w:sz="0" w:space="0" w:color="auto"/>
        <w:left w:val="none" w:sz="0" w:space="0" w:color="auto"/>
        <w:bottom w:val="none" w:sz="0" w:space="0" w:color="auto"/>
        <w:right w:val="none" w:sz="0" w:space="0" w:color="auto"/>
      </w:divBdr>
      <w:divsChild>
        <w:div w:id="163664777">
          <w:marLeft w:val="0"/>
          <w:marRight w:val="0"/>
          <w:marTop w:val="0"/>
          <w:marBottom w:val="0"/>
          <w:divBdr>
            <w:top w:val="none" w:sz="0" w:space="0" w:color="auto"/>
            <w:left w:val="none" w:sz="0" w:space="0" w:color="auto"/>
            <w:bottom w:val="none" w:sz="0" w:space="0" w:color="auto"/>
            <w:right w:val="none" w:sz="0" w:space="0" w:color="auto"/>
          </w:divBdr>
        </w:div>
      </w:divsChild>
    </w:div>
    <w:div w:id="1083145068">
      <w:marLeft w:val="0"/>
      <w:marRight w:val="0"/>
      <w:marTop w:val="0"/>
      <w:marBottom w:val="0"/>
      <w:divBdr>
        <w:top w:val="none" w:sz="0" w:space="0" w:color="auto"/>
        <w:left w:val="none" w:sz="0" w:space="0" w:color="auto"/>
        <w:bottom w:val="none" w:sz="0" w:space="0" w:color="auto"/>
        <w:right w:val="none" w:sz="0" w:space="0" w:color="auto"/>
      </w:divBdr>
      <w:divsChild>
        <w:div w:id="424766089">
          <w:marLeft w:val="0"/>
          <w:marRight w:val="0"/>
          <w:marTop w:val="0"/>
          <w:marBottom w:val="0"/>
          <w:divBdr>
            <w:top w:val="none" w:sz="0" w:space="0" w:color="auto"/>
            <w:left w:val="none" w:sz="0" w:space="0" w:color="auto"/>
            <w:bottom w:val="none" w:sz="0" w:space="0" w:color="auto"/>
            <w:right w:val="none" w:sz="0" w:space="0" w:color="auto"/>
          </w:divBdr>
        </w:div>
      </w:divsChild>
    </w:div>
    <w:div w:id="1088962125">
      <w:marLeft w:val="0"/>
      <w:marRight w:val="0"/>
      <w:marTop w:val="0"/>
      <w:marBottom w:val="0"/>
      <w:divBdr>
        <w:top w:val="none" w:sz="0" w:space="0" w:color="auto"/>
        <w:left w:val="none" w:sz="0" w:space="0" w:color="auto"/>
        <w:bottom w:val="none" w:sz="0" w:space="0" w:color="auto"/>
        <w:right w:val="none" w:sz="0" w:space="0" w:color="auto"/>
      </w:divBdr>
      <w:divsChild>
        <w:div w:id="372928525">
          <w:marLeft w:val="0"/>
          <w:marRight w:val="0"/>
          <w:marTop w:val="0"/>
          <w:marBottom w:val="0"/>
          <w:divBdr>
            <w:top w:val="none" w:sz="0" w:space="0" w:color="auto"/>
            <w:left w:val="none" w:sz="0" w:space="0" w:color="auto"/>
            <w:bottom w:val="none" w:sz="0" w:space="0" w:color="auto"/>
            <w:right w:val="none" w:sz="0" w:space="0" w:color="auto"/>
          </w:divBdr>
          <w:divsChild>
            <w:div w:id="1139348198">
              <w:marLeft w:val="0"/>
              <w:marRight w:val="0"/>
              <w:marTop w:val="0"/>
              <w:marBottom w:val="0"/>
              <w:divBdr>
                <w:top w:val="none" w:sz="0" w:space="0" w:color="auto"/>
                <w:left w:val="none" w:sz="0" w:space="0" w:color="auto"/>
                <w:bottom w:val="none" w:sz="0" w:space="0" w:color="auto"/>
                <w:right w:val="none" w:sz="0" w:space="0" w:color="auto"/>
              </w:divBdr>
              <w:divsChild>
                <w:div w:id="1739667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0660137">
      <w:marLeft w:val="0"/>
      <w:marRight w:val="0"/>
      <w:marTop w:val="0"/>
      <w:marBottom w:val="0"/>
      <w:divBdr>
        <w:top w:val="none" w:sz="0" w:space="0" w:color="auto"/>
        <w:left w:val="none" w:sz="0" w:space="0" w:color="auto"/>
        <w:bottom w:val="none" w:sz="0" w:space="0" w:color="auto"/>
        <w:right w:val="none" w:sz="0" w:space="0" w:color="auto"/>
      </w:divBdr>
      <w:divsChild>
        <w:div w:id="42798896">
          <w:marLeft w:val="0"/>
          <w:marRight w:val="0"/>
          <w:marTop w:val="0"/>
          <w:marBottom w:val="0"/>
          <w:divBdr>
            <w:top w:val="none" w:sz="0" w:space="0" w:color="auto"/>
            <w:left w:val="none" w:sz="0" w:space="0" w:color="auto"/>
            <w:bottom w:val="none" w:sz="0" w:space="0" w:color="auto"/>
            <w:right w:val="none" w:sz="0" w:space="0" w:color="auto"/>
          </w:divBdr>
        </w:div>
      </w:divsChild>
    </w:div>
    <w:div w:id="1092622144">
      <w:marLeft w:val="0"/>
      <w:marRight w:val="0"/>
      <w:marTop w:val="0"/>
      <w:marBottom w:val="0"/>
      <w:divBdr>
        <w:top w:val="none" w:sz="0" w:space="0" w:color="auto"/>
        <w:left w:val="none" w:sz="0" w:space="0" w:color="auto"/>
        <w:bottom w:val="none" w:sz="0" w:space="0" w:color="auto"/>
        <w:right w:val="none" w:sz="0" w:space="0" w:color="auto"/>
      </w:divBdr>
      <w:divsChild>
        <w:div w:id="1693994661">
          <w:marLeft w:val="0"/>
          <w:marRight w:val="0"/>
          <w:marTop w:val="0"/>
          <w:marBottom w:val="0"/>
          <w:divBdr>
            <w:top w:val="none" w:sz="0" w:space="0" w:color="auto"/>
            <w:left w:val="none" w:sz="0" w:space="0" w:color="auto"/>
            <w:bottom w:val="none" w:sz="0" w:space="0" w:color="auto"/>
            <w:right w:val="none" w:sz="0" w:space="0" w:color="auto"/>
          </w:divBdr>
        </w:div>
      </w:divsChild>
    </w:div>
    <w:div w:id="1093863478">
      <w:marLeft w:val="0"/>
      <w:marRight w:val="0"/>
      <w:marTop w:val="0"/>
      <w:marBottom w:val="0"/>
      <w:divBdr>
        <w:top w:val="none" w:sz="0" w:space="0" w:color="auto"/>
        <w:left w:val="none" w:sz="0" w:space="0" w:color="auto"/>
        <w:bottom w:val="none" w:sz="0" w:space="0" w:color="auto"/>
        <w:right w:val="none" w:sz="0" w:space="0" w:color="auto"/>
      </w:divBdr>
      <w:divsChild>
        <w:div w:id="155999397">
          <w:marLeft w:val="0"/>
          <w:marRight w:val="0"/>
          <w:marTop w:val="0"/>
          <w:marBottom w:val="0"/>
          <w:divBdr>
            <w:top w:val="none" w:sz="0" w:space="0" w:color="auto"/>
            <w:left w:val="none" w:sz="0" w:space="0" w:color="auto"/>
            <w:bottom w:val="none" w:sz="0" w:space="0" w:color="auto"/>
            <w:right w:val="none" w:sz="0" w:space="0" w:color="auto"/>
          </w:divBdr>
        </w:div>
      </w:divsChild>
    </w:div>
    <w:div w:id="1095445056">
      <w:marLeft w:val="0"/>
      <w:marRight w:val="0"/>
      <w:marTop w:val="0"/>
      <w:marBottom w:val="0"/>
      <w:divBdr>
        <w:top w:val="none" w:sz="0" w:space="0" w:color="auto"/>
        <w:left w:val="none" w:sz="0" w:space="0" w:color="auto"/>
        <w:bottom w:val="none" w:sz="0" w:space="0" w:color="auto"/>
        <w:right w:val="none" w:sz="0" w:space="0" w:color="auto"/>
      </w:divBdr>
      <w:divsChild>
        <w:div w:id="160124101">
          <w:marLeft w:val="0"/>
          <w:marRight w:val="0"/>
          <w:marTop w:val="0"/>
          <w:marBottom w:val="0"/>
          <w:divBdr>
            <w:top w:val="none" w:sz="0" w:space="0" w:color="auto"/>
            <w:left w:val="none" w:sz="0" w:space="0" w:color="auto"/>
            <w:bottom w:val="none" w:sz="0" w:space="0" w:color="auto"/>
            <w:right w:val="none" w:sz="0" w:space="0" w:color="auto"/>
          </w:divBdr>
        </w:div>
      </w:divsChild>
    </w:div>
    <w:div w:id="1095713195">
      <w:marLeft w:val="0"/>
      <w:marRight w:val="0"/>
      <w:marTop w:val="0"/>
      <w:marBottom w:val="0"/>
      <w:divBdr>
        <w:top w:val="none" w:sz="0" w:space="0" w:color="auto"/>
        <w:left w:val="none" w:sz="0" w:space="0" w:color="auto"/>
        <w:bottom w:val="none" w:sz="0" w:space="0" w:color="auto"/>
        <w:right w:val="none" w:sz="0" w:space="0" w:color="auto"/>
      </w:divBdr>
      <w:divsChild>
        <w:div w:id="2089501419">
          <w:marLeft w:val="0"/>
          <w:marRight w:val="0"/>
          <w:marTop w:val="0"/>
          <w:marBottom w:val="0"/>
          <w:divBdr>
            <w:top w:val="none" w:sz="0" w:space="0" w:color="auto"/>
            <w:left w:val="none" w:sz="0" w:space="0" w:color="auto"/>
            <w:bottom w:val="none" w:sz="0" w:space="0" w:color="auto"/>
            <w:right w:val="none" w:sz="0" w:space="0" w:color="auto"/>
          </w:divBdr>
        </w:div>
      </w:divsChild>
    </w:div>
    <w:div w:id="1097486396">
      <w:marLeft w:val="0"/>
      <w:marRight w:val="0"/>
      <w:marTop w:val="0"/>
      <w:marBottom w:val="0"/>
      <w:divBdr>
        <w:top w:val="none" w:sz="0" w:space="0" w:color="auto"/>
        <w:left w:val="none" w:sz="0" w:space="0" w:color="auto"/>
        <w:bottom w:val="none" w:sz="0" w:space="0" w:color="auto"/>
        <w:right w:val="none" w:sz="0" w:space="0" w:color="auto"/>
      </w:divBdr>
      <w:divsChild>
        <w:div w:id="638800687">
          <w:marLeft w:val="0"/>
          <w:marRight w:val="0"/>
          <w:marTop w:val="0"/>
          <w:marBottom w:val="0"/>
          <w:divBdr>
            <w:top w:val="none" w:sz="0" w:space="0" w:color="auto"/>
            <w:left w:val="none" w:sz="0" w:space="0" w:color="auto"/>
            <w:bottom w:val="none" w:sz="0" w:space="0" w:color="auto"/>
            <w:right w:val="none" w:sz="0" w:space="0" w:color="auto"/>
          </w:divBdr>
        </w:div>
      </w:divsChild>
    </w:div>
    <w:div w:id="1098217329">
      <w:marLeft w:val="0"/>
      <w:marRight w:val="0"/>
      <w:marTop w:val="0"/>
      <w:marBottom w:val="0"/>
      <w:divBdr>
        <w:top w:val="none" w:sz="0" w:space="0" w:color="auto"/>
        <w:left w:val="none" w:sz="0" w:space="0" w:color="auto"/>
        <w:bottom w:val="none" w:sz="0" w:space="0" w:color="auto"/>
        <w:right w:val="none" w:sz="0" w:space="0" w:color="auto"/>
      </w:divBdr>
      <w:divsChild>
        <w:div w:id="1197349077">
          <w:marLeft w:val="0"/>
          <w:marRight w:val="0"/>
          <w:marTop w:val="0"/>
          <w:marBottom w:val="0"/>
          <w:divBdr>
            <w:top w:val="none" w:sz="0" w:space="0" w:color="auto"/>
            <w:left w:val="none" w:sz="0" w:space="0" w:color="auto"/>
            <w:bottom w:val="none" w:sz="0" w:space="0" w:color="auto"/>
            <w:right w:val="none" w:sz="0" w:space="0" w:color="auto"/>
          </w:divBdr>
        </w:div>
      </w:divsChild>
    </w:div>
    <w:div w:id="1100416403">
      <w:marLeft w:val="0"/>
      <w:marRight w:val="0"/>
      <w:marTop w:val="0"/>
      <w:marBottom w:val="0"/>
      <w:divBdr>
        <w:top w:val="none" w:sz="0" w:space="0" w:color="auto"/>
        <w:left w:val="none" w:sz="0" w:space="0" w:color="auto"/>
        <w:bottom w:val="none" w:sz="0" w:space="0" w:color="auto"/>
        <w:right w:val="none" w:sz="0" w:space="0" w:color="auto"/>
      </w:divBdr>
      <w:divsChild>
        <w:div w:id="1627587666">
          <w:marLeft w:val="0"/>
          <w:marRight w:val="0"/>
          <w:marTop w:val="0"/>
          <w:marBottom w:val="0"/>
          <w:divBdr>
            <w:top w:val="none" w:sz="0" w:space="0" w:color="auto"/>
            <w:left w:val="none" w:sz="0" w:space="0" w:color="auto"/>
            <w:bottom w:val="none" w:sz="0" w:space="0" w:color="auto"/>
            <w:right w:val="none" w:sz="0" w:space="0" w:color="auto"/>
          </w:divBdr>
        </w:div>
      </w:divsChild>
    </w:div>
    <w:div w:id="1103065234">
      <w:marLeft w:val="0"/>
      <w:marRight w:val="0"/>
      <w:marTop w:val="0"/>
      <w:marBottom w:val="0"/>
      <w:divBdr>
        <w:top w:val="none" w:sz="0" w:space="0" w:color="auto"/>
        <w:left w:val="none" w:sz="0" w:space="0" w:color="auto"/>
        <w:bottom w:val="none" w:sz="0" w:space="0" w:color="auto"/>
        <w:right w:val="none" w:sz="0" w:space="0" w:color="auto"/>
      </w:divBdr>
      <w:divsChild>
        <w:div w:id="1336104747">
          <w:marLeft w:val="0"/>
          <w:marRight w:val="0"/>
          <w:marTop w:val="0"/>
          <w:marBottom w:val="0"/>
          <w:divBdr>
            <w:top w:val="none" w:sz="0" w:space="0" w:color="auto"/>
            <w:left w:val="none" w:sz="0" w:space="0" w:color="auto"/>
            <w:bottom w:val="none" w:sz="0" w:space="0" w:color="auto"/>
            <w:right w:val="none" w:sz="0" w:space="0" w:color="auto"/>
          </w:divBdr>
        </w:div>
      </w:divsChild>
    </w:div>
    <w:div w:id="1105075113">
      <w:marLeft w:val="0"/>
      <w:marRight w:val="0"/>
      <w:marTop w:val="0"/>
      <w:marBottom w:val="0"/>
      <w:divBdr>
        <w:top w:val="none" w:sz="0" w:space="0" w:color="auto"/>
        <w:left w:val="none" w:sz="0" w:space="0" w:color="auto"/>
        <w:bottom w:val="none" w:sz="0" w:space="0" w:color="auto"/>
        <w:right w:val="none" w:sz="0" w:space="0" w:color="auto"/>
      </w:divBdr>
      <w:divsChild>
        <w:div w:id="520094665">
          <w:marLeft w:val="0"/>
          <w:marRight w:val="0"/>
          <w:marTop w:val="0"/>
          <w:marBottom w:val="0"/>
          <w:divBdr>
            <w:top w:val="none" w:sz="0" w:space="0" w:color="auto"/>
            <w:left w:val="none" w:sz="0" w:space="0" w:color="auto"/>
            <w:bottom w:val="none" w:sz="0" w:space="0" w:color="auto"/>
            <w:right w:val="none" w:sz="0" w:space="0" w:color="auto"/>
          </w:divBdr>
        </w:div>
      </w:divsChild>
    </w:div>
    <w:div w:id="1108541989">
      <w:bodyDiv w:val="1"/>
      <w:marLeft w:val="0"/>
      <w:marRight w:val="0"/>
      <w:marTop w:val="0"/>
      <w:marBottom w:val="0"/>
      <w:divBdr>
        <w:top w:val="none" w:sz="0" w:space="0" w:color="auto"/>
        <w:left w:val="none" w:sz="0" w:space="0" w:color="auto"/>
        <w:bottom w:val="none" w:sz="0" w:space="0" w:color="auto"/>
        <w:right w:val="none" w:sz="0" w:space="0" w:color="auto"/>
      </w:divBdr>
    </w:div>
    <w:div w:id="1110852779">
      <w:marLeft w:val="0"/>
      <w:marRight w:val="0"/>
      <w:marTop w:val="0"/>
      <w:marBottom w:val="0"/>
      <w:divBdr>
        <w:top w:val="none" w:sz="0" w:space="0" w:color="auto"/>
        <w:left w:val="none" w:sz="0" w:space="0" w:color="auto"/>
        <w:bottom w:val="none" w:sz="0" w:space="0" w:color="auto"/>
        <w:right w:val="none" w:sz="0" w:space="0" w:color="auto"/>
      </w:divBdr>
      <w:divsChild>
        <w:div w:id="1851798516">
          <w:marLeft w:val="0"/>
          <w:marRight w:val="0"/>
          <w:marTop w:val="0"/>
          <w:marBottom w:val="0"/>
          <w:divBdr>
            <w:top w:val="none" w:sz="0" w:space="0" w:color="auto"/>
            <w:left w:val="none" w:sz="0" w:space="0" w:color="auto"/>
            <w:bottom w:val="none" w:sz="0" w:space="0" w:color="auto"/>
            <w:right w:val="none" w:sz="0" w:space="0" w:color="auto"/>
          </w:divBdr>
        </w:div>
      </w:divsChild>
    </w:div>
    <w:div w:id="1110969817">
      <w:marLeft w:val="0"/>
      <w:marRight w:val="0"/>
      <w:marTop w:val="0"/>
      <w:marBottom w:val="0"/>
      <w:divBdr>
        <w:top w:val="none" w:sz="0" w:space="0" w:color="auto"/>
        <w:left w:val="none" w:sz="0" w:space="0" w:color="auto"/>
        <w:bottom w:val="none" w:sz="0" w:space="0" w:color="auto"/>
        <w:right w:val="none" w:sz="0" w:space="0" w:color="auto"/>
      </w:divBdr>
      <w:divsChild>
        <w:div w:id="1765413874">
          <w:marLeft w:val="0"/>
          <w:marRight w:val="0"/>
          <w:marTop w:val="0"/>
          <w:marBottom w:val="0"/>
          <w:divBdr>
            <w:top w:val="none" w:sz="0" w:space="0" w:color="auto"/>
            <w:left w:val="none" w:sz="0" w:space="0" w:color="auto"/>
            <w:bottom w:val="none" w:sz="0" w:space="0" w:color="auto"/>
            <w:right w:val="none" w:sz="0" w:space="0" w:color="auto"/>
          </w:divBdr>
          <w:divsChild>
            <w:div w:id="355890647">
              <w:marLeft w:val="0"/>
              <w:marRight w:val="0"/>
              <w:marTop w:val="0"/>
              <w:marBottom w:val="0"/>
              <w:divBdr>
                <w:top w:val="none" w:sz="0" w:space="0" w:color="auto"/>
                <w:left w:val="none" w:sz="0" w:space="0" w:color="auto"/>
                <w:bottom w:val="none" w:sz="0" w:space="0" w:color="auto"/>
                <w:right w:val="none" w:sz="0" w:space="0" w:color="auto"/>
              </w:divBdr>
              <w:divsChild>
                <w:div w:id="1205632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7875130">
      <w:marLeft w:val="0"/>
      <w:marRight w:val="0"/>
      <w:marTop w:val="0"/>
      <w:marBottom w:val="0"/>
      <w:divBdr>
        <w:top w:val="none" w:sz="0" w:space="0" w:color="auto"/>
        <w:left w:val="none" w:sz="0" w:space="0" w:color="auto"/>
        <w:bottom w:val="none" w:sz="0" w:space="0" w:color="auto"/>
        <w:right w:val="none" w:sz="0" w:space="0" w:color="auto"/>
      </w:divBdr>
      <w:divsChild>
        <w:div w:id="1807158578">
          <w:marLeft w:val="0"/>
          <w:marRight w:val="0"/>
          <w:marTop w:val="0"/>
          <w:marBottom w:val="0"/>
          <w:divBdr>
            <w:top w:val="none" w:sz="0" w:space="0" w:color="auto"/>
            <w:left w:val="none" w:sz="0" w:space="0" w:color="auto"/>
            <w:bottom w:val="none" w:sz="0" w:space="0" w:color="auto"/>
            <w:right w:val="none" w:sz="0" w:space="0" w:color="auto"/>
          </w:divBdr>
        </w:div>
      </w:divsChild>
    </w:div>
    <w:div w:id="1124498822">
      <w:bodyDiv w:val="1"/>
      <w:marLeft w:val="0"/>
      <w:marRight w:val="0"/>
      <w:marTop w:val="0"/>
      <w:marBottom w:val="0"/>
      <w:divBdr>
        <w:top w:val="none" w:sz="0" w:space="0" w:color="auto"/>
        <w:left w:val="none" w:sz="0" w:space="0" w:color="auto"/>
        <w:bottom w:val="none" w:sz="0" w:space="0" w:color="auto"/>
        <w:right w:val="none" w:sz="0" w:space="0" w:color="auto"/>
      </w:divBdr>
    </w:div>
    <w:div w:id="1126778026">
      <w:marLeft w:val="0"/>
      <w:marRight w:val="0"/>
      <w:marTop w:val="0"/>
      <w:marBottom w:val="0"/>
      <w:divBdr>
        <w:top w:val="none" w:sz="0" w:space="0" w:color="auto"/>
        <w:left w:val="none" w:sz="0" w:space="0" w:color="auto"/>
        <w:bottom w:val="none" w:sz="0" w:space="0" w:color="auto"/>
        <w:right w:val="none" w:sz="0" w:space="0" w:color="auto"/>
      </w:divBdr>
      <w:divsChild>
        <w:div w:id="1499542396">
          <w:marLeft w:val="0"/>
          <w:marRight w:val="0"/>
          <w:marTop w:val="0"/>
          <w:marBottom w:val="0"/>
          <w:divBdr>
            <w:top w:val="none" w:sz="0" w:space="0" w:color="auto"/>
            <w:left w:val="none" w:sz="0" w:space="0" w:color="auto"/>
            <w:bottom w:val="none" w:sz="0" w:space="0" w:color="auto"/>
            <w:right w:val="none" w:sz="0" w:space="0" w:color="auto"/>
          </w:divBdr>
          <w:divsChild>
            <w:div w:id="1778673737">
              <w:marLeft w:val="0"/>
              <w:marRight w:val="0"/>
              <w:marTop w:val="0"/>
              <w:marBottom w:val="0"/>
              <w:divBdr>
                <w:top w:val="none" w:sz="0" w:space="0" w:color="auto"/>
                <w:left w:val="none" w:sz="0" w:space="0" w:color="auto"/>
                <w:bottom w:val="none" w:sz="0" w:space="0" w:color="auto"/>
                <w:right w:val="none" w:sz="0" w:space="0" w:color="auto"/>
              </w:divBdr>
              <w:divsChild>
                <w:div w:id="61680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0321693">
      <w:marLeft w:val="0"/>
      <w:marRight w:val="0"/>
      <w:marTop w:val="0"/>
      <w:marBottom w:val="0"/>
      <w:divBdr>
        <w:top w:val="none" w:sz="0" w:space="0" w:color="auto"/>
        <w:left w:val="none" w:sz="0" w:space="0" w:color="auto"/>
        <w:bottom w:val="none" w:sz="0" w:space="0" w:color="auto"/>
        <w:right w:val="none" w:sz="0" w:space="0" w:color="auto"/>
      </w:divBdr>
      <w:divsChild>
        <w:div w:id="348141684">
          <w:marLeft w:val="0"/>
          <w:marRight w:val="0"/>
          <w:marTop w:val="0"/>
          <w:marBottom w:val="0"/>
          <w:divBdr>
            <w:top w:val="none" w:sz="0" w:space="0" w:color="auto"/>
            <w:left w:val="none" w:sz="0" w:space="0" w:color="auto"/>
            <w:bottom w:val="none" w:sz="0" w:space="0" w:color="auto"/>
            <w:right w:val="none" w:sz="0" w:space="0" w:color="auto"/>
          </w:divBdr>
          <w:divsChild>
            <w:div w:id="2060321716">
              <w:marLeft w:val="0"/>
              <w:marRight w:val="0"/>
              <w:marTop w:val="0"/>
              <w:marBottom w:val="0"/>
              <w:divBdr>
                <w:top w:val="none" w:sz="0" w:space="0" w:color="auto"/>
                <w:left w:val="none" w:sz="0" w:space="0" w:color="auto"/>
                <w:bottom w:val="none" w:sz="0" w:space="0" w:color="auto"/>
                <w:right w:val="none" w:sz="0" w:space="0" w:color="auto"/>
              </w:divBdr>
              <w:divsChild>
                <w:div w:id="303707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1241255">
      <w:marLeft w:val="0"/>
      <w:marRight w:val="0"/>
      <w:marTop w:val="0"/>
      <w:marBottom w:val="0"/>
      <w:divBdr>
        <w:top w:val="none" w:sz="0" w:space="0" w:color="auto"/>
        <w:left w:val="none" w:sz="0" w:space="0" w:color="auto"/>
        <w:bottom w:val="none" w:sz="0" w:space="0" w:color="auto"/>
        <w:right w:val="none" w:sz="0" w:space="0" w:color="auto"/>
      </w:divBdr>
      <w:divsChild>
        <w:div w:id="1910264486">
          <w:marLeft w:val="0"/>
          <w:marRight w:val="0"/>
          <w:marTop w:val="0"/>
          <w:marBottom w:val="0"/>
          <w:divBdr>
            <w:top w:val="none" w:sz="0" w:space="0" w:color="auto"/>
            <w:left w:val="none" w:sz="0" w:space="0" w:color="auto"/>
            <w:bottom w:val="none" w:sz="0" w:space="0" w:color="auto"/>
            <w:right w:val="none" w:sz="0" w:space="0" w:color="auto"/>
          </w:divBdr>
        </w:div>
      </w:divsChild>
    </w:div>
    <w:div w:id="1132598827">
      <w:marLeft w:val="0"/>
      <w:marRight w:val="0"/>
      <w:marTop w:val="0"/>
      <w:marBottom w:val="0"/>
      <w:divBdr>
        <w:top w:val="none" w:sz="0" w:space="0" w:color="auto"/>
        <w:left w:val="none" w:sz="0" w:space="0" w:color="auto"/>
        <w:bottom w:val="none" w:sz="0" w:space="0" w:color="auto"/>
        <w:right w:val="none" w:sz="0" w:space="0" w:color="auto"/>
      </w:divBdr>
      <w:divsChild>
        <w:div w:id="543640356">
          <w:marLeft w:val="0"/>
          <w:marRight w:val="0"/>
          <w:marTop w:val="0"/>
          <w:marBottom w:val="0"/>
          <w:divBdr>
            <w:top w:val="none" w:sz="0" w:space="0" w:color="auto"/>
            <w:left w:val="none" w:sz="0" w:space="0" w:color="auto"/>
            <w:bottom w:val="none" w:sz="0" w:space="0" w:color="auto"/>
            <w:right w:val="none" w:sz="0" w:space="0" w:color="auto"/>
          </w:divBdr>
        </w:div>
      </w:divsChild>
    </w:div>
    <w:div w:id="1133446368">
      <w:marLeft w:val="0"/>
      <w:marRight w:val="0"/>
      <w:marTop w:val="0"/>
      <w:marBottom w:val="0"/>
      <w:divBdr>
        <w:top w:val="none" w:sz="0" w:space="0" w:color="auto"/>
        <w:left w:val="none" w:sz="0" w:space="0" w:color="auto"/>
        <w:bottom w:val="none" w:sz="0" w:space="0" w:color="auto"/>
        <w:right w:val="none" w:sz="0" w:space="0" w:color="auto"/>
      </w:divBdr>
      <w:divsChild>
        <w:div w:id="248202837">
          <w:marLeft w:val="0"/>
          <w:marRight w:val="0"/>
          <w:marTop w:val="0"/>
          <w:marBottom w:val="0"/>
          <w:divBdr>
            <w:top w:val="none" w:sz="0" w:space="0" w:color="auto"/>
            <w:left w:val="none" w:sz="0" w:space="0" w:color="auto"/>
            <w:bottom w:val="none" w:sz="0" w:space="0" w:color="auto"/>
            <w:right w:val="none" w:sz="0" w:space="0" w:color="auto"/>
          </w:divBdr>
        </w:div>
      </w:divsChild>
    </w:div>
    <w:div w:id="1134831540">
      <w:marLeft w:val="0"/>
      <w:marRight w:val="0"/>
      <w:marTop w:val="0"/>
      <w:marBottom w:val="0"/>
      <w:divBdr>
        <w:top w:val="none" w:sz="0" w:space="0" w:color="auto"/>
        <w:left w:val="none" w:sz="0" w:space="0" w:color="auto"/>
        <w:bottom w:val="none" w:sz="0" w:space="0" w:color="auto"/>
        <w:right w:val="none" w:sz="0" w:space="0" w:color="auto"/>
      </w:divBdr>
      <w:divsChild>
        <w:div w:id="1344671003">
          <w:marLeft w:val="0"/>
          <w:marRight w:val="0"/>
          <w:marTop w:val="0"/>
          <w:marBottom w:val="0"/>
          <w:divBdr>
            <w:top w:val="none" w:sz="0" w:space="0" w:color="auto"/>
            <w:left w:val="none" w:sz="0" w:space="0" w:color="auto"/>
            <w:bottom w:val="none" w:sz="0" w:space="0" w:color="auto"/>
            <w:right w:val="none" w:sz="0" w:space="0" w:color="auto"/>
          </w:divBdr>
        </w:div>
      </w:divsChild>
    </w:div>
    <w:div w:id="1137260901">
      <w:marLeft w:val="0"/>
      <w:marRight w:val="0"/>
      <w:marTop w:val="0"/>
      <w:marBottom w:val="0"/>
      <w:divBdr>
        <w:top w:val="none" w:sz="0" w:space="0" w:color="auto"/>
        <w:left w:val="none" w:sz="0" w:space="0" w:color="auto"/>
        <w:bottom w:val="none" w:sz="0" w:space="0" w:color="auto"/>
        <w:right w:val="none" w:sz="0" w:space="0" w:color="auto"/>
      </w:divBdr>
      <w:divsChild>
        <w:div w:id="513959922">
          <w:marLeft w:val="0"/>
          <w:marRight w:val="0"/>
          <w:marTop w:val="0"/>
          <w:marBottom w:val="0"/>
          <w:divBdr>
            <w:top w:val="none" w:sz="0" w:space="0" w:color="auto"/>
            <w:left w:val="none" w:sz="0" w:space="0" w:color="auto"/>
            <w:bottom w:val="none" w:sz="0" w:space="0" w:color="auto"/>
            <w:right w:val="none" w:sz="0" w:space="0" w:color="auto"/>
          </w:divBdr>
        </w:div>
      </w:divsChild>
    </w:div>
    <w:div w:id="1145050446">
      <w:marLeft w:val="0"/>
      <w:marRight w:val="0"/>
      <w:marTop w:val="0"/>
      <w:marBottom w:val="0"/>
      <w:divBdr>
        <w:top w:val="none" w:sz="0" w:space="0" w:color="auto"/>
        <w:left w:val="none" w:sz="0" w:space="0" w:color="auto"/>
        <w:bottom w:val="none" w:sz="0" w:space="0" w:color="auto"/>
        <w:right w:val="none" w:sz="0" w:space="0" w:color="auto"/>
      </w:divBdr>
      <w:divsChild>
        <w:div w:id="867717668">
          <w:marLeft w:val="0"/>
          <w:marRight w:val="0"/>
          <w:marTop w:val="0"/>
          <w:marBottom w:val="0"/>
          <w:divBdr>
            <w:top w:val="none" w:sz="0" w:space="0" w:color="auto"/>
            <w:left w:val="none" w:sz="0" w:space="0" w:color="auto"/>
            <w:bottom w:val="none" w:sz="0" w:space="0" w:color="auto"/>
            <w:right w:val="none" w:sz="0" w:space="0" w:color="auto"/>
          </w:divBdr>
        </w:div>
      </w:divsChild>
    </w:div>
    <w:div w:id="1145198320">
      <w:marLeft w:val="0"/>
      <w:marRight w:val="0"/>
      <w:marTop w:val="0"/>
      <w:marBottom w:val="0"/>
      <w:divBdr>
        <w:top w:val="none" w:sz="0" w:space="0" w:color="auto"/>
        <w:left w:val="none" w:sz="0" w:space="0" w:color="auto"/>
        <w:bottom w:val="none" w:sz="0" w:space="0" w:color="auto"/>
        <w:right w:val="none" w:sz="0" w:space="0" w:color="auto"/>
      </w:divBdr>
      <w:divsChild>
        <w:div w:id="830558239">
          <w:marLeft w:val="0"/>
          <w:marRight w:val="0"/>
          <w:marTop w:val="0"/>
          <w:marBottom w:val="0"/>
          <w:divBdr>
            <w:top w:val="none" w:sz="0" w:space="0" w:color="auto"/>
            <w:left w:val="none" w:sz="0" w:space="0" w:color="auto"/>
            <w:bottom w:val="none" w:sz="0" w:space="0" w:color="auto"/>
            <w:right w:val="none" w:sz="0" w:space="0" w:color="auto"/>
          </w:divBdr>
          <w:divsChild>
            <w:div w:id="457407735">
              <w:marLeft w:val="0"/>
              <w:marRight w:val="0"/>
              <w:marTop w:val="0"/>
              <w:marBottom w:val="0"/>
              <w:divBdr>
                <w:top w:val="none" w:sz="0" w:space="0" w:color="auto"/>
                <w:left w:val="none" w:sz="0" w:space="0" w:color="auto"/>
                <w:bottom w:val="none" w:sz="0" w:space="0" w:color="auto"/>
                <w:right w:val="none" w:sz="0" w:space="0" w:color="auto"/>
              </w:divBdr>
              <w:divsChild>
                <w:div w:id="1624582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1410467">
      <w:marLeft w:val="0"/>
      <w:marRight w:val="0"/>
      <w:marTop w:val="0"/>
      <w:marBottom w:val="0"/>
      <w:divBdr>
        <w:top w:val="none" w:sz="0" w:space="0" w:color="auto"/>
        <w:left w:val="none" w:sz="0" w:space="0" w:color="auto"/>
        <w:bottom w:val="none" w:sz="0" w:space="0" w:color="auto"/>
        <w:right w:val="none" w:sz="0" w:space="0" w:color="auto"/>
      </w:divBdr>
      <w:divsChild>
        <w:div w:id="1898778543">
          <w:marLeft w:val="0"/>
          <w:marRight w:val="0"/>
          <w:marTop w:val="0"/>
          <w:marBottom w:val="0"/>
          <w:divBdr>
            <w:top w:val="none" w:sz="0" w:space="0" w:color="auto"/>
            <w:left w:val="none" w:sz="0" w:space="0" w:color="auto"/>
            <w:bottom w:val="none" w:sz="0" w:space="0" w:color="auto"/>
            <w:right w:val="none" w:sz="0" w:space="0" w:color="auto"/>
          </w:divBdr>
        </w:div>
      </w:divsChild>
    </w:div>
    <w:div w:id="1151799410">
      <w:marLeft w:val="0"/>
      <w:marRight w:val="0"/>
      <w:marTop w:val="0"/>
      <w:marBottom w:val="0"/>
      <w:divBdr>
        <w:top w:val="none" w:sz="0" w:space="0" w:color="auto"/>
        <w:left w:val="none" w:sz="0" w:space="0" w:color="auto"/>
        <w:bottom w:val="none" w:sz="0" w:space="0" w:color="auto"/>
        <w:right w:val="none" w:sz="0" w:space="0" w:color="auto"/>
      </w:divBdr>
      <w:divsChild>
        <w:div w:id="324674624">
          <w:marLeft w:val="0"/>
          <w:marRight w:val="0"/>
          <w:marTop w:val="0"/>
          <w:marBottom w:val="0"/>
          <w:divBdr>
            <w:top w:val="none" w:sz="0" w:space="0" w:color="auto"/>
            <w:left w:val="none" w:sz="0" w:space="0" w:color="auto"/>
            <w:bottom w:val="none" w:sz="0" w:space="0" w:color="auto"/>
            <w:right w:val="none" w:sz="0" w:space="0" w:color="auto"/>
          </w:divBdr>
        </w:div>
      </w:divsChild>
    </w:div>
    <w:div w:id="1154569181">
      <w:marLeft w:val="0"/>
      <w:marRight w:val="0"/>
      <w:marTop w:val="0"/>
      <w:marBottom w:val="0"/>
      <w:divBdr>
        <w:top w:val="none" w:sz="0" w:space="0" w:color="auto"/>
        <w:left w:val="none" w:sz="0" w:space="0" w:color="auto"/>
        <w:bottom w:val="none" w:sz="0" w:space="0" w:color="auto"/>
        <w:right w:val="none" w:sz="0" w:space="0" w:color="auto"/>
      </w:divBdr>
      <w:divsChild>
        <w:div w:id="561258190">
          <w:marLeft w:val="0"/>
          <w:marRight w:val="0"/>
          <w:marTop w:val="0"/>
          <w:marBottom w:val="0"/>
          <w:divBdr>
            <w:top w:val="none" w:sz="0" w:space="0" w:color="auto"/>
            <w:left w:val="none" w:sz="0" w:space="0" w:color="auto"/>
            <w:bottom w:val="none" w:sz="0" w:space="0" w:color="auto"/>
            <w:right w:val="none" w:sz="0" w:space="0" w:color="auto"/>
          </w:divBdr>
        </w:div>
      </w:divsChild>
    </w:div>
    <w:div w:id="1156188787">
      <w:marLeft w:val="0"/>
      <w:marRight w:val="0"/>
      <w:marTop w:val="0"/>
      <w:marBottom w:val="0"/>
      <w:divBdr>
        <w:top w:val="none" w:sz="0" w:space="0" w:color="auto"/>
        <w:left w:val="none" w:sz="0" w:space="0" w:color="auto"/>
        <w:bottom w:val="none" w:sz="0" w:space="0" w:color="auto"/>
        <w:right w:val="none" w:sz="0" w:space="0" w:color="auto"/>
      </w:divBdr>
      <w:divsChild>
        <w:div w:id="1964380733">
          <w:marLeft w:val="0"/>
          <w:marRight w:val="0"/>
          <w:marTop w:val="0"/>
          <w:marBottom w:val="0"/>
          <w:divBdr>
            <w:top w:val="none" w:sz="0" w:space="0" w:color="auto"/>
            <w:left w:val="none" w:sz="0" w:space="0" w:color="auto"/>
            <w:bottom w:val="none" w:sz="0" w:space="0" w:color="auto"/>
            <w:right w:val="none" w:sz="0" w:space="0" w:color="auto"/>
          </w:divBdr>
        </w:div>
      </w:divsChild>
    </w:div>
    <w:div w:id="1157189374">
      <w:marLeft w:val="0"/>
      <w:marRight w:val="0"/>
      <w:marTop w:val="0"/>
      <w:marBottom w:val="0"/>
      <w:divBdr>
        <w:top w:val="none" w:sz="0" w:space="0" w:color="auto"/>
        <w:left w:val="none" w:sz="0" w:space="0" w:color="auto"/>
        <w:bottom w:val="none" w:sz="0" w:space="0" w:color="auto"/>
        <w:right w:val="none" w:sz="0" w:space="0" w:color="auto"/>
      </w:divBdr>
      <w:divsChild>
        <w:div w:id="893737682">
          <w:marLeft w:val="0"/>
          <w:marRight w:val="0"/>
          <w:marTop w:val="0"/>
          <w:marBottom w:val="0"/>
          <w:divBdr>
            <w:top w:val="none" w:sz="0" w:space="0" w:color="auto"/>
            <w:left w:val="none" w:sz="0" w:space="0" w:color="auto"/>
            <w:bottom w:val="none" w:sz="0" w:space="0" w:color="auto"/>
            <w:right w:val="none" w:sz="0" w:space="0" w:color="auto"/>
          </w:divBdr>
        </w:div>
      </w:divsChild>
    </w:div>
    <w:div w:id="1157919824">
      <w:bodyDiv w:val="1"/>
      <w:marLeft w:val="0"/>
      <w:marRight w:val="0"/>
      <w:marTop w:val="0"/>
      <w:marBottom w:val="0"/>
      <w:divBdr>
        <w:top w:val="none" w:sz="0" w:space="0" w:color="auto"/>
        <w:left w:val="none" w:sz="0" w:space="0" w:color="auto"/>
        <w:bottom w:val="none" w:sz="0" w:space="0" w:color="auto"/>
        <w:right w:val="none" w:sz="0" w:space="0" w:color="auto"/>
      </w:divBdr>
    </w:div>
    <w:div w:id="1163007481">
      <w:marLeft w:val="0"/>
      <w:marRight w:val="0"/>
      <w:marTop w:val="0"/>
      <w:marBottom w:val="0"/>
      <w:divBdr>
        <w:top w:val="none" w:sz="0" w:space="0" w:color="auto"/>
        <w:left w:val="none" w:sz="0" w:space="0" w:color="auto"/>
        <w:bottom w:val="none" w:sz="0" w:space="0" w:color="auto"/>
        <w:right w:val="none" w:sz="0" w:space="0" w:color="auto"/>
      </w:divBdr>
      <w:divsChild>
        <w:div w:id="1682396568">
          <w:marLeft w:val="0"/>
          <w:marRight w:val="0"/>
          <w:marTop w:val="0"/>
          <w:marBottom w:val="0"/>
          <w:divBdr>
            <w:top w:val="none" w:sz="0" w:space="0" w:color="auto"/>
            <w:left w:val="none" w:sz="0" w:space="0" w:color="auto"/>
            <w:bottom w:val="none" w:sz="0" w:space="0" w:color="auto"/>
            <w:right w:val="none" w:sz="0" w:space="0" w:color="auto"/>
          </w:divBdr>
        </w:div>
      </w:divsChild>
    </w:div>
    <w:div w:id="1163936057">
      <w:bodyDiv w:val="1"/>
      <w:marLeft w:val="0"/>
      <w:marRight w:val="0"/>
      <w:marTop w:val="0"/>
      <w:marBottom w:val="0"/>
      <w:divBdr>
        <w:top w:val="none" w:sz="0" w:space="0" w:color="auto"/>
        <w:left w:val="none" w:sz="0" w:space="0" w:color="auto"/>
        <w:bottom w:val="none" w:sz="0" w:space="0" w:color="auto"/>
        <w:right w:val="none" w:sz="0" w:space="0" w:color="auto"/>
      </w:divBdr>
    </w:div>
    <w:div w:id="1166289275">
      <w:marLeft w:val="0"/>
      <w:marRight w:val="0"/>
      <w:marTop w:val="0"/>
      <w:marBottom w:val="0"/>
      <w:divBdr>
        <w:top w:val="none" w:sz="0" w:space="0" w:color="auto"/>
        <w:left w:val="none" w:sz="0" w:space="0" w:color="auto"/>
        <w:bottom w:val="none" w:sz="0" w:space="0" w:color="auto"/>
        <w:right w:val="none" w:sz="0" w:space="0" w:color="auto"/>
      </w:divBdr>
      <w:divsChild>
        <w:div w:id="931470106">
          <w:marLeft w:val="0"/>
          <w:marRight w:val="0"/>
          <w:marTop w:val="0"/>
          <w:marBottom w:val="0"/>
          <w:divBdr>
            <w:top w:val="none" w:sz="0" w:space="0" w:color="auto"/>
            <w:left w:val="none" w:sz="0" w:space="0" w:color="auto"/>
            <w:bottom w:val="none" w:sz="0" w:space="0" w:color="auto"/>
            <w:right w:val="none" w:sz="0" w:space="0" w:color="auto"/>
          </w:divBdr>
        </w:div>
      </w:divsChild>
    </w:div>
    <w:div w:id="1167675005">
      <w:bodyDiv w:val="1"/>
      <w:marLeft w:val="0"/>
      <w:marRight w:val="0"/>
      <w:marTop w:val="0"/>
      <w:marBottom w:val="0"/>
      <w:divBdr>
        <w:top w:val="none" w:sz="0" w:space="0" w:color="auto"/>
        <w:left w:val="none" w:sz="0" w:space="0" w:color="auto"/>
        <w:bottom w:val="none" w:sz="0" w:space="0" w:color="auto"/>
        <w:right w:val="none" w:sz="0" w:space="0" w:color="auto"/>
      </w:divBdr>
    </w:div>
    <w:div w:id="1171408474">
      <w:marLeft w:val="0"/>
      <w:marRight w:val="0"/>
      <w:marTop w:val="0"/>
      <w:marBottom w:val="0"/>
      <w:divBdr>
        <w:top w:val="none" w:sz="0" w:space="0" w:color="auto"/>
        <w:left w:val="none" w:sz="0" w:space="0" w:color="auto"/>
        <w:bottom w:val="none" w:sz="0" w:space="0" w:color="auto"/>
        <w:right w:val="none" w:sz="0" w:space="0" w:color="auto"/>
      </w:divBdr>
      <w:divsChild>
        <w:div w:id="357126615">
          <w:marLeft w:val="0"/>
          <w:marRight w:val="0"/>
          <w:marTop w:val="0"/>
          <w:marBottom w:val="0"/>
          <w:divBdr>
            <w:top w:val="none" w:sz="0" w:space="0" w:color="auto"/>
            <w:left w:val="none" w:sz="0" w:space="0" w:color="auto"/>
            <w:bottom w:val="none" w:sz="0" w:space="0" w:color="auto"/>
            <w:right w:val="none" w:sz="0" w:space="0" w:color="auto"/>
          </w:divBdr>
          <w:divsChild>
            <w:div w:id="1104112218">
              <w:marLeft w:val="0"/>
              <w:marRight w:val="0"/>
              <w:marTop w:val="0"/>
              <w:marBottom w:val="0"/>
              <w:divBdr>
                <w:top w:val="none" w:sz="0" w:space="0" w:color="auto"/>
                <w:left w:val="none" w:sz="0" w:space="0" w:color="auto"/>
                <w:bottom w:val="none" w:sz="0" w:space="0" w:color="auto"/>
                <w:right w:val="none" w:sz="0" w:space="0" w:color="auto"/>
              </w:divBdr>
              <w:divsChild>
                <w:div w:id="1574464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8235807">
      <w:marLeft w:val="0"/>
      <w:marRight w:val="0"/>
      <w:marTop w:val="0"/>
      <w:marBottom w:val="0"/>
      <w:divBdr>
        <w:top w:val="none" w:sz="0" w:space="0" w:color="auto"/>
        <w:left w:val="none" w:sz="0" w:space="0" w:color="auto"/>
        <w:bottom w:val="none" w:sz="0" w:space="0" w:color="auto"/>
        <w:right w:val="none" w:sz="0" w:space="0" w:color="auto"/>
      </w:divBdr>
      <w:divsChild>
        <w:div w:id="442309362">
          <w:marLeft w:val="0"/>
          <w:marRight w:val="0"/>
          <w:marTop w:val="0"/>
          <w:marBottom w:val="0"/>
          <w:divBdr>
            <w:top w:val="none" w:sz="0" w:space="0" w:color="auto"/>
            <w:left w:val="none" w:sz="0" w:space="0" w:color="auto"/>
            <w:bottom w:val="none" w:sz="0" w:space="0" w:color="auto"/>
            <w:right w:val="none" w:sz="0" w:space="0" w:color="auto"/>
          </w:divBdr>
        </w:div>
      </w:divsChild>
    </w:div>
    <w:div w:id="1178622296">
      <w:marLeft w:val="0"/>
      <w:marRight w:val="0"/>
      <w:marTop w:val="0"/>
      <w:marBottom w:val="0"/>
      <w:divBdr>
        <w:top w:val="none" w:sz="0" w:space="0" w:color="auto"/>
        <w:left w:val="none" w:sz="0" w:space="0" w:color="auto"/>
        <w:bottom w:val="none" w:sz="0" w:space="0" w:color="auto"/>
        <w:right w:val="none" w:sz="0" w:space="0" w:color="auto"/>
      </w:divBdr>
      <w:divsChild>
        <w:div w:id="135535283">
          <w:marLeft w:val="0"/>
          <w:marRight w:val="0"/>
          <w:marTop w:val="0"/>
          <w:marBottom w:val="0"/>
          <w:divBdr>
            <w:top w:val="none" w:sz="0" w:space="0" w:color="auto"/>
            <w:left w:val="none" w:sz="0" w:space="0" w:color="auto"/>
            <w:bottom w:val="none" w:sz="0" w:space="0" w:color="auto"/>
            <w:right w:val="none" w:sz="0" w:space="0" w:color="auto"/>
          </w:divBdr>
        </w:div>
      </w:divsChild>
    </w:div>
    <w:div w:id="1179928955">
      <w:marLeft w:val="0"/>
      <w:marRight w:val="0"/>
      <w:marTop w:val="0"/>
      <w:marBottom w:val="0"/>
      <w:divBdr>
        <w:top w:val="none" w:sz="0" w:space="0" w:color="auto"/>
        <w:left w:val="none" w:sz="0" w:space="0" w:color="auto"/>
        <w:bottom w:val="none" w:sz="0" w:space="0" w:color="auto"/>
        <w:right w:val="none" w:sz="0" w:space="0" w:color="auto"/>
      </w:divBdr>
      <w:divsChild>
        <w:div w:id="35203837">
          <w:marLeft w:val="0"/>
          <w:marRight w:val="0"/>
          <w:marTop w:val="0"/>
          <w:marBottom w:val="0"/>
          <w:divBdr>
            <w:top w:val="none" w:sz="0" w:space="0" w:color="auto"/>
            <w:left w:val="none" w:sz="0" w:space="0" w:color="auto"/>
            <w:bottom w:val="none" w:sz="0" w:space="0" w:color="auto"/>
            <w:right w:val="none" w:sz="0" w:space="0" w:color="auto"/>
          </w:divBdr>
          <w:divsChild>
            <w:div w:id="1121460760">
              <w:marLeft w:val="0"/>
              <w:marRight w:val="0"/>
              <w:marTop w:val="0"/>
              <w:marBottom w:val="0"/>
              <w:divBdr>
                <w:top w:val="none" w:sz="0" w:space="0" w:color="auto"/>
                <w:left w:val="none" w:sz="0" w:space="0" w:color="auto"/>
                <w:bottom w:val="none" w:sz="0" w:space="0" w:color="auto"/>
                <w:right w:val="none" w:sz="0" w:space="0" w:color="auto"/>
              </w:divBdr>
              <w:divsChild>
                <w:div w:id="643047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0192662">
      <w:marLeft w:val="0"/>
      <w:marRight w:val="0"/>
      <w:marTop w:val="0"/>
      <w:marBottom w:val="0"/>
      <w:divBdr>
        <w:top w:val="none" w:sz="0" w:space="0" w:color="auto"/>
        <w:left w:val="none" w:sz="0" w:space="0" w:color="auto"/>
        <w:bottom w:val="none" w:sz="0" w:space="0" w:color="auto"/>
        <w:right w:val="none" w:sz="0" w:space="0" w:color="auto"/>
      </w:divBdr>
      <w:divsChild>
        <w:div w:id="1597396499">
          <w:marLeft w:val="0"/>
          <w:marRight w:val="0"/>
          <w:marTop w:val="0"/>
          <w:marBottom w:val="0"/>
          <w:divBdr>
            <w:top w:val="none" w:sz="0" w:space="0" w:color="auto"/>
            <w:left w:val="none" w:sz="0" w:space="0" w:color="auto"/>
            <w:bottom w:val="none" w:sz="0" w:space="0" w:color="auto"/>
            <w:right w:val="none" w:sz="0" w:space="0" w:color="auto"/>
          </w:divBdr>
          <w:divsChild>
            <w:div w:id="700936562">
              <w:marLeft w:val="0"/>
              <w:marRight w:val="0"/>
              <w:marTop w:val="0"/>
              <w:marBottom w:val="0"/>
              <w:divBdr>
                <w:top w:val="none" w:sz="0" w:space="0" w:color="auto"/>
                <w:left w:val="none" w:sz="0" w:space="0" w:color="auto"/>
                <w:bottom w:val="none" w:sz="0" w:space="0" w:color="auto"/>
                <w:right w:val="none" w:sz="0" w:space="0" w:color="auto"/>
              </w:divBdr>
              <w:divsChild>
                <w:div w:id="1041783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4242393">
      <w:marLeft w:val="0"/>
      <w:marRight w:val="0"/>
      <w:marTop w:val="0"/>
      <w:marBottom w:val="0"/>
      <w:divBdr>
        <w:top w:val="none" w:sz="0" w:space="0" w:color="auto"/>
        <w:left w:val="none" w:sz="0" w:space="0" w:color="auto"/>
        <w:bottom w:val="none" w:sz="0" w:space="0" w:color="auto"/>
        <w:right w:val="none" w:sz="0" w:space="0" w:color="auto"/>
      </w:divBdr>
      <w:divsChild>
        <w:div w:id="1249577119">
          <w:marLeft w:val="0"/>
          <w:marRight w:val="0"/>
          <w:marTop w:val="0"/>
          <w:marBottom w:val="0"/>
          <w:divBdr>
            <w:top w:val="none" w:sz="0" w:space="0" w:color="auto"/>
            <w:left w:val="none" w:sz="0" w:space="0" w:color="auto"/>
            <w:bottom w:val="none" w:sz="0" w:space="0" w:color="auto"/>
            <w:right w:val="none" w:sz="0" w:space="0" w:color="auto"/>
          </w:divBdr>
          <w:divsChild>
            <w:div w:id="1049113382">
              <w:marLeft w:val="0"/>
              <w:marRight w:val="0"/>
              <w:marTop w:val="0"/>
              <w:marBottom w:val="0"/>
              <w:divBdr>
                <w:top w:val="none" w:sz="0" w:space="0" w:color="auto"/>
                <w:left w:val="none" w:sz="0" w:space="0" w:color="auto"/>
                <w:bottom w:val="none" w:sz="0" w:space="0" w:color="auto"/>
                <w:right w:val="none" w:sz="0" w:space="0" w:color="auto"/>
              </w:divBdr>
              <w:divsChild>
                <w:div w:id="1034186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4246193">
      <w:marLeft w:val="0"/>
      <w:marRight w:val="0"/>
      <w:marTop w:val="0"/>
      <w:marBottom w:val="0"/>
      <w:divBdr>
        <w:top w:val="none" w:sz="0" w:space="0" w:color="auto"/>
        <w:left w:val="none" w:sz="0" w:space="0" w:color="auto"/>
        <w:bottom w:val="none" w:sz="0" w:space="0" w:color="auto"/>
        <w:right w:val="none" w:sz="0" w:space="0" w:color="auto"/>
      </w:divBdr>
      <w:divsChild>
        <w:div w:id="1117721927">
          <w:marLeft w:val="0"/>
          <w:marRight w:val="0"/>
          <w:marTop w:val="0"/>
          <w:marBottom w:val="0"/>
          <w:divBdr>
            <w:top w:val="none" w:sz="0" w:space="0" w:color="auto"/>
            <w:left w:val="none" w:sz="0" w:space="0" w:color="auto"/>
            <w:bottom w:val="none" w:sz="0" w:space="0" w:color="auto"/>
            <w:right w:val="none" w:sz="0" w:space="0" w:color="auto"/>
          </w:divBdr>
        </w:div>
      </w:divsChild>
    </w:div>
    <w:div w:id="1187208240">
      <w:marLeft w:val="0"/>
      <w:marRight w:val="0"/>
      <w:marTop w:val="0"/>
      <w:marBottom w:val="0"/>
      <w:divBdr>
        <w:top w:val="none" w:sz="0" w:space="0" w:color="auto"/>
        <w:left w:val="none" w:sz="0" w:space="0" w:color="auto"/>
        <w:bottom w:val="none" w:sz="0" w:space="0" w:color="auto"/>
        <w:right w:val="none" w:sz="0" w:space="0" w:color="auto"/>
      </w:divBdr>
      <w:divsChild>
        <w:div w:id="665979046">
          <w:marLeft w:val="0"/>
          <w:marRight w:val="0"/>
          <w:marTop w:val="0"/>
          <w:marBottom w:val="0"/>
          <w:divBdr>
            <w:top w:val="none" w:sz="0" w:space="0" w:color="auto"/>
            <w:left w:val="none" w:sz="0" w:space="0" w:color="auto"/>
            <w:bottom w:val="none" w:sz="0" w:space="0" w:color="auto"/>
            <w:right w:val="none" w:sz="0" w:space="0" w:color="auto"/>
          </w:divBdr>
        </w:div>
      </w:divsChild>
    </w:div>
    <w:div w:id="1187711891">
      <w:marLeft w:val="0"/>
      <w:marRight w:val="0"/>
      <w:marTop w:val="0"/>
      <w:marBottom w:val="0"/>
      <w:divBdr>
        <w:top w:val="none" w:sz="0" w:space="0" w:color="auto"/>
        <w:left w:val="none" w:sz="0" w:space="0" w:color="auto"/>
        <w:bottom w:val="none" w:sz="0" w:space="0" w:color="auto"/>
        <w:right w:val="none" w:sz="0" w:space="0" w:color="auto"/>
      </w:divBdr>
      <w:divsChild>
        <w:div w:id="597762042">
          <w:marLeft w:val="0"/>
          <w:marRight w:val="0"/>
          <w:marTop w:val="0"/>
          <w:marBottom w:val="0"/>
          <w:divBdr>
            <w:top w:val="none" w:sz="0" w:space="0" w:color="auto"/>
            <w:left w:val="none" w:sz="0" w:space="0" w:color="auto"/>
            <w:bottom w:val="none" w:sz="0" w:space="0" w:color="auto"/>
            <w:right w:val="none" w:sz="0" w:space="0" w:color="auto"/>
          </w:divBdr>
        </w:div>
      </w:divsChild>
    </w:div>
    <w:div w:id="1189560114">
      <w:marLeft w:val="0"/>
      <w:marRight w:val="0"/>
      <w:marTop w:val="0"/>
      <w:marBottom w:val="0"/>
      <w:divBdr>
        <w:top w:val="none" w:sz="0" w:space="0" w:color="auto"/>
        <w:left w:val="none" w:sz="0" w:space="0" w:color="auto"/>
        <w:bottom w:val="none" w:sz="0" w:space="0" w:color="auto"/>
        <w:right w:val="none" w:sz="0" w:space="0" w:color="auto"/>
      </w:divBdr>
      <w:divsChild>
        <w:div w:id="992760259">
          <w:marLeft w:val="0"/>
          <w:marRight w:val="0"/>
          <w:marTop w:val="0"/>
          <w:marBottom w:val="0"/>
          <w:divBdr>
            <w:top w:val="none" w:sz="0" w:space="0" w:color="auto"/>
            <w:left w:val="none" w:sz="0" w:space="0" w:color="auto"/>
            <w:bottom w:val="none" w:sz="0" w:space="0" w:color="auto"/>
            <w:right w:val="none" w:sz="0" w:space="0" w:color="auto"/>
          </w:divBdr>
        </w:div>
      </w:divsChild>
    </w:div>
    <w:div w:id="1190341171">
      <w:bodyDiv w:val="1"/>
      <w:marLeft w:val="0"/>
      <w:marRight w:val="0"/>
      <w:marTop w:val="0"/>
      <w:marBottom w:val="0"/>
      <w:divBdr>
        <w:top w:val="none" w:sz="0" w:space="0" w:color="auto"/>
        <w:left w:val="none" w:sz="0" w:space="0" w:color="auto"/>
        <w:bottom w:val="none" w:sz="0" w:space="0" w:color="auto"/>
        <w:right w:val="none" w:sz="0" w:space="0" w:color="auto"/>
      </w:divBdr>
    </w:div>
    <w:div w:id="1192036530">
      <w:marLeft w:val="0"/>
      <w:marRight w:val="0"/>
      <w:marTop w:val="0"/>
      <w:marBottom w:val="0"/>
      <w:divBdr>
        <w:top w:val="none" w:sz="0" w:space="0" w:color="auto"/>
        <w:left w:val="none" w:sz="0" w:space="0" w:color="auto"/>
        <w:bottom w:val="none" w:sz="0" w:space="0" w:color="auto"/>
        <w:right w:val="none" w:sz="0" w:space="0" w:color="auto"/>
      </w:divBdr>
      <w:divsChild>
        <w:div w:id="35129486">
          <w:marLeft w:val="0"/>
          <w:marRight w:val="0"/>
          <w:marTop w:val="0"/>
          <w:marBottom w:val="0"/>
          <w:divBdr>
            <w:top w:val="none" w:sz="0" w:space="0" w:color="auto"/>
            <w:left w:val="none" w:sz="0" w:space="0" w:color="auto"/>
            <w:bottom w:val="none" w:sz="0" w:space="0" w:color="auto"/>
            <w:right w:val="none" w:sz="0" w:space="0" w:color="auto"/>
          </w:divBdr>
        </w:div>
      </w:divsChild>
    </w:div>
    <w:div w:id="1192844813">
      <w:marLeft w:val="0"/>
      <w:marRight w:val="0"/>
      <w:marTop w:val="0"/>
      <w:marBottom w:val="0"/>
      <w:divBdr>
        <w:top w:val="none" w:sz="0" w:space="0" w:color="auto"/>
        <w:left w:val="none" w:sz="0" w:space="0" w:color="auto"/>
        <w:bottom w:val="none" w:sz="0" w:space="0" w:color="auto"/>
        <w:right w:val="none" w:sz="0" w:space="0" w:color="auto"/>
      </w:divBdr>
      <w:divsChild>
        <w:div w:id="1788501944">
          <w:marLeft w:val="0"/>
          <w:marRight w:val="0"/>
          <w:marTop w:val="0"/>
          <w:marBottom w:val="0"/>
          <w:divBdr>
            <w:top w:val="none" w:sz="0" w:space="0" w:color="auto"/>
            <w:left w:val="none" w:sz="0" w:space="0" w:color="auto"/>
            <w:bottom w:val="none" w:sz="0" w:space="0" w:color="auto"/>
            <w:right w:val="none" w:sz="0" w:space="0" w:color="auto"/>
          </w:divBdr>
        </w:div>
      </w:divsChild>
    </w:div>
    <w:div w:id="1195459873">
      <w:marLeft w:val="0"/>
      <w:marRight w:val="0"/>
      <w:marTop w:val="0"/>
      <w:marBottom w:val="0"/>
      <w:divBdr>
        <w:top w:val="none" w:sz="0" w:space="0" w:color="auto"/>
        <w:left w:val="none" w:sz="0" w:space="0" w:color="auto"/>
        <w:bottom w:val="none" w:sz="0" w:space="0" w:color="auto"/>
        <w:right w:val="none" w:sz="0" w:space="0" w:color="auto"/>
      </w:divBdr>
      <w:divsChild>
        <w:div w:id="1967083978">
          <w:marLeft w:val="0"/>
          <w:marRight w:val="0"/>
          <w:marTop w:val="0"/>
          <w:marBottom w:val="0"/>
          <w:divBdr>
            <w:top w:val="none" w:sz="0" w:space="0" w:color="auto"/>
            <w:left w:val="none" w:sz="0" w:space="0" w:color="auto"/>
            <w:bottom w:val="none" w:sz="0" w:space="0" w:color="auto"/>
            <w:right w:val="none" w:sz="0" w:space="0" w:color="auto"/>
          </w:divBdr>
        </w:div>
      </w:divsChild>
    </w:div>
    <w:div w:id="1196575321">
      <w:marLeft w:val="0"/>
      <w:marRight w:val="0"/>
      <w:marTop w:val="0"/>
      <w:marBottom w:val="0"/>
      <w:divBdr>
        <w:top w:val="none" w:sz="0" w:space="0" w:color="auto"/>
        <w:left w:val="none" w:sz="0" w:space="0" w:color="auto"/>
        <w:bottom w:val="none" w:sz="0" w:space="0" w:color="auto"/>
        <w:right w:val="none" w:sz="0" w:space="0" w:color="auto"/>
      </w:divBdr>
      <w:divsChild>
        <w:div w:id="699235479">
          <w:marLeft w:val="0"/>
          <w:marRight w:val="0"/>
          <w:marTop w:val="0"/>
          <w:marBottom w:val="0"/>
          <w:divBdr>
            <w:top w:val="none" w:sz="0" w:space="0" w:color="auto"/>
            <w:left w:val="none" w:sz="0" w:space="0" w:color="auto"/>
            <w:bottom w:val="none" w:sz="0" w:space="0" w:color="auto"/>
            <w:right w:val="none" w:sz="0" w:space="0" w:color="auto"/>
          </w:divBdr>
        </w:div>
      </w:divsChild>
    </w:div>
    <w:div w:id="1199511035">
      <w:marLeft w:val="0"/>
      <w:marRight w:val="0"/>
      <w:marTop w:val="0"/>
      <w:marBottom w:val="0"/>
      <w:divBdr>
        <w:top w:val="none" w:sz="0" w:space="0" w:color="auto"/>
        <w:left w:val="none" w:sz="0" w:space="0" w:color="auto"/>
        <w:bottom w:val="none" w:sz="0" w:space="0" w:color="auto"/>
        <w:right w:val="none" w:sz="0" w:space="0" w:color="auto"/>
      </w:divBdr>
      <w:divsChild>
        <w:div w:id="344406796">
          <w:marLeft w:val="0"/>
          <w:marRight w:val="0"/>
          <w:marTop w:val="0"/>
          <w:marBottom w:val="0"/>
          <w:divBdr>
            <w:top w:val="none" w:sz="0" w:space="0" w:color="auto"/>
            <w:left w:val="none" w:sz="0" w:space="0" w:color="auto"/>
            <w:bottom w:val="none" w:sz="0" w:space="0" w:color="auto"/>
            <w:right w:val="none" w:sz="0" w:space="0" w:color="auto"/>
          </w:divBdr>
        </w:div>
      </w:divsChild>
    </w:div>
    <w:div w:id="1201673050">
      <w:marLeft w:val="0"/>
      <w:marRight w:val="0"/>
      <w:marTop w:val="0"/>
      <w:marBottom w:val="0"/>
      <w:divBdr>
        <w:top w:val="none" w:sz="0" w:space="0" w:color="auto"/>
        <w:left w:val="none" w:sz="0" w:space="0" w:color="auto"/>
        <w:bottom w:val="none" w:sz="0" w:space="0" w:color="auto"/>
        <w:right w:val="none" w:sz="0" w:space="0" w:color="auto"/>
      </w:divBdr>
      <w:divsChild>
        <w:div w:id="2074624613">
          <w:marLeft w:val="0"/>
          <w:marRight w:val="0"/>
          <w:marTop w:val="0"/>
          <w:marBottom w:val="0"/>
          <w:divBdr>
            <w:top w:val="none" w:sz="0" w:space="0" w:color="auto"/>
            <w:left w:val="none" w:sz="0" w:space="0" w:color="auto"/>
            <w:bottom w:val="none" w:sz="0" w:space="0" w:color="auto"/>
            <w:right w:val="none" w:sz="0" w:space="0" w:color="auto"/>
          </w:divBdr>
        </w:div>
      </w:divsChild>
    </w:div>
    <w:div w:id="1217207456">
      <w:marLeft w:val="0"/>
      <w:marRight w:val="0"/>
      <w:marTop w:val="0"/>
      <w:marBottom w:val="0"/>
      <w:divBdr>
        <w:top w:val="none" w:sz="0" w:space="0" w:color="auto"/>
        <w:left w:val="none" w:sz="0" w:space="0" w:color="auto"/>
        <w:bottom w:val="none" w:sz="0" w:space="0" w:color="auto"/>
        <w:right w:val="none" w:sz="0" w:space="0" w:color="auto"/>
      </w:divBdr>
      <w:divsChild>
        <w:div w:id="1103571683">
          <w:marLeft w:val="0"/>
          <w:marRight w:val="0"/>
          <w:marTop w:val="0"/>
          <w:marBottom w:val="0"/>
          <w:divBdr>
            <w:top w:val="none" w:sz="0" w:space="0" w:color="auto"/>
            <w:left w:val="none" w:sz="0" w:space="0" w:color="auto"/>
            <w:bottom w:val="none" w:sz="0" w:space="0" w:color="auto"/>
            <w:right w:val="none" w:sz="0" w:space="0" w:color="auto"/>
          </w:divBdr>
        </w:div>
      </w:divsChild>
    </w:div>
    <w:div w:id="1221867578">
      <w:marLeft w:val="0"/>
      <w:marRight w:val="0"/>
      <w:marTop w:val="0"/>
      <w:marBottom w:val="0"/>
      <w:divBdr>
        <w:top w:val="none" w:sz="0" w:space="0" w:color="auto"/>
        <w:left w:val="none" w:sz="0" w:space="0" w:color="auto"/>
        <w:bottom w:val="none" w:sz="0" w:space="0" w:color="auto"/>
        <w:right w:val="none" w:sz="0" w:space="0" w:color="auto"/>
      </w:divBdr>
      <w:divsChild>
        <w:div w:id="1024206375">
          <w:marLeft w:val="0"/>
          <w:marRight w:val="0"/>
          <w:marTop w:val="0"/>
          <w:marBottom w:val="0"/>
          <w:divBdr>
            <w:top w:val="none" w:sz="0" w:space="0" w:color="auto"/>
            <w:left w:val="none" w:sz="0" w:space="0" w:color="auto"/>
            <w:bottom w:val="none" w:sz="0" w:space="0" w:color="auto"/>
            <w:right w:val="none" w:sz="0" w:space="0" w:color="auto"/>
          </w:divBdr>
        </w:div>
      </w:divsChild>
    </w:div>
    <w:div w:id="1221987367">
      <w:marLeft w:val="0"/>
      <w:marRight w:val="0"/>
      <w:marTop w:val="0"/>
      <w:marBottom w:val="0"/>
      <w:divBdr>
        <w:top w:val="none" w:sz="0" w:space="0" w:color="auto"/>
        <w:left w:val="none" w:sz="0" w:space="0" w:color="auto"/>
        <w:bottom w:val="none" w:sz="0" w:space="0" w:color="auto"/>
        <w:right w:val="none" w:sz="0" w:space="0" w:color="auto"/>
      </w:divBdr>
      <w:divsChild>
        <w:div w:id="608586729">
          <w:marLeft w:val="0"/>
          <w:marRight w:val="0"/>
          <w:marTop w:val="0"/>
          <w:marBottom w:val="0"/>
          <w:divBdr>
            <w:top w:val="none" w:sz="0" w:space="0" w:color="auto"/>
            <w:left w:val="none" w:sz="0" w:space="0" w:color="auto"/>
            <w:bottom w:val="none" w:sz="0" w:space="0" w:color="auto"/>
            <w:right w:val="none" w:sz="0" w:space="0" w:color="auto"/>
          </w:divBdr>
        </w:div>
      </w:divsChild>
    </w:div>
    <w:div w:id="1223516987">
      <w:marLeft w:val="0"/>
      <w:marRight w:val="0"/>
      <w:marTop w:val="0"/>
      <w:marBottom w:val="0"/>
      <w:divBdr>
        <w:top w:val="none" w:sz="0" w:space="0" w:color="auto"/>
        <w:left w:val="none" w:sz="0" w:space="0" w:color="auto"/>
        <w:bottom w:val="none" w:sz="0" w:space="0" w:color="auto"/>
        <w:right w:val="none" w:sz="0" w:space="0" w:color="auto"/>
      </w:divBdr>
      <w:divsChild>
        <w:div w:id="854072704">
          <w:marLeft w:val="0"/>
          <w:marRight w:val="0"/>
          <w:marTop w:val="0"/>
          <w:marBottom w:val="0"/>
          <w:divBdr>
            <w:top w:val="none" w:sz="0" w:space="0" w:color="auto"/>
            <w:left w:val="none" w:sz="0" w:space="0" w:color="auto"/>
            <w:bottom w:val="none" w:sz="0" w:space="0" w:color="auto"/>
            <w:right w:val="none" w:sz="0" w:space="0" w:color="auto"/>
          </w:divBdr>
        </w:div>
      </w:divsChild>
    </w:div>
    <w:div w:id="1223635768">
      <w:marLeft w:val="0"/>
      <w:marRight w:val="0"/>
      <w:marTop w:val="0"/>
      <w:marBottom w:val="0"/>
      <w:divBdr>
        <w:top w:val="none" w:sz="0" w:space="0" w:color="auto"/>
        <w:left w:val="none" w:sz="0" w:space="0" w:color="auto"/>
        <w:bottom w:val="none" w:sz="0" w:space="0" w:color="auto"/>
        <w:right w:val="none" w:sz="0" w:space="0" w:color="auto"/>
      </w:divBdr>
      <w:divsChild>
        <w:div w:id="704253574">
          <w:marLeft w:val="0"/>
          <w:marRight w:val="0"/>
          <w:marTop w:val="0"/>
          <w:marBottom w:val="0"/>
          <w:divBdr>
            <w:top w:val="none" w:sz="0" w:space="0" w:color="auto"/>
            <w:left w:val="none" w:sz="0" w:space="0" w:color="auto"/>
            <w:bottom w:val="none" w:sz="0" w:space="0" w:color="auto"/>
            <w:right w:val="none" w:sz="0" w:space="0" w:color="auto"/>
          </w:divBdr>
        </w:div>
      </w:divsChild>
    </w:div>
    <w:div w:id="1231190370">
      <w:marLeft w:val="0"/>
      <w:marRight w:val="0"/>
      <w:marTop w:val="0"/>
      <w:marBottom w:val="0"/>
      <w:divBdr>
        <w:top w:val="none" w:sz="0" w:space="0" w:color="auto"/>
        <w:left w:val="none" w:sz="0" w:space="0" w:color="auto"/>
        <w:bottom w:val="none" w:sz="0" w:space="0" w:color="auto"/>
        <w:right w:val="none" w:sz="0" w:space="0" w:color="auto"/>
      </w:divBdr>
      <w:divsChild>
        <w:div w:id="1572886759">
          <w:marLeft w:val="0"/>
          <w:marRight w:val="0"/>
          <w:marTop w:val="0"/>
          <w:marBottom w:val="0"/>
          <w:divBdr>
            <w:top w:val="none" w:sz="0" w:space="0" w:color="auto"/>
            <w:left w:val="none" w:sz="0" w:space="0" w:color="auto"/>
            <w:bottom w:val="none" w:sz="0" w:space="0" w:color="auto"/>
            <w:right w:val="none" w:sz="0" w:space="0" w:color="auto"/>
          </w:divBdr>
        </w:div>
      </w:divsChild>
    </w:div>
    <w:div w:id="1238900947">
      <w:bodyDiv w:val="1"/>
      <w:marLeft w:val="0"/>
      <w:marRight w:val="0"/>
      <w:marTop w:val="0"/>
      <w:marBottom w:val="0"/>
      <w:divBdr>
        <w:top w:val="none" w:sz="0" w:space="0" w:color="auto"/>
        <w:left w:val="none" w:sz="0" w:space="0" w:color="auto"/>
        <w:bottom w:val="none" w:sz="0" w:space="0" w:color="auto"/>
        <w:right w:val="none" w:sz="0" w:space="0" w:color="auto"/>
      </w:divBdr>
    </w:div>
    <w:div w:id="1241990439">
      <w:marLeft w:val="0"/>
      <w:marRight w:val="0"/>
      <w:marTop w:val="0"/>
      <w:marBottom w:val="0"/>
      <w:divBdr>
        <w:top w:val="none" w:sz="0" w:space="0" w:color="auto"/>
        <w:left w:val="none" w:sz="0" w:space="0" w:color="auto"/>
        <w:bottom w:val="none" w:sz="0" w:space="0" w:color="auto"/>
        <w:right w:val="none" w:sz="0" w:space="0" w:color="auto"/>
      </w:divBdr>
      <w:divsChild>
        <w:div w:id="737242158">
          <w:marLeft w:val="0"/>
          <w:marRight w:val="0"/>
          <w:marTop w:val="0"/>
          <w:marBottom w:val="0"/>
          <w:divBdr>
            <w:top w:val="none" w:sz="0" w:space="0" w:color="auto"/>
            <w:left w:val="none" w:sz="0" w:space="0" w:color="auto"/>
            <w:bottom w:val="none" w:sz="0" w:space="0" w:color="auto"/>
            <w:right w:val="none" w:sz="0" w:space="0" w:color="auto"/>
          </w:divBdr>
        </w:div>
      </w:divsChild>
    </w:div>
    <w:div w:id="1246305413">
      <w:marLeft w:val="0"/>
      <w:marRight w:val="0"/>
      <w:marTop w:val="0"/>
      <w:marBottom w:val="0"/>
      <w:divBdr>
        <w:top w:val="none" w:sz="0" w:space="0" w:color="auto"/>
        <w:left w:val="none" w:sz="0" w:space="0" w:color="auto"/>
        <w:bottom w:val="none" w:sz="0" w:space="0" w:color="auto"/>
        <w:right w:val="none" w:sz="0" w:space="0" w:color="auto"/>
      </w:divBdr>
      <w:divsChild>
        <w:div w:id="20590761">
          <w:marLeft w:val="0"/>
          <w:marRight w:val="0"/>
          <w:marTop w:val="0"/>
          <w:marBottom w:val="0"/>
          <w:divBdr>
            <w:top w:val="none" w:sz="0" w:space="0" w:color="auto"/>
            <w:left w:val="none" w:sz="0" w:space="0" w:color="auto"/>
            <w:bottom w:val="none" w:sz="0" w:space="0" w:color="auto"/>
            <w:right w:val="none" w:sz="0" w:space="0" w:color="auto"/>
          </w:divBdr>
        </w:div>
      </w:divsChild>
    </w:div>
    <w:div w:id="1246762715">
      <w:marLeft w:val="0"/>
      <w:marRight w:val="0"/>
      <w:marTop w:val="0"/>
      <w:marBottom w:val="0"/>
      <w:divBdr>
        <w:top w:val="none" w:sz="0" w:space="0" w:color="auto"/>
        <w:left w:val="none" w:sz="0" w:space="0" w:color="auto"/>
        <w:bottom w:val="none" w:sz="0" w:space="0" w:color="auto"/>
        <w:right w:val="none" w:sz="0" w:space="0" w:color="auto"/>
      </w:divBdr>
      <w:divsChild>
        <w:div w:id="462163167">
          <w:marLeft w:val="0"/>
          <w:marRight w:val="0"/>
          <w:marTop w:val="0"/>
          <w:marBottom w:val="0"/>
          <w:divBdr>
            <w:top w:val="none" w:sz="0" w:space="0" w:color="auto"/>
            <w:left w:val="none" w:sz="0" w:space="0" w:color="auto"/>
            <w:bottom w:val="none" w:sz="0" w:space="0" w:color="auto"/>
            <w:right w:val="none" w:sz="0" w:space="0" w:color="auto"/>
          </w:divBdr>
        </w:div>
      </w:divsChild>
    </w:div>
    <w:div w:id="1248729915">
      <w:marLeft w:val="0"/>
      <w:marRight w:val="0"/>
      <w:marTop w:val="0"/>
      <w:marBottom w:val="0"/>
      <w:divBdr>
        <w:top w:val="none" w:sz="0" w:space="0" w:color="auto"/>
        <w:left w:val="none" w:sz="0" w:space="0" w:color="auto"/>
        <w:bottom w:val="none" w:sz="0" w:space="0" w:color="auto"/>
        <w:right w:val="none" w:sz="0" w:space="0" w:color="auto"/>
      </w:divBdr>
      <w:divsChild>
        <w:div w:id="906575561">
          <w:marLeft w:val="0"/>
          <w:marRight w:val="0"/>
          <w:marTop w:val="0"/>
          <w:marBottom w:val="0"/>
          <w:divBdr>
            <w:top w:val="none" w:sz="0" w:space="0" w:color="auto"/>
            <w:left w:val="none" w:sz="0" w:space="0" w:color="auto"/>
            <w:bottom w:val="none" w:sz="0" w:space="0" w:color="auto"/>
            <w:right w:val="none" w:sz="0" w:space="0" w:color="auto"/>
          </w:divBdr>
        </w:div>
      </w:divsChild>
    </w:div>
    <w:div w:id="1254388814">
      <w:marLeft w:val="0"/>
      <w:marRight w:val="0"/>
      <w:marTop w:val="0"/>
      <w:marBottom w:val="0"/>
      <w:divBdr>
        <w:top w:val="none" w:sz="0" w:space="0" w:color="auto"/>
        <w:left w:val="none" w:sz="0" w:space="0" w:color="auto"/>
        <w:bottom w:val="none" w:sz="0" w:space="0" w:color="auto"/>
        <w:right w:val="none" w:sz="0" w:space="0" w:color="auto"/>
      </w:divBdr>
      <w:divsChild>
        <w:div w:id="1703092602">
          <w:marLeft w:val="0"/>
          <w:marRight w:val="0"/>
          <w:marTop w:val="0"/>
          <w:marBottom w:val="0"/>
          <w:divBdr>
            <w:top w:val="none" w:sz="0" w:space="0" w:color="auto"/>
            <w:left w:val="none" w:sz="0" w:space="0" w:color="auto"/>
            <w:bottom w:val="none" w:sz="0" w:space="0" w:color="auto"/>
            <w:right w:val="none" w:sz="0" w:space="0" w:color="auto"/>
          </w:divBdr>
        </w:div>
      </w:divsChild>
    </w:div>
    <w:div w:id="1258905484">
      <w:marLeft w:val="0"/>
      <w:marRight w:val="0"/>
      <w:marTop w:val="0"/>
      <w:marBottom w:val="0"/>
      <w:divBdr>
        <w:top w:val="none" w:sz="0" w:space="0" w:color="auto"/>
        <w:left w:val="none" w:sz="0" w:space="0" w:color="auto"/>
        <w:bottom w:val="none" w:sz="0" w:space="0" w:color="auto"/>
        <w:right w:val="none" w:sz="0" w:space="0" w:color="auto"/>
      </w:divBdr>
      <w:divsChild>
        <w:div w:id="2138334737">
          <w:marLeft w:val="0"/>
          <w:marRight w:val="0"/>
          <w:marTop w:val="0"/>
          <w:marBottom w:val="0"/>
          <w:divBdr>
            <w:top w:val="none" w:sz="0" w:space="0" w:color="auto"/>
            <w:left w:val="none" w:sz="0" w:space="0" w:color="auto"/>
            <w:bottom w:val="none" w:sz="0" w:space="0" w:color="auto"/>
            <w:right w:val="none" w:sz="0" w:space="0" w:color="auto"/>
          </w:divBdr>
        </w:div>
      </w:divsChild>
    </w:div>
    <w:div w:id="1260063784">
      <w:marLeft w:val="0"/>
      <w:marRight w:val="0"/>
      <w:marTop w:val="0"/>
      <w:marBottom w:val="0"/>
      <w:divBdr>
        <w:top w:val="none" w:sz="0" w:space="0" w:color="auto"/>
        <w:left w:val="none" w:sz="0" w:space="0" w:color="auto"/>
        <w:bottom w:val="none" w:sz="0" w:space="0" w:color="auto"/>
        <w:right w:val="none" w:sz="0" w:space="0" w:color="auto"/>
      </w:divBdr>
      <w:divsChild>
        <w:div w:id="1977710802">
          <w:marLeft w:val="0"/>
          <w:marRight w:val="0"/>
          <w:marTop w:val="0"/>
          <w:marBottom w:val="0"/>
          <w:divBdr>
            <w:top w:val="none" w:sz="0" w:space="0" w:color="auto"/>
            <w:left w:val="none" w:sz="0" w:space="0" w:color="auto"/>
            <w:bottom w:val="none" w:sz="0" w:space="0" w:color="auto"/>
            <w:right w:val="none" w:sz="0" w:space="0" w:color="auto"/>
          </w:divBdr>
        </w:div>
      </w:divsChild>
    </w:div>
    <w:div w:id="1262449742">
      <w:marLeft w:val="0"/>
      <w:marRight w:val="0"/>
      <w:marTop w:val="0"/>
      <w:marBottom w:val="0"/>
      <w:divBdr>
        <w:top w:val="none" w:sz="0" w:space="0" w:color="auto"/>
        <w:left w:val="none" w:sz="0" w:space="0" w:color="auto"/>
        <w:bottom w:val="none" w:sz="0" w:space="0" w:color="auto"/>
        <w:right w:val="none" w:sz="0" w:space="0" w:color="auto"/>
      </w:divBdr>
      <w:divsChild>
        <w:div w:id="750271411">
          <w:marLeft w:val="0"/>
          <w:marRight w:val="0"/>
          <w:marTop w:val="0"/>
          <w:marBottom w:val="0"/>
          <w:divBdr>
            <w:top w:val="none" w:sz="0" w:space="0" w:color="auto"/>
            <w:left w:val="none" w:sz="0" w:space="0" w:color="auto"/>
            <w:bottom w:val="none" w:sz="0" w:space="0" w:color="auto"/>
            <w:right w:val="none" w:sz="0" w:space="0" w:color="auto"/>
          </w:divBdr>
        </w:div>
      </w:divsChild>
    </w:div>
    <w:div w:id="1263799810">
      <w:marLeft w:val="0"/>
      <w:marRight w:val="0"/>
      <w:marTop w:val="0"/>
      <w:marBottom w:val="0"/>
      <w:divBdr>
        <w:top w:val="none" w:sz="0" w:space="0" w:color="auto"/>
        <w:left w:val="none" w:sz="0" w:space="0" w:color="auto"/>
        <w:bottom w:val="none" w:sz="0" w:space="0" w:color="auto"/>
        <w:right w:val="none" w:sz="0" w:space="0" w:color="auto"/>
      </w:divBdr>
      <w:divsChild>
        <w:div w:id="2120752575">
          <w:marLeft w:val="0"/>
          <w:marRight w:val="0"/>
          <w:marTop w:val="0"/>
          <w:marBottom w:val="0"/>
          <w:divBdr>
            <w:top w:val="none" w:sz="0" w:space="0" w:color="auto"/>
            <w:left w:val="none" w:sz="0" w:space="0" w:color="auto"/>
            <w:bottom w:val="none" w:sz="0" w:space="0" w:color="auto"/>
            <w:right w:val="none" w:sz="0" w:space="0" w:color="auto"/>
          </w:divBdr>
          <w:divsChild>
            <w:div w:id="1464156281">
              <w:marLeft w:val="0"/>
              <w:marRight w:val="0"/>
              <w:marTop w:val="0"/>
              <w:marBottom w:val="0"/>
              <w:divBdr>
                <w:top w:val="none" w:sz="0" w:space="0" w:color="auto"/>
                <w:left w:val="none" w:sz="0" w:space="0" w:color="auto"/>
                <w:bottom w:val="none" w:sz="0" w:space="0" w:color="auto"/>
                <w:right w:val="none" w:sz="0" w:space="0" w:color="auto"/>
              </w:divBdr>
              <w:divsChild>
                <w:div w:id="600913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3958171">
      <w:marLeft w:val="0"/>
      <w:marRight w:val="0"/>
      <w:marTop w:val="0"/>
      <w:marBottom w:val="0"/>
      <w:divBdr>
        <w:top w:val="none" w:sz="0" w:space="0" w:color="auto"/>
        <w:left w:val="none" w:sz="0" w:space="0" w:color="auto"/>
        <w:bottom w:val="none" w:sz="0" w:space="0" w:color="auto"/>
        <w:right w:val="none" w:sz="0" w:space="0" w:color="auto"/>
      </w:divBdr>
      <w:divsChild>
        <w:div w:id="775254766">
          <w:marLeft w:val="0"/>
          <w:marRight w:val="0"/>
          <w:marTop w:val="0"/>
          <w:marBottom w:val="0"/>
          <w:divBdr>
            <w:top w:val="none" w:sz="0" w:space="0" w:color="auto"/>
            <w:left w:val="none" w:sz="0" w:space="0" w:color="auto"/>
            <w:bottom w:val="none" w:sz="0" w:space="0" w:color="auto"/>
            <w:right w:val="none" w:sz="0" w:space="0" w:color="auto"/>
          </w:divBdr>
        </w:div>
      </w:divsChild>
    </w:div>
    <w:div w:id="1264075250">
      <w:marLeft w:val="0"/>
      <w:marRight w:val="0"/>
      <w:marTop w:val="0"/>
      <w:marBottom w:val="0"/>
      <w:divBdr>
        <w:top w:val="none" w:sz="0" w:space="0" w:color="auto"/>
        <w:left w:val="none" w:sz="0" w:space="0" w:color="auto"/>
        <w:bottom w:val="none" w:sz="0" w:space="0" w:color="auto"/>
        <w:right w:val="none" w:sz="0" w:space="0" w:color="auto"/>
      </w:divBdr>
      <w:divsChild>
        <w:div w:id="1180700488">
          <w:marLeft w:val="0"/>
          <w:marRight w:val="0"/>
          <w:marTop w:val="0"/>
          <w:marBottom w:val="0"/>
          <w:divBdr>
            <w:top w:val="none" w:sz="0" w:space="0" w:color="auto"/>
            <w:left w:val="none" w:sz="0" w:space="0" w:color="auto"/>
            <w:bottom w:val="none" w:sz="0" w:space="0" w:color="auto"/>
            <w:right w:val="none" w:sz="0" w:space="0" w:color="auto"/>
          </w:divBdr>
          <w:divsChild>
            <w:div w:id="1331180623">
              <w:marLeft w:val="0"/>
              <w:marRight w:val="0"/>
              <w:marTop w:val="0"/>
              <w:marBottom w:val="0"/>
              <w:divBdr>
                <w:top w:val="none" w:sz="0" w:space="0" w:color="auto"/>
                <w:left w:val="none" w:sz="0" w:space="0" w:color="auto"/>
                <w:bottom w:val="none" w:sz="0" w:space="0" w:color="auto"/>
                <w:right w:val="none" w:sz="0" w:space="0" w:color="auto"/>
              </w:divBdr>
              <w:divsChild>
                <w:div w:id="1261766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4412469">
      <w:marLeft w:val="0"/>
      <w:marRight w:val="0"/>
      <w:marTop w:val="0"/>
      <w:marBottom w:val="0"/>
      <w:divBdr>
        <w:top w:val="none" w:sz="0" w:space="0" w:color="auto"/>
        <w:left w:val="none" w:sz="0" w:space="0" w:color="auto"/>
        <w:bottom w:val="none" w:sz="0" w:space="0" w:color="auto"/>
        <w:right w:val="none" w:sz="0" w:space="0" w:color="auto"/>
      </w:divBdr>
      <w:divsChild>
        <w:div w:id="1406076220">
          <w:marLeft w:val="0"/>
          <w:marRight w:val="0"/>
          <w:marTop w:val="0"/>
          <w:marBottom w:val="0"/>
          <w:divBdr>
            <w:top w:val="none" w:sz="0" w:space="0" w:color="auto"/>
            <w:left w:val="none" w:sz="0" w:space="0" w:color="auto"/>
            <w:bottom w:val="none" w:sz="0" w:space="0" w:color="auto"/>
            <w:right w:val="none" w:sz="0" w:space="0" w:color="auto"/>
          </w:divBdr>
        </w:div>
      </w:divsChild>
    </w:div>
    <w:div w:id="1266694223">
      <w:bodyDiv w:val="1"/>
      <w:marLeft w:val="0"/>
      <w:marRight w:val="0"/>
      <w:marTop w:val="0"/>
      <w:marBottom w:val="0"/>
      <w:divBdr>
        <w:top w:val="none" w:sz="0" w:space="0" w:color="auto"/>
        <w:left w:val="none" w:sz="0" w:space="0" w:color="auto"/>
        <w:bottom w:val="none" w:sz="0" w:space="0" w:color="auto"/>
        <w:right w:val="none" w:sz="0" w:space="0" w:color="auto"/>
      </w:divBdr>
    </w:div>
    <w:div w:id="1268584214">
      <w:marLeft w:val="0"/>
      <w:marRight w:val="0"/>
      <w:marTop w:val="0"/>
      <w:marBottom w:val="0"/>
      <w:divBdr>
        <w:top w:val="none" w:sz="0" w:space="0" w:color="auto"/>
        <w:left w:val="none" w:sz="0" w:space="0" w:color="auto"/>
        <w:bottom w:val="none" w:sz="0" w:space="0" w:color="auto"/>
        <w:right w:val="none" w:sz="0" w:space="0" w:color="auto"/>
      </w:divBdr>
      <w:divsChild>
        <w:div w:id="68119064">
          <w:marLeft w:val="0"/>
          <w:marRight w:val="0"/>
          <w:marTop w:val="0"/>
          <w:marBottom w:val="0"/>
          <w:divBdr>
            <w:top w:val="none" w:sz="0" w:space="0" w:color="auto"/>
            <w:left w:val="none" w:sz="0" w:space="0" w:color="auto"/>
            <w:bottom w:val="none" w:sz="0" w:space="0" w:color="auto"/>
            <w:right w:val="none" w:sz="0" w:space="0" w:color="auto"/>
          </w:divBdr>
        </w:div>
      </w:divsChild>
    </w:div>
    <w:div w:id="1269777508">
      <w:marLeft w:val="0"/>
      <w:marRight w:val="0"/>
      <w:marTop w:val="0"/>
      <w:marBottom w:val="0"/>
      <w:divBdr>
        <w:top w:val="none" w:sz="0" w:space="0" w:color="auto"/>
        <w:left w:val="none" w:sz="0" w:space="0" w:color="auto"/>
        <w:bottom w:val="none" w:sz="0" w:space="0" w:color="auto"/>
        <w:right w:val="none" w:sz="0" w:space="0" w:color="auto"/>
      </w:divBdr>
      <w:divsChild>
        <w:div w:id="509416751">
          <w:marLeft w:val="0"/>
          <w:marRight w:val="0"/>
          <w:marTop w:val="0"/>
          <w:marBottom w:val="0"/>
          <w:divBdr>
            <w:top w:val="none" w:sz="0" w:space="0" w:color="auto"/>
            <w:left w:val="none" w:sz="0" w:space="0" w:color="auto"/>
            <w:bottom w:val="none" w:sz="0" w:space="0" w:color="auto"/>
            <w:right w:val="none" w:sz="0" w:space="0" w:color="auto"/>
          </w:divBdr>
        </w:div>
      </w:divsChild>
    </w:div>
    <w:div w:id="1272205010">
      <w:marLeft w:val="0"/>
      <w:marRight w:val="0"/>
      <w:marTop w:val="0"/>
      <w:marBottom w:val="0"/>
      <w:divBdr>
        <w:top w:val="none" w:sz="0" w:space="0" w:color="auto"/>
        <w:left w:val="none" w:sz="0" w:space="0" w:color="auto"/>
        <w:bottom w:val="none" w:sz="0" w:space="0" w:color="auto"/>
        <w:right w:val="none" w:sz="0" w:space="0" w:color="auto"/>
      </w:divBdr>
      <w:divsChild>
        <w:div w:id="283200960">
          <w:marLeft w:val="0"/>
          <w:marRight w:val="0"/>
          <w:marTop w:val="0"/>
          <w:marBottom w:val="0"/>
          <w:divBdr>
            <w:top w:val="none" w:sz="0" w:space="0" w:color="auto"/>
            <w:left w:val="none" w:sz="0" w:space="0" w:color="auto"/>
            <w:bottom w:val="none" w:sz="0" w:space="0" w:color="auto"/>
            <w:right w:val="none" w:sz="0" w:space="0" w:color="auto"/>
          </w:divBdr>
        </w:div>
      </w:divsChild>
    </w:div>
    <w:div w:id="1274633405">
      <w:bodyDiv w:val="1"/>
      <w:marLeft w:val="0"/>
      <w:marRight w:val="0"/>
      <w:marTop w:val="0"/>
      <w:marBottom w:val="0"/>
      <w:divBdr>
        <w:top w:val="none" w:sz="0" w:space="0" w:color="auto"/>
        <w:left w:val="none" w:sz="0" w:space="0" w:color="auto"/>
        <w:bottom w:val="none" w:sz="0" w:space="0" w:color="auto"/>
        <w:right w:val="none" w:sz="0" w:space="0" w:color="auto"/>
      </w:divBdr>
    </w:div>
    <w:div w:id="1279992647">
      <w:marLeft w:val="0"/>
      <w:marRight w:val="0"/>
      <w:marTop w:val="0"/>
      <w:marBottom w:val="0"/>
      <w:divBdr>
        <w:top w:val="none" w:sz="0" w:space="0" w:color="auto"/>
        <w:left w:val="none" w:sz="0" w:space="0" w:color="auto"/>
        <w:bottom w:val="none" w:sz="0" w:space="0" w:color="auto"/>
        <w:right w:val="none" w:sz="0" w:space="0" w:color="auto"/>
      </w:divBdr>
      <w:divsChild>
        <w:div w:id="1782186813">
          <w:marLeft w:val="0"/>
          <w:marRight w:val="0"/>
          <w:marTop w:val="0"/>
          <w:marBottom w:val="0"/>
          <w:divBdr>
            <w:top w:val="none" w:sz="0" w:space="0" w:color="auto"/>
            <w:left w:val="none" w:sz="0" w:space="0" w:color="auto"/>
            <w:bottom w:val="none" w:sz="0" w:space="0" w:color="auto"/>
            <w:right w:val="none" w:sz="0" w:space="0" w:color="auto"/>
          </w:divBdr>
          <w:divsChild>
            <w:div w:id="1167403664">
              <w:marLeft w:val="0"/>
              <w:marRight w:val="0"/>
              <w:marTop w:val="0"/>
              <w:marBottom w:val="0"/>
              <w:divBdr>
                <w:top w:val="none" w:sz="0" w:space="0" w:color="auto"/>
                <w:left w:val="none" w:sz="0" w:space="0" w:color="auto"/>
                <w:bottom w:val="none" w:sz="0" w:space="0" w:color="auto"/>
                <w:right w:val="none" w:sz="0" w:space="0" w:color="auto"/>
              </w:divBdr>
              <w:divsChild>
                <w:div w:id="1066151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0990738">
      <w:bodyDiv w:val="1"/>
      <w:marLeft w:val="0"/>
      <w:marRight w:val="0"/>
      <w:marTop w:val="0"/>
      <w:marBottom w:val="0"/>
      <w:divBdr>
        <w:top w:val="none" w:sz="0" w:space="0" w:color="auto"/>
        <w:left w:val="none" w:sz="0" w:space="0" w:color="auto"/>
        <w:bottom w:val="none" w:sz="0" w:space="0" w:color="auto"/>
        <w:right w:val="none" w:sz="0" w:space="0" w:color="auto"/>
      </w:divBdr>
    </w:div>
    <w:div w:id="1282491405">
      <w:marLeft w:val="0"/>
      <w:marRight w:val="0"/>
      <w:marTop w:val="0"/>
      <w:marBottom w:val="0"/>
      <w:divBdr>
        <w:top w:val="none" w:sz="0" w:space="0" w:color="auto"/>
        <w:left w:val="none" w:sz="0" w:space="0" w:color="auto"/>
        <w:bottom w:val="none" w:sz="0" w:space="0" w:color="auto"/>
        <w:right w:val="none" w:sz="0" w:space="0" w:color="auto"/>
      </w:divBdr>
      <w:divsChild>
        <w:div w:id="1463578687">
          <w:marLeft w:val="0"/>
          <w:marRight w:val="0"/>
          <w:marTop w:val="0"/>
          <w:marBottom w:val="0"/>
          <w:divBdr>
            <w:top w:val="none" w:sz="0" w:space="0" w:color="auto"/>
            <w:left w:val="none" w:sz="0" w:space="0" w:color="auto"/>
            <w:bottom w:val="none" w:sz="0" w:space="0" w:color="auto"/>
            <w:right w:val="none" w:sz="0" w:space="0" w:color="auto"/>
          </w:divBdr>
        </w:div>
      </w:divsChild>
    </w:div>
    <w:div w:id="1284263015">
      <w:marLeft w:val="0"/>
      <w:marRight w:val="0"/>
      <w:marTop w:val="0"/>
      <w:marBottom w:val="0"/>
      <w:divBdr>
        <w:top w:val="none" w:sz="0" w:space="0" w:color="auto"/>
        <w:left w:val="none" w:sz="0" w:space="0" w:color="auto"/>
        <w:bottom w:val="none" w:sz="0" w:space="0" w:color="auto"/>
        <w:right w:val="none" w:sz="0" w:space="0" w:color="auto"/>
      </w:divBdr>
      <w:divsChild>
        <w:div w:id="1595937308">
          <w:marLeft w:val="0"/>
          <w:marRight w:val="0"/>
          <w:marTop w:val="0"/>
          <w:marBottom w:val="0"/>
          <w:divBdr>
            <w:top w:val="none" w:sz="0" w:space="0" w:color="auto"/>
            <w:left w:val="none" w:sz="0" w:space="0" w:color="auto"/>
            <w:bottom w:val="none" w:sz="0" w:space="0" w:color="auto"/>
            <w:right w:val="none" w:sz="0" w:space="0" w:color="auto"/>
          </w:divBdr>
        </w:div>
      </w:divsChild>
    </w:div>
    <w:div w:id="1287927578">
      <w:marLeft w:val="0"/>
      <w:marRight w:val="0"/>
      <w:marTop w:val="0"/>
      <w:marBottom w:val="0"/>
      <w:divBdr>
        <w:top w:val="none" w:sz="0" w:space="0" w:color="auto"/>
        <w:left w:val="none" w:sz="0" w:space="0" w:color="auto"/>
        <w:bottom w:val="none" w:sz="0" w:space="0" w:color="auto"/>
        <w:right w:val="none" w:sz="0" w:space="0" w:color="auto"/>
      </w:divBdr>
      <w:divsChild>
        <w:div w:id="79064641">
          <w:marLeft w:val="0"/>
          <w:marRight w:val="0"/>
          <w:marTop w:val="0"/>
          <w:marBottom w:val="0"/>
          <w:divBdr>
            <w:top w:val="none" w:sz="0" w:space="0" w:color="auto"/>
            <w:left w:val="none" w:sz="0" w:space="0" w:color="auto"/>
            <w:bottom w:val="none" w:sz="0" w:space="0" w:color="auto"/>
            <w:right w:val="none" w:sz="0" w:space="0" w:color="auto"/>
          </w:divBdr>
        </w:div>
      </w:divsChild>
    </w:div>
    <w:div w:id="1289314539">
      <w:marLeft w:val="0"/>
      <w:marRight w:val="0"/>
      <w:marTop w:val="0"/>
      <w:marBottom w:val="0"/>
      <w:divBdr>
        <w:top w:val="none" w:sz="0" w:space="0" w:color="auto"/>
        <w:left w:val="none" w:sz="0" w:space="0" w:color="auto"/>
        <w:bottom w:val="none" w:sz="0" w:space="0" w:color="auto"/>
        <w:right w:val="none" w:sz="0" w:space="0" w:color="auto"/>
      </w:divBdr>
      <w:divsChild>
        <w:div w:id="1301498123">
          <w:marLeft w:val="0"/>
          <w:marRight w:val="0"/>
          <w:marTop w:val="0"/>
          <w:marBottom w:val="0"/>
          <w:divBdr>
            <w:top w:val="none" w:sz="0" w:space="0" w:color="auto"/>
            <w:left w:val="none" w:sz="0" w:space="0" w:color="auto"/>
            <w:bottom w:val="none" w:sz="0" w:space="0" w:color="auto"/>
            <w:right w:val="none" w:sz="0" w:space="0" w:color="auto"/>
          </w:divBdr>
        </w:div>
      </w:divsChild>
    </w:div>
    <w:div w:id="1295866369">
      <w:marLeft w:val="0"/>
      <w:marRight w:val="0"/>
      <w:marTop w:val="0"/>
      <w:marBottom w:val="0"/>
      <w:divBdr>
        <w:top w:val="none" w:sz="0" w:space="0" w:color="auto"/>
        <w:left w:val="none" w:sz="0" w:space="0" w:color="auto"/>
        <w:bottom w:val="none" w:sz="0" w:space="0" w:color="auto"/>
        <w:right w:val="none" w:sz="0" w:space="0" w:color="auto"/>
      </w:divBdr>
      <w:divsChild>
        <w:div w:id="399519949">
          <w:marLeft w:val="0"/>
          <w:marRight w:val="0"/>
          <w:marTop w:val="0"/>
          <w:marBottom w:val="0"/>
          <w:divBdr>
            <w:top w:val="none" w:sz="0" w:space="0" w:color="auto"/>
            <w:left w:val="none" w:sz="0" w:space="0" w:color="auto"/>
            <w:bottom w:val="none" w:sz="0" w:space="0" w:color="auto"/>
            <w:right w:val="none" w:sz="0" w:space="0" w:color="auto"/>
          </w:divBdr>
        </w:div>
      </w:divsChild>
    </w:div>
    <w:div w:id="1296176960">
      <w:bodyDiv w:val="1"/>
      <w:marLeft w:val="0"/>
      <w:marRight w:val="0"/>
      <w:marTop w:val="0"/>
      <w:marBottom w:val="0"/>
      <w:divBdr>
        <w:top w:val="none" w:sz="0" w:space="0" w:color="auto"/>
        <w:left w:val="none" w:sz="0" w:space="0" w:color="auto"/>
        <w:bottom w:val="none" w:sz="0" w:space="0" w:color="auto"/>
        <w:right w:val="none" w:sz="0" w:space="0" w:color="auto"/>
      </w:divBdr>
    </w:div>
    <w:div w:id="1296180608">
      <w:bodyDiv w:val="1"/>
      <w:marLeft w:val="0"/>
      <w:marRight w:val="0"/>
      <w:marTop w:val="0"/>
      <w:marBottom w:val="0"/>
      <w:divBdr>
        <w:top w:val="none" w:sz="0" w:space="0" w:color="auto"/>
        <w:left w:val="none" w:sz="0" w:space="0" w:color="auto"/>
        <w:bottom w:val="none" w:sz="0" w:space="0" w:color="auto"/>
        <w:right w:val="none" w:sz="0" w:space="0" w:color="auto"/>
      </w:divBdr>
    </w:div>
    <w:div w:id="1303776645">
      <w:marLeft w:val="0"/>
      <w:marRight w:val="0"/>
      <w:marTop w:val="0"/>
      <w:marBottom w:val="0"/>
      <w:divBdr>
        <w:top w:val="none" w:sz="0" w:space="0" w:color="auto"/>
        <w:left w:val="none" w:sz="0" w:space="0" w:color="auto"/>
        <w:bottom w:val="none" w:sz="0" w:space="0" w:color="auto"/>
        <w:right w:val="none" w:sz="0" w:space="0" w:color="auto"/>
      </w:divBdr>
      <w:divsChild>
        <w:div w:id="932401563">
          <w:marLeft w:val="0"/>
          <w:marRight w:val="0"/>
          <w:marTop w:val="0"/>
          <w:marBottom w:val="0"/>
          <w:divBdr>
            <w:top w:val="none" w:sz="0" w:space="0" w:color="auto"/>
            <w:left w:val="none" w:sz="0" w:space="0" w:color="auto"/>
            <w:bottom w:val="none" w:sz="0" w:space="0" w:color="auto"/>
            <w:right w:val="none" w:sz="0" w:space="0" w:color="auto"/>
          </w:divBdr>
        </w:div>
      </w:divsChild>
    </w:div>
    <w:div w:id="1306161857">
      <w:bodyDiv w:val="1"/>
      <w:marLeft w:val="0"/>
      <w:marRight w:val="0"/>
      <w:marTop w:val="0"/>
      <w:marBottom w:val="0"/>
      <w:divBdr>
        <w:top w:val="none" w:sz="0" w:space="0" w:color="auto"/>
        <w:left w:val="none" w:sz="0" w:space="0" w:color="auto"/>
        <w:bottom w:val="none" w:sz="0" w:space="0" w:color="auto"/>
        <w:right w:val="none" w:sz="0" w:space="0" w:color="auto"/>
      </w:divBdr>
    </w:div>
    <w:div w:id="1311057422">
      <w:marLeft w:val="0"/>
      <w:marRight w:val="0"/>
      <w:marTop w:val="0"/>
      <w:marBottom w:val="0"/>
      <w:divBdr>
        <w:top w:val="none" w:sz="0" w:space="0" w:color="auto"/>
        <w:left w:val="none" w:sz="0" w:space="0" w:color="auto"/>
        <w:bottom w:val="none" w:sz="0" w:space="0" w:color="auto"/>
        <w:right w:val="none" w:sz="0" w:space="0" w:color="auto"/>
      </w:divBdr>
      <w:divsChild>
        <w:div w:id="11421676">
          <w:marLeft w:val="0"/>
          <w:marRight w:val="0"/>
          <w:marTop w:val="0"/>
          <w:marBottom w:val="0"/>
          <w:divBdr>
            <w:top w:val="none" w:sz="0" w:space="0" w:color="auto"/>
            <w:left w:val="none" w:sz="0" w:space="0" w:color="auto"/>
            <w:bottom w:val="none" w:sz="0" w:space="0" w:color="auto"/>
            <w:right w:val="none" w:sz="0" w:space="0" w:color="auto"/>
          </w:divBdr>
        </w:div>
      </w:divsChild>
    </w:div>
    <w:div w:id="1311908596">
      <w:marLeft w:val="0"/>
      <w:marRight w:val="0"/>
      <w:marTop w:val="0"/>
      <w:marBottom w:val="0"/>
      <w:divBdr>
        <w:top w:val="none" w:sz="0" w:space="0" w:color="auto"/>
        <w:left w:val="none" w:sz="0" w:space="0" w:color="auto"/>
        <w:bottom w:val="none" w:sz="0" w:space="0" w:color="auto"/>
        <w:right w:val="none" w:sz="0" w:space="0" w:color="auto"/>
      </w:divBdr>
      <w:divsChild>
        <w:div w:id="801263410">
          <w:marLeft w:val="0"/>
          <w:marRight w:val="0"/>
          <w:marTop w:val="0"/>
          <w:marBottom w:val="0"/>
          <w:divBdr>
            <w:top w:val="none" w:sz="0" w:space="0" w:color="auto"/>
            <w:left w:val="none" w:sz="0" w:space="0" w:color="auto"/>
            <w:bottom w:val="none" w:sz="0" w:space="0" w:color="auto"/>
            <w:right w:val="none" w:sz="0" w:space="0" w:color="auto"/>
          </w:divBdr>
          <w:divsChild>
            <w:div w:id="12656823">
              <w:marLeft w:val="0"/>
              <w:marRight w:val="0"/>
              <w:marTop w:val="0"/>
              <w:marBottom w:val="0"/>
              <w:divBdr>
                <w:top w:val="none" w:sz="0" w:space="0" w:color="auto"/>
                <w:left w:val="none" w:sz="0" w:space="0" w:color="auto"/>
                <w:bottom w:val="none" w:sz="0" w:space="0" w:color="auto"/>
                <w:right w:val="none" w:sz="0" w:space="0" w:color="auto"/>
              </w:divBdr>
              <w:divsChild>
                <w:div w:id="325328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321366">
      <w:marLeft w:val="0"/>
      <w:marRight w:val="0"/>
      <w:marTop w:val="0"/>
      <w:marBottom w:val="0"/>
      <w:divBdr>
        <w:top w:val="none" w:sz="0" w:space="0" w:color="auto"/>
        <w:left w:val="none" w:sz="0" w:space="0" w:color="auto"/>
        <w:bottom w:val="none" w:sz="0" w:space="0" w:color="auto"/>
        <w:right w:val="none" w:sz="0" w:space="0" w:color="auto"/>
      </w:divBdr>
      <w:divsChild>
        <w:div w:id="775755706">
          <w:marLeft w:val="0"/>
          <w:marRight w:val="0"/>
          <w:marTop w:val="0"/>
          <w:marBottom w:val="0"/>
          <w:divBdr>
            <w:top w:val="none" w:sz="0" w:space="0" w:color="auto"/>
            <w:left w:val="none" w:sz="0" w:space="0" w:color="auto"/>
            <w:bottom w:val="none" w:sz="0" w:space="0" w:color="auto"/>
            <w:right w:val="none" w:sz="0" w:space="0" w:color="auto"/>
          </w:divBdr>
        </w:div>
      </w:divsChild>
    </w:div>
    <w:div w:id="1312490505">
      <w:marLeft w:val="0"/>
      <w:marRight w:val="0"/>
      <w:marTop w:val="0"/>
      <w:marBottom w:val="0"/>
      <w:divBdr>
        <w:top w:val="none" w:sz="0" w:space="0" w:color="auto"/>
        <w:left w:val="none" w:sz="0" w:space="0" w:color="auto"/>
        <w:bottom w:val="none" w:sz="0" w:space="0" w:color="auto"/>
        <w:right w:val="none" w:sz="0" w:space="0" w:color="auto"/>
      </w:divBdr>
      <w:divsChild>
        <w:div w:id="897742111">
          <w:marLeft w:val="0"/>
          <w:marRight w:val="0"/>
          <w:marTop w:val="0"/>
          <w:marBottom w:val="0"/>
          <w:divBdr>
            <w:top w:val="none" w:sz="0" w:space="0" w:color="auto"/>
            <w:left w:val="none" w:sz="0" w:space="0" w:color="auto"/>
            <w:bottom w:val="none" w:sz="0" w:space="0" w:color="auto"/>
            <w:right w:val="none" w:sz="0" w:space="0" w:color="auto"/>
          </w:divBdr>
        </w:div>
      </w:divsChild>
    </w:div>
    <w:div w:id="1312832066">
      <w:bodyDiv w:val="1"/>
      <w:marLeft w:val="0"/>
      <w:marRight w:val="0"/>
      <w:marTop w:val="0"/>
      <w:marBottom w:val="0"/>
      <w:divBdr>
        <w:top w:val="none" w:sz="0" w:space="0" w:color="auto"/>
        <w:left w:val="none" w:sz="0" w:space="0" w:color="auto"/>
        <w:bottom w:val="none" w:sz="0" w:space="0" w:color="auto"/>
        <w:right w:val="none" w:sz="0" w:space="0" w:color="auto"/>
      </w:divBdr>
    </w:div>
    <w:div w:id="1314943913">
      <w:marLeft w:val="0"/>
      <w:marRight w:val="0"/>
      <w:marTop w:val="0"/>
      <w:marBottom w:val="0"/>
      <w:divBdr>
        <w:top w:val="none" w:sz="0" w:space="0" w:color="auto"/>
        <w:left w:val="none" w:sz="0" w:space="0" w:color="auto"/>
        <w:bottom w:val="none" w:sz="0" w:space="0" w:color="auto"/>
        <w:right w:val="none" w:sz="0" w:space="0" w:color="auto"/>
      </w:divBdr>
      <w:divsChild>
        <w:div w:id="1131826123">
          <w:marLeft w:val="0"/>
          <w:marRight w:val="0"/>
          <w:marTop w:val="0"/>
          <w:marBottom w:val="0"/>
          <w:divBdr>
            <w:top w:val="none" w:sz="0" w:space="0" w:color="auto"/>
            <w:left w:val="none" w:sz="0" w:space="0" w:color="auto"/>
            <w:bottom w:val="none" w:sz="0" w:space="0" w:color="auto"/>
            <w:right w:val="none" w:sz="0" w:space="0" w:color="auto"/>
          </w:divBdr>
        </w:div>
      </w:divsChild>
    </w:div>
    <w:div w:id="1315910782">
      <w:marLeft w:val="0"/>
      <w:marRight w:val="0"/>
      <w:marTop w:val="0"/>
      <w:marBottom w:val="0"/>
      <w:divBdr>
        <w:top w:val="none" w:sz="0" w:space="0" w:color="auto"/>
        <w:left w:val="none" w:sz="0" w:space="0" w:color="auto"/>
        <w:bottom w:val="none" w:sz="0" w:space="0" w:color="auto"/>
        <w:right w:val="none" w:sz="0" w:space="0" w:color="auto"/>
      </w:divBdr>
      <w:divsChild>
        <w:div w:id="1831212245">
          <w:marLeft w:val="0"/>
          <w:marRight w:val="0"/>
          <w:marTop w:val="0"/>
          <w:marBottom w:val="0"/>
          <w:divBdr>
            <w:top w:val="none" w:sz="0" w:space="0" w:color="auto"/>
            <w:left w:val="none" w:sz="0" w:space="0" w:color="auto"/>
            <w:bottom w:val="none" w:sz="0" w:space="0" w:color="auto"/>
            <w:right w:val="none" w:sz="0" w:space="0" w:color="auto"/>
          </w:divBdr>
        </w:div>
      </w:divsChild>
    </w:div>
    <w:div w:id="1316107441">
      <w:marLeft w:val="0"/>
      <w:marRight w:val="0"/>
      <w:marTop w:val="0"/>
      <w:marBottom w:val="0"/>
      <w:divBdr>
        <w:top w:val="none" w:sz="0" w:space="0" w:color="auto"/>
        <w:left w:val="none" w:sz="0" w:space="0" w:color="auto"/>
        <w:bottom w:val="none" w:sz="0" w:space="0" w:color="auto"/>
        <w:right w:val="none" w:sz="0" w:space="0" w:color="auto"/>
      </w:divBdr>
      <w:divsChild>
        <w:div w:id="777681070">
          <w:marLeft w:val="0"/>
          <w:marRight w:val="0"/>
          <w:marTop w:val="0"/>
          <w:marBottom w:val="0"/>
          <w:divBdr>
            <w:top w:val="none" w:sz="0" w:space="0" w:color="auto"/>
            <w:left w:val="none" w:sz="0" w:space="0" w:color="auto"/>
            <w:bottom w:val="none" w:sz="0" w:space="0" w:color="auto"/>
            <w:right w:val="none" w:sz="0" w:space="0" w:color="auto"/>
          </w:divBdr>
          <w:divsChild>
            <w:div w:id="1134834859">
              <w:marLeft w:val="0"/>
              <w:marRight w:val="0"/>
              <w:marTop w:val="0"/>
              <w:marBottom w:val="0"/>
              <w:divBdr>
                <w:top w:val="none" w:sz="0" w:space="0" w:color="auto"/>
                <w:left w:val="none" w:sz="0" w:space="0" w:color="auto"/>
                <w:bottom w:val="none" w:sz="0" w:space="0" w:color="auto"/>
                <w:right w:val="none" w:sz="0" w:space="0" w:color="auto"/>
              </w:divBdr>
              <w:divsChild>
                <w:div w:id="20925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8456951">
      <w:marLeft w:val="0"/>
      <w:marRight w:val="0"/>
      <w:marTop w:val="0"/>
      <w:marBottom w:val="0"/>
      <w:divBdr>
        <w:top w:val="none" w:sz="0" w:space="0" w:color="auto"/>
        <w:left w:val="none" w:sz="0" w:space="0" w:color="auto"/>
        <w:bottom w:val="none" w:sz="0" w:space="0" w:color="auto"/>
        <w:right w:val="none" w:sz="0" w:space="0" w:color="auto"/>
      </w:divBdr>
      <w:divsChild>
        <w:div w:id="1677614002">
          <w:marLeft w:val="0"/>
          <w:marRight w:val="0"/>
          <w:marTop w:val="0"/>
          <w:marBottom w:val="0"/>
          <w:divBdr>
            <w:top w:val="none" w:sz="0" w:space="0" w:color="auto"/>
            <w:left w:val="none" w:sz="0" w:space="0" w:color="auto"/>
            <w:bottom w:val="none" w:sz="0" w:space="0" w:color="auto"/>
            <w:right w:val="none" w:sz="0" w:space="0" w:color="auto"/>
          </w:divBdr>
        </w:div>
      </w:divsChild>
    </w:div>
    <w:div w:id="1323658908">
      <w:bodyDiv w:val="1"/>
      <w:marLeft w:val="0"/>
      <w:marRight w:val="0"/>
      <w:marTop w:val="0"/>
      <w:marBottom w:val="0"/>
      <w:divBdr>
        <w:top w:val="none" w:sz="0" w:space="0" w:color="auto"/>
        <w:left w:val="none" w:sz="0" w:space="0" w:color="auto"/>
        <w:bottom w:val="none" w:sz="0" w:space="0" w:color="auto"/>
        <w:right w:val="none" w:sz="0" w:space="0" w:color="auto"/>
      </w:divBdr>
    </w:div>
    <w:div w:id="1324889992">
      <w:bodyDiv w:val="1"/>
      <w:marLeft w:val="0"/>
      <w:marRight w:val="0"/>
      <w:marTop w:val="0"/>
      <w:marBottom w:val="0"/>
      <w:divBdr>
        <w:top w:val="none" w:sz="0" w:space="0" w:color="auto"/>
        <w:left w:val="none" w:sz="0" w:space="0" w:color="auto"/>
        <w:bottom w:val="none" w:sz="0" w:space="0" w:color="auto"/>
        <w:right w:val="none" w:sz="0" w:space="0" w:color="auto"/>
      </w:divBdr>
    </w:div>
    <w:div w:id="1325014559">
      <w:bodyDiv w:val="1"/>
      <w:marLeft w:val="0"/>
      <w:marRight w:val="0"/>
      <w:marTop w:val="0"/>
      <w:marBottom w:val="0"/>
      <w:divBdr>
        <w:top w:val="none" w:sz="0" w:space="0" w:color="auto"/>
        <w:left w:val="none" w:sz="0" w:space="0" w:color="auto"/>
        <w:bottom w:val="none" w:sz="0" w:space="0" w:color="auto"/>
        <w:right w:val="none" w:sz="0" w:space="0" w:color="auto"/>
      </w:divBdr>
    </w:div>
    <w:div w:id="1328359501">
      <w:marLeft w:val="0"/>
      <w:marRight w:val="0"/>
      <w:marTop w:val="0"/>
      <w:marBottom w:val="0"/>
      <w:divBdr>
        <w:top w:val="none" w:sz="0" w:space="0" w:color="auto"/>
        <w:left w:val="none" w:sz="0" w:space="0" w:color="auto"/>
        <w:bottom w:val="none" w:sz="0" w:space="0" w:color="auto"/>
        <w:right w:val="none" w:sz="0" w:space="0" w:color="auto"/>
      </w:divBdr>
      <w:divsChild>
        <w:div w:id="1331563383">
          <w:marLeft w:val="0"/>
          <w:marRight w:val="0"/>
          <w:marTop w:val="0"/>
          <w:marBottom w:val="0"/>
          <w:divBdr>
            <w:top w:val="none" w:sz="0" w:space="0" w:color="auto"/>
            <w:left w:val="none" w:sz="0" w:space="0" w:color="auto"/>
            <w:bottom w:val="none" w:sz="0" w:space="0" w:color="auto"/>
            <w:right w:val="none" w:sz="0" w:space="0" w:color="auto"/>
          </w:divBdr>
          <w:divsChild>
            <w:div w:id="869027807">
              <w:marLeft w:val="0"/>
              <w:marRight w:val="0"/>
              <w:marTop w:val="0"/>
              <w:marBottom w:val="0"/>
              <w:divBdr>
                <w:top w:val="none" w:sz="0" w:space="0" w:color="auto"/>
                <w:left w:val="none" w:sz="0" w:space="0" w:color="auto"/>
                <w:bottom w:val="none" w:sz="0" w:space="0" w:color="auto"/>
                <w:right w:val="none" w:sz="0" w:space="0" w:color="auto"/>
              </w:divBdr>
              <w:divsChild>
                <w:div w:id="2044791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3336410">
      <w:marLeft w:val="0"/>
      <w:marRight w:val="0"/>
      <w:marTop w:val="0"/>
      <w:marBottom w:val="0"/>
      <w:divBdr>
        <w:top w:val="none" w:sz="0" w:space="0" w:color="auto"/>
        <w:left w:val="none" w:sz="0" w:space="0" w:color="auto"/>
        <w:bottom w:val="none" w:sz="0" w:space="0" w:color="auto"/>
        <w:right w:val="none" w:sz="0" w:space="0" w:color="auto"/>
      </w:divBdr>
      <w:divsChild>
        <w:div w:id="1087531528">
          <w:marLeft w:val="0"/>
          <w:marRight w:val="0"/>
          <w:marTop w:val="0"/>
          <w:marBottom w:val="0"/>
          <w:divBdr>
            <w:top w:val="none" w:sz="0" w:space="0" w:color="auto"/>
            <w:left w:val="none" w:sz="0" w:space="0" w:color="auto"/>
            <w:bottom w:val="none" w:sz="0" w:space="0" w:color="auto"/>
            <w:right w:val="none" w:sz="0" w:space="0" w:color="auto"/>
          </w:divBdr>
        </w:div>
      </w:divsChild>
    </w:div>
    <w:div w:id="1336690754">
      <w:marLeft w:val="0"/>
      <w:marRight w:val="0"/>
      <w:marTop w:val="0"/>
      <w:marBottom w:val="0"/>
      <w:divBdr>
        <w:top w:val="none" w:sz="0" w:space="0" w:color="auto"/>
        <w:left w:val="none" w:sz="0" w:space="0" w:color="auto"/>
        <w:bottom w:val="none" w:sz="0" w:space="0" w:color="auto"/>
        <w:right w:val="none" w:sz="0" w:space="0" w:color="auto"/>
      </w:divBdr>
      <w:divsChild>
        <w:div w:id="466900079">
          <w:marLeft w:val="0"/>
          <w:marRight w:val="0"/>
          <w:marTop w:val="0"/>
          <w:marBottom w:val="0"/>
          <w:divBdr>
            <w:top w:val="none" w:sz="0" w:space="0" w:color="auto"/>
            <w:left w:val="none" w:sz="0" w:space="0" w:color="auto"/>
            <w:bottom w:val="none" w:sz="0" w:space="0" w:color="auto"/>
            <w:right w:val="none" w:sz="0" w:space="0" w:color="auto"/>
          </w:divBdr>
        </w:div>
      </w:divsChild>
    </w:div>
    <w:div w:id="1339385859">
      <w:marLeft w:val="0"/>
      <w:marRight w:val="0"/>
      <w:marTop w:val="0"/>
      <w:marBottom w:val="0"/>
      <w:divBdr>
        <w:top w:val="none" w:sz="0" w:space="0" w:color="auto"/>
        <w:left w:val="none" w:sz="0" w:space="0" w:color="auto"/>
        <w:bottom w:val="none" w:sz="0" w:space="0" w:color="auto"/>
        <w:right w:val="none" w:sz="0" w:space="0" w:color="auto"/>
      </w:divBdr>
      <w:divsChild>
        <w:div w:id="579142051">
          <w:marLeft w:val="0"/>
          <w:marRight w:val="0"/>
          <w:marTop w:val="0"/>
          <w:marBottom w:val="0"/>
          <w:divBdr>
            <w:top w:val="none" w:sz="0" w:space="0" w:color="auto"/>
            <w:left w:val="none" w:sz="0" w:space="0" w:color="auto"/>
            <w:bottom w:val="none" w:sz="0" w:space="0" w:color="auto"/>
            <w:right w:val="none" w:sz="0" w:space="0" w:color="auto"/>
          </w:divBdr>
          <w:divsChild>
            <w:div w:id="1976177016">
              <w:marLeft w:val="0"/>
              <w:marRight w:val="0"/>
              <w:marTop w:val="0"/>
              <w:marBottom w:val="0"/>
              <w:divBdr>
                <w:top w:val="none" w:sz="0" w:space="0" w:color="auto"/>
                <w:left w:val="none" w:sz="0" w:space="0" w:color="auto"/>
                <w:bottom w:val="none" w:sz="0" w:space="0" w:color="auto"/>
                <w:right w:val="none" w:sz="0" w:space="0" w:color="auto"/>
              </w:divBdr>
              <w:divsChild>
                <w:div w:id="1786119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9692748">
      <w:marLeft w:val="0"/>
      <w:marRight w:val="0"/>
      <w:marTop w:val="0"/>
      <w:marBottom w:val="0"/>
      <w:divBdr>
        <w:top w:val="none" w:sz="0" w:space="0" w:color="auto"/>
        <w:left w:val="none" w:sz="0" w:space="0" w:color="auto"/>
        <w:bottom w:val="none" w:sz="0" w:space="0" w:color="auto"/>
        <w:right w:val="none" w:sz="0" w:space="0" w:color="auto"/>
      </w:divBdr>
      <w:divsChild>
        <w:div w:id="2035838305">
          <w:marLeft w:val="0"/>
          <w:marRight w:val="0"/>
          <w:marTop w:val="0"/>
          <w:marBottom w:val="0"/>
          <w:divBdr>
            <w:top w:val="none" w:sz="0" w:space="0" w:color="auto"/>
            <w:left w:val="none" w:sz="0" w:space="0" w:color="auto"/>
            <w:bottom w:val="none" w:sz="0" w:space="0" w:color="auto"/>
            <w:right w:val="none" w:sz="0" w:space="0" w:color="auto"/>
          </w:divBdr>
        </w:div>
      </w:divsChild>
    </w:div>
    <w:div w:id="1340422124">
      <w:marLeft w:val="0"/>
      <w:marRight w:val="0"/>
      <w:marTop w:val="0"/>
      <w:marBottom w:val="0"/>
      <w:divBdr>
        <w:top w:val="none" w:sz="0" w:space="0" w:color="auto"/>
        <w:left w:val="none" w:sz="0" w:space="0" w:color="auto"/>
        <w:bottom w:val="none" w:sz="0" w:space="0" w:color="auto"/>
        <w:right w:val="none" w:sz="0" w:space="0" w:color="auto"/>
      </w:divBdr>
      <w:divsChild>
        <w:div w:id="946931017">
          <w:marLeft w:val="0"/>
          <w:marRight w:val="0"/>
          <w:marTop w:val="0"/>
          <w:marBottom w:val="0"/>
          <w:divBdr>
            <w:top w:val="none" w:sz="0" w:space="0" w:color="auto"/>
            <w:left w:val="none" w:sz="0" w:space="0" w:color="auto"/>
            <w:bottom w:val="none" w:sz="0" w:space="0" w:color="auto"/>
            <w:right w:val="none" w:sz="0" w:space="0" w:color="auto"/>
          </w:divBdr>
          <w:divsChild>
            <w:div w:id="531503934">
              <w:marLeft w:val="0"/>
              <w:marRight w:val="0"/>
              <w:marTop w:val="0"/>
              <w:marBottom w:val="0"/>
              <w:divBdr>
                <w:top w:val="none" w:sz="0" w:space="0" w:color="auto"/>
                <w:left w:val="none" w:sz="0" w:space="0" w:color="auto"/>
                <w:bottom w:val="none" w:sz="0" w:space="0" w:color="auto"/>
                <w:right w:val="none" w:sz="0" w:space="0" w:color="auto"/>
              </w:divBdr>
              <w:divsChild>
                <w:div w:id="185873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1548762">
      <w:marLeft w:val="0"/>
      <w:marRight w:val="0"/>
      <w:marTop w:val="0"/>
      <w:marBottom w:val="0"/>
      <w:divBdr>
        <w:top w:val="none" w:sz="0" w:space="0" w:color="auto"/>
        <w:left w:val="none" w:sz="0" w:space="0" w:color="auto"/>
        <w:bottom w:val="none" w:sz="0" w:space="0" w:color="auto"/>
        <w:right w:val="none" w:sz="0" w:space="0" w:color="auto"/>
      </w:divBdr>
      <w:divsChild>
        <w:div w:id="309016442">
          <w:marLeft w:val="0"/>
          <w:marRight w:val="0"/>
          <w:marTop w:val="0"/>
          <w:marBottom w:val="0"/>
          <w:divBdr>
            <w:top w:val="none" w:sz="0" w:space="0" w:color="auto"/>
            <w:left w:val="none" w:sz="0" w:space="0" w:color="auto"/>
            <w:bottom w:val="none" w:sz="0" w:space="0" w:color="auto"/>
            <w:right w:val="none" w:sz="0" w:space="0" w:color="auto"/>
          </w:divBdr>
        </w:div>
      </w:divsChild>
    </w:div>
    <w:div w:id="1347900893">
      <w:marLeft w:val="0"/>
      <w:marRight w:val="0"/>
      <w:marTop w:val="0"/>
      <w:marBottom w:val="0"/>
      <w:divBdr>
        <w:top w:val="none" w:sz="0" w:space="0" w:color="auto"/>
        <w:left w:val="none" w:sz="0" w:space="0" w:color="auto"/>
        <w:bottom w:val="none" w:sz="0" w:space="0" w:color="auto"/>
        <w:right w:val="none" w:sz="0" w:space="0" w:color="auto"/>
      </w:divBdr>
      <w:divsChild>
        <w:div w:id="653485038">
          <w:marLeft w:val="0"/>
          <w:marRight w:val="0"/>
          <w:marTop w:val="0"/>
          <w:marBottom w:val="0"/>
          <w:divBdr>
            <w:top w:val="none" w:sz="0" w:space="0" w:color="auto"/>
            <w:left w:val="none" w:sz="0" w:space="0" w:color="auto"/>
            <w:bottom w:val="none" w:sz="0" w:space="0" w:color="auto"/>
            <w:right w:val="none" w:sz="0" w:space="0" w:color="auto"/>
          </w:divBdr>
        </w:div>
      </w:divsChild>
    </w:div>
    <w:div w:id="1348488032">
      <w:marLeft w:val="0"/>
      <w:marRight w:val="0"/>
      <w:marTop w:val="0"/>
      <w:marBottom w:val="0"/>
      <w:divBdr>
        <w:top w:val="none" w:sz="0" w:space="0" w:color="auto"/>
        <w:left w:val="none" w:sz="0" w:space="0" w:color="auto"/>
        <w:bottom w:val="none" w:sz="0" w:space="0" w:color="auto"/>
        <w:right w:val="none" w:sz="0" w:space="0" w:color="auto"/>
      </w:divBdr>
      <w:divsChild>
        <w:div w:id="1756895172">
          <w:marLeft w:val="0"/>
          <w:marRight w:val="0"/>
          <w:marTop w:val="0"/>
          <w:marBottom w:val="0"/>
          <w:divBdr>
            <w:top w:val="none" w:sz="0" w:space="0" w:color="auto"/>
            <w:left w:val="none" w:sz="0" w:space="0" w:color="auto"/>
            <w:bottom w:val="none" w:sz="0" w:space="0" w:color="auto"/>
            <w:right w:val="none" w:sz="0" w:space="0" w:color="auto"/>
          </w:divBdr>
        </w:div>
      </w:divsChild>
    </w:div>
    <w:div w:id="1352295459">
      <w:marLeft w:val="0"/>
      <w:marRight w:val="0"/>
      <w:marTop w:val="0"/>
      <w:marBottom w:val="0"/>
      <w:divBdr>
        <w:top w:val="none" w:sz="0" w:space="0" w:color="auto"/>
        <w:left w:val="none" w:sz="0" w:space="0" w:color="auto"/>
        <w:bottom w:val="none" w:sz="0" w:space="0" w:color="auto"/>
        <w:right w:val="none" w:sz="0" w:space="0" w:color="auto"/>
      </w:divBdr>
      <w:divsChild>
        <w:div w:id="1094089191">
          <w:marLeft w:val="0"/>
          <w:marRight w:val="0"/>
          <w:marTop w:val="0"/>
          <w:marBottom w:val="0"/>
          <w:divBdr>
            <w:top w:val="none" w:sz="0" w:space="0" w:color="auto"/>
            <w:left w:val="none" w:sz="0" w:space="0" w:color="auto"/>
            <w:bottom w:val="none" w:sz="0" w:space="0" w:color="auto"/>
            <w:right w:val="none" w:sz="0" w:space="0" w:color="auto"/>
          </w:divBdr>
        </w:div>
      </w:divsChild>
    </w:div>
    <w:div w:id="1355570651">
      <w:marLeft w:val="0"/>
      <w:marRight w:val="0"/>
      <w:marTop w:val="0"/>
      <w:marBottom w:val="0"/>
      <w:divBdr>
        <w:top w:val="none" w:sz="0" w:space="0" w:color="auto"/>
        <w:left w:val="none" w:sz="0" w:space="0" w:color="auto"/>
        <w:bottom w:val="none" w:sz="0" w:space="0" w:color="auto"/>
        <w:right w:val="none" w:sz="0" w:space="0" w:color="auto"/>
      </w:divBdr>
      <w:divsChild>
        <w:div w:id="1933007340">
          <w:marLeft w:val="0"/>
          <w:marRight w:val="0"/>
          <w:marTop w:val="0"/>
          <w:marBottom w:val="0"/>
          <w:divBdr>
            <w:top w:val="none" w:sz="0" w:space="0" w:color="auto"/>
            <w:left w:val="none" w:sz="0" w:space="0" w:color="auto"/>
            <w:bottom w:val="none" w:sz="0" w:space="0" w:color="auto"/>
            <w:right w:val="none" w:sz="0" w:space="0" w:color="auto"/>
          </w:divBdr>
        </w:div>
      </w:divsChild>
    </w:div>
    <w:div w:id="1357929594">
      <w:marLeft w:val="0"/>
      <w:marRight w:val="0"/>
      <w:marTop w:val="0"/>
      <w:marBottom w:val="0"/>
      <w:divBdr>
        <w:top w:val="none" w:sz="0" w:space="0" w:color="auto"/>
        <w:left w:val="none" w:sz="0" w:space="0" w:color="auto"/>
        <w:bottom w:val="none" w:sz="0" w:space="0" w:color="auto"/>
        <w:right w:val="none" w:sz="0" w:space="0" w:color="auto"/>
      </w:divBdr>
      <w:divsChild>
        <w:div w:id="1817719413">
          <w:marLeft w:val="0"/>
          <w:marRight w:val="0"/>
          <w:marTop w:val="0"/>
          <w:marBottom w:val="0"/>
          <w:divBdr>
            <w:top w:val="none" w:sz="0" w:space="0" w:color="auto"/>
            <w:left w:val="none" w:sz="0" w:space="0" w:color="auto"/>
            <w:bottom w:val="none" w:sz="0" w:space="0" w:color="auto"/>
            <w:right w:val="none" w:sz="0" w:space="0" w:color="auto"/>
          </w:divBdr>
          <w:divsChild>
            <w:div w:id="80758411">
              <w:marLeft w:val="0"/>
              <w:marRight w:val="0"/>
              <w:marTop w:val="0"/>
              <w:marBottom w:val="0"/>
              <w:divBdr>
                <w:top w:val="none" w:sz="0" w:space="0" w:color="auto"/>
                <w:left w:val="none" w:sz="0" w:space="0" w:color="auto"/>
                <w:bottom w:val="none" w:sz="0" w:space="0" w:color="auto"/>
                <w:right w:val="none" w:sz="0" w:space="0" w:color="auto"/>
              </w:divBdr>
              <w:divsChild>
                <w:div w:id="343557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8310433">
      <w:marLeft w:val="0"/>
      <w:marRight w:val="0"/>
      <w:marTop w:val="0"/>
      <w:marBottom w:val="0"/>
      <w:divBdr>
        <w:top w:val="none" w:sz="0" w:space="0" w:color="auto"/>
        <w:left w:val="none" w:sz="0" w:space="0" w:color="auto"/>
        <w:bottom w:val="none" w:sz="0" w:space="0" w:color="auto"/>
        <w:right w:val="none" w:sz="0" w:space="0" w:color="auto"/>
      </w:divBdr>
      <w:divsChild>
        <w:div w:id="2053385681">
          <w:marLeft w:val="0"/>
          <w:marRight w:val="0"/>
          <w:marTop w:val="0"/>
          <w:marBottom w:val="0"/>
          <w:divBdr>
            <w:top w:val="none" w:sz="0" w:space="0" w:color="auto"/>
            <w:left w:val="none" w:sz="0" w:space="0" w:color="auto"/>
            <w:bottom w:val="none" w:sz="0" w:space="0" w:color="auto"/>
            <w:right w:val="none" w:sz="0" w:space="0" w:color="auto"/>
          </w:divBdr>
        </w:div>
      </w:divsChild>
    </w:div>
    <w:div w:id="1359235398">
      <w:bodyDiv w:val="1"/>
      <w:marLeft w:val="0"/>
      <w:marRight w:val="0"/>
      <w:marTop w:val="0"/>
      <w:marBottom w:val="0"/>
      <w:divBdr>
        <w:top w:val="none" w:sz="0" w:space="0" w:color="auto"/>
        <w:left w:val="none" w:sz="0" w:space="0" w:color="auto"/>
        <w:bottom w:val="none" w:sz="0" w:space="0" w:color="auto"/>
        <w:right w:val="none" w:sz="0" w:space="0" w:color="auto"/>
      </w:divBdr>
    </w:div>
    <w:div w:id="1363557545">
      <w:marLeft w:val="0"/>
      <w:marRight w:val="0"/>
      <w:marTop w:val="0"/>
      <w:marBottom w:val="0"/>
      <w:divBdr>
        <w:top w:val="none" w:sz="0" w:space="0" w:color="auto"/>
        <w:left w:val="none" w:sz="0" w:space="0" w:color="auto"/>
        <w:bottom w:val="none" w:sz="0" w:space="0" w:color="auto"/>
        <w:right w:val="none" w:sz="0" w:space="0" w:color="auto"/>
      </w:divBdr>
      <w:divsChild>
        <w:div w:id="398678585">
          <w:marLeft w:val="0"/>
          <w:marRight w:val="0"/>
          <w:marTop w:val="0"/>
          <w:marBottom w:val="0"/>
          <w:divBdr>
            <w:top w:val="none" w:sz="0" w:space="0" w:color="auto"/>
            <w:left w:val="none" w:sz="0" w:space="0" w:color="auto"/>
            <w:bottom w:val="none" w:sz="0" w:space="0" w:color="auto"/>
            <w:right w:val="none" w:sz="0" w:space="0" w:color="auto"/>
          </w:divBdr>
        </w:div>
      </w:divsChild>
    </w:div>
    <w:div w:id="1365209147">
      <w:marLeft w:val="0"/>
      <w:marRight w:val="0"/>
      <w:marTop w:val="0"/>
      <w:marBottom w:val="0"/>
      <w:divBdr>
        <w:top w:val="none" w:sz="0" w:space="0" w:color="auto"/>
        <w:left w:val="none" w:sz="0" w:space="0" w:color="auto"/>
        <w:bottom w:val="none" w:sz="0" w:space="0" w:color="auto"/>
        <w:right w:val="none" w:sz="0" w:space="0" w:color="auto"/>
      </w:divBdr>
      <w:divsChild>
        <w:div w:id="1288897441">
          <w:marLeft w:val="0"/>
          <w:marRight w:val="0"/>
          <w:marTop w:val="0"/>
          <w:marBottom w:val="0"/>
          <w:divBdr>
            <w:top w:val="none" w:sz="0" w:space="0" w:color="auto"/>
            <w:left w:val="none" w:sz="0" w:space="0" w:color="auto"/>
            <w:bottom w:val="none" w:sz="0" w:space="0" w:color="auto"/>
            <w:right w:val="none" w:sz="0" w:space="0" w:color="auto"/>
          </w:divBdr>
        </w:div>
      </w:divsChild>
    </w:div>
    <w:div w:id="1365867746">
      <w:marLeft w:val="0"/>
      <w:marRight w:val="0"/>
      <w:marTop w:val="0"/>
      <w:marBottom w:val="0"/>
      <w:divBdr>
        <w:top w:val="none" w:sz="0" w:space="0" w:color="auto"/>
        <w:left w:val="none" w:sz="0" w:space="0" w:color="auto"/>
        <w:bottom w:val="none" w:sz="0" w:space="0" w:color="auto"/>
        <w:right w:val="none" w:sz="0" w:space="0" w:color="auto"/>
      </w:divBdr>
      <w:divsChild>
        <w:div w:id="696656206">
          <w:marLeft w:val="0"/>
          <w:marRight w:val="0"/>
          <w:marTop w:val="0"/>
          <w:marBottom w:val="0"/>
          <w:divBdr>
            <w:top w:val="none" w:sz="0" w:space="0" w:color="auto"/>
            <w:left w:val="none" w:sz="0" w:space="0" w:color="auto"/>
            <w:bottom w:val="none" w:sz="0" w:space="0" w:color="auto"/>
            <w:right w:val="none" w:sz="0" w:space="0" w:color="auto"/>
          </w:divBdr>
        </w:div>
      </w:divsChild>
    </w:div>
    <w:div w:id="1366638407">
      <w:marLeft w:val="0"/>
      <w:marRight w:val="0"/>
      <w:marTop w:val="0"/>
      <w:marBottom w:val="0"/>
      <w:divBdr>
        <w:top w:val="none" w:sz="0" w:space="0" w:color="auto"/>
        <w:left w:val="none" w:sz="0" w:space="0" w:color="auto"/>
        <w:bottom w:val="none" w:sz="0" w:space="0" w:color="auto"/>
        <w:right w:val="none" w:sz="0" w:space="0" w:color="auto"/>
      </w:divBdr>
      <w:divsChild>
        <w:div w:id="1600600307">
          <w:marLeft w:val="0"/>
          <w:marRight w:val="0"/>
          <w:marTop w:val="0"/>
          <w:marBottom w:val="0"/>
          <w:divBdr>
            <w:top w:val="none" w:sz="0" w:space="0" w:color="auto"/>
            <w:left w:val="none" w:sz="0" w:space="0" w:color="auto"/>
            <w:bottom w:val="none" w:sz="0" w:space="0" w:color="auto"/>
            <w:right w:val="none" w:sz="0" w:space="0" w:color="auto"/>
          </w:divBdr>
        </w:div>
      </w:divsChild>
    </w:div>
    <w:div w:id="1369331875">
      <w:marLeft w:val="0"/>
      <w:marRight w:val="0"/>
      <w:marTop w:val="0"/>
      <w:marBottom w:val="0"/>
      <w:divBdr>
        <w:top w:val="none" w:sz="0" w:space="0" w:color="auto"/>
        <w:left w:val="none" w:sz="0" w:space="0" w:color="auto"/>
        <w:bottom w:val="none" w:sz="0" w:space="0" w:color="auto"/>
        <w:right w:val="none" w:sz="0" w:space="0" w:color="auto"/>
      </w:divBdr>
      <w:divsChild>
        <w:div w:id="913779690">
          <w:marLeft w:val="0"/>
          <w:marRight w:val="0"/>
          <w:marTop w:val="0"/>
          <w:marBottom w:val="0"/>
          <w:divBdr>
            <w:top w:val="none" w:sz="0" w:space="0" w:color="auto"/>
            <w:left w:val="none" w:sz="0" w:space="0" w:color="auto"/>
            <w:bottom w:val="none" w:sz="0" w:space="0" w:color="auto"/>
            <w:right w:val="none" w:sz="0" w:space="0" w:color="auto"/>
          </w:divBdr>
        </w:div>
      </w:divsChild>
    </w:div>
    <w:div w:id="1377117145">
      <w:marLeft w:val="0"/>
      <w:marRight w:val="0"/>
      <w:marTop w:val="0"/>
      <w:marBottom w:val="0"/>
      <w:divBdr>
        <w:top w:val="none" w:sz="0" w:space="0" w:color="auto"/>
        <w:left w:val="none" w:sz="0" w:space="0" w:color="auto"/>
        <w:bottom w:val="none" w:sz="0" w:space="0" w:color="auto"/>
        <w:right w:val="none" w:sz="0" w:space="0" w:color="auto"/>
      </w:divBdr>
      <w:divsChild>
        <w:div w:id="1133475243">
          <w:marLeft w:val="0"/>
          <w:marRight w:val="0"/>
          <w:marTop w:val="0"/>
          <w:marBottom w:val="0"/>
          <w:divBdr>
            <w:top w:val="none" w:sz="0" w:space="0" w:color="auto"/>
            <w:left w:val="none" w:sz="0" w:space="0" w:color="auto"/>
            <w:bottom w:val="none" w:sz="0" w:space="0" w:color="auto"/>
            <w:right w:val="none" w:sz="0" w:space="0" w:color="auto"/>
          </w:divBdr>
        </w:div>
      </w:divsChild>
    </w:div>
    <w:div w:id="1382827614">
      <w:marLeft w:val="0"/>
      <w:marRight w:val="0"/>
      <w:marTop w:val="0"/>
      <w:marBottom w:val="0"/>
      <w:divBdr>
        <w:top w:val="none" w:sz="0" w:space="0" w:color="auto"/>
        <w:left w:val="none" w:sz="0" w:space="0" w:color="auto"/>
        <w:bottom w:val="none" w:sz="0" w:space="0" w:color="auto"/>
        <w:right w:val="none" w:sz="0" w:space="0" w:color="auto"/>
      </w:divBdr>
      <w:divsChild>
        <w:div w:id="2070952883">
          <w:marLeft w:val="0"/>
          <w:marRight w:val="0"/>
          <w:marTop w:val="0"/>
          <w:marBottom w:val="0"/>
          <w:divBdr>
            <w:top w:val="none" w:sz="0" w:space="0" w:color="auto"/>
            <w:left w:val="none" w:sz="0" w:space="0" w:color="auto"/>
            <w:bottom w:val="none" w:sz="0" w:space="0" w:color="auto"/>
            <w:right w:val="none" w:sz="0" w:space="0" w:color="auto"/>
          </w:divBdr>
        </w:div>
      </w:divsChild>
    </w:div>
    <w:div w:id="1383596239">
      <w:marLeft w:val="0"/>
      <w:marRight w:val="0"/>
      <w:marTop w:val="0"/>
      <w:marBottom w:val="0"/>
      <w:divBdr>
        <w:top w:val="none" w:sz="0" w:space="0" w:color="auto"/>
        <w:left w:val="none" w:sz="0" w:space="0" w:color="auto"/>
        <w:bottom w:val="none" w:sz="0" w:space="0" w:color="auto"/>
        <w:right w:val="none" w:sz="0" w:space="0" w:color="auto"/>
      </w:divBdr>
      <w:divsChild>
        <w:div w:id="11538669">
          <w:marLeft w:val="0"/>
          <w:marRight w:val="0"/>
          <w:marTop w:val="0"/>
          <w:marBottom w:val="0"/>
          <w:divBdr>
            <w:top w:val="none" w:sz="0" w:space="0" w:color="auto"/>
            <w:left w:val="none" w:sz="0" w:space="0" w:color="auto"/>
            <w:bottom w:val="none" w:sz="0" w:space="0" w:color="auto"/>
            <w:right w:val="none" w:sz="0" w:space="0" w:color="auto"/>
          </w:divBdr>
        </w:div>
      </w:divsChild>
    </w:div>
    <w:div w:id="1383870152">
      <w:marLeft w:val="0"/>
      <w:marRight w:val="0"/>
      <w:marTop w:val="0"/>
      <w:marBottom w:val="0"/>
      <w:divBdr>
        <w:top w:val="none" w:sz="0" w:space="0" w:color="auto"/>
        <w:left w:val="none" w:sz="0" w:space="0" w:color="auto"/>
        <w:bottom w:val="none" w:sz="0" w:space="0" w:color="auto"/>
        <w:right w:val="none" w:sz="0" w:space="0" w:color="auto"/>
      </w:divBdr>
      <w:divsChild>
        <w:div w:id="875578742">
          <w:marLeft w:val="0"/>
          <w:marRight w:val="0"/>
          <w:marTop w:val="0"/>
          <w:marBottom w:val="0"/>
          <w:divBdr>
            <w:top w:val="none" w:sz="0" w:space="0" w:color="auto"/>
            <w:left w:val="none" w:sz="0" w:space="0" w:color="auto"/>
            <w:bottom w:val="none" w:sz="0" w:space="0" w:color="auto"/>
            <w:right w:val="none" w:sz="0" w:space="0" w:color="auto"/>
          </w:divBdr>
        </w:div>
      </w:divsChild>
    </w:div>
    <w:div w:id="1394550146">
      <w:marLeft w:val="0"/>
      <w:marRight w:val="0"/>
      <w:marTop w:val="0"/>
      <w:marBottom w:val="0"/>
      <w:divBdr>
        <w:top w:val="none" w:sz="0" w:space="0" w:color="auto"/>
        <w:left w:val="none" w:sz="0" w:space="0" w:color="auto"/>
        <w:bottom w:val="none" w:sz="0" w:space="0" w:color="auto"/>
        <w:right w:val="none" w:sz="0" w:space="0" w:color="auto"/>
      </w:divBdr>
      <w:divsChild>
        <w:div w:id="1146316152">
          <w:marLeft w:val="0"/>
          <w:marRight w:val="0"/>
          <w:marTop w:val="0"/>
          <w:marBottom w:val="0"/>
          <w:divBdr>
            <w:top w:val="none" w:sz="0" w:space="0" w:color="auto"/>
            <w:left w:val="none" w:sz="0" w:space="0" w:color="auto"/>
            <w:bottom w:val="none" w:sz="0" w:space="0" w:color="auto"/>
            <w:right w:val="none" w:sz="0" w:space="0" w:color="auto"/>
          </w:divBdr>
        </w:div>
      </w:divsChild>
    </w:div>
    <w:div w:id="1398360536">
      <w:marLeft w:val="0"/>
      <w:marRight w:val="0"/>
      <w:marTop w:val="0"/>
      <w:marBottom w:val="0"/>
      <w:divBdr>
        <w:top w:val="none" w:sz="0" w:space="0" w:color="auto"/>
        <w:left w:val="none" w:sz="0" w:space="0" w:color="auto"/>
        <w:bottom w:val="none" w:sz="0" w:space="0" w:color="auto"/>
        <w:right w:val="none" w:sz="0" w:space="0" w:color="auto"/>
      </w:divBdr>
      <w:divsChild>
        <w:div w:id="1444572016">
          <w:marLeft w:val="0"/>
          <w:marRight w:val="0"/>
          <w:marTop w:val="0"/>
          <w:marBottom w:val="0"/>
          <w:divBdr>
            <w:top w:val="none" w:sz="0" w:space="0" w:color="auto"/>
            <w:left w:val="none" w:sz="0" w:space="0" w:color="auto"/>
            <w:bottom w:val="none" w:sz="0" w:space="0" w:color="auto"/>
            <w:right w:val="none" w:sz="0" w:space="0" w:color="auto"/>
          </w:divBdr>
        </w:div>
      </w:divsChild>
    </w:div>
    <w:div w:id="1398632487">
      <w:marLeft w:val="0"/>
      <w:marRight w:val="0"/>
      <w:marTop w:val="0"/>
      <w:marBottom w:val="0"/>
      <w:divBdr>
        <w:top w:val="none" w:sz="0" w:space="0" w:color="auto"/>
        <w:left w:val="none" w:sz="0" w:space="0" w:color="auto"/>
        <w:bottom w:val="none" w:sz="0" w:space="0" w:color="auto"/>
        <w:right w:val="none" w:sz="0" w:space="0" w:color="auto"/>
      </w:divBdr>
      <w:divsChild>
        <w:div w:id="1215047928">
          <w:marLeft w:val="0"/>
          <w:marRight w:val="0"/>
          <w:marTop w:val="0"/>
          <w:marBottom w:val="0"/>
          <w:divBdr>
            <w:top w:val="none" w:sz="0" w:space="0" w:color="auto"/>
            <w:left w:val="none" w:sz="0" w:space="0" w:color="auto"/>
            <w:bottom w:val="none" w:sz="0" w:space="0" w:color="auto"/>
            <w:right w:val="none" w:sz="0" w:space="0" w:color="auto"/>
          </w:divBdr>
        </w:div>
      </w:divsChild>
    </w:div>
    <w:div w:id="1402216928">
      <w:marLeft w:val="0"/>
      <w:marRight w:val="0"/>
      <w:marTop w:val="0"/>
      <w:marBottom w:val="0"/>
      <w:divBdr>
        <w:top w:val="none" w:sz="0" w:space="0" w:color="auto"/>
        <w:left w:val="none" w:sz="0" w:space="0" w:color="auto"/>
        <w:bottom w:val="none" w:sz="0" w:space="0" w:color="auto"/>
        <w:right w:val="none" w:sz="0" w:space="0" w:color="auto"/>
      </w:divBdr>
      <w:divsChild>
        <w:div w:id="1430658379">
          <w:marLeft w:val="0"/>
          <w:marRight w:val="0"/>
          <w:marTop w:val="0"/>
          <w:marBottom w:val="0"/>
          <w:divBdr>
            <w:top w:val="none" w:sz="0" w:space="0" w:color="auto"/>
            <w:left w:val="none" w:sz="0" w:space="0" w:color="auto"/>
            <w:bottom w:val="none" w:sz="0" w:space="0" w:color="auto"/>
            <w:right w:val="none" w:sz="0" w:space="0" w:color="auto"/>
          </w:divBdr>
        </w:div>
      </w:divsChild>
    </w:div>
    <w:div w:id="1403412474">
      <w:marLeft w:val="0"/>
      <w:marRight w:val="0"/>
      <w:marTop w:val="0"/>
      <w:marBottom w:val="0"/>
      <w:divBdr>
        <w:top w:val="none" w:sz="0" w:space="0" w:color="auto"/>
        <w:left w:val="none" w:sz="0" w:space="0" w:color="auto"/>
        <w:bottom w:val="none" w:sz="0" w:space="0" w:color="auto"/>
        <w:right w:val="none" w:sz="0" w:space="0" w:color="auto"/>
      </w:divBdr>
      <w:divsChild>
        <w:div w:id="1896308695">
          <w:marLeft w:val="0"/>
          <w:marRight w:val="0"/>
          <w:marTop w:val="0"/>
          <w:marBottom w:val="0"/>
          <w:divBdr>
            <w:top w:val="none" w:sz="0" w:space="0" w:color="auto"/>
            <w:left w:val="none" w:sz="0" w:space="0" w:color="auto"/>
            <w:bottom w:val="none" w:sz="0" w:space="0" w:color="auto"/>
            <w:right w:val="none" w:sz="0" w:space="0" w:color="auto"/>
          </w:divBdr>
        </w:div>
      </w:divsChild>
    </w:div>
    <w:div w:id="1405180648">
      <w:marLeft w:val="0"/>
      <w:marRight w:val="0"/>
      <w:marTop w:val="0"/>
      <w:marBottom w:val="0"/>
      <w:divBdr>
        <w:top w:val="none" w:sz="0" w:space="0" w:color="auto"/>
        <w:left w:val="none" w:sz="0" w:space="0" w:color="auto"/>
        <w:bottom w:val="none" w:sz="0" w:space="0" w:color="auto"/>
        <w:right w:val="none" w:sz="0" w:space="0" w:color="auto"/>
      </w:divBdr>
      <w:divsChild>
        <w:div w:id="834691288">
          <w:marLeft w:val="0"/>
          <w:marRight w:val="0"/>
          <w:marTop w:val="0"/>
          <w:marBottom w:val="0"/>
          <w:divBdr>
            <w:top w:val="none" w:sz="0" w:space="0" w:color="auto"/>
            <w:left w:val="none" w:sz="0" w:space="0" w:color="auto"/>
            <w:bottom w:val="none" w:sz="0" w:space="0" w:color="auto"/>
            <w:right w:val="none" w:sz="0" w:space="0" w:color="auto"/>
          </w:divBdr>
        </w:div>
      </w:divsChild>
    </w:div>
    <w:div w:id="1407800263">
      <w:marLeft w:val="0"/>
      <w:marRight w:val="0"/>
      <w:marTop w:val="0"/>
      <w:marBottom w:val="0"/>
      <w:divBdr>
        <w:top w:val="none" w:sz="0" w:space="0" w:color="auto"/>
        <w:left w:val="none" w:sz="0" w:space="0" w:color="auto"/>
        <w:bottom w:val="none" w:sz="0" w:space="0" w:color="auto"/>
        <w:right w:val="none" w:sz="0" w:space="0" w:color="auto"/>
      </w:divBdr>
      <w:divsChild>
        <w:div w:id="1016661968">
          <w:marLeft w:val="0"/>
          <w:marRight w:val="0"/>
          <w:marTop w:val="0"/>
          <w:marBottom w:val="0"/>
          <w:divBdr>
            <w:top w:val="none" w:sz="0" w:space="0" w:color="auto"/>
            <w:left w:val="none" w:sz="0" w:space="0" w:color="auto"/>
            <w:bottom w:val="none" w:sz="0" w:space="0" w:color="auto"/>
            <w:right w:val="none" w:sz="0" w:space="0" w:color="auto"/>
          </w:divBdr>
        </w:div>
      </w:divsChild>
    </w:div>
    <w:div w:id="1414621570">
      <w:marLeft w:val="0"/>
      <w:marRight w:val="0"/>
      <w:marTop w:val="0"/>
      <w:marBottom w:val="0"/>
      <w:divBdr>
        <w:top w:val="none" w:sz="0" w:space="0" w:color="auto"/>
        <w:left w:val="none" w:sz="0" w:space="0" w:color="auto"/>
        <w:bottom w:val="none" w:sz="0" w:space="0" w:color="auto"/>
        <w:right w:val="none" w:sz="0" w:space="0" w:color="auto"/>
      </w:divBdr>
      <w:divsChild>
        <w:div w:id="136849963">
          <w:marLeft w:val="0"/>
          <w:marRight w:val="0"/>
          <w:marTop w:val="0"/>
          <w:marBottom w:val="0"/>
          <w:divBdr>
            <w:top w:val="none" w:sz="0" w:space="0" w:color="auto"/>
            <w:left w:val="none" w:sz="0" w:space="0" w:color="auto"/>
            <w:bottom w:val="none" w:sz="0" w:space="0" w:color="auto"/>
            <w:right w:val="none" w:sz="0" w:space="0" w:color="auto"/>
          </w:divBdr>
        </w:div>
      </w:divsChild>
    </w:div>
    <w:div w:id="1414666243">
      <w:marLeft w:val="0"/>
      <w:marRight w:val="0"/>
      <w:marTop w:val="0"/>
      <w:marBottom w:val="0"/>
      <w:divBdr>
        <w:top w:val="none" w:sz="0" w:space="0" w:color="auto"/>
        <w:left w:val="none" w:sz="0" w:space="0" w:color="auto"/>
        <w:bottom w:val="none" w:sz="0" w:space="0" w:color="auto"/>
        <w:right w:val="none" w:sz="0" w:space="0" w:color="auto"/>
      </w:divBdr>
      <w:divsChild>
        <w:div w:id="1395280166">
          <w:marLeft w:val="0"/>
          <w:marRight w:val="0"/>
          <w:marTop w:val="0"/>
          <w:marBottom w:val="0"/>
          <w:divBdr>
            <w:top w:val="none" w:sz="0" w:space="0" w:color="auto"/>
            <w:left w:val="none" w:sz="0" w:space="0" w:color="auto"/>
            <w:bottom w:val="none" w:sz="0" w:space="0" w:color="auto"/>
            <w:right w:val="none" w:sz="0" w:space="0" w:color="auto"/>
          </w:divBdr>
        </w:div>
      </w:divsChild>
    </w:div>
    <w:div w:id="1414742994">
      <w:marLeft w:val="0"/>
      <w:marRight w:val="0"/>
      <w:marTop w:val="0"/>
      <w:marBottom w:val="0"/>
      <w:divBdr>
        <w:top w:val="none" w:sz="0" w:space="0" w:color="auto"/>
        <w:left w:val="none" w:sz="0" w:space="0" w:color="auto"/>
        <w:bottom w:val="none" w:sz="0" w:space="0" w:color="auto"/>
        <w:right w:val="none" w:sz="0" w:space="0" w:color="auto"/>
      </w:divBdr>
      <w:divsChild>
        <w:div w:id="1126121595">
          <w:marLeft w:val="0"/>
          <w:marRight w:val="0"/>
          <w:marTop w:val="0"/>
          <w:marBottom w:val="0"/>
          <w:divBdr>
            <w:top w:val="none" w:sz="0" w:space="0" w:color="auto"/>
            <w:left w:val="none" w:sz="0" w:space="0" w:color="auto"/>
            <w:bottom w:val="none" w:sz="0" w:space="0" w:color="auto"/>
            <w:right w:val="none" w:sz="0" w:space="0" w:color="auto"/>
          </w:divBdr>
        </w:div>
      </w:divsChild>
    </w:div>
    <w:div w:id="1415055646">
      <w:marLeft w:val="0"/>
      <w:marRight w:val="0"/>
      <w:marTop w:val="0"/>
      <w:marBottom w:val="0"/>
      <w:divBdr>
        <w:top w:val="none" w:sz="0" w:space="0" w:color="auto"/>
        <w:left w:val="none" w:sz="0" w:space="0" w:color="auto"/>
        <w:bottom w:val="none" w:sz="0" w:space="0" w:color="auto"/>
        <w:right w:val="none" w:sz="0" w:space="0" w:color="auto"/>
      </w:divBdr>
      <w:divsChild>
        <w:div w:id="658071931">
          <w:marLeft w:val="0"/>
          <w:marRight w:val="0"/>
          <w:marTop w:val="0"/>
          <w:marBottom w:val="0"/>
          <w:divBdr>
            <w:top w:val="none" w:sz="0" w:space="0" w:color="auto"/>
            <w:left w:val="none" w:sz="0" w:space="0" w:color="auto"/>
            <w:bottom w:val="none" w:sz="0" w:space="0" w:color="auto"/>
            <w:right w:val="none" w:sz="0" w:space="0" w:color="auto"/>
          </w:divBdr>
        </w:div>
      </w:divsChild>
    </w:div>
    <w:div w:id="1417899571">
      <w:marLeft w:val="0"/>
      <w:marRight w:val="0"/>
      <w:marTop w:val="0"/>
      <w:marBottom w:val="0"/>
      <w:divBdr>
        <w:top w:val="none" w:sz="0" w:space="0" w:color="auto"/>
        <w:left w:val="none" w:sz="0" w:space="0" w:color="auto"/>
        <w:bottom w:val="none" w:sz="0" w:space="0" w:color="auto"/>
        <w:right w:val="none" w:sz="0" w:space="0" w:color="auto"/>
      </w:divBdr>
      <w:divsChild>
        <w:div w:id="1675691584">
          <w:marLeft w:val="0"/>
          <w:marRight w:val="0"/>
          <w:marTop w:val="0"/>
          <w:marBottom w:val="0"/>
          <w:divBdr>
            <w:top w:val="none" w:sz="0" w:space="0" w:color="auto"/>
            <w:left w:val="none" w:sz="0" w:space="0" w:color="auto"/>
            <w:bottom w:val="none" w:sz="0" w:space="0" w:color="auto"/>
            <w:right w:val="none" w:sz="0" w:space="0" w:color="auto"/>
          </w:divBdr>
        </w:div>
      </w:divsChild>
    </w:div>
    <w:div w:id="1424885722">
      <w:bodyDiv w:val="1"/>
      <w:marLeft w:val="0"/>
      <w:marRight w:val="0"/>
      <w:marTop w:val="0"/>
      <w:marBottom w:val="0"/>
      <w:divBdr>
        <w:top w:val="none" w:sz="0" w:space="0" w:color="auto"/>
        <w:left w:val="none" w:sz="0" w:space="0" w:color="auto"/>
        <w:bottom w:val="none" w:sz="0" w:space="0" w:color="auto"/>
        <w:right w:val="none" w:sz="0" w:space="0" w:color="auto"/>
      </w:divBdr>
    </w:div>
    <w:div w:id="1425032917">
      <w:marLeft w:val="0"/>
      <w:marRight w:val="0"/>
      <w:marTop w:val="0"/>
      <w:marBottom w:val="0"/>
      <w:divBdr>
        <w:top w:val="none" w:sz="0" w:space="0" w:color="auto"/>
        <w:left w:val="none" w:sz="0" w:space="0" w:color="auto"/>
        <w:bottom w:val="none" w:sz="0" w:space="0" w:color="auto"/>
        <w:right w:val="none" w:sz="0" w:space="0" w:color="auto"/>
      </w:divBdr>
      <w:divsChild>
        <w:div w:id="14235234">
          <w:marLeft w:val="0"/>
          <w:marRight w:val="0"/>
          <w:marTop w:val="0"/>
          <w:marBottom w:val="0"/>
          <w:divBdr>
            <w:top w:val="none" w:sz="0" w:space="0" w:color="auto"/>
            <w:left w:val="none" w:sz="0" w:space="0" w:color="auto"/>
            <w:bottom w:val="none" w:sz="0" w:space="0" w:color="auto"/>
            <w:right w:val="none" w:sz="0" w:space="0" w:color="auto"/>
          </w:divBdr>
        </w:div>
      </w:divsChild>
    </w:div>
    <w:div w:id="1427732365">
      <w:marLeft w:val="0"/>
      <w:marRight w:val="0"/>
      <w:marTop w:val="0"/>
      <w:marBottom w:val="0"/>
      <w:divBdr>
        <w:top w:val="none" w:sz="0" w:space="0" w:color="auto"/>
        <w:left w:val="none" w:sz="0" w:space="0" w:color="auto"/>
        <w:bottom w:val="none" w:sz="0" w:space="0" w:color="auto"/>
        <w:right w:val="none" w:sz="0" w:space="0" w:color="auto"/>
      </w:divBdr>
      <w:divsChild>
        <w:div w:id="1116293054">
          <w:marLeft w:val="0"/>
          <w:marRight w:val="0"/>
          <w:marTop w:val="0"/>
          <w:marBottom w:val="0"/>
          <w:divBdr>
            <w:top w:val="none" w:sz="0" w:space="0" w:color="auto"/>
            <w:left w:val="none" w:sz="0" w:space="0" w:color="auto"/>
            <w:bottom w:val="none" w:sz="0" w:space="0" w:color="auto"/>
            <w:right w:val="none" w:sz="0" w:space="0" w:color="auto"/>
          </w:divBdr>
        </w:div>
      </w:divsChild>
    </w:div>
    <w:div w:id="1428572698">
      <w:marLeft w:val="0"/>
      <w:marRight w:val="0"/>
      <w:marTop w:val="0"/>
      <w:marBottom w:val="0"/>
      <w:divBdr>
        <w:top w:val="none" w:sz="0" w:space="0" w:color="auto"/>
        <w:left w:val="none" w:sz="0" w:space="0" w:color="auto"/>
        <w:bottom w:val="none" w:sz="0" w:space="0" w:color="auto"/>
        <w:right w:val="none" w:sz="0" w:space="0" w:color="auto"/>
      </w:divBdr>
      <w:divsChild>
        <w:div w:id="158615035">
          <w:marLeft w:val="0"/>
          <w:marRight w:val="0"/>
          <w:marTop w:val="0"/>
          <w:marBottom w:val="0"/>
          <w:divBdr>
            <w:top w:val="none" w:sz="0" w:space="0" w:color="auto"/>
            <w:left w:val="none" w:sz="0" w:space="0" w:color="auto"/>
            <w:bottom w:val="none" w:sz="0" w:space="0" w:color="auto"/>
            <w:right w:val="none" w:sz="0" w:space="0" w:color="auto"/>
          </w:divBdr>
        </w:div>
      </w:divsChild>
    </w:div>
    <w:div w:id="1432048542">
      <w:bodyDiv w:val="1"/>
      <w:marLeft w:val="0"/>
      <w:marRight w:val="0"/>
      <w:marTop w:val="0"/>
      <w:marBottom w:val="0"/>
      <w:divBdr>
        <w:top w:val="none" w:sz="0" w:space="0" w:color="auto"/>
        <w:left w:val="none" w:sz="0" w:space="0" w:color="auto"/>
        <w:bottom w:val="none" w:sz="0" w:space="0" w:color="auto"/>
        <w:right w:val="none" w:sz="0" w:space="0" w:color="auto"/>
      </w:divBdr>
    </w:div>
    <w:div w:id="1432508366">
      <w:bodyDiv w:val="1"/>
      <w:marLeft w:val="0"/>
      <w:marRight w:val="0"/>
      <w:marTop w:val="0"/>
      <w:marBottom w:val="0"/>
      <w:divBdr>
        <w:top w:val="none" w:sz="0" w:space="0" w:color="auto"/>
        <w:left w:val="none" w:sz="0" w:space="0" w:color="auto"/>
        <w:bottom w:val="none" w:sz="0" w:space="0" w:color="auto"/>
        <w:right w:val="none" w:sz="0" w:space="0" w:color="auto"/>
      </w:divBdr>
    </w:div>
    <w:div w:id="1434714266">
      <w:marLeft w:val="0"/>
      <w:marRight w:val="0"/>
      <w:marTop w:val="0"/>
      <w:marBottom w:val="0"/>
      <w:divBdr>
        <w:top w:val="none" w:sz="0" w:space="0" w:color="auto"/>
        <w:left w:val="none" w:sz="0" w:space="0" w:color="auto"/>
        <w:bottom w:val="none" w:sz="0" w:space="0" w:color="auto"/>
        <w:right w:val="none" w:sz="0" w:space="0" w:color="auto"/>
      </w:divBdr>
      <w:divsChild>
        <w:div w:id="2072656732">
          <w:marLeft w:val="0"/>
          <w:marRight w:val="0"/>
          <w:marTop w:val="0"/>
          <w:marBottom w:val="0"/>
          <w:divBdr>
            <w:top w:val="none" w:sz="0" w:space="0" w:color="auto"/>
            <w:left w:val="none" w:sz="0" w:space="0" w:color="auto"/>
            <w:bottom w:val="none" w:sz="0" w:space="0" w:color="auto"/>
            <w:right w:val="none" w:sz="0" w:space="0" w:color="auto"/>
          </w:divBdr>
        </w:div>
      </w:divsChild>
    </w:div>
    <w:div w:id="1440106783">
      <w:marLeft w:val="0"/>
      <w:marRight w:val="0"/>
      <w:marTop w:val="0"/>
      <w:marBottom w:val="0"/>
      <w:divBdr>
        <w:top w:val="none" w:sz="0" w:space="0" w:color="auto"/>
        <w:left w:val="none" w:sz="0" w:space="0" w:color="auto"/>
        <w:bottom w:val="none" w:sz="0" w:space="0" w:color="auto"/>
        <w:right w:val="none" w:sz="0" w:space="0" w:color="auto"/>
      </w:divBdr>
      <w:divsChild>
        <w:div w:id="1182621401">
          <w:marLeft w:val="0"/>
          <w:marRight w:val="0"/>
          <w:marTop w:val="0"/>
          <w:marBottom w:val="0"/>
          <w:divBdr>
            <w:top w:val="none" w:sz="0" w:space="0" w:color="auto"/>
            <w:left w:val="none" w:sz="0" w:space="0" w:color="auto"/>
            <w:bottom w:val="none" w:sz="0" w:space="0" w:color="auto"/>
            <w:right w:val="none" w:sz="0" w:space="0" w:color="auto"/>
          </w:divBdr>
        </w:div>
      </w:divsChild>
    </w:div>
    <w:div w:id="1442912839">
      <w:marLeft w:val="0"/>
      <w:marRight w:val="0"/>
      <w:marTop w:val="0"/>
      <w:marBottom w:val="0"/>
      <w:divBdr>
        <w:top w:val="none" w:sz="0" w:space="0" w:color="auto"/>
        <w:left w:val="none" w:sz="0" w:space="0" w:color="auto"/>
        <w:bottom w:val="none" w:sz="0" w:space="0" w:color="auto"/>
        <w:right w:val="none" w:sz="0" w:space="0" w:color="auto"/>
      </w:divBdr>
      <w:divsChild>
        <w:div w:id="2126927603">
          <w:marLeft w:val="0"/>
          <w:marRight w:val="0"/>
          <w:marTop w:val="0"/>
          <w:marBottom w:val="0"/>
          <w:divBdr>
            <w:top w:val="none" w:sz="0" w:space="0" w:color="auto"/>
            <w:left w:val="none" w:sz="0" w:space="0" w:color="auto"/>
            <w:bottom w:val="none" w:sz="0" w:space="0" w:color="auto"/>
            <w:right w:val="none" w:sz="0" w:space="0" w:color="auto"/>
          </w:divBdr>
        </w:div>
      </w:divsChild>
    </w:div>
    <w:div w:id="1450246585">
      <w:marLeft w:val="0"/>
      <w:marRight w:val="0"/>
      <w:marTop w:val="0"/>
      <w:marBottom w:val="0"/>
      <w:divBdr>
        <w:top w:val="none" w:sz="0" w:space="0" w:color="auto"/>
        <w:left w:val="none" w:sz="0" w:space="0" w:color="auto"/>
        <w:bottom w:val="none" w:sz="0" w:space="0" w:color="auto"/>
        <w:right w:val="none" w:sz="0" w:space="0" w:color="auto"/>
      </w:divBdr>
      <w:divsChild>
        <w:div w:id="891622450">
          <w:marLeft w:val="0"/>
          <w:marRight w:val="0"/>
          <w:marTop w:val="0"/>
          <w:marBottom w:val="0"/>
          <w:divBdr>
            <w:top w:val="none" w:sz="0" w:space="0" w:color="auto"/>
            <w:left w:val="none" w:sz="0" w:space="0" w:color="auto"/>
            <w:bottom w:val="none" w:sz="0" w:space="0" w:color="auto"/>
            <w:right w:val="none" w:sz="0" w:space="0" w:color="auto"/>
          </w:divBdr>
        </w:div>
      </w:divsChild>
    </w:div>
    <w:div w:id="1450927744">
      <w:bodyDiv w:val="1"/>
      <w:marLeft w:val="0"/>
      <w:marRight w:val="0"/>
      <w:marTop w:val="0"/>
      <w:marBottom w:val="0"/>
      <w:divBdr>
        <w:top w:val="none" w:sz="0" w:space="0" w:color="auto"/>
        <w:left w:val="none" w:sz="0" w:space="0" w:color="auto"/>
        <w:bottom w:val="none" w:sz="0" w:space="0" w:color="auto"/>
        <w:right w:val="none" w:sz="0" w:space="0" w:color="auto"/>
      </w:divBdr>
    </w:div>
    <w:div w:id="1451971888">
      <w:marLeft w:val="0"/>
      <w:marRight w:val="0"/>
      <w:marTop w:val="0"/>
      <w:marBottom w:val="0"/>
      <w:divBdr>
        <w:top w:val="none" w:sz="0" w:space="0" w:color="auto"/>
        <w:left w:val="none" w:sz="0" w:space="0" w:color="auto"/>
        <w:bottom w:val="none" w:sz="0" w:space="0" w:color="auto"/>
        <w:right w:val="none" w:sz="0" w:space="0" w:color="auto"/>
      </w:divBdr>
      <w:divsChild>
        <w:div w:id="1713339516">
          <w:marLeft w:val="0"/>
          <w:marRight w:val="0"/>
          <w:marTop w:val="0"/>
          <w:marBottom w:val="0"/>
          <w:divBdr>
            <w:top w:val="none" w:sz="0" w:space="0" w:color="auto"/>
            <w:left w:val="none" w:sz="0" w:space="0" w:color="auto"/>
            <w:bottom w:val="none" w:sz="0" w:space="0" w:color="auto"/>
            <w:right w:val="none" w:sz="0" w:space="0" w:color="auto"/>
          </w:divBdr>
        </w:div>
      </w:divsChild>
    </w:div>
    <w:div w:id="1456605278">
      <w:marLeft w:val="0"/>
      <w:marRight w:val="0"/>
      <w:marTop w:val="0"/>
      <w:marBottom w:val="0"/>
      <w:divBdr>
        <w:top w:val="none" w:sz="0" w:space="0" w:color="auto"/>
        <w:left w:val="none" w:sz="0" w:space="0" w:color="auto"/>
        <w:bottom w:val="none" w:sz="0" w:space="0" w:color="auto"/>
        <w:right w:val="none" w:sz="0" w:space="0" w:color="auto"/>
      </w:divBdr>
      <w:divsChild>
        <w:div w:id="889389669">
          <w:marLeft w:val="0"/>
          <w:marRight w:val="0"/>
          <w:marTop w:val="0"/>
          <w:marBottom w:val="0"/>
          <w:divBdr>
            <w:top w:val="none" w:sz="0" w:space="0" w:color="auto"/>
            <w:left w:val="none" w:sz="0" w:space="0" w:color="auto"/>
            <w:bottom w:val="none" w:sz="0" w:space="0" w:color="auto"/>
            <w:right w:val="none" w:sz="0" w:space="0" w:color="auto"/>
          </w:divBdr>
        </w:div>
      </w:divsChild>
    </w:div>
    <w:div w:id="1461878027">
      <w:marLeft w:val="0"/>
      <w:marRight w:val="0"/>
      <w:marTop w:val="0"/>
      <w:marBottom w:val="0"/>
      <w:divBdr>
        <w:top w:val="none" w:sz="0" w:space="0" w:color="auto"/>
        <w:left w:val="none" w:sz="0" w:space="0" w:color="auto"/>
        <w:bottom w:val="none" w:sz="0" w:space="0" w:color="auto"/>
        <w:right w:val="none" w:sz="0" w:space="0" w:color="auto"/>
      </w:divBdr>
      <w:divsChild>
        <w:div w:id="1302150381">
          <w:marLeft w:val="0"/>
          <w:marRight w:val="0"/>
          <w:marTop w:val="0"/>
          <w:marBottom w:val="0"/>
          <w:divBdr>
            <w:top w:val="none" w:sz="0" w:space="0" w:color="auto"/>
            <w:left w:val="none" w:sz="0" w:space="0" w:color="auto"/>
            <w:bottom w:val="none" w:sz="0" w:space="0" w:color="auto"/>
            <w:right w:val="none" w:sz="0" w:space="0" w:color="auto"/>
          </w:divBdr>
        </w:div>
      </w:divsChild>
    </w:div>
    <w:div w:id="1462116139">
      <w:bodyDiv w:val="1"/>
      <w:marLeft w:val="0"/>
      <w:marRight w:val="0"/>
      <w:marTop w:val="0"/>
      <w:marBottom w:val="0"/>
      <w:divBdr>
        <w:top w:val="none" w:sz="0" w:space="0" w:color="auto"/>
        <w:left w:val="none" w:sz="0" w:space="0" w:color="auto"/>
        <w:bottom w:val="none" w:sz="0" w:space="0" w:color="auto"/>
        <w:right w:val="none" w:sz="0" w:space="0" w:color="auto"/>
      </w:divBdr>
    </w:div>
    <w:div w:id="1462385481">
      <w:marLeft w:val="0"/>
      <w:marRight w:val="0"/>
      <w:marTop w:val="0"/>
      <w:marBottom w:val="0"/>
      <w:divBdr>
        <w:top w:val="none" w:sz="0" w:space="0" w:color="auto"/>
        <w:left w:val="none" w:sz="0" w:space="0" w:color="auto"/>
        <w:bottom w:val="none" w:sz="0" w:space="0" w:color="auto"/>
        <w:right w:val="none" w:sz="0" w:space="0" w:color="auto"/>
      </w:divBdr>
      <w:divsChild>
        <w:div w:id="574708271">
          <w:marLeft w:val="0"/>
          <w:marRight w:val="0"/>
          <w:marTop w:val="0"/>
          <w:marBottom w:val="0"/>
          <w:divBdr>
            <w:top w:val="none" w:sz="0" w:space="0" w:color="auto"/>
            <w:left w:val="none" w:sz="0" w:space="0" w:color="auto"/>
            <w:bottom w:val="none" w:sz="0" w:space="0" w:color="auto"/>
            <w:right w:val="none" w:sz="0" w:space="0" w:color="auto"/>
          </w:divBdr>
        </w:div>
      </w:divsChild>
    </w:div>
    <w:div w:id="1463497101">
      <w:bodyDiv w:val="1"/>
      <w:marLeft w:val="0"/>
      <w:marRight w:val="0"/>
      <w:marTop w:val="0"/>
      <w:marBottom w:val="0"/>
      <w:divBdr>
        <w:top w:val="none" w:sz="0" w:space="0" w:color="auto"/>
        <w:left w:val="none" w:sz="0" w:space="0" w:color="auto"/>
        <w:bottom w:val="none" w:sz="0" w:space="0" w:color="auto"/>
        <w:right w:val="none" w:sz="0" w:space="0" w:color="auto"/>
      </w:divBdr>
    </w:div>
    <w:div w:id="1463577266">
      <w:marLeft w:val="0"/>
      <w:marRight w:val="0"/>
      <w:marTop w:val="0"/>
      <w:marBottom w:val="0"/>
      <w:divBdr>
        <w:top w:val="none" w:sz="0" w:space="0" w:color="auto"/>
        <w:left w:val="none" w:sz="0" w:space="0" w:color="auto"/>
        <w:bottom w:val="none" w:sz="0" w:space="0" w:color="auto"/>
        <w:right w:val="none" w:sz="0" w:space="0" w:color="auto"/>
      </w:divBdr>
      <w:divsChild>
        <w:div w:id="66001771">
          <w:marLeft w:val="0"/>
          <w:marRight w:val="0"/>
          <w:marTop w:val="0"/>
          <w:marBottom w:val="0"/>
          <w:divBdr>
            <w:top w:val="none" w:sz="0" w:space="0" w:color="auto"/>
            <w:left w:val="none" w:sz="0" w:space="0" w:color="auto"/>
            <w:bottom w:val="none" w:sz="0" w:space="0" w:color="auto"/>
            <w:right w:val="none" w:sz="0" w:space="0" w:color="auto"/>
          </w:divBdr>
        </w:div>
      </w:divsChild>
    </w:div>
    <w:div w:id="1463885549">
      <w:marLeft w:val="0"/>
      <w:marRight w:val="0"/>
      <w:marTop w:val="0"/>
      <w:marBottom w:val="0"/>
      <w:divBdr>
        <w:top w:val="none" w:sz="0" w:space="0" w:color="auto"/>
        <w:left w:val="none" w:sz="0" w:space="0" w:color="auto"/>
        <w:bottom w:val="none" w:sz="0" w:space="0" w:color="auto"/>
        <w:right w:val="none" w:sz="0" w:space="0" w:color="auto"/>
      </w:divBdr>
      <w:divsChild>
        <w:div w:id="54621862">
          <w:marLeft w:val="0"/>
          <w:marRight w:val="0"/>
          <w:marTop w:val="0"/>
          <w:marBottom w:val="0"/>
          <w:divBdr>
            <w:top w:val="none" w:sz="0" w:space="0" w:color="auto"/>
            <w:left w:val="none" w:sz="0" w:space="0" w:color="auto"/>
            <w:bottom w:val="none" w:sz="0" w:space="0" w:color="auto"/>
            <w:right w:val="none" w:sz="0" w:space="0" w:color="auto"/>
          </w:divBdr>
        </w:div>
      </w:divsChild>
    </w:div>
    <w:div w:id="1464539136">
      <w:marLeft w:val="0"/>
      <w:marRight w:val="0"/>
      <w:marTop w:val="0"/>
      <w:marBottom w:val="0"/>
      <w:divBdr>
        <w:top w:val="none" w:sz="0" w:space="0" w:color="auto"/>
        <w:left w:val="none" w:sz="0" w:space="0" w:color="auto"/>
        <w:bottom w:val="none" w:sz="0" w:space="0" w:color="auto"/>
        <w:right w:val="none" w:sz="0" w:space="0" w:color="auto"/>
      </w:divBdr>
      <w:divsChild>
        <w:div w:id="768357475">
          <w:marLeft w:val="0"/>
          <w:marRight w:val="0"/>
          <w:marTop w:val="0"/>
          <w:marBottom w:val="0"/>
          <w:divBdr>
            <w:top w:val="none" w:sz="0" w:space="0" w:color="auto"/>
            <w:left w:val="none" w:sz="0" w:space="0" w:color="auto"/>
            <w:bottom w:val="none" w:sz="0" w:space="0" w:color="auto"/>
            <w:right w:val="none" w:sz="0" w:space="0" w:color="auto"/>
          </w:divBdr>
        </w:div>
      </w:divsChild>
    </w:div>
    <w:div w:id="1464732557">
      <w:marLeft w:val="0"/>
      <w:marRight w:val="0"/>
      <w:marTop w:val="0"/>
      <w:marBottom w:val="0"/>
      <w:divBdr>
        <w:top w:val="none" w:sz="0" w:space="0" w:color="auto"/>
        <w:left w:val="none" w:sz="0" w:space="0" w:color="auto"/>
        <w:bottom w:val="none" w:sz="0" w:space="0" w:color="auto"/>
        <w:right w:val="none" w:sz="0" w:space="0" w:color="auto"/>
      </w:divBdr>
      <w:divsChild>
        <w:div w:id="944070835">
          <w:marLeft w:val="0"/>
          <w:marRight w:val="0"/>
          <w:marTop w:val="0"/>
          <w:marBottom w:val="0"/>
          <w:divBdr>
            <w:top w:val="none" w:sz="0" w:space="0" w:color="auto"/>
            <w:left w:val="none" w:sz="0" w:space="0" w:color="auto"/>
            <w:bottom w:val="none" w:sz="0" w:space="0" w:color="auto"/>
            <w:right w:val="none" w:sz="0" w:space="0" w:color="auto"/>
          </w:divBdr>
        </w:div>
      </w:divsChild>
    </w:div>
    <w:div w:id="1465349234">
      <w:bodyDiv w:val="1"/>
      <w:marLeft w:val="0"/>
      <w:marRight w:val="0"/>
      <w:marTop w:val="0"/>
      <w:marBottom w:val="0"/>
      <w:divBdr>
        <w:top w:val="none" w:sz="0" w:space="0" w:color="auto"/>
        <w:left w:val="none" w:sz="0" w:space="0" w:color="auto"/>
        <w:bottom w:val="none" w:sz="0" w:space="0" w:color="auto"/>
        <w:right w:val="none" w:sz="0" w:space="0" w:color="auto"/>
      </w:divBdr>
    </w:div>
    <w:div w:id="1469081511">
      <w:marLeft w:val="0"/>
      <w:marRight w:val="0"/>
      <w:marTop w:val="0"/>
      <w:marBottom w:val="0"/>
      <w:divBdr>
        <w:top w:val="none" w:sz="0" w:space="0" w:color="auto"/>
        <w:left w:val="none" w:sz="0" w:space="0" w:color="auto"/>
        <w:bottom w:val="none" w:sz="0" w:space="0" w:color="auto"/>
        <w:right w:val="none" w:sz="0" w:space="0" w:color="auto"/>
      </w:divBdr>
      <w:divsChild>
        <w:div w:id="404762860">
          <w:marLeft w:val="0"/>
          <w:marRight w:val="0"/>
          <w:marTop w:val="0"/>
          <w:marBottom w:val="0"/>
          <w:divBdr>
            <w:top w:val="none" w:sz="0" w:space="0" w:color="auto"/>
            <w:left w:val="none" w:sz="0" w:space="0" w:color="auto"/>
            <w:bottom w:val="none" w:sz="0" w:space="0" w:color="auto"/>
            <w:right w:val="none" w:sz="0" w:space="0" w:color="auto"/>
          </w:divBdr>
        </w:div>
      </w:divsChild>
    </w:div>
    <w:div w:id="1469863323">
      <w:marLeft w:val="0"/>
      <w:marRight w:val="0"/>
      <w:marTop w:val="0"/>
      <w:marBottom w:val="0"/>
      <w:divBdr>
        <w:top w:val="none" w:sz="0" w:space="0" w:color="auto"/>
        <w:left w:val="none" w:sz="0" w:space="0" w:color="auto"/>
        <w:bottom w:val="none" w:sz="0" w:space="0" w:color="auto"/>
        <w:right w:val="none" w:sz="0" w:space="0" w:color="auto"/>
      </w:divBdr>
      <w:divsChild>
        <w:div w:id="932010553">
          <w:marLeft w:val="0"/>
          <w:marRight w:val="0"/>
          <w:marTop w:val="0"/>
          <w:marBottom w:val="0"/>
          <w:divBdr>
            <w:top w:val="none" w:sz="0" w:space="0" w:color="auto"/>
            <w:left w:val="none" w:sz="0" w:space="0" w:color="auto"/>
            <w:bottom w:val="none" w:sz="0" w:space="0" w:color="auto"/>
            <w:right w:val="none" w:sz="0" w:space="0" w:color="auto"/>
          </w:divBdr>
        </w:div>
      </w:divsChild>
    </w:div>
    <w:div w:id="1470248733">
      <w:marLeft w:val="0"/>
      <w:marRight w:val="0"/>
      <w:marTop w:val="0"/>
      <w:marBottom w:val="0"/>
      <w:divBdr>
        <w:top w:val="none" w:sz="0" w:space="0" w:color="auto"/>
        <w:left w:val="none" w:sz="0" w:space="0" w:color="auto"/>
        <w:bottom w:val="none" w:sz="0" w:space="0" w:color="auto"/>
        <w:right w:val="none" w:sz="0" w:space="0" w:color="auto"/>
      </w:divBdr>
      <w:divsChild>
        <w:div w:id="1455489897">
          <w:marLeft w:val="0"/>
          <w:marRight w:val="0"/>
          <w:marTop w:val="0"/>
          <w:marBottom w:val="0"/>
          <w:divBdr>
            <w:top w:val="none" w:sz="0" w:space="0" w:color="auto"/>
            <w:left w:val="none" w:sz="0" w:space="0" w:color="auto"/>
            <w:bottom w:val="none" w:sz="0" w:space="0" w:color="auto"/>
            <w:right w:val="none" w:sz="0" w:space="0" w:color="auto"/>
          </w:divBdr>
        </w:div>
      </w:divsChild>
    </w:div>
    <w:div w:id="1471678243">
      <w:marLeft w:val="0"/>
      <w:marRight w:val="0"/>
      <w:marTop w:val="0"/>
      <w:marBottom w:val="0"/>
      <w:divBdr>
        <w:top w:val="none" w:sz="0" w:space="0" w:color="auto"/>
        <w:left w:val="none" w:sz="0" w:space="0" w:color="auto"/>
        <w:bottom w:val="none" w:sz="0" w:space="0" w:color="auto"/>
        <w:right w:val="none" w:sz="0" w:space="0" w:color="auto"/>
      </w:divBdr>
      <w:divsChild>
        <w:div w:id="407924309">
          <w:marLeft w:val="0"/>
          <w:marRight w:val="0"/>
          <w:marTop w:val="0"/>
          <w:marBottom w:val="0"/>
          <w:divBdr>
            <w:top w:val="none" w:sz="0" w:space="0" w:color="auto"/>
            <w:left w:val="none" w:sz="0" w:space="0" w:color="auto"/>
            <w:bottom w:val="none" w:sz="0" w:space="0" w:color="auto"/>
            <w:right w:val="none" w:sz="0" w:space="0" w:color="auto"/>
          </w:divBdr>
        </w:div>
      </w:divsChild>
    </w:div>
    <w:div w:id="1472669405">
      <w:bodyDiv w:val="1"/>
      <w:marLeft w:val="0"/>
      <w:marRight w:val="0"/>
      <w:marTop w:val="0"/>
      <w:marBottom w:val="0"/>
      <w:divBdr>
        <w:top w:val="none" w:sz="0" w:space="0" w:color="auto"/>
        <w:left w:val="none" w:sz="0" w:space="0" w:color="auto"/>
        <w:bottom w:val="none" w:sz="0" w:space="0" w:color="auto"/>
        <w:right w:val="none" w:sz="0" w:space="0" w:color="auto"/>
      </w:divBdr>
      <w:divsChild>
        <w:div w:id="218788551">
          <w:marLeft w:val="0"/>
          <w:marRight w:val="0"/>
          <w:marTop w:val="0"/>
          <w:marBottom w:val="0"/>
          <w:divBdr>
            <w:top w:val="none" w:sz="0" w:space="0" w:color="auto"/>
            <w:left w:val="none" w:sz="0" w:space="0" w:color="auto"/>
            <w:bottom w:val="none" w:sz="0" w:space="0" w:color="auto"/>
            <w:right w:val="none" w:sz="0" w:space="0" w:color="auto"/>
          </w:divBdr>
          <w:divsChild>
            <w:div w:id="1237521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611868">
      <w:marLeft w:val="0"/>
      <w:marRight w:val="0"/>
      <w:marTop w:val="0"/>
      <w:marBottom w:val="0"/>
      <w:divBdr>
        <w:top w:val="none" w:sz="0" w:space="0" w:color="auto"/>
        <w:left w:val="none" w:sz="0" w:space="0" w:color="auto"/>
        <w:bottom w:val="none" w:sz="0" w:space="0" w:color="auto"/>
        <w:right w:val="none" w:sz="0" w:space="0" w:color="auto"/>
      </w:divBdr>
      <w:divsChild>
        <w:div w:id="283967697">
          <w:marLeft w:val="0"/>
          <w:marRight w:val="0"/>
          <w:marTop w:val="0"/>
          <w:marBottom w:val="0"/>
          <w:divBdr>
            <w:top w:val="none" w:sz="0" w:space="0" w:color="auto"/>
            <w:left w:val="none" w:sz="0" w:space="0" w:color="auto"/>
            <w:bottom w:val="none" w:sz="0" w:space="0" w:color="auto"/>
            <w:right w:val="none" w:sz="0" w:space="0" w:color="auto"/>
          </w:divBdr>
        </w:div>
      </w:divsChild>
    </w:div>
    <w:div w:id="1480150288">
      <w:bodyDiv w:val="1"/>
      <w:marLeft w:val="0"/>
      <w:marRight w:val="0"/>
      <w:marTop w:val="0"/>
      <w:marBottom w:val="0"/>
      <w:divBdr>
        <w:top w:val="none" w:sz="0" w:space="0" w:color="auto"/>
        <w:left w:val="none" w:sz="0" w:space="0" w:color="auto"/>
        <w:bottom w:val="none" w:sz="0" w:space="0" w:color="auto"/>
        <w:right w:val="none" w:sz="0" w:space="0" w:color="auto"/>
      </w:divBdr>
    </w:div>
    <w:div w:id="1485243496">
      <w:marLeft w:val="0"/>
      <w:marRight w:val="0"/>
      <w:marTop w:val="0"/>
      <w:marBottom w:val="0"/>
      <w:divBdr>
        <w:top w:val="none" w:sz="0" w:space="0" w:color="auto"/>
        <w:left w:val="none" w:sz="0" w:space="0" w:color="auto"/>
        <w:bottom w:val="none" w:sz="0" w:space="0" w:color="auto"/>
        <w:right w:val="none" w:sz="0" w:space="0" w:color="auto"/>
      </w:divBdr>
      <w:divsChild>
        <w:div w:id="489566244">
          <w:marLeft w:val="0"/>
          <w:marRight w:val="0"/>
          <w:marTop w:val="0"/>
          <w:marBottom w:val="0"/>
          <w:divBdr>
            <w:top w:val="none" w:sz="0" w:space="0" w:color="auto"/>
            <w:left w:val="none" w:sz="0" w:space="0" w:color="auto"/>
            <w:bottom w:val="none" w:sz="0" w:space="0" w:color="auto"/>
            <w:right w:val="none" w:sz="0" w:space="0" w:color="auto"/>
          </w:divBdr>
        </w:div>
      </w:divsChild>
    </w:div>
    <w:div w:id="1489512903">
      <w:marLeft w:val="0"/>
      <w:marRight w:val="0"/>
      <w:marTop w:val="0"/>
      <w:marBottom w:val="0"/>
      <w:divBdr>
        <w:top w:val="none" w:sz="0" w:space="0" w:color="auto"/>
        <w:left w:val="none" w:sz="0" w:space="0" w:color="auto"/>
        <w:bottom w:val="none" w:sz="0" w:space="0" w:color="auto"/>
        <w:right w:val="none" w:sz="0" w:space="0" w:color="auto"/>
      </w:divBdr>
      <w:divsChild>
        <w:div w:id="1870140376">
          <w:marLeft w:val="0"/>
          <w:marRight w:val="0"/>
          <w:marTop w:val="0"/>
          <w:marBottom w:val="0"/>
          <w:divBdr>
            <w:top w:val="none" w:sz="0" w:space="0" w:color="auto"/>
            <w:left w:val="none" w:sz="0" w:space="0" w:color="auto"/>
            <w:bottom w:val="none" w:sz="0" w:space="0" w:color="auto"/>
            <w:right w:val="none" w:sz="0" w:space="0" w:color="auto"/>
          </w:divBdr>
        </w:div>
      </w:divsChild>
    </w:div>
    <w:div w:id="1493717680">
      <w:marLeft w:val="0"/>
      <w:marRight w:val="0"/>
      <w:marTop w:val="0"/>
      <w:marBottom w:val="0"/>
      <w:divBdr>
        <w:top w:val="none" w:sz="0" w:space="0" w:color="auto"/>
        <w:left w:val="none" w:sz="0" w:space="0" w:color="auto"/>
        <w:bottom w:val="none" w:sz="0" w:space="0" w:color="auto"/>
        <w:right w:val="none" w:sz="0" w:space="0" w:color="auto"/>
      </w:divBdr>
      <w:divsChild>
        <w:div w:id="1313751781">
          <w:marLeft w:val="0"/>
          <w:marRight w:val="0"/>
          <w:marTop w:val="0"/>
          <w:marBottom w:val="0"/>
          <w:divBdr>
            <w:top w:val="none" w:sz="0" w:space="0" w:color="auto"/>
            <w:left w:val="none" w:sz="0" w:space="0" w:color="auto"/>
            <w:bottom w:val="none" w:sz="0" w:space="0" w:color="auto"/>
            <w:right w:val="none" w:sz="0" w:space="0" w:color="auto"/>
          </w:divBdr>
        </w:div>
      </w:divsChild>
    </w:div>
    <w:div w:id="1493986119">
      <w:marLeft w:val="0"/>
      <w:marRight w:val="0"/>
      <w:marTop w:val="0"/>
      <w:marBottom w:val="0"/>
      <w:divBdr>
        <w:top w:val="none" w:sz="0" w:space="0" w:color="auto"/>
        <w:left w:val="none" w:sz="0" w:space="0" w:color="auto"/>
        <w:bottom w:val="none" w:sz="0" w:space="0" w:color="auto"/>
        <w:right w:val="none" w:sz="0" w:space="0" w:color="auto"/>
      </w:divBdr>
      <w:divsChild>
        <w:div w:id="1074887557">
          <w:marLeft w:val="0"/>
          <w:marRight w:val="0"/>
          <w:marTop w:val="0"/>
          <w:marBottom w:val="0"/>
          <w:divBdr>
            <w:top w:val="none" w:sz="0" w:space="0" w:color="auto"/>
            <w:left w:val="none" w:sz="0" w:space="0" w:color="auto"/>
            <w:bottom w:val="none" w:sz="0" w:space="0" w:color="auto"/>
            <w:right w:val="none" w:sz="0" w:space="0" w:color="auto"/>
          </w:divBdr>
        </w:div>
      </w:divsChild>
    </w:div>
    <w:div w:id="1493987523">
      <w:bodyDiv w:val="1"/>
      <w:marLeft w:val="0"/>
      <w:marRight w:val="0"/>
      <w:marTop w:val="0"/>
      <w:marBottom w:val="0"/>
      <w:divBdr>
        <w:top w:val="none" w:sz="0" w:space="0" w:color="auto"/>
        <w:left w:val="none" w:sz="0" w:space="0" w:color="auto"/>
        <w:bottom w:val="none" w:sz="0" w:space="0" w:color="auto"/>
        <w:right w:val="none" w:sz="0" w:space="0" w:color="auto"/>
      </w:divBdr>
    </w:div>
    <w:div w:id="1499494366">
      <w:bodyDiv w:val="1"/>
      <w:marLeft w:val="0"/>
      <w:marRight w:val="0"/>
      <w:marTop w:val="0"/>
      <w:marBottom w:val="0"/>
      <w:divBdr>
        <w:top w:val="none" w:sz="0" w:space="0" w:color="auto"/>
        <w:left w:val="none" w:sz="0" w:space="0" w:color="auto"/>
        <w:bottom w:val="none" w:sz="0" w:space="0" w:color="auto"/>
        <w:right w:val="none" w:sz="0" w:space="0" w:color="auto"/>
      </w:divBdr>
    </w:div>
    <w:div w:id="1506750652">
      <w:marLeft w:val="0"/>
      <w:marRight w:val="0"/>
      <w:marTop w:val="0"/>
      <w:marBottom w:val="0"/>
      <w:divBdr>
        <w:top w:val="none" w:sz="0" w:space="0" w:color="auto"/>
        <w:left w:val="none" w:sz="0" w:space="0" w:color="auto"/>
        <w:bottom w:val="none" w:sz="0" w:space="0" w:color="auto"/>
        <w:right w:val="none" w:sz="0" w:space="0" w:color="auto"/>
      </w:divBdr>
      <w:divsChild>
        <w:div w:id="1975402082">
          <w:marLeft w:val="0"/>
          <w:marRight w:val="0"/>
          <w:marTop w:val="0"/>
          <w:marBottom w:val="0"/>
          <w:divBdr>
            <w:top w:val="none" w:sz="0" w:space="0" w:color="auto"/>
            <w:left w:val="none" w:sz="0" w:space="0" w:color="auto"/>
            <w:bottom w:val="none" w:sz="0" w:space="0" w:color="auto"/>
            <w:right w:val="none" w:sz="0" w:space="0" w:color="auto"/>
          </w:divBdr>
        </w:div>
      </w:divsChild>
    </w:div>
    <w:div w:id="1513030385">
      <w:marLeft w:val="0"/>
      <w:marRight w:val="0"/>
      <w:marTop w:val="0"/>
      <w:marBottom w:val="0"/>
      <w:divBdr>
        <w:top w:val="none" w:sz="0" w:space="0" w:color="auto"/>
        <w:left w:val="none" w:sz="0" w:space="0" w:color="auto"/>
        <w:bottom w:val="none" w:sz="0" w:space="0" w:color="auto"/>
        <w:right w:val="none" w:sz="0" w:space="0" w:color="auto"/>
      </w:divBdr>
      <w:divsChild>
        <w:div w:id="986008397">
          <w:marLeft w:val="0"/>
          <w:marRight w:val="0"/>
          <w:marTop w:val="0"/>
          <w:marBottom w:val="0"/>
          <w:divBdr>
            <w:top w:val="none" w:sz="0" w:space="0" w:color="auto"/>
            <w:left w:val="none" w:sz="0" w:space="0" w:color="auto"/>
            <w:bottom w:val="none" w:sz="0" w:space="0" w:color="auto"/>
            <w:right w:val="none" w:sz="0" w:space="0" w:color="auto"/>
          </w:divBdr>
        </w:div>
      </w:divsChild>
    </w:div>
    <w:div w:id="1519812490">
      <w:marLeft w:val="0"/>
      <w:marRight w:val="0"/>
      <w:marTop w:val="0"/>
      <w:marBottom w:val="0"/>
      <w:divBdr>
        <w:top w:val="none" w:sz="0" w:space="0" w:color="auto"/>
        <w:left w:val="none" w:sz="0" w:space="0" w:color="auto"/>
        <w:bottom w:val="none" w:sz="0" w:space="0" w:color="auto"/>
        <w:right w:val="none" w:sz="0" w:space="0" w:color="auto"/>
      </w:divBdr>
      <w:divsChild>
        <w:div w:id="896432345">
          <w:marLeft w:val="0"/>
          <w:marRight w:val="0"/>
          <w:marTop w:val="0"/>
          <w:marBottom w:val="0"/>
          <w:divBdr>
            <w:top w:val="none" w:sz="0" w:space="0" w:color="auto"/>
            <w:left w:val="none" w:sz="0" w:space="0" w:color="auto"/>
            <w:bottom w:val="none" w:sz="0" w:space="0" w:color="auto"/>
            <w:right w:val="none" w:sz="0" w:space="0" w:color="auto"/>
          </w:divBdr>
        </w:div>
      </w:divsChild>
    </w:div>
    <w:div w:id="1520120197">
      <w:marLeft w:val="0"/>
      <w:marRight w:val="0"/>
      <w:marTop w:val="0"/>
      <w:marBottom w:val="0"/>
      <w:divBdr>
        <w:top w:val="none" w:sz="0" w:space="0" w:color="auto"/>
        <w:left w:val="none" w:sz="0" w:space="0" w:color="auto"/>
        <w:bottom w:val="none" w:sz="0" w:space="0" w:color="auto"/>
        <w:right w:val="none" w:sz="0" w:space="0" w:color="auto"/>
      </w:divBdr>
      <w:divsChild>
        <w:div w:id="1325545308">
          <w:marLeft w:val="0"/>
          <w:marRight w:val="0"/>
          <w:marTop w:val="0"/>
          <w:marBottom w:val="0"/>
          <w:divBdr>
            <w:top w:val="none" w:sz="0" w:space="0" w:color="auto"/>
            <w:left w:val="none" w:sz="0" w:space="0" w:color="auto"/>
            <w:bottom w:val="none" w:sz="0" w:space="0" w:color="auto"/>
            <w:right w:val="none" w:sz="0" w:space="0" w:color="auto"/>
          </w:divBdr>
        </w:div>
      </w:divsChild>
    </w:div>
    <w:div w:id="1522085593">
      <w:marLeft w:val="0"/>
      <w:marRight w:val="0"/>
      <w:marTop w:val="0"/>
      <w:marBottom w:val="0"/>
      <w:divBdr>
        <w:top w:val="none" w:sz="0" w:space="0" w:color="auto"/>
        <w:left w:val="none" w:sz="0" w:space="0" w:color="auto"/>
        <w:bottom w:val="none" w:sz="0" w:space="0" w:color="auto"/>
        <w:right w:val="none" w:sz="0" w:space="0" w:color="auto"/>
      </w:divBdr>
      <w:divsChild>
        <w:div w:id="538008842">
          <w:marLeft w:val="0"/>
          <w:marRight w:val="0"/>
          <w:marTop w:val="0"/>
          <w:marBottom w:val="0"/>
          <w:divBdr>
            <w:top w:val="none" w:sz="0" w:space="0" w:color="auto"/>
            <w:left w:val="none" w:sz="0" w:space="0" w:color="auto"/>
            <w:bottom w:val="none" w:sz="0" w:space="0" w:color="auto"/>
            <w:right w:val="none" w:sz="0" w:space="0" w:color="auto"/>
          </w:divBdr>
        </w:div>
      </w:divsChild>
    </w:div>
    <w:div w:id="1525290766">
      <w:marLeft w:val="0"/>
      <w:marRight w:val="0"/>
      <w:marTop w:val="0"/>
      <w:marBottom w:val="0"/>
      <w:divBdr>
        <w:top w:val="none" w:sz="0" w:space="0" w:color="auto"/>
        <w:left w:val="none" w:sz="0" w:space="0" w:color="auto"/>
        <w:bottom w:val="none" w:sz="0" w:space="0" w:color="auto"/>
        <w:right w:val="none" w:sz="0" w:space="0" w:color="auto"/>
      </w:divBdr>
      <w:divsChild>
        <w:div w:id="1923952656">
          <w:marLeft w:val="0"/>
          <w:marRight w:val="0"/>
          <w:marTop w:val="0"/>
          <w:marBottom w:val="0"/>
          <w:divBdr>
            <w:top w:val="none" w:sz="0" w:space="0" w:color="auto"/>
            <w:left w:val="none" w:sz="0" w:space="0" w:color="auto"/>
            <w:bottom w:val="none" w:sz="0" w:space="0" w:color="auto"/>
            <w:right w:val="none" w:sz="0" w:space="0" w:color="auto"/>
          </w:divBdr>
        </w:div>
      </w:divsChild>
    </w:div>
    <w:div w:id="1531796552">
      <w:marLeft w:val="0"/>
      <w:marRight w:val="0"/>
      <w:marTop w:val="0"/>
      <w:marBottom w:val="0"/>
      <w:divBdr>
        <w:top w:val="none" w:sz="0" w:space="0" w:color="auto"/>
        <w:left w:val="none" w:sz="0" w:space="0" w:color="auto"/>
        <w:bottom w:val="none" w:sz="0" w:space="0" w:color="auto"/>
        <w:right w:val="none" w:sz="0" w:space="0" w:color="auto"/>
      </w:divBdr>
      <w:divsChild>
        <w:div w:id="1801264382">
          <w:marLeft w:val="0"/>
          <w:marRight w:val="0"/>
          <w:marTop w:val="0"/>
          <w:marBottom w:val="0"/>
          <w:divBdr>
            <w:top w:val="none" w:sz="0" w:space="0" w:color="auto"/>
            <w:left w:val="none" w:sz="0" w:space="0" w:color="auto"/>
            <w:bottom w:val="none" w:sz="0" w:space="0" w:color="auto"/>
            <w:right w:val="none" w:sz="0" w:space="0" w:color="auto"/>
          </w:divBdr>
        </w:div>
      </w:divsChild>
    </w:div>
    <w:div w:id="1534147787">
      <w:marLeft w:val="0"/>
      <w:marRight w:val="0"/>
      <w:marTop w:val="0"/>
      <w:marBottom w:val="0"/>
      <w:divBdr>
        <w:top w:val="none" w:sz="0" w:space="0" w:color="auto"/>
        <w:left w:val="none" w:sz="0" w:space="0" w:color="auto"/>
        <w:bottom w:val="none" w:sz="0" w:space="0" w:color="auto"/>
        <w:right w:val="none" w:sz="0" w:space="0" w:color="auto"/>
      </w:divBdr>
      <w:divsChild>
        <w:div w:id="94715143">
          <w:marLeft w:val="0"/>
          <w:marRight w:val="0"/>
          <w:marTop w:val="0"/>
          <w:marBottom w:val="0"/>
          <w:divBdr>
            <w:top w:val="none" w:sz="0" w:space="0" w:color="auto"/>
            <w:left w:val="none" w:sz="0" w:space="0" w:color="auto"/>
            <w:bottom w:val="none" w:sz="0" w:space="0" w:color="auto"/>
            <w:right w:val="none" w:sz="0" w:space="0" w:color="auto"/>
          </w:divBdr>
        </w:div>
      </w:divsChild>
    </w:div>
    <w:div w:id="1534536488">
      <w:marLeft w:val="0"/>
      <w:marRight w:val="0"/>
      <w:marTop w:val="0"/>
      <w:marBottom w:val="0"/>
      <w:divBdr>
        <w:top w:val="none" w:sz="0" w:space="0" w:color="auto"/>
        <w:left w:val="none" w:sz="0" w:space="0" w:color="auto"/>
        <w:bottom w:val="none" w:sz="0" w:space="0" w:color="auto"/>
        <w:right w:val="none" w:sz="0" w:space="0" w:color="auto"/>
      </w:divBdr>
      <w:divsChild>
        <w:div w:id="1372263197">
          <w:marLeft w:val="0"/>
          <w:marRight w:val="0"/>
          <w:marTop w:val="0"/>
          <w:marBottom w:val="0"/>
          <w:divBdr>
            <w:top w:val="none" w:sz="0" w:space="0" w:color="auto"/>
            <w:left w:val="none" w:sz="0" w:space="0" w:color="auto"/>
            <w:bottom w:val="none" w:sz="0" w:space="0" w:color="auto"/>
            <w:right w:val="none" w:sz="0" w:space="0" w:color="auto"/>
          </w:divBdr>
        </w:div>
      </w:divsChild>
    </w:div>
    <w:div w:id="1535652917">
      <w:bodyDiv w:val="1"/>
      <w:marLeft w:val="0"/>
      <w:marRight w:val="0"/>
      <w:marTop w:val="0"/>
      <w:marBottom w:val="0"/>
      <w:divBdr>
        <w:top w:val="none" w:sz="0" w:space="0" w:color="auto"/>
        <w:left w:val="none" w:sz="0" w:space="0" w:color="auto"/>
        <w:bottom w:val="none" w:sz="0" w:space="0" w:color="auto"/>
        <w:right w:val="none" w:sz="0" w:space="0" w:color="auto"/>
      </w:divBdr>
    </w:div>
    <w:div w:id="1536187275">
      <w:marLeft w:val="0"/>
      <w:marRight w:val="0"/>
      <w:marTop w:val="0"/>
      <w:marBottom w:val="0"/>
      <w:divBdr>
        <w:top w:val="none" w:sz="0" w:space="0" w:color="auto"/>
        <w:left w:val="none" w:sz="0" w:space="0" w:color="auto"/>
        <w:bottom w:val="none" w:sz="0" w:space="0" w:color="auto"/>
        <w:right w:val="none" w:sz="0" w:space="0" w:color="auto"/>
      </w:divBdr>
      <w:divsChild>
        <w:div w:id="1523081912">
          <w:marLeft w:val="0"/>
          <w:marRight w:val="0"/>
          <w:marTop w:val="0"/>
          <w:marBottom w:val="0"/>
          <w:divBdr>
            <w:top w:val="none" w:sz="0" w:space="0" w:color="auto"/>
            <w:left w:val="none" w:sz="0" w:space="0" w:color="auto"/>
            <w:bottom w:val="none" w:sz="0" w:space="0" w:color="auto"/>
            <w:right w:val="none" w:sz="0" w:space="0" w:color="auto"/>
          </w:divBdr>
        </w:div>
      </w:divsChild>
    </w:div>
    <w:div w:id="1536890986">
      <w:marLeft w:val="0"/>
      <w:marRight w:val="0"/>
      <w:marTop w:val="0"/>
      <w:marBottom w:val="0"/>
      <w:divBdr>
        <w:top w:val="none" w:sz="0" w:space="0" w:color="auto"/>
        <w:left w:val="none" w:sz="0" w:space="0" w:color="auto"/>
        <w:bottom w:val="none" w:sz="0" w:space="0" w:color="auto"/>
        <w:right w:val="none" w:sz="0" w:space="0" w:color="auto"/>
      </w:divBdr>
      <w:divsChild>
        <w:div w:id="739331280">
          <w:marLeft w:val="0"/>
          <w:marRight w:val="0"/>
          <w:marTop w:val="0"/>
          <w:marBottom w:val="0"/>
          <w:divBdr>
            <w:top w:val="none" w:sz="0" w:space="0" w:color="auto"/>
            <w:left w:val="none" w:sz="0" w:space="0" w:color="auto"/>
            <w:bottom w:val="none" w:sz="0" w:space="0" w:color="auto"/>
            <w:right w:val="none" w:sz="0" w:space="0" w:color="auto"/>
          </w:divBdr>
        </w:div>
      </w:divsChild>
    </w:div>
    <w:div w:id="1537500267">
      <w:marLeft w:val="0"/>
      <w:marRight w:val="0"/>
      <w:marTop w:val="0"/>
      <w:marBottom w:val="0"/>
      <w:divBdr>
        <w:top w:val="none" w:sz="0" w:space="0" w:color="auto"/>
        <w:left w:val="none" w:sz="0" w:space="0" w:color="auto"/>
        <w:bottom w:val="none" w:sz="0" w:space="0" w:color="auto"/>
        <w:right w:val="none" w:sz="0" w:space="0" w:color="auto"/>
      </w:divBdr>
      <w:divsChild>
        <w:div w:id="1708530008">
          <w:marLeft w:val="0"/>
          <w:marRight w:val="0"/>
          <w:marTop w:val="0"/>
          <w:marBottom w:val="0"/>
          <w:divBdr>
            <w:top w:val="none" w:sz="0" w:space="0" w:color="auto"/>
            <w:left w:val="none" w:sz="0" w:space="0" w:color="auto"/>
            <w:bottom w:val="none" w:sz="0" w:space="0" w:color="auto"/>
            <w:right w:val="none" w:sz="0" w:space="0" w:color="auto"/>
          </w:divBdr>
        </w:div>
      </w:divsChild>
    </w:div>
    <w:div w:id="1542089643">
      <w:marLeft w:val="0"/>
      <w:marRight w:val="0"/>
      <w:marTop w:val="0"/>
      <w:marBottom w:val="0"/>
      <w:divBdr>
        <w:top w:val="none" w:sz="0" w:space="0" w:color="auto"/>
        <w:left w:val="none" w:sz="0" w:space="0" w:color="auto"/>
        <w:bottom w:val="none" w:sz="0" w:space="0" w:color="auto"/>
        <w:right w:val="none" w:sz="0" w:space="0" w:color="auto"/>
      </w:divBdr>
      <w:divsChild>
        <w:div w:id="687950295">
          <w:marLeft w:val="0"/>
          <w:marRight w:val="0"/>
          <w:marTop w:val="0"/>
          <w:marBottom w:val="0"/>
          <w:divBdr>
            <w:top w:val="none" w:sz="0" w:space="0" w:color="auto"/>
            <w:left w:val="none" w:sz="0" w:space="0" w:color="auto"/>
            <w:bottom w:val="none" w:sz="0" w:space="0" w:color="auto"/>
            <w:right w:val="none" w:sz="0" w:space="0" w:color="auto"/>
          </w:divBdr>
        </w:div>
      </w:divsChild>
    </w:div>
    <w:div w:id="1544444219">
      <w:marLeft w:val="0"/>
      <w:marRight w:val="0"/>
      <w:marTop w:val="0"/>
      <w:marBottom w:val="0"/>
      <w:divBdr>
        <w:top w:val="none" w:sz="0" w:space="0" w:color="auto"/>
        <w:left w:val="none" w:sz="0" w:space="0" w:color="auto"/>
        <w:bottom w:val="none" w:sz="0" w:space="0" w:color="auto"/>
        <w:right w:val="none" w:sz="0" w:space="0" w:color="auto"/>
      </w:divBdr>
      <w:divsChild>
        <w:div w:id="1468471507">
          <w:marLeft w:val="0"/>
          <w:marRight w:val="0"/>
          <w:marTop w:val="0"/>
          <w:marBottom w:val="0"/>
          <w:divBdr>
            <w:top w:val="none" w:sz="0" w:space="0" w:color="auto"/>
            <w:left w:val="none" w:sz="0" w:space="0" w:color="auto"/>
            <w:bottom w:val="none" w:sz="0" w:space="0" w:color="auto"/>
            <w:right w:val="none" w:sz="0" w:space="0" w:color="auto"/>
          </w:divBdr>
        </w:div>
      </w:divsChild>
    </w:div>
    <w:div w:id="1548179444">
      <w:marLeft w:val="0"/>
      <w:marRight w:val="0"/>
      <w:marTop w:val="0"/>
      <w:marBottom w:val="0"/>
      <w:divBdr>
        <w:top w:val="none" w:sz="0" w:space="0" w:color="auto"/>
        <w:left w:val="none" w:sz="0" w:space="0" w:color="auto"/>
        <w:bottom w:val="none" w:sz="0" w:space="0" w:color="auto"/>
        <w:right w:val="none" w:sz="0" w:space="0" w:color="auto"/>
      </w:divBdr>
      <w:divsChild>
        <w:div w:id="1371344262">
          <w:marLeft w:val="0"/>
          <w:marRight w:val="0"/>
          <w:marTop w:val="0"/>
          <w:marBottom w:val="0"/>
          <w:divBdr>
            <w:top w:val="none" w:sz="0" w:space="0" w:color="auto"/>
            <w:left w:val="none" w:sz="0" w:space="0" w:color="auto"/>
            <w:bottom w:val="none" w:sz="0" w:space="0" w:color="auto"/>
            <w:right w:val="none" w:sz="0" w:space="0" w:color="auto"/>
          </w:divBdr>
        </w:div>
      </w:divsChild>
    </w:div>
    <w:div w:id="1553734477">
      <w:marLeft w:val="0"/>
      <w:marRight w:val="0"/>
      <w:marTop w:val="0"/>
      <w:marBottom w:val="0"/>
      <w:divBdr>
        <w:top w:val="none" w:sz="0" w:space="0" w:color="auto"/>
        <w:left w:val="none" w:sz="0" w:space="0" w:color="auto"/>
        <w:bottom w:val="none" w:sz="0" w:space="0" w:color="auto"/>
        <w:right w:val="none" w:sz="0" w:space="0" w:color="auto"/>
      </w:divBdr>
      <w:divsChild>
        <w:div w:id="1451316809">
          <w:marLeft w:val="0"/>
          <w:marRight w:val="0"/>
          <w:marTop w:val="0"/>
          <w:marBottom w:val="0"/>
          <w:divBdr>
            <w:top w:val="none" w:sz="0" w:space="0" w:color="auto"/>
            <w:left w:val="none" w:sz="0" w:space="0" w:color="auto"/>
            <w:bottom w:val="none" w:sz="0" w:space="0" w:color="auto"/>
            <w:right w:val="none" w:sz="0" w:space="0" w:color="auto"/>
          </w:divBdr>
        </w:div>
      </w:divsChild>
    </w:div>
    <w:div w:id="1556351495">
      <w:bodyDiv w:val="1"/>
      <w:marLeft w:val="0"/>
      <w:marRight w:val="0"/>
      <w:marTop w:val="0"/>
      <w:marBottom w:val="0"/>
      <w:divBdr>
        <w:top w:val="none" w:sz="0" w:space="0" w:color="auto"/>
        <w:left w:val="none" w:sz="0" w:space="0" w:color="auto"/>
        <w:bottom w:val="none" w:sz="0" w:space="0" w:color="auto"/>
        <w:right w:val="none" w:sz="0" w:space="0" w:color="auto"/>
      </w:divBdr>
    </w:div>
    <w:div w:id="1560047416">
      <w:marLeft w:val="0"/>
      <w:marRight w:val="0"/>
      <w:marTop w:val="0"/>
      <w:marBottom w:val="0"/>
      <w:divBdr>
        <w:top w:val="none" w:sz="0" w:space="0" w:color="auto"/>
        <w:left w:val="none" w:sz="0" w:space="0" w:color="auto"/>
        <w:bottom w:val="none" w:sz="0" w:space="0" w:color="auto"/>
        <w:right w:val="none" w:sz="0" w:space="0" w:color="auto"/>
      </w:divBdr>
      <w:divsChild>
        <w:div w:id="764348846">
          <w:marLeft w:val="0"/>
          <w:marRight w:val="0"/>
          <w:marTop w:val="0"/>
          <w:marBottom w:val="0"/>
          <w:divBdr>
            <w:top w:val="none" w:sz="0" w:space="0" w:color="auto"/>
            <w:left w:val="none" w:sz="0" w:space="0" w:color="auto"/>
            <w:bottom w:val="none" w:sz="0" w:space="0" w:color="auto"/>
            <w:right w:val="none" w:sz="0" w:space="0" w:color="auto"/>
          </w:divBdr>
          <w:divsChild>
            <w:div w:id="1694844861">
              <w:marLeft w:val="0"/>
              <w:marRight w:val="0"/>
              <w:marTop w:val="0"/>
              <w:marBottom w:val="0"/>
              <w:divBdr>
                <w:top w:val="none" w:sz="0" w:space="0" w:color="auto"/>
                <w:left w:val="none" w:sz="0" w:space="0" w:color="auto"/>
                <w:bottom w:val="none" w:sz="0" w:space="0" w:color="auto"/>
                <w:right w:val="none" w:sz="0" w:space="0" w:color="auto"/>
              </w:divBdr>
              <w:divsChild>
                <w:div w:id="13980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2984158">
      <w:marLeft w:val="0"/>
      <w:marRight w:val="0"/>
      <w:marTop w:val="0"/>
      <w:marBottom w:val="0"/>
      <w:divBdr>
        <w:top w:val="none" w:sz="0" w:space="0" w:color="auto"/>
        <w:left w:val="none" w:sz="0" w:space="0" w:color="auto"/>
        <w:bottom w:val="none" w:sz="0" w:space="0" w:color="auto"/>
        <w:right w:val="none" w:sz="0" w:space="0" w:color="auto"/>
      </w:divBdr>
      <w:divsChild>
        <w:div w:id="1469514775">
          <w:marLeft w:val="0"/>
          <w:marRight w:val="0"/>
          <w:marTop w:val="0"/>
          <w:marBottom w:val="0"/>
          <w:divBdr>
            <w:top w:val="none" w:sz="0" w:space="0" w:color="auto"/>
            <w:left w:val="none" w:sz="0" w:space="0" w:color="auto"/>
            <w:bottom w:val="none" w:sz="0" w:space="0" w:color="auto"/>
            <w:right w:val="none" w:sz="0" w:space="0" w:color="auto"/>
          </w:divBdr>
        </w:div>
      </w:divsChild>
    </w:div>
    <w:div w:id="1564634465">
      <w:marLeft w:val="0"/>
      <w:marRight w:val="0"/>
      <w:marTop w:val="0"/>
      <w:marBottom w:val="0"/>
      <w:divBdr>
        <w:top w:val="none" w:sz="0" w:space="0" w:color="auto"/>
        <w:left w:val="none" w:sz="0" w:space="0" w:color="auto"/>
        <w:bottom w:val="none" w:sz="0" w:space="0" w:color="auto"/>
        <w:right w:val="none" w:sz="0" w:space="0" w:color="auto"/>
      </w:divBdr>
      <w:divsChild>
        <w:div w:id="150678920">
          <w:marLeft w:val="0"/>
          <w:marRight w:val="0"/>
          <w:marTop w:val="0"/>
          <w:marBottom w:val="0"/>
          <w:divBdr>
            <w:top w:val="none" w:sz="0" w:space="0" w:color="auto"/>
            <w:left w:val="none" w:sz="0" w:space="0" w:color="auto"/>
            <w:bottom w:val="none" w:sz="0" w:space="0" w:color="auto"/>
            <w:right w:val="none" w:sz="0" w:space="0" w:color="auto"/>
          </w:divBdr>
        </w:div>
      </w:divsChild>
    </w:div>
    <w:div w:id="1564637088">
      <w:marLeft w:val="0"/>
      <w:marRight w:val="0"/>
      <w:marTop w:val="0"/>
      <w:marBottom w:val="0"/>
      <w:divBdr>
        <w:top w:val="none" w:sz="0" w:space="0" w:color="auto"/>
        <w:left w:val="none" w:sz="0" w:space="0" w:color="auto"/>
        <w:bottom w:val="none" w:sz="0" w:space="0" w:color="auto"/>
        <w:right w:val="none" w:sz="0" w:space="0" w:color="auto"/>
      </w:divBdr>
      <w:divsChild>
        <w:div w:id="1310936125">
          <w:marLeft w:val="0"/>
          <w:marRight w:val="0"/>
          <w:marTop w:val="0"/>
          <w:marBottom w:val="0"/>
          <w:divBdr>
            <w:top w:val="none" w:sz="0" w:space="0" w:color="auto"/>
            <w:left w:val="none" w:sz="0" w:space="0" w:color="auto"/>
            <w:bottom w:val="none" w:sz="0" w:space="0" w:color="auto"/>
            <w:right w:val="none" w:sz="0" w:space="0" w:color="auto"/>
          </w:divBdr>
        </w:div>
      </w:divsChild>
    </w:div>
    <w:div w:id="1566260938">
      <w:marLeft w:val="0"/>
      <w:marRight w:val="0"/>
      <w:marTop w:val="0"/>
      <w:marBottom w:val="0"/>
      <w:divBdr>
        <w:top w:val="none" w:sz="0" w:space="0" w:color="auto"/>
        <w:left w:val="none" w:sz="0" w:space="0" w:color="auto"/>
        <w:bottom w:val="none" w:sz="0" w:space="0" w:color="auto"/>
        <w:right w:val="none" w:sz="0" w:space="0" w:color="auto"/>
      </w:divBdr>
      <w:divsChild>
        <w:div w:id="693464918">
          <w:marLeft w:val="0"/>
          <w:marRight w:val="0"/>
          <w:marTop w:val="0"/>
          <w:marBottom w:val="0"/>
          <w:divBdr>
            <w:top w:val="none" w:sz="0" w:space="0" w:color="auto"/>
            <w:left w:val="none" w:sz="0" w:space="0" w:color="auto"/>
            <w:bottom w:val="none" w:sz="0" w:space="0" w:color="auto"/>
            <w:right w:val="none" w:sz="0" w:space="0" w:color="auto"/>
          </w:divBdr>
        </w:div>
      </w:divsChild>
    </w:div>
    <w:div w:id="1566723442">
      <w:marLeft w:val="0"/>
      <w:marRight w:val="0"/>
      <w:marTop w:val="0"/>
      <w:marBottom w:val="0"/>
      <w:divBdr>
        <w:top w:val="none" w:sz="0" w:space="0" w:color="auto"/>
        <w:left w:val="none" w:sz="0" w:space="0" w:color="auto"/>
        <w:bottom w:val="none" w:sz="0" w:space="0" w:color="auto"/>
        <w:right w:val="none" w:sz="0" w:space="0" w:color="auto"/>
      </w:divBdr>
      <w:divsChild>
        <w:div w:id="1079986774">
          <w:marLeft w:val="0"/>
          <w:marRight w:val="0"/>
          <w:marTop w:val="0"/>
          <w:marBottom w:val="0"/>
          <w:divBdr>
            <w:top w:val="none" w:sz="0" w:space="0" w:color="auto"/>
            <w:left w:val="none" w:sz="0" w:space="0" w:color="auto"/>
            <w:bottom w:val="none" w:sz="0" w:space="0" w:color="auto"/>
            <w:right w:val="none" w:sz="0" w:space="0" w:color="auto"/>
          </w:divBdr>
        </w:div>
      </w:divsChild>
    </w:div>
    <w:div w:id="1570118218">
      <w:marLeft w:val="0"/>
      <w:marRight w:val="0"/>
      <w:marTop w:val="0"/>
      <w:marBottom w:val="0"/>
      <w:divBdr>
        <w:top w:val="none" w:sz="0" w:space="0" w:color="auto"/>
        <w:left w:val="none" w:sz="0" w:space="0" w:color="auto"/>
        <w:bottom w:val="none" w:sz="0" w:space="0" w:color="auto"/>
        <w:right w:val="none" w:sz="0" w:space="0" w:color="auto"/>
      </w:divBdr>
      <w:divsChild>
        <w:div w:id="752628065">
          <w:marLeft w:val="0"/>
          <w:marRight w:val="0"/>
          <w:marTop w:val="0"/>
          <w:marBottom w:val="0"/>
          <w:divBdr>
            <w:top w:val="none" w:sz="0" w:space="0" w:color="auto"/>
            <w:left w:val="none" w:sz="0" w:space="0" w:color="auto"/>
            <w:bottom w:val="none" w:sz="0" w:space="0" w:color="auto"/>
            <w:right w:val="none" w:sz="0" w:space="0" w:color="auto"/>
          </w:divBdr>
        </w:div>
      </w:divsChild>
    </w:div>
    <w:div w:id="1570191233">
      <w:bodyDiv w:val="1"/>
      <w:marLeft w:val="0"/>
      <w:marRight w:val="0"/>
      <w:marTop w:val="0"/>
      <w:marBottom w:val="0"/>
      <w:divBdr>
        <w:top w:val="none" w:sz="0" w:space="0" w:color="auto"/>
        <w:left w:val="none" w:sz="0" w:space="0" w:color="auto"/>
        <w:bottom w:val="none" w:sz="0" w:space="0" w:color="auto"/>
        <w:right w:val="none" w:sz="0" w:space="0" w:color="auto"/>
      </w:divBdr>
    </w:div>
    <w:div w:id="1571038889">
      <w:marLeft w:val="0"/>
      <w:marRight w:val="0"/>
      <w:marTop w:val="0"/>
      <w:marBottom w:val="0"/>
      <w:divBdr>
        <w:top w:val="none" w:sz="0" w:space="0" w:color="auto"/>
        <w:left w:val="none" w:sz="0" w:space="0" w:color="auto"/>
        <w:bottom w:val="none" w:sz="0" w:space="0" w:color="auto"/>
        <w:right w:val="none" w:sz="0" w:space="0" w:color="auto"/>
      </w:divBdr>
      <w:divsChild>
        <w:div w:id="170334729">
          <w:marLeft w:val="0"/>
          <w:marRight w:val="0"/>
          <w:marTop w:val="0"/>
          <w:marBottom w:val="0"/>
          <w:divBdr>
            <w:top w:val="none" w:sz="0" w:space="0" w:color="auto"/>
            <w:left w:val="none" w:sz="0" w:space="0" w:color="auto"/>
            <w:bottom w:val="none" w:sz="0" w:space="0" w:color="auto"/>
            <w:right w:val="none" w:sz="0" w:space="0" w:color="auto"/>
          </w:divBdr>
        </w:div>
      </w:divsChild>
    </w:div>
    <w:div w:id="1574045037">
      <w:marLeft w:val="0"/>
      <w:marRight w:val="0"/>
      <w:marTop w:val="0"/>
      <w:marBottom w:val="0"/>
      <w:divBdr>
        <w:top w:val="none" w:sz="0" w:space="0" w:color="auto"/>
        <w:left w:val="none" w:sz="0" w:space="0" w:color="auto"/>
        <w:bottom w:val="none" w:sz="0" w:space="0" w:color="auto"/>
        <w:right w:val="none" w:sz="0" w:space="0" w:color="auto"/>
      </w:divBdr>
      <w:divsChild>
        <w:div w:id="1915041945">
          <w:marLeft w:val="0"/>
          <w:marRight w:val="0"/>
          <w:marTop w:val="0"/>
          <w:marBottom w:val="0"/>
          <w:divBdr>
            <w:top w:val="none" w:sz="0" w:space="0" w:color="auto"/>
            <w:left w:val="none" w:sz="0" w:space="0" w:color="auto"/>
            <w:bottom w:val="none" w:sz="0" w:space="0" w:color="auto"/>
            <w:right w:val="none" w:sz="0" w:space="0" w:color="auto"/>
          </w:divBdr>
        </w:div>
      </w:divsChild>
    </w:div>
    <w:div w:id="1577859507">
      <w:marLeft w:val="0"/>
      <w:marRight w:val="0"/>
      <w:marTop w:val="0"/>
      <w:marBottom w:val="0"/>
      <w:divBdr>
        <w:top w:val="none" w:sz="0" w:space="0" w:color="auto"/>
        <w:left w:val="none" w:sz="0" w:space="0" w:color="auto"/>
        <w:bottom w:val="none" w:sz="0" w:space="0" w:color="auto"/>
        <w:right w:val="none" w:sz="0" w:space="0" w:color="auto"/>
      </w:divBdr>
      <w:divsChild>
        <w:div w:id="146827040">
          <w:marLeft w:val="0"/>
          <w:marRight w:val="0"/>
          <w:marTop w:val="0"/>
          <w:marBottom w:val="0"/>
          <w:divBdr>
            <w:top w:val="none" w:sz="0" w:space="0" w:color="auto"/>
            <w:left w:val="none" w:sz="0" w:space="0" w:color="auto"/>
            <w:bottom w:val="none" w:sz="0" w:space="0" w:color="auto"/>
            <w:right w:val="none" w:sz="0" w:space="0" w:color="auto"/>
          </w:divBdr>
        </w:div>
      </w:divsChild>
    </w:div>
    <w:div w:id="1580823672">
      <w:marLeft w:val="0"/>
      <w:marRight w:val="0"/>
      <w:marTop w:val="0"/>
      <w:marBottom w:val="0"/>
      <w:divBdr>
        <w:top w:val="none" w:sz="0" w:space="0" w:color="auto"/>
        <w:left w:val="none" w:sz="0" w:space="0" w:color="auto"/>
        <w:bottom w:val="none" w:sz="0" w:space="0" w:color="auto"/>
        <w:right w:val="none" w:sz="0" w:space="0" w:color="auto"/>
      </w:divBdr>
      <w:divsChild>
        <w:div w:id="612396466">
          <w:marLeft w:val="0"/>
          <w:marRight w:val="0"/>
          <w:marTop w:val="0"/>
          <w:marBottom w:val="0"/>
          <w:divBdr>
            <w:top w:val="none" w:sz="0" w:space="0" w:color="auto"/>
            <w:left w:val="none" w:sz="0" w:space="0" w:color="auto"/>
            <w:bottom w:val="none" w:sz="0" w:space="0" w:color="auto"/>
            <w:right w:val="none" w:sz="0" w:space="0" w:color="auto"/>
          </w:divBdr>
        </w:div>
      </w:divsChild>
    </w:div>
    <w:div w:id="1581333954">
      <w:marLeft w:val="0"/>
      <w:marRight w:val="0"/>
      <w:marTop w:val="0"/>
      <w:marBottom w:val="0"/>
      <w:divBdr>
        <w:top w:val="none" w:sz="0" w:space="0" w:color="auto"/>
        <w:left w:val="none" w:sz="0" w:space="0" w:color="auto"/>
        <w:bottom w:val="none" w:sz="0" w:space="0" w:color="auto"/>
        <w:right w:val="none" w:sz="0" w:space="0" w:color="auto"/>
      </w:divBdr>
      <w:divsChild>
        <w:div w:id="1031689221">
          <w:marLeft w:val="0"/>
          <w:marRight w:val="0"/>
          <w:marTop w:val="0"/>
          <w:marBottom w:val="0"/>
          <w:divBdr>
            <w:top w:val="none" w:sz="0" w:space="0" w:color="auto"/>
            <w:left w:val="none" w:sz="0" w:space="0" w:color="auto"/>
            <w:bottom w:val="none" w:sz="0" w:space="0" w:color="auto"/>
            <w:right w:val="none" w:sz="0" w:space="0" w:color="auto"/>
          </w:divBdr>
        </w:div>
      </w:divsChild>
    </w:div>
    <w:div w:id="1583831068">
      <w:marLeft w:val="0"/>
      <w:marRight w:val="0"/>
      <w:marTop w:val="0"/>
      <w:marBottom w:val="0"/>
      <w:divBdr>
        <w:top w:val="none" w:sz="0" w:space="0" w:color="auto"/>
        <w:left w:val="none" w:sz="0" w:space="0" w:color="auto"/>
        <w:bottom w:val="none" w:sz="0" w:space="0" w:color="auto"/>
        <w:right w:val="none" w:sz="0" w:space="0" w:color="auto"/>
      </w:divBdr>
      <w:divsChild>
        <w:div w:id="1454860328">
          <w:marLeft w:val="0"/>
          <w:marRight w:val="0"/>
          <w:marTop w:val="0"/>
          <w:marBottom w:val="0"/>
          <w:divBdr>
            <w:top w:val="none" w:sz="0" w:space="0" w:color="auto"/>
            <w:left w:val="none" w:sz="0" w:space="0" w:color="auto"/>
            <w:bottom w:val="none" w:sz="0" w:space="0" w:color="auto"/>
            <w:right w:val="none" w:sz="0" w:space="0" w:color="auto"/>
          </w:divBdr>
        </w:div>
      </w:divsChild>
    </w:div>
    <w:div w:id="1583835431">
      <w:marLeft w:val="0"/>
      <w:marRight w:val="0"/>
      <w:marTop w:val="0"/>
      <w:marBottom w:val="0"/>
      <w:divBdr>
        <w:top w:val="none" w:sz="0" w:space="0" w:color="auto"/>
        <w:left w:val="none" w:sz="0" w:space="0" w:color="auto"/>
        <w:bottom w:val="none" w:sz="0" w:space="0" w:color="auto"/>
        <w:right w:val="none" w:sz="0" w:space="0" w:color="auto"/>
      </w:divBdr>
      <w:divsChild>
        <w:div w:id="1963414019">
          <w:marLeft w:val="0"/>
          <w:marRight w:val="0"/>
          <w:marTop w:val="0"/>
          <w:marBottom w:val="0"/>
          <w:divBdr>
            <w:top w:val="none" w:sz="0" w:space="0" w:color="auto"/>
            <w:left w:val="none" w:sz="0" w:space="0" w:color="auto"/>
            <w:bottom w:val="none" w:sz="0" w:space="0" w:color="auto"/>
            <w:right w:val="none" w:sz="0" w:space="0" w:color="auto"/>
          </w:divBdr>
        </w:div>
      </w:divsChild>
    </w:div>
    <w:div w:id="1585609112">
      <w:marLeft w:val="0"/>
      <w:marRight w:val="0"/>
      <w:marTop w:val="0"/>
      <w:marBottom w:val="0"/>
      <w:divBdr>
        <w:top w:val="none" w:sz="0" w:space="0" w:color="auto"/>
        <w:left w:val="none" w:sz="0" w:space="0" w:color="auto"/>
        <w:bottom w:val="none" w:sz="0" w:space="0" w:color="auto"/>
        <w:right w:val="none" w:sz="0" w:space="0" w:color="auto"/>
      </w:divBdr>
      <w:divsChild>
        <w:div w:id="946160577">
          <w:marLeft w:val="0"/>
          <w:marRight w:val="0"/>
          <w:marTop w:val="0"/>
          <w:marBottom w:val="0"/>
          <w:divBdr>
            <w:top w:val="none" w:sz="0" w:space="0" w:color="auto"/>
            <w:left w:val="none" w:sz="0" w:space="0" w:color="auto"/>
            <w:bottom w:val="none" w:sz="0" w:space="0" w:color="auto"/>
            <w:right w:val="none" w:sz="0" w:space="0" w:color="auto"/>
          </w:divBdr>
          <w:divsChild>
            <w:div w:id="911619647">
              <w:marLeft w:val="0"/>
              <w:marRight w:val="0"/>
              <w:marTop w:val="0"/>
              <w:marBottom w:val="0"/>
              <w:divBdr>
                <w:top w:val="none" w:sz="0" w:space="0" w:color="auto"/>
                <w:left w:val="none" w:sz="0" w:space="0" w:color="auto"/>
                <w:bottom w:val="none" w:sz="0" w:space="0" w:color="auto"/>
                <w:right w:val="none" w:sz="0" w:space="0" w:color="auto"/>
              </w:divBdr>
              <w:divsChild>
                <w:div w:id="1148398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104533">
      <w:marLeft w:val="0"/>
      <w:marRight w:val="0"/>
      <w:marTop w:val="0"/>
      <w:marBottom w:val="0"/>
      <w:divBdr>
        <w:top w:val="none" w:sz="0" w:space="0" w:color="auto"/>
        <w:left w:val="none" w:sz="0" w:space="0" w:color="auto"/>
        <w:bottom w:val="none" w:sz="0" w:space="0" w:color="auto"/>
        <w:right w:val="none" w:sz="0" w:space="0" w:color="auto"/>
      </w:divBdr>
      <w:divsChild>
        <w:div w:id="402290188">
          <w:marLeft w:val="0"/>
          <w:marRight w:val="0"/>
          <w:marTop w:val="0"/>
          <w:marBottom w:val="0"/>
          <w:divBdr>
            <w:top w:val="none" w:sz="0" w:space="0" w:color="auto"/>
            <w:left w:val="none" w:sz="0" w:space="0" w:color="auto"/>
            <w:bottom w:val="none" w:sz="0" w:space="0" w:color="auto"/>
            <w:right w:val="none" w:sz="0" w:space="0" w:color="auto"/>
          </w:divBdr>
        </w:div>
      </w:divsChild>
    </w:div>
    <w:div w:id="1591112837">
      <w:marLeft w:val="0"/>
      <w:marRight w:val="0"/>
      <w:marTop w:val="0"/>
      <w:marBottom w:val="0"/>
      <w:divBdr>
        <w:top w:val="none" w:sz="0" w:space="0" w:color="auto"/>
        <w:left w:val="none" w:sz="0" w:space="0" w:color="auto"/>
        <w:bottom w:val="none" w:sz="0" w:space="0" w:color="auto"/>
        <w:right w:val="none" w:sz="0" w:space="0" w:color="auto"/>
      </w:divBdr>
      <w:divsChild>
        <w:div w:id="991058305">
          <w:marLeft w:val="0"/>
          <w:marRight w:val="0"/>
          <w:marTop w:val="0"/>
          <w:marBottom w:val="0"/>
          <w:divBdr>
            <w:top w:val="none" w:sz="0" w:space="0" w:color="auto"/>
            <w:left w:val="none" w:sz="0" w:space="0" w:color="auto"/>
            <w:bottom w:val="none" w:sz="0" w:space="0" w:color="auto"/>
            <w:right w:val="none" w:sz="0" w:space="0" w:color="auto"/>
          </w:divBdr>
          <w:divsChild>
            <w:div w:id="1109591529">
              <w:marLeft w:val="0"/>
              <w:marRight w:val="0"/>
              <w:marTop w:val="0"/>
              <w:marBottom w:val="0"/>
              <w:divBdr>
                <w:top w:val="none" w:sz="0" w:space="0" w:color="auto"/>
                <w:left w:val="none" w:sz="0" w:space="0" w:color="auto"/>
                <w:bottom w:val="none" w:sz="0" w:space="0" w:color="auto"/>
                <w:right w:val="none" w:sz="0" w:space="0" w:color="auto"/>
              </w:divBdr>
              <w:divsChild>
                <w:div w:id="457800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2010664">
      <w:bodyDiv w:val="1"/>
      <w:marLeft w:val="0"/>
      <w:marRight w:val="0"/>
      <w:marTop w:val="0"/>
      <w:marBottom w:val="0"/>
      <w:divBdr>
        <w:top w:val="none" w:sz="0" w:space="0" w:color="auto"/>
        <w:left w:val="none" w:sz="0" w:space="0" w:color="auto"/>
        <w:bottom w:val="none" w:sz="0" w:space="0" w:color="auto"/>
        <w:right w:val="none" w:sz="0" w:space="0" w:color="auto"/>
      </w:divBdr>
    </w:div>
    <w:div w:id="1592355207">
      <w:marLeft w:val="0"/>
      <w:marRight w:val="0"/>
      <w:marTop w:val="0"/>
      <w:marBottom w:val="0"/>
      <w:divBdr>
        <w:top w:val="none" w:sz="0" w:space="0" w:color="auto"/>
        <w:left w:val="none" w:sz="0" w:space="0" w:color="auto"/>
        <w:bottom w:val="none" w:sz="0" w:space="0" w:color="auto"/>
        <w:right w:val="none" w:sz="0" w:space="0" w:color="auto"/>
      </w:divBdr>
      <w:divsChild>
        <w:div w:id="219367408">
          <w:marLeft w:val="0"/>
          <w:marRight w:val="0"/>
          <w:marTop w:val="0"/>
          <w:marBottom w:val="0"/>
          <w:divBdr>
            <w:top w:val="none" w:sz="0" w:space="0" w:color="auto"/>
            <w:left w:val="none" w:sz="0" w:space="0" w:color="auto"/>
            <w:bottom w:val="none" w:sz="0" w:space="0" w:color="auto"/>
            <w:right w:val="none" w:sz="0" w:space="0" w:color="auto"/>
          </w:divBdr>
        </w:div>
      </w:divsChild>
    </w:div>
    <w:div w:id="1594626784">
      <w:marLeft w:val="0"/>
      <w:marRight w:val="0"/>
      <w:marTop w:val="0"/>
      <w:marBottom w:val="0"/>
      <w:divBdr>
        <w:top w:val="none" w:sz="0" w:space="0" w:color="auto"/>
        <w:left w:val="none" w:sz="0" w:space="0" w:color="auto"/>
        <w:bottom w:val="none" w:sz="0" w:space="0" w:color="auto"/>
        <w:right w:val="none" w:sz="0" w:space="0" w:color="auto"/>
      </w:divBdr>
      <w:divsChild>
        <w:div w:id="1756172955">
          <w:marLeft w:val="0"/>
          <w:marRight w:val="0"/>
          <w:marTop w:val="0"/>
          <w:marBottom w:val="0"/>
          <w:divBdr>
            <w:top w:val="none" w:sz="0" w:space="0" w:color="auto"/>
            <w:left w:val="none" w:sz="0" w:space="0" w:color="auto"/>
            <w:bottom w:val="none" w:sz="0" w:space="0" w:color="auto"/>
            <w:right w:val="none" w:sz="0" w:space="0" w:color="auto"/>
          </w:divBdr>
        </w:div>
      </w:divsChild>
    </w:div>
    <w:div w:id="1597009504">
      <w:marLeft w:val="0"/>
      <w:marRight w:val="0"/>
      <w:marTop w:val="0"/>
      <w:marBottom w:val="0"/>
      <w:divBdr>
        <w:top w:val="none" w:sz="0" w:space="0" w:color="auto"/>
        <w:left w:val="none" w:sz="0" w:space="0" w:color="auto"/>
        <w:bottom w:val="none" w:sz="0" w:space="0" w:color="auto"/>
        <w:right w:val="none" w:sz="0" w:space="0" w:color="auto"/>
      </w:divBdr>
      <w:divsChild>
        <w:div w:id="489902959">
          <w:marLeft w:val="0"/>
          <w:marRight w:val="0"/>
          <w:marTop w:val="0"/>
          <w:marBottom w:val="0"/>
          <w:divBdr>
            <w:top w:val="none" w:sz="0" w:space="0" w:color="auto"/>
            <w:left w:val="none" w:sz="0" w:space="0" w:color="auto"/>
            <w:bottom w:val="none" w:sz="0" w:space="0" w:color="auto"/>
            <w:right w:val="none" w:sz="0" w:space="0" w:color="auto"/>
          </w:divBdr>
        </w:div>
      </w:divsChild>
    </w:div>
    <w:div w:id="1597244934">
      <w:marLeft w:val="0"/>
      <w:marRight w:val="0"/>
      <w:marTop w:val="0"/>
      <w:marBottom w:val="0"/>
      <w:divBdr>
        <w:top w:val="none" w:sz="0" w:space="0" w:color="auto"/>
        <w:left w:val="none" w:sz="0" w:space="0" w:color="auto"/>
        <w:bottom w:val="none" w:sz="0" w:space="0" w:color="auto"/>
        <w:right w:val="none" w:sz="0" w:space="0" w:color="auto"/>
      </w:divBdr>
      <w:divsChild>
        <w:div w:id="1992900625">
          <w:marLeft w:val="0"/>
          <w:marRight w:val="0"/>
          <w:marTop w:val="0"/>
          <w:marBottom w:val="0"/>
          <w:divBdr>
            <w:top w:val="none" w:sz="0" w:space="0" w:color="auto"/>
            <w:left w:val="none" w:sz="0" w:space="0" w:color="auto"/>
            <w:bottom w:val="none" w:sz="0" w:space="0" w:color="auto"/>
            <w:right w:val="none" w:sz="0" w:space="0" w:color="auto"/>
          </w:divBdr>
        </w:div>
      </w:divsChild>
    </w:div>
    <w:div w:id="1605728385">
      <w:marLeft w:val="0"/>
      <w:marRight w:val="0"/>
      <w:marTop w:val="0"/>
      <w:marBottom w:val="0"/>
      <w:divBdr>
        <w:top w:val="none" w:sz="0" w:space="0" w:color="auto"/>
        <w:left w:val="none" w:sz="0" w:space="0" w:color="auto"/>
        <w:bottom w:val="none" w:sz="0" w:space="0" w:color="auto"/>
        <w:right w:val="none" w:sz="0" w:space="0" w:color="auto"/>
      </w:divBdr>
      <w:divsChild>
        <w:div w:id="963542511">
          <w:marLeft w:val="0"/>
          <w:marRight w:val="0"/>
          <w:marTop w:val="0"/>
          <w:marBottom w:val="0"/>
          <w:divBdr>
            <w:top w:val="none" w:sz="0" w:space="0" w:color="auto"/>
            <w:left w:val="none" w:sz="0" w:space="0" w:color="auto"/>
            <w:bottom w:val="none" w:sz="0" w:space="0" w:color="auto"/>
            <w:right w:val="none" w:sz="0" w:space="0" w:color="auto"/>
          </w:divBdr>
        </w:div>
      </w:divsChild>
    </w:div>
    <w:div w:id="1606691665">
      <w:marLeft w:val="0"/>
      <w:marRight w:val="0"/>
      <w:marTop w:val="0"/>
      <w:marBottom w:val="0"/>
      <w:divBdr>
        <w:top w:val="none" w:sz="0" w:space="0" w:color="auto"/>
        <w:left w:val="none" w:sz="0" w:space="0" w:color="auto"/>
        <w:bottom w:val="none" w:sz="0" w:space="0" w:color="auto"/>
        <w:right w:val="none" w:sz="0" w:space="0" w:color="auto"/>
      </w:divBdr>
      <w:divsChild>
        <w:div w:id="345865794">
          <w:marLeft w:val="0"/>
          <w:marRight w:val="0"/>
          <w:marTop w:val="0"/>
          <w:marBottom w:val="0"/>
          <w:divBdr>
            <w:top w:val="none" w:sz="0" w:space="0" w:color="auto"/>
            <w:left w:val="none" w:sz="0" w:space="0" w:color="auto"/>
            <w:bottom w:val="none" w:sz="0" w:space="0" w:color="auto"/>
            <w:right w:val="none" w:sz="0" w:space="0" w:color="auto"/>
          </w:divBdr>
        </w:div>
      </w:divsChild>
    </w:div>
    <w:div w:id="1614482223">
      <w:marLeft w:val="0"/>
      <w:marRight w:val="0"/>
      <w:marTop w:val="0"/>
      <w:marBottom w:val="0"/>
      <w:divBdr>
        <w:top w:val="none" w:sz="0" w:space="0" w:color="auto"/>
        <w:left w:val="none" w:sz="0" w:space="0" w:color="auto"/>
        <w:bottom w:val="none" w:sz="0" w:space="0" w:color="auto"/>
        <w:right w:val="none" w:sz="0" w:space="0" w:color="auto"/>
      </w:divBdr>
      <w:divsChild>
        <w:div w:id="1419324078">
          <w:marLeft w:val="0"/>
          <w:marRight w:val="0"/>
          <w:marTop w:val="0"/>
          <w:marBottom w:val="0"/>
          <w:divBdr>
            <w:top w:val="none" w:sz="0" w:space="0" w:color="auto"/>
            <w:left w:val="none" w:sz="0" w:space="0" w:color="auto"/>
            <w:bottom w:val="none" w:sz="0" w:space="0" w:color="auto"/>
            <w:right w:val="none" w:sz="0" w:space="0" w:color="auto"/>
          </w:divBdr>
        </w:div>
      </w:divsChild>
    </w:div>
    <w:div w:id="1620408276">
      <w:marLeft w:val="0"/>
      <w:marRight w:val="0"/>
      <w:marTop w:val="0"/>
      <w:marBottom w:val="0"/>
      <w:divBdr>
        <w:top w:val="none" w:sz="0" w:space="0" w:color="auto"/>
        <w:left w:val="none" w:sz="0" w:space="0" w:color="auto"/>
        <w:bottom w:val="none" w:sz="0" w:space="0" w:color="auto"/>
        <w:right w:val="none" w:sz="0" w:space="0" w:color="auto"/>
      </w:divBdr>
      <w:divsChild>
        <w:div w:id="1689677160">
          <w:marLeft w:val="0"/>
          <w:marRight w:val="0"/>
          <w:marTop w:val="0"/>
          <w:marBottom w:val="0"/>
          <w:divBdr>
            <w:top w:val="none" w:sz="0" w:space="0" w:color="auto"/>
            <w:left w:val="none" w:sz="0" w:space="0" w:color="auto"/>
            <w:bottom w:val="none" w:sz="0" w:space="0" w:color="auto"/>
            <w:right w:val="none" w:sz="0" w:space="0" w:color="auto"/>
          </w:divBdr>
          <w:divsChild>
            <w:div w:id="730538893">
              <w:marLeft w:val="0"/>
              <w:marRight w:val="0"/>
              <w:marTop w:val="0"/>
              <w:marBottom w:val="0"/>
              <w:divBdr>
                <w:top w:val="none" w:sz="0" w:space="0" w:color="auto"/>
                <w:left w:val="none" w:sz="0" w:space="0" w:color="auto"/>
                <w:bottom w:val="none" w:sz="0" w:space="0" w:color="auto"/>
                <w:right w:val="none" w:sz="0" w:space="0" w:color="auto"/>
              </w:divBdr>
              <w:divsChild>
                <w:div w:id="147862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0868206">
      <w:marLeft w:val="0"/>
      <w:marRight w:val="0"/>
      <w:marTop w:val="0"/>
      <w:marBottom w:val="0"/>
      <w:divBdr>
        <w:top w:val="none" w:sz="0" w:space="0" w:color="auto"/>
        <w:left w:val="none" w:sz="0" w:space="0" w:color="auto"/>
        <w:bottom w:val="none" w:sz="0" w:space="0" w:color="auto"/>
        <w:right w:val="none" w:sz="0" w:space="0" w:color="auto"/>
      </w:divBdr>
      <w:divsChild>
        <w:div w:id="2114589002">
          <w:marLeft w:val="0"/>
          <w:marRight w:val="0"/>
          <w:marTop w:val="0"/>
          <w:marBottom w:val="0"/>
          <w:divBdr>
            <w:top w:val="none" w:sz="0" w:space="0" w:color="auto"/>
            <w:left w:val="none" w:sz="0" w:space="0" w:color="auto"/>
            <w:bottom w:val="none" w:sz="0" w:space="0" w:color="auto"/>
            <w:right w:val="none" w:sz="0" w:space="0" w:color="auto"/>
          </w:divBdr>
        </w:div>
      </w:divsChild>
    </w:div>
    <w:div w:id="1621642898">
      <w:bodyDiv w:val="1"/>
      <w:marLeft w:val="0"/>
      <w:marRight w:val="0"/>
      <w:marTop w:val="0"/>
      <w:marBottom w:val="0"/>
      <w:divBdr>
        <w:top w:val="none" w:sz="0" w:space="0" w:color="auto"/>
        <w:left w:val="none" w:sz="0" w:space="0" w:color="auto"/>
        <w:bottom w:val="none" w:sz="0" w:space="0" w:color="auto"/>
        <w:right w:val="none" w:sz="0" w:space="0" w:color="auto"/>
      </w:divBdr>
    </w:div>
    <w:div w:id="1624195328">
      <w:marLeft w:val="0"/>
      <w:marRight w:val="0"/>
      <w:marTop w:val="0"/>
      <w:marBottom w:val="0"/>
      <w:divBdr>
        <w:top w:val="none" w:sz="0" w:space="0" w:color="auto"/>
        <w:left w:val="none" w:sz="0" w:space="0" w:color="auto"/>
        <w:bottom w:val="none" w:sz="0" w:space="0" w:color="auto"/>
        <w:right w:val="none" w:sz="0" w:space="0" w:color="auto"/>
      </w:divBdr>
      <w:divsChild>
        <w:div w:id="2055425729">
          <w:marLeft w:val="0"/>
          <w:marRight w:val="0"/>
          <w:marTop w:val="0"/>
          <w:marBottom w:val="0"/>
          <w:divBdr>
            <w:top w:val="none" w:sz="0" w:space="0" w:color="auto"/>
            <w:left w:val="none" w:sz="0" w:space="0" w:color="auto"/>
            <w:bottom w:val="none" w:sz="0" w:space="0" w:color="auto"/>
            <w:right w:val="none" w:sz="0" w:space="0" w:color="auto"/>
          </w:divBdr>
        </w:div>
      </w:divsChild>
    </w:div>
    <w:div w:id="1625379248">
      <w:marLeft w:val="0"/>
      <w:marRight w:val="0"/>
      <w:marTop w:val="0"/>
      <w:marBottom w:val="0"/>
      <w:divBdr>
        <w:top w:val="none" w:sz="0" w:space="0" w:color="auto"/>
        <w:left w:val="none" w:sz="0" w:space="0" w:color="auto"/>
        <w:bottom w:val="none" w:sz="0" w:space="0" w:color="auto"/>
        <w:right w:val="none" w:sz="0" w:space="0" w:color="auto"/>
      </w:divBdr>
      <w:divsChild>
        <w:div w:id="566385396">
          <w:marLeft w:val="0"/>
          <w:marRight w:val="0"/>
          <w:marTop w:val="0"/>
          <w:marBottom w:val="0"/>
          <w:divBdr>
            <w:top w:val="none" w:sz="0" w:space="0" w:color="auto"/>
            <w:left w:val="none" w:sz="0" w:space="0" w:color="auto"/>
            <w:bottom w:val="none" w:sz="0" w:space="0" w:color="auto"/>
            <w:right w:val="none" w:sz="0" w:space="0" w:color="auto"/>
          </w:divBdr>
        </w:div>
      </w:divsChild>
    </w:div>
    <w:div w:id="1626891763">
      <w:marLeft w:val="0"/>
      <w:marRight w:val="0"/>
      <w:marTop w:val="0"/>
      <w:marBottom w:val="0"/>
      <w:divBdr>
        <w:top w:val="none" w:sz="0" w:space="0" w:color="auto"/>
        <w:left w:val="none" w:sz="0" w:space="0" w:color="auto"/>
        <w:bottom w:val="none" w:sz="0" w:space="0" w:color="auto"/>
        <w:right w:val="none" w:sz="0" w:space="0" w:color="auto"/>
      </w:divBdr>
      <w:divsChild>
        <w:div w:id="263389914">
          <w:marLeft w:val="0"/>
          <w:marRight w:val="0"/>
          <w:marTop w:val="0"/>
          <w:marBottom w:val="0"/>
          <w:divBdr>
            <w:top w:val="none" w:sz="0" w:space="0" w:color="auto"/>
            <w:left w:val="none" w:sz="0" w:space="0" w:color="auto"/>
            <w:bottom w:val="none" w:sz="0" w:space="0" w:color="auto"/>
            <w:right w:val="none" w:sz="0" w:space="0" w:color="auto"/>
          </w:divBdr>
        </w:div>
      </w:divsChild>
    </w:div>
    <w:div w:id="1628463907">
      <w:marLeft w:val="0"/>
      <w:marRight w:val="0"/>
      <w:marTop w:val="0"/>
      <w:marBottom w:val="0"/>
      <w:divBdr>
        <w:top w:val="none" w:sz="0" w:space="0" w:color="auto"/>
        <w:left w:val="none" w:sz="0" w:space="0" w:color="auto"/>
        <w:bottom w:val="none" w:sz="0" w:space="0" w:color="auto"/>
        <w:right w:val="none" w:sz="0" w:space="0" w:color="auto"/>
      </w:divBdr>
      <w:divsChild>
        <w:div w:id="1387021519">
          <w:marLeft w:val="0"/>
          <w:marRight w:val="0"/>
          <w:marTop w:val="0"/>
          <w:marBottom w:val="0"/>
          <w:divBdr>
            <w:top w:val="none" w:sz="0" w:space="0" w:color="auto"/>
            <w:left w:val="none" w:sz="0" w:space="0" w:color="auto"/>
            <w:bottom w:val="none" w:sz="0" w:space="0" w:color="auto"/>
            <w:right w:val="none" w:sz="0" w:space="0" w:color="auto"/>
          </w:divBdr>
        </w:div>
      </w:divsChild>
    </w:div>
    <w:div w:id="1630014380">
      <w:marLeft w:val="0"/>
      <w:marRight w:val="0"/>
      <w:marTop w:val="0"/>
      <w:marBottom w:val="0"/>
      <w:divBdr>
        <w:top w:val="none" w:sz="0" w:space="0" w:color="auto"/>
        <w:left w:val="none" w:sz="0" w:space="0" w:color="auto"/>
        <w:bottom w:val="none" w:sz="0" w:space="0" w:color="auto"/>
        <w:right w:val="none" w:sz="0" w:space="0" w:color="auto"/>
      </w:divBdr>
      <w:divsChild>
        <w:div w:id="594288788">
          <w:marLeft w:val="0"/>
          <w:marRight w:val="0"/>
          <w:marTop w:val="0"/>
          <w:marBottom w:val="0"/>
          <w:divBdr>
            <w:top w:val="none" w:sz="0" w:space="0" w:color="auto"/>
            <w:left w:val="none" w:sz="0" w:space="0" w:color="auto"/>
            <w:bottom w:val="none" w:sz="0" w:space="0" w:color="auto"/>
            <w:right w:val="none" w:sz="0" w:space="0" w:color="auto"/>
          </w:divBdr>
        </w:div>
      </w:divsChild>
    </w:div>
    <w:div w:id="1630667949">
      <w:bodyDiv w:val="1"/>
      <w:marLeft w:val="0"/>
      <w:marRight w:val="0"/>
      <w:marTop w:val="0"/>
      <w:marBottom w:val="0"/>
      <w:divBdr>
        <w:top w:val="none" w:sz="0" w:space="0" w:color="auto"/>
        <w:left w:val="none" w:sz="0" w:space="0" w:color="auto"/>
        <w:bottom w:val="none" w:sz="0" w:space="0" w:color="auto"/>
        <w:right w:val="none" w:sz="0" w:space="0" w:color="auto"/>
      </w:divBdr>
    </w:div>
    <w:div w:id="1633712791">
      <w:marLeft w:val="0"/>
      <w:marRight w:val="0"/>
      <w:marTop w:val="0"/>
      <w:marBottom w:val="0"/>
      <w:divBdr>
        <w:top w:val="none" w:sz="0" w:space="0" w:color="auto"/>
        <w:left w:val="none" w:sz="0" w:space="0" w:color="auto"/>
        <w:bottom w:val="none" w:sz="0" w:space="0" w:color="auto"/>
        <w:right w:val="none" w:sz="0" w:space="0" w:color="auto"/>
      </w:divBdr>
      <w:divsChild>
        <w:div w:id="1387413447">
          <w:marLeft w:val="0"/>
          <w:marRight w:val="0"/>
          <w:marTop w:val="0"/>
          <w:marBottom w:val="0"/>
          <w:divBdr>
            <w:top w:val="none" w:sz="0" w:space="0" w:color="auto"/>
            <w:left w:val="none" w:sz="0" w:space="0" w:color="auto"/>
            <w:bottom w:val="none" w:sz="0" w:space="0" w:color="auto"/>
            <w:right w:val="none" w:sz="0" w:space="0" w:color="auto"/>
          </w:divBdr>
        </w:div>
      </w:divsChild>
    </w:div>
    <w:div w:id="1635023299">
      <w:bodyDiv w:val="1"/>
      <w:marLeft w:val="0"/>
      <w:marRight w:val="0"/>
      <w:marTop w:val="0"/>
      <w:marBottom w:val="0"/>
      <w:divBdr>
        <w:top w:val="none" w:sz="0" w:space="0" w:color="auto"/>
        <w:left w:val="none" w:sz="0" w:space="0" w:color="auto"/>
        <w:bottom w:val="none" w:sz="0" w:space="0" w:color="auto"/>
        <w:right w:val="none" w:sz="0" w:space="0" w:color="auto"/>
      </w:divBdr>
    </w:div>
    <w:div w:id="1637374993">
      <w:marLeft w:val="0"/>
      <w:marRight w:val="0"/>
      <w:marTop w:val="0"/>
      <w:marBottom w:val="0"/>
      <w:divBdr>
        <w:top w:val="none" w:sz="0" w:space="0" w:color="auto"/>
        <w:left w:val="none" w:sz="0" w:space="0" w:color="auto"/>
        <w:bottom w:val="none" w:sz="0" w:space="0" w:color="auto"/>
        <w:right w:val="none" w:sz="0" w:space="0" w:color="auto"/>
      </w:divBdr>
      <w:divsChild>
        <w:div w:id="1000085641">
          <w:marLeft w:val="0"/>
          <w:marRight w:val="0"/>
          <w:marTop w:val="0"/>
          <w:marBottom w:val="0"/>
          <w:divBdr>
            <w:top w:val="none" w:sz="0" w:space="0" w:color="auto"/>
            <w:left w:val="none" w:sz="0" w:space="0" w:color="auto"/>
            <w:bottom w:val="none" w:sz="0" w:space="0" w:color="auto"/>
            <w:right w:val="none" w:sz="0" w:space="0" w:color="auto"/>
          </w:divBdr>
        </w:div>
      </w:divsChild>
    </w:div>
    <w:div w:id="1641228382">
      <w:marLeft w:val="0"/>
      <w:marRight w:val="0"/>
      <w:marTop w:val="0"/>
      <w:marBottom w:val="0"/>
      <w:divBdr>
        <w:top w:val="none" w:sz="0" w:space="0" w:color="auto"/>
        <w:left w:val="none" w:sz="0" w:space="0" w:color="auto"/>
        <w:bottom w:val="none" w:sz="0" w:space="0" w:color="auto"/>
        <w:right w:val="none" w:sz="0" w:space="0" w:color="auto"/>
      </w:divBdr>
      <w:divsChild>
        <w:div w:id="995381426">
          <w:marLeft w:val="0"/>
          <w:marRight w:val="0"/>
          <w:marTop w:val="0"/>
          <w:marBottom w:val="0"/>
          <w:divBdr>
            <w:top w:val="none" w:sz="0" w:space="0" w:color="auto"/>
            <w:left w:val="none" w:sz="0" w:space="0" w:color="auto"/>
            <w:bottom w:val="none" w:sz="0" w:space="0" w:color="auto"/>
            <w:right w:val="none" w:sz="0" w:space="0" w:color="auto"/>
          </w:divBdr>
        </w:div>
      </w:divsChild>
    </w:div>
    <w:div w:id="1642467000">
      <w:marLeft w:val="0"/>
      <w:marRight w:val="0"/>
      <w:marTop w:val="0"/>
      <w:marBottom w:val="0"/>
      <w:divBdr>
        <w:top w:val="none" w:sz="0" w:space="0" w:color="auto"/>
        <w:left w:val="none" w:sz="0" w:space="0" w:color="auto"/>
        <w:bottom w:val="none" w:sz="0" w:space="0" w:color="auto"/>
        <w:right w:val="none" w:sz="0" w:space="0" w:color="auto"/>
      </w:divBdr>
      <w:divsChild>
        <w:div w:id="620112918">
          <w:marLeft w:val="0"/>
          <w:marRight w:val="0"/>
          <w:marTop w:val="0"/>
          <w:marBottom w:val="0"/>
          <w:divBdr>
            <w:top w:val="none" w:sz="0" w:space="0" w:color="auto"/>
            <w:left w:val="none" w:sz="0" w:space="0" w:color="auto"/>
            <w:bottom w:val="none" w:sz="0" w:space="0" w:color="auto"/>
            <w:right w:val="none" w:sz="0" w:space="0" w:color="auto"/>
          </w:divBdr>
          <w:divsChild>
            <w:div w:id="1066992988">
              <w:marLeft w:val="0"/>
              <w:marRight w:val="0"/>
              <w:marTop w:val="0"/>
              <w:marBottom w:val="0"/>
              <w:divBdr>
                <w:top w:val="none" w:sz="0" w:space="0" w:color="auto"/>
                <w:left w:val="none" w:sz="0" w:space="0" w:color="auto"/>
                <w:bottom w:val="none" w:sz="0" w:space="0" w:color="auto"/>
                <w:right w:val="none" w:sz="0" w:space="0" w:color="auto"/>
              </w:divBdr>
              <w:divsChild>
                <w:div w:id="808787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3005184">
      <w:marLeft w:val="0"/>
      <w:marRight w:val="0"/>
      <w:marTop w:val="0"/>
      <w:marBottom w:val="0"/>
      <w:divBdr>
        <w:top w:val="none" w:sz="0" w:space="0" w:color="auto"/>
        <w:left w:val="none" w:sz="0" w:space="0" w:color="auto"/>
        <w:bottom w:val="none" w:sz="0" w:space="0" w:color="auto"/>
        <w:right w:val="none" w:sz="0" w:space="0" w:color="auto"/>
      </w:divBdr>
      <w:divsChild>
        <w:div w:id="1886870303">
          <w:marLeft w:val="0"/>
          <w:marRight w:val="0"/>
          <w:marTop w:val="0"/>
          <w:marBottom w:val="0"/>
          <w:divBdr>
            <w:top w:val="none" w:sz="0" w:space="0" w:color="auto"/>
            <w:left w:val="none" w:sz="0" w:space="0" w:color="auto"/>
            <w:bottom w:val="none" w:sz="0" w:space="0" w:color="auto"/>
            <w:right w:val="none" w:sz="0" w:space="0" w:color="auto"/>
          </w:divBdr>
        </w:div>
      </w:divsChild>
    </w:div>
    <w:div w:id="1643072286">
      <w:marLeft w:val="0"/>
      <w:marRight w:val="0"/>
      <w:marTop w:val="0"/>
      <w:marBottom w:val="0"/>
      <w:divBdr>
        <w:top w:val="none" w:sz="0" w:space="0" w:color="auto"/>
        <w:left w:val="none" w:sz="0" w:space="0" w:color="auto"/>
        <w:bottom w:val="none" w:sz="0" w:space="0" w:color="auto"/>
        <w:right w:val="none" w:sz="0" w:space="0" w:color="auto"/>
      </w:divBdr>
      <w:divsChild>
        <w:div w:id="1489516517">
          <w:marLeft w:val="0"/>
          <w:marRight w:val="0"/>
          <w:marTop w:val="0"/>
          <w:marBottom w:val="0"/>
          <w:divBdr>
            <w:top w:val="none" w:sz="0" w:space="0" w:color="auto"/>
            <w:left w:val="none" w:sz="0" w:space="0" w:color="auto"/>
            <w:bottom w:val="none" w:sz="0" w:space="0" w:color="auto"/>
            <w:right w:val="none" w:sz="0" w:space="0" w:color="auto"/>
          </w:divBdr>
        </w:div>
      </w:divsChild>
    </w:div>
    <w:div w:id="1647736711">
      <w:marLeft w:val="0"/>
      <w:marRight w:val="0"/>
      <w:marTop w:val="0"/>
      <w:marBottom w:val="0"/>
      <w:divBdr>
        <w:top w:val="none" w:sz="0" w:space="0" w:color="auto"/>
        <w:left w:val="none" w:sz="0" w:space="0" w:color="auto"/>
        <w:bottom w:val="none" w:sz="0" w:space="0" w:color="auto"/>
        <w:right w:val="none" w:sz="0" w:space="0" w:color="auto"/>
      </w:divBdr>
      <w:divsChild>
        <w:div w:id="1032459515">
          <w:marLeft w:val="0"/>
          <w:marRight w:val="0"/>
          <w:marTop w:val="0"/>
          <w:marBottom w:val="0"/>
          <w:divBdr>
            <w:top w:val="none" w:sz="0" w:space="0" w:color="auto"/>
            <w:left w:val="none" w:sz="0" w:space="0" w:color="auto"/>
            <w:bottom w:val="none" w:sz="0" w:space="0" w:color="auto"/>
            <w:right w:val="none" w:sz="0" w:space="0" w:color="auto"/>
          </w:divBdr>
        </w:div>
      </w:divsChild>
    </w:div>
    <w:div w:id="1648322024">
      <w:marLeft w:val="0"/>
      <w:marRight w:val="0"/>
      <w:marTop w:val="0"/>
      <w:marBottom w:val="0"/>
      <w:divBdr>
        <w:top w:val="none" w:sz="0" w:space="0" w:color="auto"/>
        <w:left w:val="none" w:sz="0" w:space="0" w:color="auto"/>
        <w:bottom w:val="none" w:sz="0" w:space="0" w:color="auto"/>
        <w:right w:val="none" w:sz="0" w:space="0" w:color="auto"/>
      </w:divBdr>
      <w:divsChild>
        <w:div w:id="947741896">
          <w:marLeft w:val="0"/>
          <w:marRight w:val="0"/>
          <w:marTop w:val="0"/>
          <w:marBottom w:val="0"/>
          <w:divBdr>
            <w:top w:val="none" w:sz="0" w:space="0" w:color="auto"/>
            <w:left w:val="none" w:sz="0" w:space="0" w:color="auto"/>
            <w:bottom w:val="none" w:sz="0" w:space="0" w:color="auto"/>
            <w:right w:val="none" w:sz="0" w:space="0" w:color="auto"/>
          </w:divBdr>
          <w:divsChild>
            <w:div w:id="910314983">
              <w:marLeft w:val="0"/>
              <w:marRight w:val="0"/>
              <w:marTop w:val="0"/>
              <w:marBottom w:val="0"/>
              <w:divBdr>
                <w:top w:val="none" w:sz="0" w:space="0" w:color="auto"/>
                <w:left w:val="none" w:sz="0" w:space="0" w:color="auto"/>
                <w:bottom w:val="none" w:sz="0" w:space="0" w:color="auto"/>
                <w:right w:val="none" w:sz="0" w:space="0" w:color="auto"/>
              </w:divBdr>
              <w:divsChild>
                <w:div w:id="42796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0986010">
      <w:marLeft w:val="0"/>
      <w:marRight w:val="0"/>
      <w:marTop w:val="0"/>
      <w:marBottom w:val="0"/>
      <w:divBdr>
        <w:top w:val="none" w:sz="0" w:space="0" w:color="auto"/>
        <w:left w:val="none" w:sz="0" w:space="0" w:color="auto"/>
        <w:bottom w:val="none" w:sz="0" w:space="0" w:color="auto"/>
        <w:right w:val="none" w:sz="0" w:space="0" w:color="auto"/>
      </w:divBdr>
      <w:divsChild>
        <w:div w:id="1787693980">
          <w:marLeft w:val="0"/>
          <w:marRight w:val="0"/>
          <w:marTop w:val="0"/>
          <w:marBottom w:val="0"/>
          <w:divBdr>
            <w:top w:val="none" w:sz="0" w:space="0" w:color="auto"/>
            <w:left w:val="none" w:sz="0" w:space="0" w:color="auto"/>
            <w:bottom w:val="none" w:sz="0" w:space="0" w:color="auto"/>
            <w:right w:val="none" w:sz="0" w:space="0" w:color="auto"/>
          </w:divBdr>
        </w:div>
      </w:divsChild>
    </w:div>
    <w:div w:id="1652368192">
      <w:marLeft w:val="0"/>
      <w:marRight w:val="0"/>
      <w:marTop w:val="0"/>
      <w:marBottom w:val="0"/>
      <w:divBdr>
        <w:top w:val="none" w:sz="0" w:space="0" w:color="auto"/>
        <w:left w:val="none" w:sz="0" w:space="0" w:color="auto"/>
        <w:bottom w:val="none" w:sz="0" w:space="0" w:color="auto"/>
        <w:right w:val="none" w:sz="0" w:space="0" w:color="auto"/>
      </w:divBdr>
      <w:divsChild>
        <w:div w:id="944653059">
          <w:marLeft w:val="0"/>
          <w:marRight w:val="0"/>
          <w:marTop w:val="0"/>
          <w:marBottom w:val="0"/>
          <w:divBdr>
            <w:top w:val="none" w:sz="0" w:space="0" w:color="auto"/>
            <w:left w:val="none" w:sz="0" w:space="0" w:color="auto"/>
            <w:bottom w:val="none" w:sz="0" w:space="0" w:color="auto"/>
            <w:right w:val="none" w:sz="0" w:space="0" w:color="auto"/>
          </w:divBdr>
        </w:div>
      </w:divsChild>
    </w:div>
    <w:div w:id="1653407793">
      <w:marLeft w:val="0"/>
      <w:marRight w:val="0"/>
      <w:marTop w:val="0"/>
      <w:marBottom w:val="0"/>
      <w:divBdr>
        <w:top w:val="none" w:sz="0" w:space="0" w:color="auto"/>
        <w:left w:val="none" w:sz="0" w:space="0" w:color="auto"/>
        <w:bottom w:val="none" w:sz="0" w:space="0" w:color="auto"/>
        <w:right w:val="none" w:sz="0" w:space="0" w:color="auto"/>
      </w:divBdr>
      <w:divsChild>
        <w:div w:id="1166551099">
          <w:marLeft w:val="0"/>
          <w:marRight w:val="0"/>
          <w:marTop w:val="0"/>
          <w:marBottom w:val="0"/>
          <w:divBdr>
            <w:top w:val="none" w:sz="0" w:space="0" w:color="auto"/>
            <w:left w:val="none" w:sz="0" w:space="0" w:color="auto"/>
            <w:bottom w:val="none" w:sz="0" w:space="0" w:color="auto"/>
            <w:right w:val="none" w:sz="0" w:space="0" w:color="auto"/>
          </w:divBdr>
        </w:div>
      </w:divsChild>
    </w:div>
    <w:div w:id="1656451592">
      <w:marLeft w:val="0"/>
      <w:marRight w:val="0"/>
      <w:marTop w:val="0"/>
      <w:marBottom w:val="0"/>
      <w:divBdr>
        <w:top w:val="none" w:sz="0" w:space="0" w:color="auto"/>
        <w:left w:val="none" w:sz="0" w:space="0" w:color="auto"/>
        <w:bottom w:val="none" w:sz="0" w:space="0" w:color="auto"/>
        <w:right w:val="none" w:sz="0" w:space="0" w:color="auto"/>
      </w:divBdr>
      <w:divsChild>
        <w:div w:id="1577008869">
          <w:marLeft w:val="0"/>
          <w:marRight w:val="0"/>
          <w:marTop w:val="0"/>
          <w:marBottom w:val="0"/>
          <w:divBdr>
            <w:top w:val="none" w:sz="0" w:space="0" w:color="auto"/>
            <w:left w:val="none" w:sz="0" w:space="0" w:color="auto"/>
            <w:bottom w:val="none" w:sz="0" w:space="0" w:color="auto"/>
            <w:right w:val="none" w:sz="0" w:space="0" w:color="auto"/>
          </w:divBdr>
        </w:div>
      </w:divsChild>
    </w:div>
    <w:div w:id="1657680908">
      <w:bodyDiv w:val="1"/>
      <w:marLeft w:val="0"/>
      <w:marRight w:val="0"/>
      <w:marTop w:val="0"/>
      <w:marBottom w:val="0"/>
      <w:divBdr>
        <w:top w:val="none" w:sz="0" w:space="0" w:color="auto"/>
        <w:left w:val="none" w:sz="0" w:space="0" w:color="auto"/>
        <w:bottom w:val="none" w:sz="0" w:space="0" w:color="auto"/>
        <w:right w:val="none" w:sz="0" w:space="0" w:color="auto"/>
      </w:divBdr>
    </w:div>
    <w:div w:id="1658923623">
      <w:bodyDiv w:val="1"/>
      <w:marLeft w:val="0"/>
      <w:marRight w:val="0"/>
      <w:marTop w:val="0"/>
      <w:marBottom w:val="0"/>
      <w:divBdr>
        <w:top w:val="none" w:sz="0" w:space="0" w:color="auto"/>
        <w:left w:val="none" w:sz="0" w:space="0" w:color="auto"/>
        <w:bottom w:val="none" w:sz="0" w:space="0" w:color="auto"/>
        <w:right w:val="none" w:sz="0" w:space="0" w:color="auto"/>
      </w:divBdr>
    </w:div>
    <w:div w:id="1660231428">
      <w:marLeft w:val="0"/>
      <w:marRight w:val="0"/>
      <w:marTop w:val="0"/>
      <w:marBottom w:val="0"/>
      <w:divBdr>
        <w:top w:val="none" w:sz="0" w:space="0" w:color="auto"/>
        <w:left w:val="none" w:sz="0" w:space="0" w:color="auto"/>
        <w:bottom w:val="none" w:sz="0" w:space="0" w:color="auto"/>
        <w:right w:val="none" w:sz="0" w:space="0" w:color="auto"/>
      </w:divBdr>
      <w:divsChild>
        <w:div w:id="1152335435">
          <w:marLeft w:val="0"/>
          <w:marRight w:val="0"/>
          <w:marTop w:val="0"/>
          <w:marBottom w:val="0"/>
          <w:divBdr>
            <w:top w:val="none" w:sz="0" w:space="0" w:color="auto"/>
            <w:left w:val="none" w:sz="0" w:space="0" w:color="auto"/>
            <w:bottom w:val="none" w:sz="0" w:space="0" w:color="auto"/>
            <w:right w:val="none" w:sz="0" w:space="0" w:color="auto"/>
          </w:divBdr>
        </w:div>
      </w:divsChild>
    </w:div>
    <w:div w:id="1660886419">
      <w:marLeft w:val="0"/>
      <w:marRight w:val="0"/>
      <w:marTop w:val="0"/>
      <w:marBottom w:val="0"/>
      <w:divBdr>
        <w:top w:val="none" w:sz="0" w:space="0" w:color="auto"/>
        <w:left w:val="none" w:sz="0" w:space="0" w:color="auto"/>
        <w:bottom w:val="none" w:sz="0" w:space="0" w:color="auto"/>
        <w:right w:val="none" w:sz="0" w:space="0" w:color="auto"/>
      </w:divBdr>
      <w:divsChild>
        <w:div w:id="1197506001">
          <w:marLeft w:val="0"/>
          <w:marRight w:val="0"/>
          <w:marTop w:val="0"/>
          <w:marBottom w:val="0"/>
          <w:divBdr>
            <w:top w:val="none" w:sz="0" w:space="0" w:color="auto"/>
            <w:left w:val="none" w:sz="0" w:space="0" w:color="auto"/>
            <w:bottom w:val="none" w:sz="0" w:space="0" w:color="auto"/>
            <w:right w:val="none" w:sz="0" w:space="0" w:color="auto"/>
          </w:divBdr>
        </w:div>
      </w:divsChild>
    </w:div>
    <w:div w:id="1664892529">
      <w:marLeft w:val="0"/>
      <w:marRight w:val="0"/>
      <w:marTop w:val="0"/>
      <w:marBottom w:val="0"/>
      <w:divBdr>
        <w:top w:val="none" w:sz="0" w:space="0" w:color="auto"/>
        <w:left w:val="none" w:sz="0" w:space="0" w:color="auto"/>
        <w:bottom w:val="none" w:sz="0" w:space="0" w:color="auto"/>
        <w:right w:val="none" w:sz="0" w:space="0" w:color="auto"/>
      </w:divBdr>
      <w:divsChild>
        <w:div w:id="1768698139">
          <w:marLeft w:val="0"/>
          <w:marRight w:val="0"/>
          <w:marTop w:val="0"/>
          <w:marBottom w:val="0"/>
          <w:divBdr>
            <w:top w:val="none" w:sz="0" w:space="0" w:color="auto"/>
            <w:left w:val="none" w:sz="0" w:space="0" w:color="auto"/>
            <w:bottom w:val="none" w:sz="0" w:space="0" w:color="auto"/>
            <w:right w:val="none" w:sz="0" w:space="0" w:color="auto"/>
          </w:divBdr>
        </w:div>
      </w:divsChild>
    </w:div>
    <w:div w:id="1665552579">
      <w:bodyDiv w:val="1"/>
      <w:marLeft w:val="0"/>
      <w:marRight w:val="0"/>
      <w:marTop w:val="0"/>
      <w:marBottom w:val="0"/>
      <w:divBdr>
        <w:top w:val="none" w:sz="0" w:space="0" w:color="auto"/>
        <w:left w:val="none" w:sz="0" w:space="0" w:color="auto"/>
        <w:bottom w:val="none" w:sz="0" w:space="0" w:color="auto"/>
        <w:right w:val="none" w:sz="0" w:space="0" w:color="auto"/>
      </w:divBdr>
    </w:div>
    <w:div w:id="1668051045">
      <w:marLeft w:val="0"/>
      <w:marRight w:val="0"/>
      <w:marTop w:val="0"/>
      <w:marBottom w:val="0"/>
      <w:divBdr>
        <w:top w:val="none" w:sz="0" w:space="0" w:color="auto"/>
        <w:left w:val="none" w:sz="0" w:space="0" w:color="auto"/>
        <w:bottom w:val="none" w:sz="0" w:space="0" w:color="auto"/>
        <w:right w:val="none" w:sz="0" w:space="0" w:color="auto"/>
      </w:divBdr>
      <w:divsChild>
        <w:div w:id="2067412832">
          <w:marLeft w:val="0"/>
          <w:marRight w:val="0"/>
          <w:marTop w:val="0"/>
          <w:marBottom w:val="0"/>
          <w:divBdr>
            <w:top w:val="none" w:sz="0" w:space="0" w:color="auto"/>
            <w:left w:val="none" w:sz="0" w:space="0" w:color="auto"/>
            <w:bottom w:val="none" w:sz="0" w:space="0" w:color="auto"/>
            <w:right w:val="none" w:sz="0" w:space="0" w:color="auto"/>
          </w:divBdr>
        </w:div>
      </w:divsChild>
    </w:div>
    <w:div w:id="1670597271">
      <w:marLeft w:val="0"/>
      <w:marRight w:val="0"/>
      <w:marTop w:val="0"/>
      <w:marBottom w:val="0"/>
      <w:divBdr>
        <w:top w:val="none" w:sz="0" w:space="0" w:color="auto"/>
        <w:left w:val="none" w:sz="0" w:space="0" w:color="auto"/>
        <w:bottom w:val="none" w:sz="0" w:space="0" w:color="auto"/>
        <w:right w:val="none" w:sz="0" w:space="0" w:color="auto"/>
      </w:divBdr>
      <w:divsChild>
        <w:div w:id="293100863">
          <w:marLeft w:val="0"/>
          <w:marRight w:val="0"/>
          <w:marTop w:val="0"/>
          <w:marBottom w:val="0"/>
          <w:divBdr>
            <w:top w:val="none" w:sz="0" w:space="0" w:color="auto"/>
            <w:left w:val="none" w:sz="0" w:space="0" w:color="auto"/>
            <w:bottom w:val="none" w:sz="0" w:space="0" w:color="auto"/>
            <w:right w:val="none" w:sz="0" w:space="0" w:color="auto"/>
          </w:divBdr>
        </w:div>
      </w:divsChild>
    </w:div>
    <w:div w:id="1670711563">
      <w:marLeft w:val="0"/>
      <w:marRight w:val="0"/>
      <w:marTop w:val="0"/>
      <w:marBottom w:val="0"/>
      <w:divBdr>
        <w:top w:val="none" w:sz="0" w:space="0" w:color="auto"/>
        <w:left w:val="none" w:sz="0" w:space="0" w:color="auto"/>
        <w:bottom w:val="none" w:sz="0" w:space="0" w:color="auto"/>
        <w:right w:val="none" w:sz="0" w:space="0" w:color="auto"/>
      </w:divBdr>
      <w:divsChild>
        <w:div w:id="765199903">
          <w:marLeft w:val="0"/>
          <w:marRight w:val="0"/>
          <w:marTop w:val="0"/>
          <w:marBottom w:val="0"/>
          <w:divBdr>
            <w:top w:val="none" w:sz="0" w:space="0" w:color="auto"/>
            <w:left w:val="none" w:sz="0" w:space="0" w:color="auto"/>
            <w:bottom w:val="none" w:sz="0" w:space="0" w:color="auto"/>
            <w:right w:val="none" w:sz="0" w:space="0" w:color="auto"/>
          </w:divBdr>
        </w:div>
      </w:divsChild>
    </w:div>
    <w:div w:id="1671369516">
      <w:marLeft w:val="0"/>
      <w:marRight w:val="0"/>
      <w:marTop w:val="0"/>
      <w:marBottom w:val="0"/>
      <w:divBdr>
        <w:top w:val="none" w:sz="0" w:space="0" w:color="auto"/>
        <w:left w:val="none" w:sz="0" w:space="0" w:color="auto"/>
        <w:bottom w:val="none" w:sz="0" w:space="0" w:color="auto"/>
        <w:right w:val="none" w:sz="0" w:space="0" w:color="auto"/>
      </w:divBdr>
      <w:divsChild>
        <w:div w:id="1140616496">
          <w:marLeft w:val="0"/>
          <w:marRight w:val="0"/>
          <w:marTop w:val="0"/>
          <w:marBottom w:val="0"/>
          <w:divBdr>
            <w:top w:val="none" w:sz="0" w:space="0" w:color="auto"/>
            <w:left w:val="none" w:sz="0" w:space="0" w:color="auto"/>
            <w:bottom w:val="none" w:sz="0" w:space="0" w:color="auto"/>
            <w:right w:val="none" w:sz="0" w:space="0" w:color="auto"/>
          </w:divBdr>
        </w:div>
      </w:divsChild>
    </w:div>
    <w:div w:id="1672682395">
      <w:marLeft w:val="0"/>
      <w:marRight w:val="0"/>
      <w:marTop w:val="0"/>
      <w:marBottom w:val="0"/>
      <w:divBdr>
        <w:top w:val="none" w:sz="0" w:space="0" w:color="auto"/>
        <w:left w:val="none" w:sz="0" w:space="0" w:color="auto"/>
        <w:bottom w:val="none" w:sz="0" w:space="0" w:color="auto"/>
        <w:right w:val="none" w:sz="0" w:space="0" w:color="auto"/>
      </w:divBdr>
      <w:divsChild>
        <w:div w:id="1040401642">
          <w:marLeft w:val="0"/>
          <w:marRight w:val="0"/>
          <w:marTop w:val="0"/>
          <w:marBottom w:val="0"/>
          <w:divBdr>
            <w:top w:val="none" w:sz="0" w:space="0" w:color="auto"/>
            <w:left w:val="none" w:sz="0" w:space="0" w:color="auto"/>
            <w:bottom w:val="none" w:sz="0" w:space="0" w:color="auto"/>
            <w:right w:val="none" w:sz="0" w:space="0" w:color="auto"/>
          </w:divBdr>
          <w:divsChild>
            <w:div w:id="1533955629">
              <w:marLeft w:val="0"/>
              <w:marRight w:val="0"/>
              <w:marTop w:val="0"/>
              <w:marBottom w:val="0"/>
              <w:divBdr>
                <w:top w:val="none" w:sz="0" w:space="0" w:color="auto"/>
                <w:left w:val="none" w:sz="0" w:space="0" w:color="auto"/>
                <w:bottom w:val="none" w:sz="0" w:space="0" w:color="auto"/>
                <w:right w:val="none" w:sz="0" w:space="0" w:color="auto"/>
              </w:divBdr>
              <w:divsChild>
                <w:div w:id="876620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4720077">
      <w:bodyDiv w:val="1"/>
      <w:marLeft w:val="0"/>
      <w:marRight w:val="0"/>
      <w:marTop w:val="0"/>
      <w:marBottom w:val="0"/>
      <w:divBdr>
        <w:top w:val="none" w:sz="0" w:space="0" w:color="auto"/>
        <w:left w:val="none" w:sz="0" w:space="0" w:color="auto"/>
        <w:bottom w:val="none" w:sz="0" w:space="0" w:color="auto"/>
        <w:right w:val="none" w:sz="0" w:space="0" w:color="auto"/>
      </w:divBdr>
    </w:div>
    <w:div w:id="1679580591">
      <w:marLeft w:val="0"/>
      <w:marRight w:val="0"/>
      <w:marTop w:val="0"/>
      <w:marBottom w:val="0"/>
      <w:divBdr>
        <w:top w:val="none" w:sz="0" w:space="0" w:color="auto"/>
        <w:left w:val="none" w:sz="0" w:space="0" w:color="auto"/>
        <w:bottom w:val="none" w:sz="0" w:space="0" w:color="auto"/>
        <w:right w:val="none" w:sz="0" w:space="0" w:color="auto"/>
      </w:divBdr>
      <w:divsChild>
        <w:div w:id="1267350184">
          <w:marLeft w:val="0"/>
          <w:marRight w:val="0"/>
          <w:marTop w:val="0"/>
          <w:marBottom w:val="0"/>
          <w:divBdr>
            <w:top w:val="none" w:sz="0" w:space="0" w:color="auto"/>
            <w:left w:val="none" w:sz="0" w:space="0" w:color="auto"/>
            <w:bottom w:val="none" w:sz="0" w:space="0" w:color="auto"/>
            <w:right w:val="none" w:sz="0" w:space="0" w:color="auto"/>
          </w:divBdr>
        </w:div>
      </w:divsChild>
    </w:div>
    <w:div w:id="1686521513">
      <w:marLeft w:val="0"/>
      <w:marRight w:val="0"/>
      <w:marTop w:val="0"/>
      <w:marBottom w:val="0"/>
      <w:divBdr>
        <w:top w:val="none" w:sz="0" w:space="0" w:color="auto"/>
        <w:left w:val="none" w:sz="0" w:space="0" w:color="auto"/>
        <w:bottom w:val="none" w:sz="0" w:space="0" w:color="auto"/>
        <w:right w:val="none" w:sz="0" w:space="0" w:color="auto"/>
      </w:divBdr>
      <w:divsChild>
        <w:div w:id="2000696753">
          <w:marLeft w:val="0"/>
          <w:marRight w:val="0"/>
          <w:marTop w:val="0"/>
          <w:marBottom w:val="0"/>
          <w:divBdr>
            <w:top w:val="none" w:sz="0" w:space="0" w:color="auto"/>
            <w:left w:val="none" w:sz="0" w:space="0" w:color="auto"/>
            <w:bottom w:val="none" w:sz="0" w:space="0" w:color="auto"/>
            <w:right w:val="none" w:sz="0" w:space="0" w:color="auto"/>
          </w:divBdr>
        </w:div>
      </w:divsChild>
    </w:div>
    <w:div w:id="1687756465">
      <w:marLeft w:val="0"/>
      <w:marRight w:val="0"/>
      <w:marTop w:val="0"/>
      <w:marBottom w:val="0"/>
      <w:divBdr>
        <w:top w:val="none" w:sz="0" w:space="0" w:color="auto"/>
        <w:left w:val="none" w:sz="0" w:space="0" w:color="auto"/>
        <w:bottom w:val="none" w:sz="0" w:space="0" w:color="auto"/>
        <w:right w:val="none" w:sz="0" w:space="0" w:color="auto"/>
      </w:divBdr>
      <w:divsChild>
        <w:div w:id="1704358078">
          <w:marLeft w:val="0"/>
          <w:marRight w:val="0"/>
          <w:marTop w:val="0"/>
          <w:marBottom w:val="0"/>
          <w:divBdr>
            <w:top w:val="none" w:sz="0" w:space="0" w:color="auto"/>
            <w:left w:val="none" w:sz="0" w:space="0" w:color="auto"/>
            <w:bottom w:val="none" w:sz="0" w:space="0" w:color="auto"/>
            <w:right w:val="none" w:sz="0" w:space="0" w:color="auto"/>
          </w:divBdr>
        </w:div>
      </w:divsChild>
    </w:div>
    <w:div w:id="1689141100">
      <w:marLeft w:val="0"/>
      <w:marRight w:val="0"/>
      <w:marTop w:val="0"/>
      <w:marBottom w:val="0"/>
      <w:divBdr>
        <w:top w:val="none" w:sz="0" w:space="0" w:color="auto"/>
        <w:left w:val="none" w:sz="0" w:space="0" w:color="auto"/>
        <w:bottom w:val="none" w:sz="0" w:space="0" w:color="auto"/>
        <w:right w:val="none" w:sz="0" w:space="0" w:color="auto"/>
      </w:divBdr>
      <w:divsChild>
        <w:div w:id="1342858209">
          <w:marLeft w:val="0"/>
          <w:marRight w:val="0"/>
          <w:marTop w:val="0"/>
          <w:marBottom w:val="0"/>
          <w:divBdr>
            <w:top w:val="none" w:sz="0" w:space="0" w:color="auto"/>
            <w:left w:val="none" w:sz="0" w:space="0" w:color="auto"/>
            <w:bottom w:val="none" w:sz="0" w:space="0" w:color="auto"/>
            <w:right w:val="none" w:sz="0" w:space="0" w:color="auto"/>
          </w:divBdr>
        </w:div>
      </w:divsChild>
    </w:div>
    <w:div w:id="1690333973">
      <w:marLeft w:val="0"/>
      <w:marRight w:val="0"/>
      <w:marTop w:val="0"/>
      <w:marBottom w:val="0"/>
      <w:divBdr>
        <w:top w:val="none" w:sz="0" w:space="0" w:color="auto"/>
        <w:left w:val="none" w:sz="0" w:space="0" w:color="auto"/>
        <w:bottom w:val="none" w:sz="0" w:space="0" w:color="auto"/>
        <w:right w:val="none" w:sz="0" w:space="0" w:color="auto"/>
      </w:divBdr>
      <w:divsChild>
        <w:div w:id="1949240794">
          <w:marLeft w:val="0"/>
          <w:marRight w:val="0"/>
          <w:marTop w:val="0"/>
          <w:marBottom w:val="0"/>
          <w:divBdr>
            <w:top w:val="none" w:sz="0" w:space="0" w:color="auto"/>
            <w:left w:val="none" w:sz="0" w:space="0" w:color="auto"/>
            <w:bottom w:val="none" w:sz="0" w:space="0" w:color="auto"/>
            <w:right w:val="none" w:sz="0" w:space="0" w:color="auto"/>
          </w:divBdr>
        </w:div>
      </w:divsChild>
    </w:div>
    <w:div w:id="1694845122">
      <w:marLeft w:val="0"/>
      <w:marRight w:val="0"/>
      <w:marTop w:val="0"/>
      <w:marBottom w:val="0"/>
      <w:divBdr>
        <w:top w:val="none" w:sz="0" w:space="0" w:color="auto"/>
        <w:left w:val="none" w:sz="0" w:space="0" w:color="auto"/>
        <w:bottom w:val="none" w:sz="0" w:space="0" w:color="auto"/>
        <w:right w:val="none" w:sz="0" w:space="0" w:color="auto"/>
      </w:divBdr>
      <w:divsChild>
        <w:div w:id="777875103">
          <w:marLeft w:val="0"/>
          <w:marRight w:val="0"/>
          <w:marTop w:val="0"/>
          <w:marBottom w:val="0"/>
          <w:divBdr>
            <w:top w:val="none" w:sz="0" w:space="0" w:color="auto"/>
            <w:left w:val="none" w:sz="0" w:space="0" w:color="auto"/>
            <w:bottom w:val="none" w:sz="0" w:space="0" w:color="auto"/>
            <w:right w:val="none" w:sz="0" w:space="0" w:color="auto"/>
          </w:divBdr>
        </w:div>
      </w:divsChild>
    </w:div>
    <w:div w:id="1696075465">
      <w:marLeft w:val="0"/>
      <w:marRight w:val="0"/>
      <w:marTop w:val="0"/>
      <w:marBottom w:val="0"/>
      <w:divBdr>
        <w:top w:val="none" w:sz="0" w:space="0" w:color="auto"/>
        <w:left w:val="none" w:sz="0" w:space="0" w:color="auto"/>
        <w:bottom w:val="none" w:sz="0" w:space="0" w:color="auto"/>
        <w:right w:val="none" w:sz="0" w:space="0" w:color="auto"/>
      </w:divBdr>
      <w:divsChild>
        <w:div w:id="264583395">
          <w:marLeft w:val="0"/>
          <w:marRight w:val="0"/>
          <w:marTop w:val="0"/>
          <w:marBottom w:val="0"/>
          <w:divBdr>
            <w:top w:val="none" w:sz="0" w:space="0" w:color="auto"/>
            <w:left w:val="none" w:sz="0" w:space="0" w:color="auto"/>
            <w:bottom w:val="none" w:sz="0" w:space="0" w:color="auto"/>
            <w:right w:val="none" w:sz="0" w:space="0" w:color="auto"/>
          </w:divBdr>
        </w:div>
      </w:divsChild>
    </w:div>
    <w:div w:id="1699163101">
      <w:marLeft w:val="0"/>
      <w:marRight w:val="0"/>
      <w:marTop w:val="0"/>
      <w:marBottom w:val="0"/>
      <w:divBdr>
        <w:top w:val="none" w:sz="0" w:space="0" w:color="auto"/>
        <w:left w:val="none" w:sz="0" w:space="0" w:color="auto"/>
        <w:bottom w:val="none" w:sz="0" w:space="0" w:color="auto"/>
        <w:right w:val="none" w:sz="0" w:space="0" w:color="auto"/>
      </w:divBdr>
      <w:divsChild>
        <w:div w:id="872428483">
          <w:marLeft w:val="0"/>
          <w:marRight w:val="0"/>
          <w:marTop w:val="0"/>
          <w:marBottom w:val="0"/>
          <w:divBdr>
            <w:top w:val="none" w:sz="0" w:space="0" w:color="auto"/>
            <w:left w:val="none" w:sz="0" w:space="0" w:color="auto"/>
            <w:bottom w:val="none" w:sz="0" w:space="0" w:color="auto"/>
            <w:right w:val="none" w:sz="0" w:space="0" w:color="auto"/>
          </w:divBdr>
        </w:div>
      </w:divsChild>
    </w:div>
    <w:div w:id="1704860432">
      <w:bodyDiv w:val="1"/>
      <w:marLeft w:val="0"/>
      <w:marRight w:val="0"/>
      <w:marTop w:val="0"/>
      <w:marBottom w:val="0"/>
      <w:divBdr>
        <w:top w:val="none" w:sz="0" w:space="0" w:color="auto"/>
        <w:left w:val="none" w:sz="0" w:space="0" w:color="auto"/>
        <w:bottom w:val="none" w:sz="0" w:space="0" w:color="auto"/>
        <w:right w:val="none" w:sz="0" w:space="0" w:color="auto"/>
      </w:divBdr>
    </w:div>
    <w:div w:id="1707171299">
      <w:marLeft w:val="0"/>
      <w:marRight w:val="0"/>
      <w:marTop w:val="0"/>
      <w:marBottom w:val="0"/>
      <w:divBdr>
        <w:top w:val="none" w:sz="0" w:space="0" w:color="auto"/>
        <w:left w:val="none" w:sz="0" w:space="0" w:color="auto"/>
        <w:bottom w:val="none" w:sz="0" w:space="0" w:color="auto"/>
        <w:right w:val="none" w:sz="0" w:space="0" w:color="auto"/>
      </w:divBdr>
      <w:divsChild>
        <w:div w:id="1903907535">
          <w:marLeft w:val="0"/>
          <w:marRight w:val="0"/>
          <w:marTop w:val="0"/>
          <w:marBottom w:val="0"/>
          <w:divBdr>
            <w:top w:val="none" w:sz="0" w:space="0" w:color="auto"/>
            <w:left w:val="none" w:sz="0" w:space="0" w:color="auto"/>
            <w:bottom w:val="none" w:sz="0" w:space="0" w:color="auto"/>
            <w:right w:val="none" w:sz="0" w:space="0" w:color="auto"/>
          </w:divBdr>
        </w:div>
      </w:divsChild>
    </w:div>
    <w:div w:id="1708412930">
      <w:marLeft w:val="0"/>
      <w:marRight w:val="0"/>
      <w:marTop w:val="0"/>
      <w:marBottom w:val="0"/>
      <w:divBdr>
        <w:top w:val="none" w:sz="0" w:space="0" w:color="auto"/>
        <w:left w:val="none" w:sz="0" w:space="0" w:color="auto"/>
        <w:bottom w:val="none" w:sz="0" w:space="0" w:color="auto"/>
        <w:right w:val="none" w:sz="0" w:space="0" w:color="auto"/>
      </w:divBdr>
      <w:divsChild>
        <w:div w:id="1682315525">
          <w:marLeft w:val="0"/>
          <w:marRight w:val="0"/>
          <w:marTop w:val="0"/>
          <w:marBottom w:val="0"/>
          <w:divBdr>
            <w:top w:val="none" w:sz="0" w:space="0" w:color="auto"/>
            <w:left w:val="none" w:sz="0" w:space="0" w:color="auto"/>
            <w:bottom w:val="none" w:sz="0" w:space="0" w:color="auto"/>
            <w:right w:val="none" w:sz="0" w:space="0" w:color="auto"/>
          </w:divBdr>
        </w:div>
      </w:divsChild>
    </w:div>
    <w:div w:id="1709574083">
      <w:marLeft w:val="0"/>
      <w:marRight w:val="0"/>
      <w:marTop w:val="0"/>
      <w:marBottom w:val="0"/>
      <w:divBdr>
        <w:top w:val="none" w:sz="0" w:space="0" w:color="auto"/>
        <w:left w:val="none" w:sz="0" w:space="0" w:color="auto"/>
        <w:bottom w:val="none" w:sz="0" w:space="0" w:color="auto"/>
        <w:right w:val="none" w:sz="0" w:space="0" w:color="auto"/>
      </w:divBdr>
      <w:divsChild>
        <w:div w:id="652416151">
          <w:marLeft w:val="0"/>
          <w:marRight w:val="0"/>
          <w:marTop w:val="0"/>
          <w:marBottom w:val="0"/>
          <w:divBdr>
            <w:top w:val="none" w:sz="0" w:space="0" w:color="auto"/>
            <w:left w:val="none" w:sz="0" w:space="0" w:color="auto"/>
            <w:bottom w:val="none" w:sz="0" w:space="0" w:color="auto"/>
            <w:right w:val="none" w:sz="0" w:space="0" w:color="auto"/>
          </w:divBdr>
        </w:div>
      </w:divsChild>
    </w:div>
    <w:div w:id="1711103239">
      <w:marLeft w:val="0"/>
      <w:marRight w:val="0"/>
      <w:marTop w:val="0"/>
      <w:marBottom w:val="0"/>
      <w:divBdr>
        <w:top w:val="none" w:sz="0" w:space="0" w:color="auto"/>
        <w:left w:val="none" w:sz="0" w:space="0" w:color="auto"/>
        <w:bottom w:val="none" w:sz="0" w:space="0" w:color="auto"/>
        <w:right w:val="none" w:sz="0" w:space="0" w:color="auto"/>
      </w:divBdr>
      <w:divsChild>
        <w:div w:id="316805224">
          <w:marLeft w:val="0"/>
          <w:marRight w:val="0"/>
          <w:marTop w:val="0"/>
          <w:marBottom w:val="0"/>
          <w:divBdr>
            <w:top w:val="none" w:sz="0" w:space="0" w:color="auto"/>
            <w:left w:val="none" w:sz="0" w:space="0" w:color="auto"/>
            <w:bottom w:val="none" w:sz="0" w:space="0" w:color="auto"/>
            <w:right w:val="none" w:sz="0" w:space="0" w:color="auto"/>
          </w:divBdr>
        </w:div>
      </w:divsChild>
    </w:div>
    <w:div w:id="1719359921">
      <w:bodyDiv w:val="1"/>
      <w:marLeft w:val="0"/>
      <w:marRight w:val="0"/>
      <w:marTop w:val="0"/>
      <w:marBottom w:val="0"/>
      <w:divBdr>
        <w:top w:val="none" w:sz="0" w:space="0" w:color="auto"/>
        <w:left w:val="none" w:sz="0" w:space="0" w:color="auto"/>
        <w:bottom w:val="none" w:sz="0" w:space="0" w:color="auto"/>
        <w:right w:val="none" w:sz="0" w:space="0" w:color="auto"/>
      </w:divBdr>
    </w:div>
    <w:div w:id="1720469181">
      <w:marLeft w:val="0"/>
      <w:marRight w:val="0"/>
      <w:marTop w:val="0"/>
      <w:marBottom w:val="0"/>
      <w:divBdr>
        <w:top w:val="none" w:sz="0" w:space="0" w:color="auto"/>
        <w:left w:val="none" w:sz="0" w:space="0" w:color="auto"/>
        <w:bottom w:val="none" w:sz="0" w:space="0" w:color="auto"/>
        <w:right w:val="none" w:sz="0" w:space="0" w:color="auto"/>
      </w:divBdr>
      <w:divsChild>
        <w:div w:id="153180192">
          <w:marLeft w:val="0"/>
          <w:marRight w:val="0"/>
          <w:marTop w:val="0"/>
          <w:marBottom w:val="0"/>
          <w:divBdr>
            <w:top w:val="none" w:sz="0" w:space="0" w:color="auto"/>
            <w:left w:val="none" w:sz="0" w:space="0" w:color="auto"/>
            <w:bottom w:val="none" w:sz="0" w:space="0" w:color="auto"/>
            <w:right w:val="none" w:sz="0" w:space="0" w:color="auto"/>
          </w:divBdr>
        </w:div>
      </w:divsChild>
    </w:div>
    <w:div w:id="1723168681">
      <w:marLeft w:val="0"/>
      <w:marRight w:val="0"/>
      <w:marTop w:val="0"/>
      <w:marBottom w:val="0"/>
      <w:divBdr>
        <w:top w:val="none" w:sz="0" w:space="0" w:color="auto"/>
        <w:left w:val="none" w:sz="0" w:space="0" w:color="auto"/>
        <w:bottom w:val="none" w:sz="0" w:space="0" w:color="auto"/>
        <w:right w:val="none" w:sz="0" w:space="0" w:color="auto"/>
      </w:divBdr>
      <w:divsChild>
        <w:div w:id="1225606602">
          <w:marLeft w:val="0"/>
          <w:marRight w:val="0"/>
          <w:marTop w:val="0"/>
          <w:marBottom w:val="0"/>
          <w:divBdr>
            <w:top w:val="none" w:sz="0" w:space="0" w:color="auto"/>
            <w:left w:val="none" w:sz="0" w:space="0" w:color="auto"/>
            <w:bottom w:val="none" w:sz="0" w:space="0" w:color="auto"/>
            <w:right w:val="none" w:sz="0" w:space="0" w:color="auto"/>
          </w:divBdr>
        </w:div>
      </w:divsChild>
    </w:div>
    <w:div w:id="1723943580">
      <w:marLeft w:val="0"/>
      <w:marRight w:val="0"/>
      <w:marTop w:val="0"/>
      <w:marBottom w:val="0"/>
      <w:divBdr>
        <w:top w:val="none" w:sz="0" w:space="0" w:color="auto"/>
        <w:left w:val="none" w:sz="0" w:space="0" w:color="auto"/>
        <w:bottom w:val="none" w:sz="0" w:space="0" w:color="auto"/>
        <w:right w:val="none" w:sz="0" w:space="0" w:color="auto"/>
      </w:divBdr>
      <w:divsChild>
        <w:div w:id="1204293709">
          <w:marLeft w:val="0"/>
          <w:marRight w:val="0"/>
          <w:marTop w:val="0"/>
          <w:marBottom w:val="0"/>
          <w:divBdr>
            <w:top w:val="none" w:sz="0" w:space="0" w:color="auto"/>
            <w:left w:val="none" w:sz="0" w:space="0" w:color="auto"/>
            <w:bottom w:val="none" w:sz="0" w:space="0" w:color="auto"/>
            <w:right w:val="none" w:sz="0" w:space="0" w:color="auto"/>
          </w:divBdr>
        </w:div>
      </w:divsChild>
    </w:div>
    <w:div w:id="1725563677">
      <w:marLeft w:val="0"/>
      <w:marRight w:val="0"/>
      <w:marTop w:val="0"/>
      <w:marBottom w:val="0"/>
      <w:divBdr>
        <w:top w:val="none" w:sz="0" w:space="0" w:color="auto"/>
        <w:left w:val="none" w:sz="0" w:space="0" w:color="auto"/>
        <w:bottom w:val="none" w:sz="0" w:space="0" w:color="auto"/>
        <w:right w:val="none" w:sz="0" w:space="0" w:color="auto"/>
      </w:divBdr>
      <w:divsChild>
        <w:div w:id="619655501">
          <w:marLeft w:val="0"/>
          <w:marRight w:val="0"/>
          <w:marTop w:val="0"/>
          <w:marBottom w:val="0"/>
          <w:divBdr>
            <w:top w:val="none" w:sz="0" w:space="0" w:color="auto"/>
            <w:left w:val="none" w:sz="0" w:space="0" w:color="auto"/>
            <w:bottom w:val="none" w:sz="0" w:space="0" w:color="auto"/>
            <w:right w:val="none" w:sz="0" w:space="0" w:color="auto"/>
          </w:divBdr>
          <w:divsChild>
            <w:div w:id="2083940157">
              <w:marLeft w:val="0"/>
              <w:marRight w:val="0"/>
              <w:marTop w:val="0"/>
              <w:marBottom w:val="0"/>
              <w:divBdr>
                <w:top w:val="none" w:sz="0" w:space="0" w:color="auto"/>
                <w:left w:val="none" w:sz="0" w:space="0" w:color="auto"/>
                <w:bottom w:val="none" w:sz="0" w:space="0" w:color="auto"/>
                <w:right w:val="none" w:sz="0" w:space="0" w:color="auto"/>
              </w:divBdr>
              <w:divsChild>
                <w:div w:id="1816793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8214552">
      <w:marLeft w:val="0"/>
      <w:marRight w:val="0"/>
      <w:marTop w:val="0"/>
      <w:marBottom w:val="0"/>
      <w:divBdr>
        <w:top w:val="none" w:sz="0" w:space="0" w:color="auto"/>
        <w:left w:val="none" w:sz="0" w:space="0" w:color="auto"/>
        <w:bottom w:val="none" w:sz="0" w:space="0" w:color="auto"/>
        <w:right w:val="none" w:sz="0" w:space="0" w:color="auto"/>
      </w:divBdr>
      <w:divsChild>
        <w:div w:id="387919424">
          <w:marLeft w:val="0"/>
          <w:marRight w:val="0"/>
          <w:marTop w:val="0"/>
          <w:marBottom w:val="0"/>
          <w:divBdr>
            <w:top w:val="none" w:sz="0" w:space="0" w:color="auto"/>
            <w:left w:val="none" w:sz="0" w:space="0" w:color="auto"/>
            <w:bottom w:val="none" w:sz="0" w:space="0" w:color="auto"/>
            <w:right w:val="none" w:sz="0" w:space="0" w:color="auto"/>
          </w:divBdr>
        </w:div>
      </w:divsChild>
    </w:div>
    <w:div w:id="1730349356">
      <w:marLeft w:val="0"/>
      <w:marRight w:val="0"/>
      <w:marTop w:val="0"/>
      <w:marBottom w:val="0"/>
      <w:divBdr>
        <w:top w:val="none" w:sz="0" w:space="0" w:color="auto"/>
        <w:left w:val="none" w:sz="0" w:space="0" w:color="auto"/>
        <w:bottom w:val="none" w:sz="0" w:space="0" w:color="auto"/>
        <w:right w:val="none" w:sz="0" w:space="0" w:color="auto"/>
      </w:divBdr>
      <w:divsChild>
        <w:div w:id="2135823637">
          <w:marLeft w:val="0"/>
          <w:marRight w:val="0"/>
          <w:marTop w:val="0"/>
          <w:marBottom w:val="0"/>
          <w:divBdr>
            <w:top w:val="none" w:sz="0" w:space="0" w:color="auto"/>
            <w:left w:val="none" w:sz="0" w:space="0" w:color="auto"/>
            <w:bottom w:val="none" w:sz="0" w:space="0" w:color="auto"/>
            <w:right w:val="none" w:sz="0" w:space="0" w:color="auto"/>
          </w:divBdr>
          <w:divsChild>
            <w:div w:id="1679304476">
              <w:marLeft w:val="0"/>
              <w:marRight w:val="0"/>
              <w:marTop w:val="0"/>
              <w:marBottom w:val="0"/>
              <w:divBdr>
                <w:top w:val="none" w:sz="0" w:space="0" w:color="auto"/>
                <w:left w:val="none" w:sz="0" w:space="0" w:color="auto"/>
                <w:bottom w:val="none" w:sz="0" w:space="0" w:color="auto"/>
                <w:right w:val="none" w:sz="0" w:space="0" w:color="auto"/>
              </w:divBdr>
              <w:divsChild>
                <w:div w:id="98645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265252">
      <w:marLeft w:val="0"/>
      <w:marRight w:val="0"/>
      <w:marTop w:val="0"/>
      <w:marBottom w:val="0"/>
      <w:divBdr>
        <w:top w:val="none" w:sz="0" w:space="0" w:color="auto"/>
        <w:left w:val="none" w:sz="0" w:space="0" w:color="auto"/>
        <w:bottom w:val="none" w:sz="0" w:space="0" w:color="auto"/>
        <w:right w:val="none" w:sz="0" w:space="0" w:color="auto"/>
      </w:divBdr>
      <w:divsChild>
        <w:div w:id="2040936731">
          <w:marLeft w:val="0"/>
          <w:marRight w:val="0"/>
          <w:marTop w:val="0"/>
          <w:marBottom w:val="0"/>
          <w:divBdr>
            <w:top w:val="none" w:sz="0" w:space="0" w:color="auto"/>
            <w:left w:val="none" w:sz="0" w:space="0" w:color="auto"/>
            <w:bottom w:val="none" w:sz="0" w:space="0" w:color="auto"/>
            <w:right w:val="none" w:sz="0" w:space="0" w:color="auto"/>
          </w:divBdr>
        </w:div>
      </w:divsChild>
    </w:div>
    <w:div w:id="1734424861">
      <w:marLeft w:val="0"/>
      <w:marRight w:val="0"/>
      <w:marTop w:val="0"/>
      <w:marBottom w:val="0"/>
      <w:divBdr>
        <w:top w:val="none" w:sz="0" w:space="0" w:color="auto"/>
        <w:left w:val="none" w:sz="0" w:space="0" w:color="auto"/>
        <w:bottom w:val="none" w:sz="0" w:space="0" w:color="auto"/>
        <w:right w:val="none" w:sz="0" w:space="0" w:color="auto"/>
      </w:divBdr>
      <w:divsChild>
        <w:div w:id="825702530">
          <w:marLeft w:val="0"/>
          <w:marRight w:val="0"/>
          <w:marTop w:val="0"/>
          <w:marBottom w:val="0"/>
          <w:divBdr>
            <w:top w:val="none" w:sz="0" w:space="0" w:color="auto"/>
            <w:left w:val="none" w:sz="0" w:space="0" w:color="auto"/>
            <w:bottom w:val="none" w:sz="0" w:space="0" w:color="auto"/>
            <w:right w:val="none" w:sz="0" w:space="0" w:color="auto"/>
          </w:divBdr>
        </w:div>
      </w:divsChild>
    </w:div>
    <w:div w:id="1735621210">
      <w:marLeft w:val="0"/>
      <w:marRight w:val="0"/>
      <w:marTop w:val="0"/>
      <w:marBottom w:val="0"/>
      <w:divBdr>
        <w:top w:val="none" w:sz="0" w:space="0" w:color="auto"/>
        <w:left w:val="none" w:sz="0" w:space="0" w:color="auto"/>
        <w:bottom w:val="none" w:sz="0" w:space="0" w:color="auto"/>
        <w:right w:val="none" w:sz="0" w:space="0" w:color="auto"/>
      </w:divBdr>
      <w:divsChild>
        <w:div w:id="507603117">
          <w:marLeft w:val="0"/>
          <w:marRight w:val="0"/>
          <w:marTop w:val="0"/>
          <w:marBottom w:val="0"/>
          <w:divBdr>
            <w:top w:val="none" w:sz="0" w:space="0" w:color="auto"/>
            <w:left w:val="none" w:sz="0" w:space="0" w:color="auto"/>
            <w:bottom w:val="none" w:sz="0" w:space="0" w:color="auto"/>
            <w:right w:val="none" w:sz="0" w:space="0" w:color="auto"/>
          </w:divBdr>
          <w:divsChild>
            <w:div w:id="1634825178">
              <w:marLeft w:val="0"/>
              <w:marRight w:val="0"/>
              <w:marTop w:val="0"/>
              <w:marBottom w:val="0"/>
              <w:divBdr>
                <w:top w:val="none" w:sz="0" w:space="0" w:color="auto"/>
                <w:left w:val="none" w:sz="0" w:space="0" w:color="auto"/>
                <w:bottom w:val="none" w:sz="0" w:space="0" w:color="auto"/>
                <w:right w:val="none" w:sz="0" w:space="0" w:color="auto"/>
              </w:divBdr>
              <w:divsChild>
                <w:div w:id="1072125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7046241">
      <w:marLeft w:val="0"/>
      <w:marRight w:val="0"/>
      <w:marTop w:val="0"/>
      <w:marBottom w:val="0"/>
      <w:divBdr>
        <w:top w:val="none" w:sz="0" w:space="0" w:color="auto"/>
        <w:left w:val="none" w:sz="0" w:space="0" w:color="auto"/>
        <w:bottom w:val="none" w:sz="0" w:space="0" w:color="auto"/>
        <w:right w:val="none" w:sz="0" w:space="0" w:color="auto"/>
      </w:divBdr>
      <w:divsChild>
        <w:div w:id="244267722">
          <w:marLeft w:val="0"/>
          <w:marRight w:val="0"/>
          <w:marTop w:val="0"/>
          <w:marBottom w:val="0"/>
          <w:divBdr>
            <w:top w:val="none" w:sz="0" w:space="0" w:color="auto"/>
            <w:left w:val="none" w:sz="0" w:space="0" w:color="auto"/>
            <w:bottom w:val="none" w:sz="0" w:space="0" w:color="auto"/>
            <w:right w:val="none" w:sz="0" w:space="0" w:color="auto"/>
          </w:divBdr>
        </w:div>
      </w:divsChild>
    </w:div>
    <w:div w:id="1741827439">
      <w:marLeft w:val="0"/>
      <w:marRight w:val="0"/>
      <w:marTop w:val="0"/>
      <w:marBottom w:val="0"/>
      <w:divBdr>
        <w:top w:val="none" w:sz="0" w:space="0" w:color="auto"/>
        <w:left w:val="none" w:sz="0" w:space="0" w:color="auto"/>
        <w:bottom w:val="none" w:sz="0" w:space="0" w:color="auto"/>
        <w:right w:val="none" w:sz="0" w:space="0" w:color="auto"/>
      </w:divBdr>
      <w:divsChild>
        <w:div w:id="802161380">
          <w:marLeft w:val="0"/>
          <w:marRight w:val="0"/>
          <w:marTop w:val="0"/>
          <w:marBottom w:val="0"/>
          <w:divBdr>
            <w:top w:val="none" w:sz="0" w:space="0" w:color="auto"/>
            <w:left w:val="none" w:sz="0" w:space="0" w:color="auto"/>
            <w:bottom w:val="none" w:sz="0" w:space="0" w:color="auto"/>
            <w:right w:val="none" w:sz="0" w:space="0" w:color="auto"/>
          </w:divBdr>
        </w:div>
      </w:divsChild>
    </w:div>
    <w:div w:id="1743412334">
      <w:marLeft w:val="0"/>
      <w:marRight w:val="0"/>
      <w:marTop w:val="0"/>
      <w:marBottom w:val="0"/>
      <w:divBdr>
        <w:top w:val="none" w:sz="0" w:space="0" w:color="auto"/>
        <w:left w:val="none" w:sz="0" w:space="0" w:color="auto"/>
        <w:bottom w:val="none" w:sz="0" w:space="0" w:color="auto"/>
        <w:right w:val="none" w:sz="0" w:space="0" w:color="auto"/>
      </w:divBdr>
      <w:divsChild>
        <w:div w:id="890576514">
          <w:marLeft w:val="0"/>
          <w:marRight w:val="0"/>
          <w:marTop w:val="0"/>
          <w:marBottom w:val="0"/>
          <w:divBdr>
            <w:top w:val="none" w:sz="0" w:space="0" w:color="auto"/>
            <w:left w:val="none" w:sz="0" w:space="0" w:color="auto"/>
            <w:bottom w:val="none" w:sz="0" w:space="0" w:color="auto"/>
            <w:right w:val="none" w:sz="0" w:space="0" w:color="auto"/>
          </w:divBdr>
        </w:div>
      </w:divsChild>
    </w:div>
    <w:div w:id="1744912419">
      <w:marLeft w:val="0"/>
      <w:marRight w:val="0"/>
      <w:marTop w:val="0"/>
      <w:marBottom w:val="0"/>
      <w:divBdr>
        <w:top w:val="none" w:sz="0" w:space="0" w:color="auto"/>
        <w:left w:val="none" w:sz="0" w:space="0" w:color="auto"/>
        <w:bottom w:val="none" w:sz="0" w:space="0" w:color="auto"/>
        <w:right w:val="none" w:sz="0" w:space="0" w:color="auto"/>
      </w:divBdr>
      <w:divsChild>
        <w:div w:id="450904508">
          <w:marLeft w:val="0"/>
          <w:marRight w:val="0"/>
          <w:marTop w:val="0"/>
          <w:marBottom w:val="0"/>
          <w:divBdr>
            <w:top w:val="none" w:sz="0" w:space="0" w:color="auto"/>
            <w:left w:val="none" w:sz="0" w:space="0" w:color="auto"/>
            <w:bottom w:val="none" w:sz="0" w:space="0" w:color="auto"/>
            <w:right w:val="none" w:sz="0" w:space="0" w:color="auto"/>
          </w:divBdr>
        </w:div>
      </w:divsChild>
    </w:div>
    <w:div w:id="1745255299">
      <w:marLeft w:val="0"/>
      <w:marRight w:val="0"/>
      <w:marTop w:val="0"/>
      <w:marBottom w:val="0"/>
      <w:divBdr>
        <w:top w:val="none" w:sz="0" w:space="0" w:color="auto"/>
        <w:left w:val="none" w:sz="0" w:space="0" w:color="auto"/>
        <w:bottom w:val="none" w:sz="0" w:space="0" w:color="auto"/>
        <w:right w:val="none" w:sz="0" w:space="0" w:color="auto"/>
      </w:divBdr>
      <w:divsChild>
        <w:div w:id="843975563">
          <w:marLeft w:val="0"/>
          <w:marRight w:val="0"/>
          <w:marTop w:val="0"/>
          <w:marBottom w:val="0"/>
          <w:divBdr>
            <w:top w:val="none" w:sz="0" w:space="0" w:color="auto"/>
            <w:left w:val="none" w:sz="0" w:space="0" w:color="auto"/>
            <w:bottom w:val="none" w:sz="0" w:space="0" w:color="auto"/>
            <w:right w:val="none" w:sz="0" w:space="0" w:color="auto"/>
          </w:divBdr>
        </w:div>
      </w:divsChild>
    </w:div>
    <w:div w:id="1747341498">
      <w:marLeft w:val="0"/>
      <w:marRight w:val="0"/>
      <w:marTop w:val="0"/>
      <w:marBottom w:val="0"/>
      <w:divBdr>
        <w:top w:val="none" w:sz="0" w:space="0" w:color="auto"/>
        <w:left w:val="none" w:sz="0" w:space="0" w:color="auto"/>
        <w:bottom w:val="none" w:sz="0" w:space="0" w:color="auto"/>
        <w:right w:val="none" w:sz="0" w:space="0" w:color="auto"/>
      </w:divBdr>
      <w:divsChild>
        <w:div w:id="1429078746">
          <w:marLeft w:val="0"/>
          <w:marRight w:val="0"/>
          <w:marTop w:val="0"/>
          <w:marBottom w:val="0"/>
          <w:divBdr>
            <w:top w:val="none" w:sz="0" w:space="0" w:color="auto"/>
            <w:left w:val="none" w:sz="0" w:space="0" w:color="auto"/>
            <w:bottom w:val="none" w:sz="0" w:space="0" w:color="auto"/>
            <w:right w:val="none" w:sz="0" w:space="0" w:color="auto"/>
          </w:divBdr>
        </w:div>
      </w:divsChild>
    </w:div>
    <w:div w:id="1747916169">
      <w:marLeft w:val="0"/>
      <w:marRight w:val="0"/>
      <w:marTop w:val="0"/>
      <w:marBottom w:val="0"/>
      <w:divBdr>
        <w:top w:val="none" w:sz="0" w:space="0" w:color="auto"/>
        <w:left w:val="none" w:sz="0" w:space="0" w:color="auto"/>
        <w:bottom w:val="none" w:sz="0" w:space="0" w:color="auto"/>
        <w:right w:val="none" w:sz="0" w:space="0" w:color="auto"/>
      </w:divBdr>
      <w:divsChild>
        <w:div w:id="2049714969">
          <w:marLeft w:val="0"/>
          <w:marRight w:val="0"/>
          <w:marTop w:val="0"/>
          <w:marBottom w:val="0"/>
          <w:divBdr>
            <w:top w:val="none" w:sz="0" w:space="0" w:color="auto"/>
            <w:left w:val="none" w:sz="0" w:space="0" w:color="auto"/>
            <w:bottom w:val="none" w:sz="0" w:space="0" w:color="auto"/>
            <w:right w:val="none" w:sz="0" w:space="0" w:color="auto"/>
          </w:divBdr>
        </w:div>
      </w:divsChild>
    </w:div>
    <w:div w:id="1748304342">
      <w:marLeft w:val="0"/>
      <w:marRight w:val="0"/>
      <w:marTop w:val="0"/>
      <w:marBottom w:val="0"/>
      <w:divBdr>
        <w:top w:val="none" w:sz="0" w:space="0" w:color="auto"/>
        <w:left w:val="none" w:sz="0" w:space="0" w:color="auto"/>
        <w:bottom w:val="none" w:sz="0" w:space="0" w:color="auto"/>
        <w:right w:val="none" w:sz="0" w:space="0" w:color="auto"/>
      </w:divBdr>
      <w:divsChild>
        <w:div w:id="1071463124">
          <w:marLeft w:val="0"/>
          <w:marRight w:val="0"/>
          <w:marTop w:val="0"/>
          <w:marBottom w:val="0"/>
          <w:divBdr>
            <w:top w:val="none" w:sz="0" w:space="0" w:color="auto"/>
            <w:left w:val="none" w:sz="0" w:space="0" w:color="auto"/>
            <w:bottom w:val="none" w:sz="0" w:space="0" w:color="auto"/>
            <w:right w:val="none" w:sz="0" w:space="0" w:color="auto"/>
          </w:divBdr>
        </w:div>
      </w:divsChild>
    </w:div>
    <w:div w:id="1752001856">
      <w:marLeft w:val="0"/>
      <w:marRight w:val="0"/>
      <w:marTop w:val="0"/>
      <w:marBottom w:val="0"/>
      <w:divBdr>
        <w:top w:val="none" w:sz="0" w:space="0" w:color="auto"/>
        <w:left w:val="none" w:sz="0" w:space="0" w:color="auto"/>
        <w:bottom w:val="none" w:sz="0" w:space="0" w:color="auto"/>
        <w:right w:val="none" w:sz="0" w:space="0" w:color="auto"/>
      </w:divBdr>
      <w:divsChild>
        <w:div w:id="645016542">
          <w:marLeft w:val="0"/>
          <w:marRight w:val="0"/>
          <w:marTop w:val="0"/>
          <w:marBottom w:val="0"/>
          <w:divBdr>
            <w:top w:val="none" w:sz="0" w:space="0" w:color="auto"/>
            <w:left w:val="none" w:sz="0" w:space="0" w:color="auto"/>
            <w:bottom w:val="none" w:sz="0" w:space="0" w:color="auto"/>
            <w:right w:val="none" w:sz="0" w:space="0" w:color="auto"/>
          </w:divBdr>
        </w:div>
      </w:divsChild>
    </w:div>
    <w:div w:id="1753046790">
      <w:bodyDiv w:val="1"/>
      <w:marLeft w:val="0"/>
      <w:marRight w:val="0"/>
      <w:marTop w:val="0"/>
      <w:marBottom w:val="0"/>
      <w:divBdr>
        <w:top w:val="none" w:sz="0" w:space="0" w:color="auto"/>
        <w:left w:val="none" w:sz="0" w:space="0" w:color="auto"/>
        <w:bottom w:val="none" w:sz="0" w:space="0" w:color="auto"/>
        <w:right w:val="none" w:sz="0" w:space="0" w:color="auto"/>
      </w:divBdr>
    </w:div>
    <w:div w:id="1753237393">
      <w:bodyDiv w:val="1"/>
      <w:marLeft w:val="0"/>
      <w:marRight w:val="0"/>
      <w:marTop w:val="0"/>
      <w:marBottom w:val="0"/>
      <w:divBdr>
        <w:top w:val="none" w:sz="0" w:space="0" w:color="auto"/>
        <w:left w:val="none" w:sz="0" w:space="0" w:color="auto"/>
        <w:bottom w:val="none" w:sz="0" w:space="0" w:color="auto"/>
        <w:right w:val="none" w:sz="0" w:space="0" w:color="auto"/>
      </w:divBdr>
    </w:div>
    <w:div w:id="1755974789">
      <w:marLeft w:val="0"/>
      <w:marRight w:val="0"/>
      <w:marTop w:val="0"/>
      <w:marBottom w:val="0"/>
      <w:divBdr>
        <w:top w:val="none" w:sz="0" w:space="0" w:color="auto"/>
        <w:left w:val="none" w:sz="0" w:space="0" w:color="auto"/>
        <w:bottom w:val="none" w:sz="0" w:space="0" w:color="auto"/>
        <w:right w:val="none" w:sz="0" w:space="0" w:color="auto"/>
      </w:divBdr>
      <w:divsChild>
        <w:div w:id="1678580707">
          <w:marLeft w:val="0"/>
          <w:marRight w:val="0"/>
          <w:marTop w:val="0"/>
          <w:marBottom w:val="0"/>
          <w:divBdr>
            <w:top w:val="none" w:sz="0" w:space="0" w:color="auto"/>
            <w:left w:val="none" w:sz="0" w:space="0" w:color="auto"/>
            <w:bottom w:val="none" w:sz="0" w:space="0" w:color="auto"/>
            <w:right w:val="none" w:sz="0" w:space="0" w:color="auto"/>
          </w:divBdr>
        </w:div>
      </w:divsChild>
    </w:div>
    <w:div w:id="1759669161">
      <w:marLeft w:val="0"/>
      <w:marRight w:val="0"/>
      <w:marTop w:val="0"/>
      <w:marBottom w:val="0"/>
      <w:divBdr>
        <w:top w:val="none" w:sz="0" w:space="0" w:color="auto"/>
        <w:left w:val="none" w:sz="0" w:space="0" w:color="auto"/>
        <w:bottom w:val="none" w:sz="0" w:space="0" w:color="auto"/>
        <w:right w:val="none" w:sz="0" w:space="0" w:color="auto"/>
      </w:divBdr>
      <w:divsChild>
        <w:div w:id="1199777687">
          <w:marLeft w:val="0"/>
          <w:marRight w:val="0"/>
          <w:marTop w:val="0"/>
          <w:marBottom w:val="0"/>
          <w:divBdr>
            <w:top w:val="none" w:sz="0" w:space="0" w:color="auto"/>
            <w:left w:val="none" w:sz="0" w:space="0" w:color="auto"/>
            <w:bottom w:val="none" w:sz="0" w:space="0" w:color="auto"/>
            <w:right w:val="none" w:sz="0" w:space="0" w:color="auto"/>
          </w:divBdr>
        </w:div>
      </w:divsChild>
    </w:div>
    <w:div w:id="1761557196">
      <w:marLeft w:val="0"/>
      <w:marRight w:val="0"/>
      <w:marTop w:val="0"/>
      <w:marBottom w:val="0"/>
      <w:divBdr>
        <w:top w:val="none" w:sz="0" w:space="0" w:color="auto"/>
        <w:left w:val="none" w:sz="0" w:space="0" w:color="auto"/>
        <w:bottom w:val="none" w:sz="0" w:space="0" w:color="auto"/>
        <w:right w:val="none" w:sz="0" w:space="0" w:color="auto"/>
      </w:divBdr>
      <w:divsChild>
        <w:div w:id="238902251">
          <w:marLeft w:val="0"/>
          <w:marRight w:val="0"/>
          <w:marTop w:val="0"/>
          <w:marBottom w:val="0"/>
          <w:divBdr>
            <w:top w:val="none" w:sz="0" w:space="0" w:color="auto"/>
            <w:left w:val="none" w:sz="0" w:space="0" w:color="auto"/>
            <w:bottom w:val="none" w:sz="0" w:space="0" w:color="auto"/>
            <w:right w:val="none" w:sz="0" w:space="0" w:color="auto"/>
          </w:divBdr>
          <w:divsChild>
            <w:div w:id="896671383">
              <w:marLeft w:val="0"/>
              <w:marRight w:val="0"/>
              <w:marTop w:val="0"/>
              <w:marBottom w:val="0"/>
              <w:divBdr>
                <w:top w:val="none" w:sz="0" w:space="0" w:color="auto"/>
                <w:left w:val="none" w:sz="0" w:space="0" w:color="auto"/>
                <w:bottom w:val="none" w:sz="0" w:space="0" w:color="auto"/>
                <w:right w:val="none" w:sz="0" w:space="0" w:color="auto"/>
              </w:divBdr>
              <w:divsChild>
                <w:div w:id="1330981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2070129">
      <w:marLeft w:val="0"/>
      <w:marRight w:val="0"/>
      <w:marTop w:val="0"/>
      <w:marBottom w:val="0"/>
      <w:divBdr>
        <w:top w:val="none" w:sz="0" w:space="0" w:color="auto"/>
        <w:left w:val="none" w:sz="0" w:space="0" w:color="auto"/>
        <w:bottom w:val="none" w:sz="0" w:space="0" w:color="auto"/>
        <w:right w:val="none" w:sz="0" w:space="0" w:color="auto"/>
      </w:divBdr>
      <w:divsChild>
        <w:div w:id="1062219558">
          <w:marLeft w:val="0"/>
          <w:marRight w:val="0"/>
          <w:marTop w:val="0"/>
          <w:marBottom w:val="0"/>
          <w:divBdr>
            <w:top w:val="none" w:sz="0" w:space="0" w:color="auto"/>
            <w:left w:val="none" w:sz="0" w:space="0" w:color="auto"/>
            <w:bottom w:val="none" w:sz="0" w:space="0" w:color="auto"/>
            <w:right w:val="none" w:sz="0" w:space="0" w:color="auto"/>
          </w:divBdr>
        </w:div>
      </w:divsChild>
    </w:div>
    <w:div w:id="1765301978">
      <w:marLeft w:val="0"/>
      <w:marRight w:val="0"/>
      <w:marTop w:val="0"/>
      <w:marBottom w:val="0"/>
      <w:divBdr>
        <w:top w:val="none" w:sz="0" w:space="0" w:color="auto"/>
        <w:left w:val="none" w:sz="0" w:space="0" w:color="auto"/>
        <w:bottom w:val="none" w:sz="0" w:space="0" w:color="auto"/>
        <w:right w:val="none" w:sz="0" w:space="0" w:color="auto"/>
      </w:divBdr>
      <w:divsChild>
        <w:div w:id="1854997056">
          <w:marLeft w:val="0"/>
          <w:marRight w:val="0"/>
          <w:marTop w:val="0"/>
          <w:marBottom w:val="0"/>
          <w:divBdr>
            <w:top w:val="none" w:sz="0" w:space="0" w:color="auto"/>
            <w:left w:val="none" w:sz="0" w:space="0" w:color="auto"/>
            <w:bottom w:val="none" w:sz="0" w:space="0" w:color="auto"/>
            <w:right w:val="none" w:sz="0" w:space="0" w:color="auto"/>
          </w:divBdr>
        </w:div>
      </w:divsChild>
    </w:div>
    <w:div w:id="1766459015">
      <w:marLeft w:val="0"/>
      <w:marRight w:val="0"/>
      <w:marTop w:val="0"/>
      <w:marBottom w:val="0"/>
      <w:divBdr>
        <w:top w:val="none" w:sz="0" w:space="0" w:color="auto"/>
        <w:left w:val="none" w:sz="0" w:space="0" w:color="auto"/>
        <w:bottom w:val="none" w:sz="0" w:space="0" w:color="auto"/>
        <w:right w:val="none" w:sz="0" w:space="0" w:color="auto"/>
      </w:divBdr>
      <w:divsChild>
        <w:div w:id="485245249">
          <w:marLeft w:val="0"/>
          <w:marRight w:val="0"/>
          <w:marTop w:val="0"/>
          <w:marBottom w:val="0"/>
          <w:divBdr>
            <w:top w:val="none" w:sz="0" w:space="0" w:color="auto"/>
            <w:left w:val="none" w:sz="0" w:space="0" w:color="auto"/>
            <w:bottom w:val="none" w:sz="0" w:space="0" w:color="auto"/>
            <w:right w:val="none" w:sz="0" w:space="0" w:color="auto"/>
          </w:divBdr>
          <w:divsChild>
            <w:div w:id="2065643064">
              <w:marLeft w:val="0"/>
              <w:marRight w:val="0"/>
              <w:marTop w:val="0"/>
              <w:marBottom w:val="0"/>
              <w:divBdr>
                <w:top w:val="none" w:sz="0" w:space="0" w:color="auto"/>
                <w:left w:val="none" w:sz="0" w:space="0" w:color="auto"/>
                <w:bottom w:val="none" w:sz="0" w:space="0" w:color="auto"/>
                <w:right w:val="none" w:sz="0" w:space="0" w:color="auto"/>
              </w:divBdr>
              <w:divsChild>
                <w:div w:id="127014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6918359">
      <w:bodyDiv w:val="1"/>
      <w:marLeft w:val="0"/>
      <w:marRight w:val="0"/>
      <w:marTop w:val="0"/>
      <w:marBottom w:val="0"/>
      <w:divBdr>
        <w:top w:val="none" w:sz="0" w:space="0" w:color="auto"/>
        <w:left w:val="none" w:sz="0" w:space="0" w:color="auto"/>
        <w:bottom w:val="none" w:sz="0" w:space="0" w:color="auto"/>
        <w:right w:val="none" w:sz="0" w:space="0" w:color="auto"/>
      </w:divBdr>
    </w:div>
    <w:div w:id="1768043114">
      <w:marLeft w:val="0"/>
      <w:marRight w:val="0"/>
      <w:marTop w:val="0"/>
      <w:marBottom w:val="0"/>
      <w:divBdr>
        <w:top w:val="none" w:sz="0" w:space="0" w:color="auto"/>
        <w:left w:val="none" w:sz="0" w:space="0" w:color="auto"/>
        <w:bottom w:val="none" w:sz="0" w:space="0" w:color="auto"/>
        <w:right w:val="none" w:sz="0" w:space="0" w:color="auto"/>
      </w:divBdr>
      <w:divsChild>
        <w:div w:id="543950661">
          <w:marLeft w:val="0"/>
          <w:marRight w:val="0"/>
          <w:marTop w:val="0"/>
          <w:marBottom w:val="0"/>
          <w:divBdr>
            <w:top w:val="none" w:sz="0" w:space="0" w:color="auto"/>
            <w:left w:val="none" w:sz="0" w:space="0" w:color="auto"/>
            <w:bottom w:val="none" w:sz="0" w:space="0" w:color="auto"/>
            <w:right w:val="none" w:sz="0" w:space="0" w:color="auto"/>
          </w:divBdr>
        </w:div>
      </w:divsChild>
    </w:div>
    <w:div w:id="1770200171">
      <w:marLeft w:val="0"/>
      <w:marRight w:val="0"/>
      <w:marTop w:val="0"/>
      <w:marBottom w:val="0"/>
      <w:divBdr>
        <w:top w:val="none" w:sz="0" w:space="0" w:color="auto"/>
        <w:left w:val="none" w:sz="0" w:space="0" w:color="auto"/>
        <w:bottom w:val="none" w:sz="0" w:space="0" w:color="auto"/>
        <w:right w:val="none" w:sz="0" w:space="0" w:color="auto"/>
      </w:divBdr>
      <w:divsChild>
        <w:div w:id="1828399870">
          <w:marLeft w:val="0"/>
          <w:marRight w:val="0"/>
          <w:marTop w:val="0"/>
          <w:marBottom w:val="0"/>
          <w:divBdr>
            <w:top w:val="none" w:sz="0" w:space="0" w:color="auto"/>
            <w:left w:val="none" w:sz="0" w:space="0" w:color="auto"/>
            <w:bottom w:val="none" w:sz="0" w:space="0" w:color="auto"/>
            <w:right w:val="none" w:sz="0" w:space="0" w:color="auto"/>
          </w:divBdr>
        </w:div>
      </w:divsChild>
    </w:div>
    <w:div w:id="1772821897">
      <w:marLeft w:val="0"/>
      <w:marRight w:val="0"/>
      <w:marTop w:val="0"/>
      <w:marBottom w:val="0"/>
      <w:divBdr>
        <w:top w:val="none" w:sz="0" w:space="0" w:color="auto"/>
        <w:left w:val="none" w:sz="0" w:space="0" w:color="auto"/>
        <w:bottom w:val="none" w:sz="0" w:space="0" w:color="auto"/>
        <w:right w:val="none" w:sz="0" w:space="0" w:color="auto"/>
      </w:divBdr>
      <w:divsChild>
        <w:div w:id="1091781352">
          <w:marLeft w:val="0"/>
          <w:marRight w:val="0"/>
          <w:marTop w:val="0"/>
          <w:marBottom w:val="0"/>
          <w:divBdr>
            <w:top w:val="none" w:sz="0" w:space="0" w:color="auto"/>
            <w:left w:val="none" w:sz="0" w:space="0" w:color="auto"/>
            <w:bottom w:val="none" w:sz="0" w:space="0" w:color="auto"/>
            <w:right w:val="none" w:sz="0" w:space="0" w:color="auto"/>
          </w:divBdr>
        </w:div>
      </w:divsChild>
    </w:div>
    <w:div w:id="1773473490">
      <w:marLeft w:val="0"/>
      <w:marRight w:val="0"/>
      <w:marTop w:val="0"/>
      <w:marBottom w:val="0"/>
      <w:divBdr>
        <w:top w:val="none" w:sz="0" w:space="0" w:color="auto"/>
        <w:left w:val="none" w:sz="0" w:space="0" w:color="auto"/>
        <w:bottom w:val="none" w:sz="0" w:space="0" w:color="auto"/>
        <w:right w:val="none" w:sz="0" w:space="0" w:color="auto"/>
      </w:divBdr>
      <w:divsChild>
        <w:div w:id="965165660">
          <w:marLeft w:val="0"/>
          <w:marRight w:val="0"/>
          <w:marTop w:val="0"/>
          <w:marBottom w:val="0"/>
          <w:divBdr>
            <w:top w:val="none" w:sz="0" w:space="0" w:color="auto"/>
            <w:left w:val="none" w:sz="0" w:space="0" w:color="auto"/>
            <w:bottom w:val="none" w:sz="0" w:space="0" w:color="auto"/>
            <w:right w:val="none" w:sz="0" w:space="0" w:color="auto"/>
          </w:divBdr>
        </w:div>
      </w:divsChild>
    </w:div>
    <w:div w:id="1773551048">
      <w:bodyDiv w:val="1"/>
      <w:marLeft w:val="0"/>
      <w:marRight w:val="0"/>
      <w:marTop w:val="0"/>
      <w:marBottom w:val="0"/>
      <w:divBdr>
        <w:top w:val="none" w:sz="0" w:space="0" w:color="auto"/>
        <w:left w:val="none" w:sz="0" w:space="0" w:color="auto"/>
        <w:bottom w:val="none" w:sz="0" w:space="0" w:color="auto"/>
        <w:right w:val="none" w:sz="0" w:space="0" w:color="auto"/>
      </w:divBdr>
    </w:div>
    <w:div w:id="1774591429">
      <w:marLeft w:val="0"/>
      <w:marRight w:val="0"/>
      <w:marTop w:val="0"/>
      <w:marBottom w:val="0"/>
      <w:divBdr>
        <w:top w:val="none" w:sz="0" w:space="0" w:color="auto"/>
        <w:left w:val="none" w:sz="0" w:space="0" w:color="auto"/>
        <w:bottom w:val="none" w:sz="0" w:space="0" w:color="auto"/>
        <w:right w:val="none" w:sz="0" w:space="0" w:color="auto"/>
      </w:divBdr>
      <w:divsChild>
        <w:div w:id="134569887">
          <w:marLeft w:val="0"/>
          <w:marRight w:val="0"/>
          <w:marTop w:val="0"/>
          <w:marBottom w:val="0"/>
          <w:divBdr>
            <w:top w:val="none" w:sz="0" w:space="0" w:color="auto"/>
            <w:left w:val="none" w:sz="0" w:space="0" w:color="auto"/>
            <w:bottom w:val="none" w:sz="0" w:space="0" w:color="auto"/>
            <w:right w:val="none" w:sz="0" w:space="0" w:color="auto"/>
          </w:divBdr>
          <w:divsChild>
            <w:div w:id="716585268">
              <w:marLeft w:val="0"/>
              <w:marRight w:val="0"/>
              <w:marTop w:val="0"/>
              <w:marBottom w:val="0"/>
              <w:divBdr>
                <w:top w:val="none" w:sz="0" w:space="0" w:color="auto"/>
                <w:left w:val="none" w:sz="0" w:space="0" w:color="auto"/>
                <w:bottom w:val="none" w:sz="0" w:space="0" w:color="auto"/>
                <w:right w:val="none" w:sz="0" w:space="0" w:color="auto"/>
              </w:divBdr>
              <w:divsChild>
                <w:div w:id="1234194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7748202">
      <w:bodyDiv w:val="1"/>
      <w:marLeft w:val="0"/>
      <w:marRight w:val="0"/>
      <w:marTop w:val="0"/>
      <w:marBottom w:val="0"/>
      <w:divBdr>
        <w:top w:val="none" w:sz="0" w:space="0" w:color="auto"/>
        <w:left w:val="none" w:sz="0" w:space="0" w:color="auto"/>
        <w:bottom w:val="none" w:sz="0" w:space="0" w:color="auto"/>
        <w:right w:val="none" w:sz="0" w:space="0" w:color="auto"/>
      </w:divBdr>
    </w:div>
    <w:div w:id="1779057705">
      <w:marLeft w:val="0"/>
      <w:marRight w:val="0"/>
      <w:marTop w:val="0"/>
      <w:marBottom w:val="0"/>
      <w:divBdr>
        <w:top w:val="none" w:sz="0" w:space="0" w:color="auto"/>
        <w:left w:val="none" w:sz="0" w:space="0" w:color="auto"/>
        <w:bottom w:val="none" w:sz="0" w:space="0" w:color="auto"/>
        <w:right w:val="none" w:sz="0" w:space="0" w:color="auto"/>
      </w:divBdr>
      <w:divsChild>
        <w:div w:id="1077288695">
          <w:marLeft w:val="0"/>
          <w:marRight w:val="0"/>
          <w:marTop w:val="0"/>
          <w:marBottom w:val="0"/>
          <w:divBdr>
            <w:top w:val="none" w:sz="0" w:space="0" w:color="auto"/>
            <w:left w:val="none" w:sz="0" w:space="0" w:color="auto"/>
            <w:bottom w:val="none" w:sz="0" w:space="0" w:color="auto"/>
            <w:right w:val="none" w:sz="0" w:space="0" w:color="auto"/>
          </w:divBdr>
        </w:div>
      </w:divsChild>
    </w:div>
    <w:div w:id="1783331667">
      <w:marLeft w:val="0"/>
      <w:marRight w:val="0"/>
      <w:marTop w:val="0"/>
      <w:marBottom w:val="0"/>
      <w:divBdr>
        <w:top w:val="none" w:sz="0" w:space="0" w:color="auto"/>
        <w:left w:val="none" w:sz="0" w:space="0" w:color="auto"/>
        <w:bottom w:val="none" w:sz="0" w:space="0" w:color="auto"/>
        <w:right w:val="none" w:sz="0" w:space="0" w:color="auto"/>
      </w:divBdr>
      <w:divsChild>
        <w:div w:id="1752774846">
          <w:marLeft w:val="0"/>
          <w:marRight w:val="0"/>
          <w:marTop w:val="0"/>
          <w:marBottom w:val="0"/>
          <w:divBdr>
            <w:top w:val="none" w:sz="0" w:space="0" w:color="auto"/>
            <w:left w:val="none" w:sz="0" w:space="0" w:color="auto"/>
            <w:bottom w:val="none" w:sz="0" w:space="0" w:color="auto"/>
            <w:right w:val="none" w:sz="0" w:space="0" w:color="auto"/>
          </w:divBdr>
        </w:div>
      </w:divsChild>
    </w:div>
    <w:div w:id="1783380001">
      <w:marLeft w:val="0"/>
      <w:marRight w:val="0"/>
      <w:marTop w:val="0"/>
      <w:marBottom w:val="0"/>
      <w:divBdr>
        <w:top w:val="none" w:sz="0" w:space="0" w:color="auto"/>
        <w:left w:val="none" w:sz="0" w:space="0" w:color="auto"/>
        <w:bottom w:val="none" w:sz="0" w:space="0" w:color="auto"/>
        <w:right w:val="none" w:sz="0" w:space="0" w:color="auto"/>
      </w:divBdr>
      <w:divsChild>
        <w:div w:id="1119252444">
          <w:marLeft w:val="0"/>
          <w:marRight w:val="0"/>
          <w:marTop w:val="0"/>
          <w:marBottom w:val="0"/>
          <w:divBdr>
            <w:top w:val="none" w:sz="0" w:space="0" w:color="auto"/>
            <w:left w:val="none" w:sz="0" w:space="0" w:color="auto"/>
            <w:bottom w:val="none" w:sz="0" w:space="0" w:color="auto"/>
            <w:right w:val="none" w:sz="0" w:space="0" w:color="auto"/>
          </w:divBdr>
        </w:div>
      </w:divsChild>
    </w:div>
    <w:div w:id="1784962563">
      <w:marLeft w:val="0"/>
      <w:marRight w:val="0"/>
      <w:marTop w:val="0"/>
      <w:marBottom w:val="0"/>
      <w:divBdr>
        <w:top w:val="none" w:sz="0" w:space="0" w:color="auto"/>
        <w:left w:val="none" w:sz="0" w:space="0" w:color="auto"/>
        <w:bottom w:val="none" w:sz="0" w:space="0" w:color="auto"/>
        <w:right w:val="none" w:sz="0" w:space="0" w:color="auto"/>
      </w:divBdr>
      <w:divsChild>
        <w:div w:id="835194730">
          <w:marLeft w:val="0"/>
          <w:marRight w:val="0"/>
          <w:marTop w:val="0"/>
          <w:marBottom w:val="0"/>
          <w:divBdr>
            <w:top w:val="none" w:sz="0" w:space="0" w:color="auto"/>
            <w:left w:val="none" w:sz="0" w:space="0" w:color="auto"/>
            <w:bottom w:val="none" w:sz="0" w:space="0" w:color="auto"/>
            <w:right w:val="none" w:sz="0" w:space="0" w:color="auto"/>
          </w:divBdr>
        </w:div>
      </w:divsChild>
    </w:div>
    <w:div w:id="1785612890">
      <w:marLeft w:val="0"/>
      <w:marRight w:val="0"/>
      <w:marTop w:val="0"/>
      <w:marBottom w:val="0"/>
      <w:divBdr>
        <w:top w:val="none" w:sz="0" w:space="0" w:color="auto"/>
        <w:left w:val="none" w:sz="0" w:space="0" w:color="auto"/>
        <w:bottom w:val="none" w:sz="0" w:space="0" w:color="auto"/>
        <w:right w:val="none" w:sz="0" w:space="0" w:color="auto"/>
      </w:divBdr>
      <w:divsChild>
        <w:div w:id="1490055606">
          <w:marLeft w:val="0"/>
          <w:marRight w:val="0"/>
          <w:marTop w:val="0"/>
          <w:marBottom w:val="0"/>
          <w:divBdr>
            <w:top w:val="none" w:sz="0" w:space="0" w:color="auto"/>
            <w:left w:val="none" w:sz="0" w:space="0" w:color="auto"/>
            <w:bottom w:val="none" w:sz="0" w:space="0" w:color="auto"/>
            <w:right w:val="none" w:sz="0" w:space="0" w:color="auto"/>
          </w:divBdr>
        </w:div>
      </w:divsChild>
    </w:div>
    <w:div w:id="1795561569">
      <w:marLeft w:val="0"/>
      <w:marRight w:val="0"/>
      <w:marTop w:val="0"/>
      <w:marBottom w:val="0"/>
      <w:divBdr>
        <w:top w:val="none" w:sz="0" w:space="0" w:color="auto"/>
        <w:left w:val="none" w:sz="0" w:space="0" w:color="auto"/>
        <w:bottom w:val="none" w:sz="0" w:space="0" w:color="auto"/>
        <w:right w:val="none" w:sz="0" w:space="0" w:color="auto"/>
      </w:divBdr>
      <w:divsChild>
        <w:div w:id="884365661">
          <w:marLeft w:val="0"/>
          <w:marRight w:val="0"/>
          <w:marTop w:val="0"/>
          <w:marBottom w:val="0"/>
          <w:divBdr>
            <w:top w:val="none" w:sz="0" w:space="0" w:color="auto"/>
            <w:left w:val="none" w:sz="0" w:space="0" w:color="auto"/>
            <w:bottom w:val="none" w:sz="0" w:space="0" w:color="auto"/>
            <w:right w:val="none" w:sz="0" w:space="0" w:color="auto"/>
          </w:divBdr>
        </w:div>
      </w:divsChild>
    </w:div>
    <w:div w:id="1797480682">
      <w:marLeft w:val="0"/>
      <w:marRight w:val="0"/>
      <w:marTop w:val="0"/>
      <w:marBottom w:val="0"/>
      <w:divBdr>
        <w:top w:val="none" w:sz="0" w:space="0" w:color="auto"/>
        <w:left w:val="none" w:sz="0" w:space="0" w:color="auto"/>
        <w:bottom w:val="none" w:sz="0" w:space="0" w:color="auto"/>
        <w:right w:val="none" w:sz="0" w:space="0" w:color="auto"/>
      </w:divBdr>
      <w:divsChild>
        <w:div w:id="1099446882">
          <w:marLeft w:val="0"/>
          <w:marRight w:val="0"/>
          <w:marTop w:val="0"/>
          <w:marBottom w:val="0"/>
          <w:divBdr>
            <w:top w:val="none" w:sz="0" w:space="0" w:color="auto"/>
            <w:left w:val="none" w:sz="0" w:space="0" w:color="auto"/>
            <w:bottom w:val="none" w:sz="0" w:space="0" w:color="auto"/>
            <w:right w:val="none" w:sz="0" w:space="0" w:color="auto"/>
          </w:divBdr>
          <w:divsChild>
            <w:div w:id="995302851">
              <w:marLeft w:val="0"/>
              <w:marRight w:val="0"/>
              <w:marTop w:val="0"/>
              <w:marBottom w:val="0"/>
              <w:divBdr>
                <w:top w:val="none" w:sz="0" w:space="0" w:color="auto"/>
                <w:left w:val="none" w:sz="0" w:space="0" w:color="auto"/>
                <w:bottom w:val="none" w:sz="0" w:space="0" w:color="auto"/>
                <w:right w:val="none" w:sz="0" w:space="0" w:color="auto"/>
              </w:divBdr>
              <w:divsChild>
                <w:div w:id="1698964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9448835">
      <w:marLeft w:val="0"/>
      <w:marRight w:val="0"/>
      <w:marTop w:val="0"/>
      <w:marBottom w:val="0"/>
      <w:divBdr>
        <w:top w:val="none" w:sz="0" w:space="0" w:color="auto"/>
        <w:left w:val="none" w:sz="0" w:space="0" w:color="auto"/>
        <w:bottom w:val="none" w:sz="0" w:space="0" w:color="auto"/>
        <w:right w:val="none" w:sz="0" w:space="0" w:color="auto"/>
      </w:divBdr>
      <w:divsChild>
        <w:div w:id="1825928980">
          <w:marLeft w:val="0"/>
          <w:marRight w:val="0"/>
          <w:marTop w:val="0"/>
          <w:marBottom w:val="0"/>
          <w:divBdr>
            <w:top w:val="none" w:sz="0" w:space="0" w:color="auto"/>
            <w:left w:val="none" w:sz="0" w:space="0" w:color="auto"/>
            <w:bottom w:val="none" w:sz="0" w:space="0" w:color="auto"/>
            <w:right w:val="none" w:sz="0" w:space="0" w:color="auto"/>
          </w:divBdr>
        </w:div>
      </w:divsChild>
    </w:div>
    <w:div w:id="1803188675">
      <w:marLeft w:val="0"/>
      <w:marRight w:val="0"/>
      <w:marTop w:val="0"/>
      <w:marBottom w:val="0"/>
      <w:divBdr>
        <w:top w:val="none" w:sz="0" w:space="0" w:color="auto"/>
        <w:left w:val="none" w:sz="0" w:space="0" w:color="auto"/>
        <w:bottom w:val="none" w:sz="0" w:space="0" w:color="auto"/>
        <w:right w:val="none" w:sz="0" w:space="0" w:color="auto"/>
      </w:divBdr>
      <w:divsChild>
        <w:div w:id="939987642">
          <w:marLeft w:val="0"/>
          <w:marRight w:val="0"/>
          <w:marTop w:val="0"/>
          <w:marBottom w:val="0"/>
          <w:divBdr>
            <w:top w:val="none" w:sz="0" w:space="0" w:color="auto"/>
            <w:left w:val="none" w:sz="0" w:space="0" w:color="auto"/>
            <w:bottom w:val="none" w:sz="0" w:space="0" w:color="auto"/>
            <w:right w:val="none" w:sz="0" w:space="0" w:color="auto"/>
          </w:divBdr>
        </w:div>
      </w:divsChild>
    </w:div>
    <w:div w:id="1807316277">
      <w:marLeft w:val="0"/>
      <w:marRight w:val="0"/>
      <w:marTop w:val="0"/>
      <w:marBottom w:val="0"/>
      <w:divBdr>
        <w:top w:val="none" w:sz="0" w:space="0" w:color="auto"/>
        <w:left w:val="none" w:sz="0" w:space="0" w:color="auto"/>
        <w:bottom w:val="none" w:sz="0" w:space="0" w:color="auto"/>
        <w:right w:val="none" w:sz="0" w:space="0" w:color="auto"/>
      </w:divBdr>
      <w:divsChild>
        <w:div w:id="1340231171">
          <w:marLeft w:val="0"/>
          <w:marRight w:val="0"/>
          <w:marTop w:val="0"/>
          <w:marBottom w:val="0"/>
          <w:divBdr>
            <w:top w:val="none" w:sz="0" w:space="0" w:color="auto"/>
            <w:left w:val="none" w:sz="0" w:space="0" w:color="auto"/>
            <w:bottom w:val="none" w:sz="0" w:space="0" w:color="auto"/>
            <w:right w:val="none" w:sz="0" w:space="0" w:color="auto"/>
          </w:divBdr>
        </w:div>
      </w:divsChild>
    </w:div>
    <w:div w:id="1808475283">
      <w:marLeft w:val="0"/>
      <w:marRight w:val="0"/>
      <w:marTop w:val="0"/>
      <w:marBottom w:val="0"/>
      <w:divBdr>
        <w:top w:val="none" w:sz="0" w:space="0" w:color="auto"/>
        <w:left w:val="none" w:sz="0" w:space="0" w:color="auto"/>
        <w:bottom w:val="none" w:sz="0" w:space="0" w:color="auto"/>
        <w:right w:val="none" w:sz="0" w:space="0" w:color="auto"/>
      </w:divBdr>
      <w:divsChild>
        <w:div w:id="928928480">
          <w:marLeft w:val="0"/>
          <w:marRight w:val="0"/>
          <w:marTop w:val="0"/>
          <w:marBottom w:val="0"/>
          <w:divBdr>
            <w:top w:val="none" w:sz="0" w:space="0" w:color="auto"/>
            <w:left w:val="none" w:sz="0" w:space="0" w:color="auto"/>
            <w:bottom w:val="none" w:sz="0" w:space="0" w:color="auto"/>
            <w:right w:val="none" w:sz="0" w:space="0" w:color="auto"/>
          </w:divBdr>
        </w:div>
      </w:divsChild>
    </w:div>
    <w:div w:id="1808939128">
      <w:marLeft w:val="0"/>
      <w:marRight w:val="0"/>
      <w:marTop w:val="0"/>
      <w:marBottom w:val="0"/>
      <w:divBdr>
        <w:top w:val="none" w:sz="0" w:space="0" w:color="auto"/>
        <w:left w:val="none" w:sz="0" w:space="0" w:color="auto"/>
        <w:bottom w:val="none" w:sz="0" w:space="0" w:color="auto"/>
        <w:right w:val="none" w:sz="0" w:space="0" w:color="auto"/>
      </w:divBdr>
      <w:divsChild>
        <w:div w:id="941495470">
          <w:marLeft w:val="0"/>
          <w:marRight w:val="0"/>
          <w:marTop w:val="0"/>
          <w:marBottom w:val="0"/>
          <w:divBdr>
            <w:top w:val="none" w:sz="0" w:space="0" w:color="auto"/>
            <w:left w:val="none" w:sz="0" w:space="0" w:color="auto"/>
            <w:bottom w:val="none" w:sz="0" w:space="0" w:color="auto"/>
            <w:right w:val="none" w:sz="0" w:space="0" w:color="auto"/>
          </w:divBdr>
        </w:div>
      </w:divsChild>
    </w:div>
    <w:div w:id="1811899385">
      <w:marLeft w:val="0"/>
      <w:marRight w:val="0"/>
      <w:marTop w:val="0"/>
      <w:marBottom w:val="0"/>
      <w:divBdr>
        <w:top w:val="none" w:sz="0" w:space="0" w:color="auto"/>
        <w:left w:val="none" w:sz="0" w:space="0" w:color="auto"/>
        <w:bottom w:val="none" w:sz="0" w:space="0" w:color="auto"/>
        <w:right w:val="none" w:sz="0" w:space="0" w:color="auto"/>
      </w:divBdr>
      <w:divsChild>
        <w:div w:id="1549803378">
          <w:marLeft w:val="0"/>
          <w:marRight w:val="0"/>
          <w:marTop w:val="0"/>
          <w:marBottom w:val="0"/>
          <w:divBdr>
            <w:top w:val="none" w:sz="0" w:space="0" w:color="auto"/>
            <w:left w:val="none" w:sz="0" w:space="0" w:color="auto"/>
            <w:bottom w:val="none" w:sz="0" w:space="0" w:color="auto"/>
            <w:right w:val="none" w:sz="0" w:space="0" w:color="auto"/>
          </w:divBdr>
        </w:div>
      </w:divsChild>
    </w:div>
    <w:div w:id="1814566418">
      <w:bodyDiv w:val="1"/>
      <w:marLeft w:val="0"/>
      <w:marRight w:val="0"/>
      <w:marTop w:val="0"/>
      <w:marBottom w:val="0"/>
      <w:divBdr>
        <w:top w:val="none" w:sz="0" w:space="0" w:color="auto"/>
        <w:left w:val="none" w:sz="0" w:space="0" w:color="auto"/>
        <w:bottom w:val="none" w:sz="0" w:space="0" w:color="auto"/>
        <w:right w:val="none" w:sz="0" w:space="0" w:color="auto"/>
      </w:divBdr>
    </w:div>
    <w:div w:id="1816675591">
      <w:marLeft w:val="0"/>
      <w:marRight w:val="0"/>
      <w:marTop w:val="0"/>
      <w:marBottom w:val="0"/>
      <w:divBdr>
        <w:top w:val="none" w:sz="0" w:space="0" w:color="auto"/>
        <w:left w:val="none" w:sz="0" w:space="0" w:color="auto"/>
        <w:bottom w:val="none" w:sz="0" w:space="0" w:color="auto"/>
        <w:right w:val="none" w:sz="0" w:space="0" w:color="auto"/>
      </w:divBdr>
      <w:divsChild>
        <w:div w:id="1181893406">
          <w:marLeft w:val="0"/>
          <w:marRight w:val="0"/>
          <w:marTop w:val="0"/>
          <w:marBottom w:val="0"/>
          <w:divBdr>
            <w:top w:val="none" w:sz="0" w:space="0" w:color="auto"/>
            <w:left w:val="none" w:sz="0" w:space="0" w:color="auto"/>
            <w:bottom w:val="none" w:sz="0" w:space="0" w:color="auto"/>
            <w:right w:val="none" w:sz="0" w:space="0" w:color="auto"/>
          </w:divBdr>
        </w:div>
      </w:divsChild>
    </w:div>
    <w:div w:id="1817990901">
      <w:marLeft w:val="0"/>
      <w:marRight w:val="0"/>
      <w:marTop w:val="0"/>
      <w:marBottom w:val="0"/>
      <w:divBdr>
        <w:top w:val="none" w:sz="0" w:space="0" w:color="auto"/>
        <w:left w:val="none" w:sz="0" w:space="0" w:color="auto"/>
        <w:bottom w:val="none" w:sz="0" w:space="0" w:color="auto"/>
        <w:right w:val="none" w:sz="0" w:space="0" w:color="auto"/>
      </w:divBdr>
      <w:divsChild>
        <w:div w:id="466902259">
          <w:marLeft w:val="0"/>
          <w:marRight w:val="0"/>
          <w:marTop w:val="0"/>
          <w:marBottom w:val="0"/>
          <w:divBdr>
            <w:top w:val="none" w:sz="0" w:space="0" w:color="auto"/>
            <w:left w:val="none" w:sz="0" w:space="0" w:color="auto"/>
            <w:bottom w:val="none" w:sz="0" w:space="0" w:color="auto"/>
            <w:right w:val="none" w:sz="0" w:space="0" w:color="auto"/>
          </w:divBdr>
        </w:div>
      </w:divsChild>
    </w:div>
    <w:div w:id="1818301009">
      <w:marLeft w:val="0"/>
      <w:marRight w:val="0"/>
      <w:marTop w:val="0"/>
      <w:marBottom w:val="0"/>
      <w:divBdr>
        <w:top w:val="none" w:sz="0" w:space="0" w:color="auto"/>
        <w:left w:val="none" w:sz="0" w:space="0" w:color="auto"/>
        <w:bottom w:val="none" w:sz="0" w:space="0" w:color="auto"/>
        <w:right w:val="none" w:sz="0" w:space="0" w:color="auto"/>
      </w:divBdr>
      <w:divsChild>
        <w:div w:id="2131507774">
          <w:marLeft w:val="0"/>
          <w:marRight w:val="0"/>
          <w:marTop w:val="0"/>
          <w:marBottom w:val="0"/>
          <w:divBdr>
            <w:top w:val="none" w:sz="0" w:space="0" w:color="auto"/>
            <w:left w:val="none" w:sz="0" w:space="0" w:color="auto"/>
            <w:bottom w:val="none" w:sz="0" w:space="0" w:color="auto"/>
            <w:right w:val="none" w:sz="0" w:space="0" w:color="auto"/>
          </w:divBdr>
        </w:div>
      </w:divsChild>
    </w:div>
    <w:div w:id="1818839276">
      <w:marLeft w:val="0"/>
      <w:marRight w:val="0"/>
      <w:marTop w:val="0"/>
      <w:marBottom w:val="0"/>
      <w:divBdr>
        <w:top w:val="none" w:sz="0" w:space="0" w:color="auto"/>
        <w:left w:val="none" w:sz="0" w:space="0" w:color="auto"/>
        <w:bottom w:val="none" w:sz="0" w:space="0" w:color="auto"/>
        <w:right w:val="none" w:sz="0" w:space="0" w:color="auto"/>
      </w:divBdr>
      <w:divsChild>
        <w:div w:id="1469936217">
          <w:marLeft w:val="0"/>
          <w:marRight w:val="0"/>
          <w:marTop w:val="0"/>
          <w:marBottom w:val="0"/>
          <w:divBdr>
            <w:top w:val="none" w:sz="0" w:space="0" w:color="auto"/>
            <w:left w:val="none" w:sz="0" w:space="0" w:color="auto"/>
            <w:bottom w:val="none" w:sz="0" w:space="0" w:color="auto"/>
            <w:right w:val="none" w:sz="0" w:space="0" w:color="auto"/>
          </w:divBdr>
        </w:div>
      </w:divsChild>
    </w:div>
    <w:div w:id="1819833867">
      <w:marLeft w:val="0"/>
      <w:marRight w:val="0"/>
      <w:marTop w:val="0"/>
      <w:marBottom w:val="0"/>
      <w:divBdr>
        <w:top w:val="none" w:sz="0" w:space="0" w:color="auto"/>
        <w:left w:val="none" w:sz="0" w:space="0" w:color="auto"/>
        <w:bottom w:val="none" w:sz="0" w:space="0" w:color="auto"/>
        <w:right w:val="none" w:sz="0" w:space="0" w:color="auto"/>
      </w:divBdr>
      <w:divsChild>
        <w:div w:id="1206408861">
          <w:marLeft w:val="0"/>
          <w:marRight w:val="0"/>
          <w:marTop w:val="0"/>
          <w:marBottom w:val="0"/>
          <w:divBdr>
            <w:top w:val="none" w:sz="0" w:space="0" w:color="auto"/>
            <w:left w:val="none" w:sz="0" w:space="0" w:color="auto"/>
            <w:bottom w:val="none" w:sz="0" w:space="0" w:color="auto"/>
            <w:right w:val="none" w:sz="0" w:space="0" w:color="auto"/>
          </w:divBdr>
        </w:div>
      </w:divsChild>
    </w:div>
    <w:div w:id="1820463102">
      <w:marLeft w:val="0"/>
      <w:marRight w:val="0"/>
      <w:marTop w:val="0"/>
      <w:marBottom w:val="0"/>
      <w:divBdr>
        <w:top w:val="none" w:sz="0" w:space="0" w:color="auto"/>
        <w:left w:val="none" w:sz="0" w:space="0" w:color="auto"/>
        <w:bottom w:val="none" w:sz="0" w:space="0" w:color="auto"/>
        <w:right w:val="none" w:sz="0" w:space="0" w:color="auto"/>
      </w:divBdr>
      <w:divsChild>
        <w:div w:id="863058851">
          <w:marLeft w:val="0"/>
          <w:marRight w:val="0"/>
          <w:marTop w:val="0"/>
          <w:marBottom w:val="0"/>
          <w:divBdr>
            <w:top w:val="none" w:sz="0" w:space="0" w:color="auto"/>
            <w:left w:val="none" w:sz="0" w:space="0" w:color="auto"/>
            <w:bottom w:val="none" w:sz="0" w:space="0" w:color="auto"/>
            <w:right w:val="none" w:sz="0" w:space="0" w:color="auto"/>
          </w:divBdr>
        </w:div>
      </w:divsChild>
    </w:div>
    <w:div w:id="1824665368">
      <w:marLeft w:val="0"/>
      <w:marRight w:val="0"/>
      <w:marTop w:val="0"/>
      <w:marBottom w:val="0"/>
      <w:divBdr>
        <w:top w:val="none" w:sz="0" w:space="0" w:color="auto"/>
        <w:left w:val="none" w:sz="0" w:space="0" w:color="auto"/>
        <w:bottom w:val="none" w:sz="0" w:space="0" w:color="auto"/>
        <w:right w:val="none" w:sz="0" w:space="0" w:color="auto"/>
      </w:divBdr>
      <w:divsChild>
        <w:div w:id="24838670">
          <w:marLeft w:val="0"/>
          <w:marRight w:val="0"/>
          <w:marTop w:val="0"/>
          <w:marBottom w:val="0"/>
          <w:divBdr>
            <w:top w:val="none" w:sz="0" w:space="0" w:color="auto"/>
            <w:left w:val="none" w:sz="0" w:space="0" w:color="auto"/>
            <w:bottom w:val="none" w:sz="0" w:space="0" w:color="auto"/>
            <w:right w:val="none" w:sz="0" w:space="0" w:color="auto"/>
          </w:divBdr>
        </w:div>
      </w:divsChild>
    </w:div>
    <w:div w:id="1824738538">
      <w:marLeft w:val="0"/>
      <w:marRight w:val="0"/>
      <w:marTop w:val="0"/>
      <w:marBottom w:val="0"/>
      <w:divBdr>
        <w:top w:val="none" w:sz="0" w:space="0" w:color="auto"/>
        <w:left w:val="none" w:sz="0" w:space="0" w:color="auto"/>
        <w:bottom w:val="none" w:sz="0" w:space="0" w:color="auto"/>
        <w:right w:val="none" w:sz="0" w:space="0" w:color="auto"/>
      </w:divBdr>
      <w:divsChild>
        <w:div w:id="2120831458">
          <w:marLeft w:val="0"/>
          <w:marRight w:val="0"/>
          <w:marTop w:val="0"/>
          <w:marBottom w:val="0"/>
          <w:divBdr>
            <w:top w:val="none" w:sz="0" w:space="0" w:color="auto"/>
            <w:left w:val="none" w:sz="0" w:space="0" w:color="auto"/>
            <w:bottom w:val="none" w:sz="0" w:space="0" w:color="auto"/>
            <w:right w:val="none" w:sz="0" w:space="0" w:color="auto"/>
          </w:divBdr>
        </w:div>
      </w:divsChild>
    </w:div>
    <w:div w:id="1825268623">
      <w:marLeft w:val="0"/>
      <w:marRight w:val="0"/>
      <w:marTop w:val="0"/>
      <w:marBottom w:val="0"/>
      <w:divBdr>
        <w:top w:val="none" w:sz="0" w:space="0" w:color="auto"/>
        <w:left w:val="none" w:sz="0" w:space="0" w:color="auto"/>
        <w:bottom w:val="none" w:sz="0" w:space="0" w:color="auto"/>
        <w:right w:val="none" w:sz="0" w:space="0" w:color="auto"/>
      </w:divBdr>
      <w:divsChild>
        <w:div w:id="4405351">
          <w:marLeft w:val="0"/>
          <w:marRight w:val="0"/>
          <w:marTop w:val="0"/>
          <w:marBottom w:val="0"/>
          <w:divBdr>
            <w:top w:val="none" w:sz="0" w:space="0" w:color="auto"/>
            <w:left w:val="none" w:sz="0" w:space="0" w:color="auto"/>
            <w:bottom w:val="none" w:sz="0" w:space="0" w:color="auto"/>
            <w:right w:val="none" w:sz="0" w:space="0" w:color="auto"/>
          </w:divBdr>
        </w:div>
      </w:divsChild>
    </w:div>
    <w:div w:id="1825899161">
      <w:marLeft w:val="0"/>
      <w:marRight w:val="0"/>
      <w:marTop w:val="0"/>
      <w:marBottom w:val="0"/>
      <w:divBdr>
        <w:top w:val="none" w:sz="0" w:space="0" w:color="auto"/>
        <w:left w:val="none" w:sz="0" w:space="0" w:color="auto"/>
        <w:bottom w:val="none" w:sz="0" w:space="0" w:color="auto"/>
        <w:right w:val="none" w:sz="0" w:space="0" w:color="auto"/>
      </w:divBdr>
      <w:divsChild>
        <w:div w:id="795176206">
          <w:marLeft w:val="0"/>
          <w:marRight w:val="0"/>
          <w:marTop w:val="0"/>
          <w:marBottom w:val="0"/>
          <w:divBdr>
            <w:top w:val="none" w:sz="0" w:space="0" w:color="auto"/>
            <w:left w:val="none" w:sz="0" w:space="0" w:color="auto"/>
            <w:bottom w:val="none" w:sz="0" w:space="0" w:color="auto"/>
            <w:right w:val="none" w:sz="0" w:space="0" w:color="auto"/>
          </w:divBdr>
        </w:div>
      </w:divsChild>
    </w:div>
    <w:div w:id="1827894013">
      <w:marLeft w:val="0"/>
      <w:marRight w:val="0"/>
      <w:marTop w:val="0"/>
      <w:marBottom w:val="0"/>
      <w:divBdr>
        <w:top w:val="none" w:sz="0" w:space="0" w:color="auto"/>
        <w:left w:val="none" w:sz="0" w:space="0" w:color="auto"/>
        <w:bottom w:val="none" w:sz="0" w:space="0" w:color="auto"/>
        <w:right w:val="none" w:sz="0" w:space="0" w:color="auto"/>
      </w:divBdr>
      <w:divsChild>
        <w:div w:id="2052226683">
          <w:marLeft w:val="0"/>
          <w:marRight w:val="0"/>
          <w:marTop w:val="0"/>
          <w:marBottom w:val="0"/>
          <w:divBdr>
            <w:top w:val="none" w:sz="0" w:space="0" w:color="auto"/>
            <w:left w:val="none" w:sz="0" w:space="0" w:color="auto"/>
            <w:bottom w:val="none" w:sz="0" w:space="0" w:color="auto"/>
            <w:right w:val="none" w:sz="0" w:space="0" w:color="auto"/>
          </w:divBdr>
        </w:div>
      </w:divsChild>
    </w:div>
    <w:div w:id="1828127667">
      <w:marLeft w:val="0"/>
      <w:marRight w:val="0"/>
      <w:marTop w:val="0"/>
      <w:marBottom w:val="0"/>
      <w:divBdr>
        <w:top w:val="none" w:sz="0" w:space="0" w:color="auto"/>
        <w:left w:val="none" w:sz="0" w:space="0" w:color="auto"/>
        <w:bottom w:val="none" w:sz="0" w:space="0" w:color="auto"/>
        <w:right w:val="none" w:sz="0" w:space="0" w:color="auto"/>
      </w:divBdr>
      <w:divsChild>
        <w:div w:id="1758551333">
          <w:marLeft w:val="0"/>
          <w:marRight w:val="0"/>
          <w:marTop w:val="0"/>
          <w:marBottom w:val="0"/>
          <w:divBdr>
            <w:top w:val="none" w:sz="0" w:space="0" w:color="auto"/>
            <w:left w:val="none" w:sz="0" w:space="0" w:color="auto"/>
            <w:bottom w:val="none" w:sz="0" w:space="0" w:color="auto"/>
            <w:right w:val="none" w:sz="0" w:space="0" w:color="auto"/>
          </w:divBdr>
        </w:div>
      </w:divsChild>
    </w:div>
    <w:div w:id="1831217985">
      <w:marLeft w:val="0"/>
      <w:marRight w:val="0"/>
      <w:marTop w:val="0"/>
      <w:marBottom w:val="0"/>
      <w:divBdr>
        <w:top w:val="none" w:sz="0" w:space="0" w:color="auto"/>
        <w:left w:val="none" w:sz="0" w:space="0" w:color="auto"/>
        <w:bottom w:val="none" w:sz="0" w:space="0" w:color="auto"/>
        <w:right w:val="none" w:sz="0" w:space="0" w:color="auto"/>
      </w:divBdr>
      <w:divsChild>
        <w:div w:id="2088915770">
          <w:marLeft w:val="0"/>
          <w:marRight w:val="0"/>
          <w:marTop w:val="0"/>
          <w:marBottom w:val="0"/>
          <w:divBdr>
            <w:top w:val="none" w:sz="0" w:space="0" w:color="auto"/>
            <w:left w:val="none" w:sz="0" w:space="0" w:color="auto"/>
            <w:bottom w:val="none" w:sz="0" w:space="0" w:color="auto"/>
            <w:right w:val="none" w:sz="0" w:space="0" w:color="auto"/>
          </w:divBdr>
        </w:div>
      </w:divsChild>
    </w:div>
    <w:div w:id="1831366129">
      <w:marLeft w:val="0"/>
      <w:marRight w:val="0"/>
      <w:marTop w:val="0"/>
      <w:marBottom w:val="0"/>
      <w:divBdr>
        <w:top w:val="none" w:sz="0" w:space="0" w:color="auto"/>
        <w:left w:val="none" w:sz="0" w:space="0" w:color="auto"/>
        <w:bottom w:val="none" w:sz="0" w:space="0" w:color="auto"/>
        <w:right w:val="none" w:sz="0" w:space="0" w:color="auto"/>
      </w:divBdr>
      <w:divsChild>
        <w:div w:id="1688677902">
          <w:marLeft w:val="0"/>
          <w:marRight w:val="0"/>
          <w:marTop w:val="0"/>
          <w:marBottom w:val="0"/>
          <w:divBdr>
            <w:top w:val="none" w:sz="0" w:space="0" w:color="auto"/>
            <w:left w:val="none" w:sz="0" w:space="0" w:color="auto"/>
            <w:bottom w:val="none" w:sz="0" w:space="0" w:color="auto"/>
            <w:right w:val="none" w:sz="0" w:space="0" w:color="auto"/>
          </w:divBdr>
        </w:div>
      </w:divsChild>
    </w:div>
    <w:div w:id="1832015626">
      <w:marLeft w:val="0"/>
      <w:marRight w:val="0"/>
      <w:marTop w:val="0"/>
      <w:marBottom w:val="0"/>
      <w:divBdr>
        <w:top w:val="none" w:sz="0" w:space="0" w:color="auto"/>
        <w:left w:val="none" w:sz="0" w:space="0" w:color="auto"/>
        <w:bottom w:val="none" w:sz="0" w:space="0" w:color="auto"/>
        <w:right w:val="none" w:sz="0" w:space="0" w:color="auto"/>
      </w:divBdr>
      <w:divsChild>
        <w:div w:id="187762921">
          <w:marLeft w:val="0"/>
          <w:marRight w:val="0"/>
          <w:marTop w:val="0"/>
          <w:marBottom w:val="0"/>
          <w:divBdr>
            <w:top w:val="none" w:sz="0" w:space="0" w:color="auto"/>
            <w:left w:val="none" w:sz="0" w:space="0" w:color="auto"/>
            <w:bottom w:val="none" w:sz="0" w:space="0" w:color="auto"/>
            <w:right w:val="none" w:sz="0" w:space="0" w:color="auto"/>
          </w:divBdr>
        </w:div>
      </w:divsChild>
    </w:div>
    <w:div w:id="1832983491">
      <w:bodyDiv w:val="1"/>
      <w:marLeft w:val="0"/>
      <w:marRight w:val="0"/>
      <w:marTop w:val="0"/>
      <w:marBottom w:val="0"/>
      <w:divBdr>
        <w:top w:val="none" w:sz="0" w:space="0" w:color="auto"/>
        <w:left w:val="none" w:sz="0" w:space="0" w:color="auto"/>
        <w:bottom w:val="none" w:sz="0" w:space="0" w:color="auto"/>
        <w:right w:val="none" w:sz="0" w:space="0" w:color="auto"/>
      </w:divBdr>
    </w:div>
    <w:div w:id="1834444000">
      <w:marLeft w:val="0"/>
      <w:marRight w:val="0"/>
      <w:marTop w:val="0"/>
      <w:marBottom w:val="0"/>
      <w:divBdr>
        <w:top w:val="none" w:sz="0" w:space="0" w:color="auto"/>
        <w:left w:val="none" w:sz="0" w:space="0" w:color="auto"/>
        <w:bottom w:val="none" w:sz="0" w:space="0" w:color="auto"/>
        <w:right w:val="none" w:sz="0" w:space="0" w:color="auto"/>
      </w:divBdr>
      <w:divsChild>
        <w:div w:id="1998071126">
          <w:marLeft w:val="0"/>
          <w:marRight w:val="0"/>
          <w:marTop w:val="0"/>
          <w:marBottom w:val="0"/>
          <w:divBdr>
            <w:top w:val="none" w:sz="0" w:space="0" w:color="auto"/>
            <w:left w:val="none" w:sz="0" w:space="0" w:color="auto"/>
            <w:bottom w:val="none" w:sz="0" w:space="0" w:color="auto"/>
            <w:right w:val="none" w:sz="0" w:space="0" w:color="auto"/>
          </w:divBdr>
        </w:div>
      </w:divsChild>
    </w:div>
    <w:div w:id="1834834668">
      <w:marLeft w:val="0"/>
      <w:marRight w:val="0"/>
      <w:marTop w:val="0"/>
      <w:marBottom w:val="0"/>
      <w:divBdr>
        <w:top w:val="none" w:sz="0" w:space="0" w:color="auto"/>
        <w:left w:val="none" w:sz="0" w:space="0" w:color="auto"/>
        <w:bottom w:val="none" w:sz="0" w:space="0" w:color="auto"/>
        <w:right w:val="none" w:sz="0" w:space="0" w:color="auto"/>
      </w:divBdr>
      <w:divsChild>
        <w:div w:id="687875277">
          <w:marLeft w:val="0"/>
          <w:marRight w:val="0"/>
          <w:marTop w:val="0"/>
          <w:marBottom w:val="0"/>
          <w:divBdr>
            <w:top w:val="none" w:sz="0" w:space="0" w:color="auto"/>
            <w:left w:val="none" w:sz="0" w:space="0" w:color="auto"/>
            <w:bottom w:val="none" w:sz="0" w:space="0" w:color="auto"/>
            <w:right w:val="none" w:sz="0" w:space="0" w:color="auto"/>
          </w:divBdr>
        </w:div>
      </w:divsChild>
    </w:div>
    <w:div w:id="1836188838">
      <w:marLeft w:val="0"/>
      <w:marRight w:val="0"/>
      <w:marTop w:val="0"/>
      <w:marBottom w:val="0"/>
      <w:divBdr>
        <w:top w:val="none" w:sz="0" w:space="0" w:color="auto"/>
        <w:left w:val="none" w:sz="0" w:space="0" w:color="auto"/>
        <w:bottom w:val="none" w:sz="0" w:space="0" w:color="auto"/>
        <w:right w:val="none" w:sz="0" w:space="0" w:color="auto"/>
      </w:divBdr>
      <w:divsChild>
        <w:div w:id="1890913467">
          <w:marLeft w:val="0"/>
          <w:marRight w:val="0"/>
          <w:marTop w:val="0"/>
          <w:marBottom w:val="0"/>
          <w:divBdr>
            <w:top w:val="none" w:sz="0" w:space="0" w:color="auto"/>
            <w:left w:val="none" w:sz="0" w:space="0" w:color="auto"/>
            <w:bottom w:val="none" w:sz="0" w:space="0" w:color="auto"/>
            <w:right w:val="none" w:sz="0" w:space="0" w:color="auto"/>
          </w:divBdr>
        </w:div>
      </w:divsChild>
    </w:div>
    <w:div w:id="1837332135">
      <w:marLeft w:val="0"/>
      <w:marRight w:val="0"/>
      <w:marTop w:val="0"/>
      <w:marBottom w:val="0"/>
      <w:divBdr>
        <w:top w:val="none" w:sz="0" w:space="0" w:color="auto"/>
        <w:left w:val="none" w:sz="0" w:space="0" w:color="auto"/>
        <w:bottom w:val="none" w:sz="0" w:space="0" w:color="auto"/>
        <w:right w:val="none" w:sz="0" w:space="0" w:color="auto"/>
      </w:divBdr>
      <w:divsChild>
        <w:div w:id="1705980417">
          <w:marLeft w:val="0"/>
          <w:marRight w:val="0"/>
          <w:marTop w:val="0"/>
          <w:marBottom w:val="0"/>
          <w:divBdr>
            <w:top w:val="none" w:sz="0" w:space="0" w:color="auto"/>
            <w:left w:val="none" w:sz="0" w:space="0" w:color="auto"/>
            <w:bottom w:val="none" w:sz="0" w:space="0" w:color="auto"/>
            <w:right w:val="none" w:sz="0" w:space="0" w:color="auto"/>
          </w:divBdr>
        </w:div>
      </w:divsChild>
    </w:div>
    <w:div w:id="1844205310">
      <w:bodyDiv w:val="1"/>
      <w:marLeft w:val="0"/>
      <w:marRight w:val="0"/>
      <w:marTop w:val="0"/>
      <w:marBottom w:val="0"/>
      <w:divBdr>
        <w:top w:val="none" w:sz="0" w:space="0" w:color="auto"/>
        <w:left w:val="none" w:sz="0" w:space="0" w:color="auto"/>
        <w:bottom w:val="none" w:sz="0" w:space="0" w:color="auto"/>
        <w:right w:val="none" w:sz="0" w:space="0" w:color="auto"/>
      </w:divBdr>
    </w:div>
    <w:div w:id="1845238762">
      <w:marLeft w:val="0"/>
      <w:marRight w:val="0"/>
      <w:marTop w:val="0"/>
      <w:marBottom w:val="0"/>
      <w:divBdr>
        <w:top w:val="none" w:sz="0" w:space="0" w:color="auto"/>
        <w:left w:val="none" w:sz="0" w:space="0" w:color="auto"/>
        <w:bottom w:val="none" w:sz="0" w:space="0" w:color="auto"/>
        <w:right w:val="none" w:sz="0" w:space="0" w:color="auto"/>
      </w:divBdr>
      <w:divsChild>
        <w:div w:id="1669553221">
          <w:marLeft w:val="0"/>
          <w:marRight w:val="0"/>
          <w:marTop w:val="0"/>
          <w:marBottom w:val="0"/>
          <w:divBdr>
            <w:top w:val="none" w:sz="0" w:space="0" w:color="auto"/>
            <w:left w:val="none" w:sz="0" w:space="0" w:color="auto"/>
            <w:bottom w:val="none" w:sz="0" w:space="0" w:color="auto"/>
            <w:right w:val="none" w:sz="0" w:space="0" w:color="auto"/>
          </w:divBdr>
        </w:div>
      </w:divsChild>
    </w:div>
    <w:div w:id="1847550224">
      <w:marLeft w:val="0"/>
      <w:marRight w:val="0"/>
      <w:marTop w:val="0"/>
      <w:marBottom w:val="0"/>
      <w:divBdr>
        <w:top w:val="none" w:sz="0" w:space="0" w:color="auto"/>
        <w:left w:val="none" w:sz="0" w:space="0" w:color="auto"/>
        <w:bottom w:val="none" w:sz="0" w:space="0" w:color="auto"/>
        <w:right w:val="none" w:sz="0" w:space="0" w:color="auto"/>
      </w:divBdr>
      <w:divsChild>
        <w:div w:id="1767383722">
          <w:marLeft w:val="0"/>
          <w:marRight w:val="0"/>
          <w:marTop w:val="0"/>
          <w:marBottom w:val="0"/>
          <w:divBdr>
            <w:top w:val="none" w:sz="0" w:space="0" w:color="auto"/>
            <w:left w:val="none" w:sz="0" w:space="0" w:color="auto"/>
            <w:bottom w:val="none" w:sz="0" w:space="0" w:color="auto"/>
            <w:right w:val="none" w:sz="0" w:space="0" w:color="auto"/>
          </w:divBdr>
        </w:div>
      </w:divsChild>
    </w:div>
    <w:div w:id="1847985496">
      <w:bodyDiv w:val="1"/>
      <w:marLeft w:val="0"/>
      <w:marRight w:val="0"/>
      <w:marTop w:val="0"/>
      <w:marBottom w:val="0"/>
      <w:divBdr>
        <w:top w:val="none" w:sz="0" w:space="0" w:color="auto"/>
        <w:left w:val="none" w:sz="0" w:space="0" w:color="auto"/>
        <w:bottom w:val="none" w:sz="0" w:space="0" w:color="auto"/>
        <w:right w:val="none" w:sz="0" w:space="0" w:color="auto"/>
      </w:divBdr>
    </w:div>
    <w:div w:id="1848786676">
      <w:bodyDiv w:val="1"/>
      <w:marLeft w:val="0"/>
      <w:marRight w:val="0"/>
      <w:marTop w:val="0"/>
      <w:marBottom w:val="0"/>
      <w:divBdr>
        <w:top w:val="none" w:sz="0" w:space="0" w:color="auto"/>
        <w:left w:val="none" w:sz="0" w:space="0" w:color="auto"/>
        <w:bottom w:val="none" w:sz="0" w:space="0" w:color="auto"/>
        <w:right w:val="none" w:sz="0" w:space="0" w:color="auto"/>
      </w:divBdr>
    </w:div>
    <w:div w:id="1851942337">
      <w:marLeft w:val="0"/>
      <w:marRight w:val="0"/>
      <w:marTop w:val="0"/>
      <w:marBottom w:val="0"/>
      <w:divBdr>
        <w:top w:val="none" w:sz="0" w:space="0" w:color="auto"/>
        <w:left w:val="none" w:sz="0" w:space="0" w:color="auto"/>
        <w:bottom w:val="none" w:sz="0" w:space="0" w:color="auto"/>
        <w:right w:val="none" w:sz="0" w:space="0" w:color="auto"/>
      </w:divBdr>
      <w:divsChild>
        <w:div w:id="411585474">
          <w:marLeft w:val="0"/>
          <w:marRight w:val="0"/>
          <w:marTop w:val="0"/>
          <w:marBottom w:val="0"/>
          <w:divBdr>
            <w:top w:val="none" w:sz="0" w:space="0" w:color="auto"/>
            <w:left w:val="none" w:sz="0" w:space="0" w:color="auto"/>
            <w:bottom w:val="none" w:sz="0" w:space="0" w:color="auto"/>
            <w:right w:val="none" w:sz="0" w:space="0" w:color="auto"/>
          </w:divBdr>
        </w:div>
      </w:divsChild>
    </w:div>
    <w:div w:id="1852186144">
      <w:marLeft w:val="0"/>
      <w:marRight w:val="0"/>
      <w:marTop w:val="0"/>
      <w:marBottom w:val="0"/>
      <w:divBdr>
        <w:top w:val="none" w:sz="0" w:space="0" w:color="auto"/>
        <w:left w:val="none" w:sz="0" w:space="0" w:color="auto"/>
        <w:bottom w:val="none" w:sz="0" w:space="0" w:color="auto"/>
        <w:right w:val="none" w:sz="0" w:space="0" w:color="auto"/>
      </w:divBdr>
      <w:divsChild>
        <w:div w:id="641274657">
          <w:marLeft w:val="0"/>
          <w:marRight w:val="0"/>
          <w:marTop w:val="0"/>
          <w:marBottom w:val="0"/>
          <w:divBdr>
            <w:top w:val="none" w:sz="0" w:space="0" w:color="auto"/>
            <w:left w:val="none" w:sz="0" w:space="0" w:color="auto"/>
            <w:bottom w:val="none" w:sz="0" w:space="0" w:color="auto"/>
            <w:right w:val="none" w:sz="0" w:space="0" w:color="auto"/>
          </w:divBdr>
          <w:divsChild>
            <w:div w:id="1074743512">
              <w:marLeft w:val="0"/>
              <w:marRight w:val="0"/>
              <w:marTop w:val="0"/>
              <w:marBottom w:val="0"/>
              <w:divBdr>
                <w:top w:val="none" w:sz="0" w:space="0" w:color="auto"/>
                <w:left w:val="none" w:sz="0" w:space="0" w:color="auto"/>
                <w:bottom w:val="none" w:sz="0" w:space="0" w:color="auto"/>
                <w:right w:val="none" w:sz="0" w:space="0" w:color="auto"/>
              </w:divBdr>
              <w:divsChild>
                <w:div w:id="1820071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3445956">
      <w:marLeft w:val="0"/>
      <w:marRight w:val="0"/>
      <w:marTop w:val="0"/>
      <w:marBottom w:val="0"/>
      <w:divBdr>
        <w:top w:val="none" w:sz="0" w:space="0" w:color="auto"/>
        <w:left w:val="none" w:sz="0" w:space="0" w:color="auto"/>
        <w:bottom w:val="none" w:sz="0" w:space="0" w:color="auto"/>
        <w:right w:val="none" w:sz="0" w:space="0" w:color="auto"/>
      </w:divBdr>
      <w:divsChild>
        <w:div w:id="1135835437">
          <w:marLeft w:val="0"/>
          <w:marRight w:val="0"/>
          <w:marTop w:val="0"/>
          <w:marBottom w:val="0"/>
          <w:divBdr>
            <w:top w:val="none" w:sz="0" w:space="0" w:color="auto"/>
            <w:left w:val="none" w:sz="0" w:space="0" w:color="auto"/>
            <w:bottom w:val="none" w:sz="0" w:space="0" w:color="auto"/>
            <w:right w:val="none" w:sz="0" w:space="0" w:color="auto"/>
          </w:divBdr>
        </w:div>
      </w:divsChild>
    </w:div>
    <w:div w:id="1853563502">
      <w:marLeft w:val="0"/>
      <w:marRight w:val="0"/>
      <w:marTop w:val="0"/>
      <w:marBottom w:val="0"/>
      <w:divBdr>
        <w:top w:val="none" w:sz="0" w:space="0" w:color="auto"/>
        <w:left w:val="none" w:sz="0" w:space="0" w:color="auto"/>
        <w:bottom w:val="none" w:sz="0" w:space="0" w:color="auto"/>
        <w:right w:val="none" w:sz="0" w:space="0" w:color="auto"/>
      </w:divBdr>
      <w:divsChild>
        <w:div w:id="837427749">
          <w:marLeft w:val="0"/>
          <w:marRight w:val="0"/>
          <w:marTop w:val="0"/>
          <w:marBottom w:val="0"/>
          <w:divBdr>
            <w:top w:val="none" w:sz="0" w:space="0" w:color="auto"/>
            <w:left w:val="none" w:sz="0" w:space="0" w:color="auto"/>
            <w:bottom w:val="none" w:sz="0" w:space="0" w:color="auto"/>
            <w:right w:val="none" w:sz="0" w:space="0" w:color="auto"/>
          </w:divBdr>
        </w:div>
      </w:divsChild>
    </w:div>
    <w:div w:id="1853714551">
      <w:marLeft w:val="0"/>
      <w:marRight w:val="0"/>
      <w:marTop w:val="0"/>
      <w:marBottom w:val="0"/>
      <w:divBdr>
        <w:top w:val="none" w:sz="0" w:space="0" w:color="auto"/>
        <w:left w:val="none" w:sz="0" w:space="0" w:color="auto"/>
        <w:bottom w:val="none" w:sz="0" w:space="0" w:color="auto"/>
        <w:right w:val="none" w:sz="0" w:space="0" w:color="auto"/>
      </w:divBdr>
      <w:divsChild>
        <w:div w:id="1475489278">
          <w:marLeft w:val="0"/>
          <w:marRight w:val="0"/>
          <w:marTop w:val="0"/>
          <w:marBottom w:val="0"/>
          <w:divBdr>
            <w:top w:val="none" w:sz="0" w:space="0" w:color="auto"/>
            <w:left w:val="none" w:sz="0" w:space="0" w:color="auto"/>
            <w:bottom w:val="none" w:sz="0" w:space="0" w:color="auto"/>
            <w:right w:val="none" w:sz="0" w:space="0" w:color="auto"/>
          </w:divBdr>
        </w:div>
      </w:divsChild>
    </w:div>
    <w:div w:id="1860048301">
      <w:marLeft w:val="0"/>
      <w:marRight w:val="0"/>
      <w:marTop w:val="0"/>
      <w:marBottom w:val="0"/>
      <w:divBdr>
        <w:top w:val="none" w:sz="0" w:space="0" w:color="auto"/>
        <w:left w:val="none" w:sz="0" w:space="0" w:color="auto"/>
        <w:bottom w:val="none" w:sz="0" w:space="0" w:color="auto"/>
        <w:right w:val="none" w:sz="0" w:space="0" w:color="auto"/>
      </w:divBdr>
      <w:divsChild>
        <w:div w:id="1884906526">
          <w:marLeft w:val="0"/>
          <w:marRight w:val="0"/>
          <w:marTop w:val="0"/>
          <w:marBottom w:val="0"/>
          <w:divBdr>
            <w:top w:val="none" w:sz="0" w:space="0" w:color="auto"/>
            <w:left w:val="none" w:sz="0" w:space="0" w:color="auto"/>
            <w:bottom w:val="none" w:sz="0" w:space="0" w:color="auto"/>
            <w:right w:val="none" w:sz="0" w:space="0" w:color="auto"/>
          </w:divBdr>
        </w:div>
      </w:divsChild>
    </w:div>
    <w:div w:id="1860895299">
      <w:marLeft w:val="0"/>
      <w:marRight w:val="0"/>
      <w:marTop w:val="0"/>
      <w:marBottom w:val="0"/>
      <w:divBdr>
        <w:top w:val="none" w:sz="0" w:space="0" w:color="auto"/>
        <w:left w:val="none" w:sz="0" w:space="0" w:color="auto"/>
        <w:bottom w:val="none" w:sz="0" w:space="0" w:color="auto"/>
        <w:right w:val="none" w:sz="0" w:space="0" w:color="auto"/>
      </w:divBdr>
      <w:divsChild>
        <w:div w:id="281347605">
          <w:marLeft w:val="0"/>
          <w:marRight w:val="0"/>
          <w:marTop w:val="0"/>
          <w:marBottom w:val="0"/>
          <w:divBdr>
            <w:top w:val="none" w:sz="0" w:space="0" w:color="auto"/>
            <w:left w:val="none" w:sz="0" w:space="0" w:color="auto"/>
            <w:bottom w:val="none" w:sz="0" w:space="0" w:color="auto"/>
            <w:right w:val="none" w:sz="0" w:space="0" w:color="auto"/>
          </w:divBdr>
        </w:div>
      </w:divsChild>
    </w:div>
    <w:div w:id="1865509846">
      <w:marLeft w:val="0"/>
      <w:marRight w:val="0"/>
      <w:marTop w:val="0"/>
      <w:marBottom w:val="0"/>
      <w:divBdr>
        <w:top w:val="none" w:sz="0" w:space="0" w:color="auto"/>
        <w:left w:val="none" w:sz="0" w:space="0" w:color="auto"/>
        <w:bottom w:val="none" w:sz="0" w:space="0" w:color="auto"/>
        <w:right w:val="none" w:sz="0" w:space="0" w:color="auto"/>
      </w:divBdr>
      <w:divsChild>
        <w:div w:id="862595922">
          <w:marLeft w:val="0"/>
          <w:marRight w:val="0"/>
          <w:marTop w:val="0"/>
          <w:marBottom w:val="0"/>
          <w:divBdr>
            <w:top w:val="none" w:sz="0" w:space="0" w:color="auto"/>
            <w:left w:val="none" w:sz="0" w:space="0" w:color="auto"/>
            <w:bottom w:val="none" w:sz="0" w:space="0" w:color="auto"/>
            <w:right w:val="none" w:sz="0" w:space="0" w:color="auto"/>
          </w:divBdr>
        </w:div>
      </w:divsChild>
    </w:div>
    <w:div w:id="1867601836">
      <w:bodyDiv w:val="1"/>
      <w:marLeft w:val="0"/>
      <w:marRight w:val="0"/>
      <w:marTop w:val="0"/>
      <w:marBottom w:val="0"/>
      <w:divBdr>
        <w:top w:val="none" w:sz="0" w:space="0" w:color="auto"/>
        <w:left w:val="none" w:sz="0" w:space="0" w:color="auto"/>
        <w:bottom w:val="none" w:sz="0" w:space="0" w:color="auto"/>
        <w:right w:val="none" w:sz="0" w:space="0" w:color="auto"/>
      </w:divBdr>
    </w:div>
    <w:div w:id="1870101908">
      <w:marLeft w:val="0"/>
      <w:marRight w:val="0"/>
      <w:marTop w:val="0"/>
      <w:marBottom w:val="0"/>
      <w:divBdr>
        <w:top w:val="none" w:sz="0" w:space="0" w:color="auto"/>
        <w:left w:val="none" w:sz="0" w:space="0" w:color="auto"/>
        <w:bottom w:val="none" w:sz="0" w:space="0" w:color="auto"/>
        <w:right w:val="none" w:sz="0" w:space="0" w:color="auto"/>
      </w:divBdr>
      <w:divsChild>
        <w:div w:id="87163183">
          <w:marLeft w:val="0"/>
          <w:marRight w:val="0"/>
          <w:marTop w:val="0"/>
          <w:marBottom w:val="0"/>
          <w:divBdr>
            <w:top w:val="none" w:sz="0" w:space="0" w:color="auto"/>
            <w:left w:val="none" w:sz="0" w:space="0" w:color="auto"/>
            <w:bottom w:val="none" w:sz="0" w:space="0" w:color="auto"/>
            <w:right w:val="none" w:sz="0" w:space="0" w:color="auto"/>
          </w:divBdr>
        </w:div>
      </w:divsChild>
    </w:div>
    <w:div w:id="1870490019">
      <w:bodyDiv w:val="1"/>
      <w:marLeft w:val="0"/>
      <w:marRight w:val="0"/>
      <w:marTop w:val="0"/>
      <w:marBottom w:val="0"/>
      <w:divBdr>
        <w:top w:val="none" w:sz="0" w:space="0" w:color="auto"/>
        <w:left w:val="none" w:sz="0" w:space="0" w:color="auto"/>
        <w:bottom w:val="none" w:sz="0" w:space="0" w:color="auto"/>
        <w:right w:val="none" w:sz="0" w:space="0" w:color="auto"/>
      </w:divBdr>
    </w:div>
    <w:div w:id="1873180432">
      <w:bodyDiv w:val="1"/>
      <w:marLeft w:val="0"/>
      <w:marRight w:val="0"/>
      <w:marTop w:val="0"/>
      <w:marBottom w:val="0"/>
      <w:divBdr>
        <w:top w:val="none" w:sz="0" w:space="0" w:color="auto"/>
        <w:left w:val="none" w:sz="0" w:space="0" w:color="auto"/>
        <w:bottom w:val="none" w:sz="0" w:space="0" w:color="auto"/>
        <w:right w:val="none" w:sz="0" w:space="0" w:color="auto"/>
      </w:divBdr>
    </w:div>
    <w:div w:id="1877308139">
      <w:marLeft w:val="0"/>
      <w:marRight w:val="0"/>
      <w:marTop w:val="0"/>
      <w:marBottom w:val="0"/>
      <w:divBdr>
        <w:top w:val="none" w:sz="0" w:space="0" w:color="auto"/>
        <w:left w:val="none" w:sz="0" w:space="0" w:color="auto"/>
        <w:bottom w:val="none" w:sz="0" w:space="0" w:color="auto"/>
        <w:right w:val="none" w:sz="0" w:space="0" w:color="auto"/>
      </w:divBdr>
      <w:divsChild>
        <w:div w:id="1155027960">
          <w:marLeft w:val="0"/>
          <w:marRight w:val="0"/>
          <w:marTop w:val="0"/>
          <w:marBottom w:val="0"/>
          <w:divBdr>
            <w:top w:val="none" w:sz="0" w:space="0" w:color="auto"/>
            <w:left w:val="none" w:sz="0" w:space="0" w:color="auto"/>
            <w:bottom w:val="none" w:sz="0" w:space="0" w:color="auto"/>
            <w:right w:val="none" w:sz="0" w:space="0" w:color="auto"/>
          </w:divBdr>
        </w:div>
      </w:divsChild>
    </w:div>
    <w:div w:id="1878353622">
      <w:marLeft w:val="0"/>
      <w:marRight w:val="0"/>
      <w:marTop w:val="0"/>
      <w:marBottom w:val="0"/>
      <w:divBdr>
        <w:top w:val="none" w:sz="0" w:space="0" w:color="auto"/>
        <w:left w:val="none" w:sz="0" w:space="0" w:color="auto"/>
        <w:bottom w:val="none" w:sz="0" w:space="0" w:color="auto"/>
        <w:right w:val="none" w:sz="0" w:space="0" w:color="auto"/>
      </w:divBdr>
      <w:divsChild>
        <w:div w:id="373774328">
          <w:marLeft w:val="0"/>
          <w:marRight w:val="0"/>
          <w:marTop w:val="0"/>
          <w:marBottom w:val="0"/>
          <w:divBdr>
            <w:top w:val="none" w:sz="0" w:space="0" w:color="auto"/>
            <w:left w:val="none" w:sz="0" w:space="0" w:color="auto"/>
            <w:bottom w:val="none" w:sz="0" w:space="0" w:color="auto"/>
            <w:right w:val="none" w:sz="0" w:space="0" w:color="auto"/>
          </w:divBdr>
        </w:div>
      </w:divsChild>
    </w:div>
    <w:div w:id="1878740174">
      <w:marLeft w:val="0"/>
      <w:marRight w:val="0"/>
      <w:marTop w:val="0"/>
      <w:marBottom w:val="0"/>
      <w:divBdr>
        <w:top w:val="none" w:sz="0" w:space="0" w:color="auto"/>
        <w:left w:val="none" w:sz="0" w:space="0" w:color="auto"/>
        <w:bottom w:val="none" w:sz="0" w:space="0" w:color="auto"/>
        <w:right w:val="none" w:sz="0" w:space="0" w:color="auto"/>
      </w:divBdr>
      <w:divsChild>
        <w:div w:id="1954746072">
          <w:marLeft w:val="0"/>
          <w:marRight w:val="0"/>
          <w:marTop w:val="0"/>
          <w:marBottom w:val="0"/>
          <w:divBdr>
            <w:top w:val="none" w:sz="0" w:space="0" w:color="auto"/>
            <w:left w:val="none" w:sz="0" w:space="0" w:color="auto"/>
            <w:bottom w:val="none" w:sz="0" w:space="0" w:color="auto"/>
            <w:right w:val="none" w:sz="0" w:space="0" w:color="auto"/>
          </w:divBdr>
        </w:div>
      </w:divsChild>
    </w:div>
    <w:div w:id="1880898585">
      <w:marLeft w:val="0"/>
      <w:marRight w:val="0"/>
      <w:marTop w:val="0"/>
      <w:marBottom w:val="0"/>
      <w:divBdr>
        <w:top w:val="none" w:sz="0" w:space="0" w:color="auto"/>
        <w:left w:val="none" w:sz="0" w:space="0" w:color="auto"/>
        <w:bottom w:val="none" w:sz="0" w:space="0" w:color="auto"/>
        <w:right w:val="none" w:sz="0" w:space="0" w:color="auto"/>
      </w:divBdr>
      <w:divsChild>
        <w:div w:id="1999528226">
          <w:marLeft w:val="0"/>
          <w:marRight w:val="0"/>
          <w:marTop w:val="0"/>
          <w:marBottom w:val="0"/>
          <w:divBdr>
            <w:top w:val="none" w:sz="0" w:space="0" w:color="auto"/>
            <w:left w:val="none" w:sz="0" w:space="0" w:color="auto"/>
            <w:bottom w:val="none" w:sz="0" w:space="0" w:color="auto"/>
            <w:right w:val="none" w:sz="0" w:space="0" w:color="auto"/>
          </w:divBdr>
        </w:div>
      </w:divsChild>
    </w:div>
    <w:div w:id="1881669808">
      <w:marLeft w:val="0"/>
      <w:marRight w:val="0"/>
      <w:marTop w:val="0"/>
      <w:marBottom w:val="0"/>
      <w:divBdr>
        <w:top w:val="none" w:sz="0" w:space="0" w:color="auto"/>
        <w:left w:val="none" w:sz="0" w:space="0" w:color="auto"/>
        <w:bottom w:val="none" w:sz="0" w:space="0" w:color="auto"/>
        <w:right w:val="none" w:sz="0" w:space="0" w:color="auto"/>
      </w:divBdr>
      <w:divsChild>
        <w:div w:id="140276026">
          <w:marLeft w:val="0"/>
          <w:marRight w:val="0"/>
          <w:marTop w:val="0"/>
          <w:marBottom w:val="0"/>
          <w:divBdr>
            <w:top w:val="none" w:sz="0" w:space="0" w:color="auto"/>
            <w:left w:val="none" w:sz="0" w:space="0" w:color="auto"/>
            <w:bottom w:val="none" w:sz="0" w:space="0" w:color="auto"/>
            <w:right w:val="none" w:sz="0" w:space="0" w:color="auto"/>
          </w:divBdr>
        </w:div>
      </w:divsChild>
    </w:div>
    <w:div w:id="1883209254">
      <w:marLeft w:val="0"/>
      <w:marRight w:val="0"/>
      <w:marTop w:val="0"/>
      <w:marBottom w:val="0"/>
      <w:divBdr>
        <w:top w:val="none" w:sz="0" w:space="0" w:color="auto"/>
        <w:left w:val="none" w:sz="0" w:space="0" w:color="auto"/>
        <w:bottom w:val="none" w:sz="0" w:space="0" w:color="auto"/>
        <w:right w:val="none" w:sz="0" w:space="0" w:color="auto"/>
      </w:divBdr>
      <w:divsChild>
        <w:div w:id="1609385308">
          <w:marLeft w:val="0"/>
          <w:marRight w:val="0"/>
          <w:marTop w:val="0"/>
          <w:marBottom w:val="0"/>
          <w:divBdr>
            <w:top w:val="none" w:sz="0" w:space="0" w:color="auto"/>
            <w:left w:val="none" w:sz="0" w:space="0" w:color="auto"/>
            <w:bottom w:val="none" w:sz="0" w:space="0" w:color="auto"/>
            <w:right w:val="none" w:sz="0" w:space="0" w:color="auto"/>
          </w:divBdr>
        </w:div>
      </w:divsChild>
    </w:div>
    <w:div w:id="1888298993">
      <w:marLeft w:val="0"/>
      <w:marRight w:val="0"/>
      <w:marTop w:val="0"/>
      <w:marBottom w:val="0"/>
      <w:divBdr>
        <w:top w:val="none" w:sz="0" w:space="0" w:color="auto"/>
        <w:left w:val="none" w:sz="0" w:space="0" w:color="auto"/>
        <w:bottom w:val="none" w:sz="0" w:space="0" w:color="auto"/>
        <w:right w:val="none" w:sz="0" w:space="0" w:color="auto"/>
      </w:divBdr>
      <w:divsChild>
        <w:div w:id="654993959">
          <w:marLeft w:val="0"/>
          <w:marRight w:val="0"/>
          <w:marTop w:val="0"/>
          <w:marBottom w:val="0"/>
          <w:divBdr>
            <w:top w:val="none" w:sz="0" w:space="0" w:color="auto"/>
            <w:left w:val="none" w:sz="0" w:space="0" w:color="auto"/>
            <w:bottom w:val="none" w:sz="0" w:space="0" w:color="auto"/>
            <w:right w:val="none" w:sz="0" w:space="0" w:color="auto"/>
          </w:divBdr>
        </w:div>
      </w:divsChild>
    </w:div>
    <w:div w:id="1897082465">
      <w:marLeft w:val="0"/>
      <w:marRight w:val="0"/>
      <w:marTop w:val="0"/>
      <w:marBottom w:val="0"/>
      <w:divBdr>
        <w:top w:val="none" w:sz="0" w:space="0" w:color="auto"/>
        <w:left w:val="none" w:sz="0" w:space="0" w:color="auto"/>
        <w:bottom w:val="none" w:sz="0" w:space="0" w:color="auto"/>
        <w:right w:val="none" w:sz="0" w:space="0" w:color="auto"/>
      </w:divBdr>
      <w:divsChild>
        <w:div w:id="1499496043">
          <w:marLeft w:val="0"/>
          <w:marRight w:val="0"/>
          <w:marTop w:val="0"/>
          <w:marBottom w:val="0"/>
          <w:divBdr>
            <w:top w:val="none" w:sz="0" w:space="0" w:color="auto"/>
            <w:left w:val="none" w:sz="0" w:space="0" w:color="auto"/>
            <w:bottom w:val="none" w:sz="0" w:space="0" w:color="auto"/>
            <w:right w:val="none" w:sz="0" w:space="0" w:color="auto"/>
          </w:divBdr>
        </w:div>
      </w:divsChild>
    </w:div>
    <w:div w:id="1898393016">
      <w:marLeft w:val="0"/>
      <w:marRight w:val="0"/>
      <w:marTop w:val="0"/>
      <w:marBottom w:val="0"/>
      <w:divBdr>
        <w:top w:val="none" w:sz="0" w:space="0" w:color="auto"/>
        <w:left w:val="none" w:sz="0" w:space="0" w:color="auto"/>
        <w:bottom w:val="none" w:sz="0" w:space="0" w:color="auto"/>
        <w:right w:val="none" w:sz="0" w:space="0" w:color="auto"/>
      </w:divBdr>
      <w:divsChild>
        <w:div w:id="272441502">
          <w:marLeft w:val="0"/>
          <w:marRight w:val="0"/>
          <w:marTop w:val="0"/>
          <w:marBottom w:val="0"/>
          <w:divBdr>
            <w:top w:val="none" w:sz="0" w:space="0" w:color="auto"/>
            <w:left w:val="none" w:sz="0" w:space="0" w:color="auto"/>
            <w:bottom w:val="none" w:sz="0" w:space="0" w:color="auto"/>
            <w:right w:val="none" w:sz="0" w:space="0" w:color="auto"/>
          </w:divBdr>
          <w:divsChild>
            <w:div w:id="181479624">
              <w:marLeft w:val="0"/>
              <w:marRight w:val="0"/>
              <w:marTop w:val="0"/>
              <w:marBottom w:val="0"/>
              <w:divBdr>
                <w:top w:val="none" w:sz="0" w:space="0" w:color="auto"/>
                <w:left w:val="none" w:sz="0" w:space="0" w:color="auto"/>
                <w:bottom w:val="none" w:sz="0" w:space="0" w:color="auto"/>
                <w:right w:val="none" w:sz="0" w:space="0" w:color="auto"/>
              </w:divBdr>
              <w:divsChild>
                <w:div w:id="1012342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8977090">
      <w:marLeft w:val="0"/>
      <w:marRight w:val="0"/>
      <w:marTop w:val="0"/>
      <w:marBottom w:val="0"/>
      <w:divBdr>
        <w:top w:val="none" w:sz="0" w:space="0" w:color="auto"/>
        <w:left w:val="none" w:sz="0" w:space="0" w:color="auto"/>
        <w:bottom w:val="none" w:sz="0" w:space="0" w:color="auto"/>
        <w:right w:val="none" w:sz="0" w:space="0" w:color="auto"/>
      </w:divBdr>
      <w:divsChild>
        <w:div w:id="384181093">
          <w:marLeft w:val="0"/>
          <w:marRight w:val="0"/>
          <w:marTop w:val="0"/>
          <w:marBottom w:val="0"/>
          <w:divBdr>
            <w:top w:val="none" w:sz="0" w:space="0" w:color="auto"/>
            <w:left w:val="none" w:sz="0" w:space="0" w:color="auto"/>
            <w:bottom w:val="none" w:sz="0" w:space="0" w:color="auto"/>
            <w:right w:val="none" w:sz="0" w:space="0" w:color="auto"/>
          </w:divBdr>
        </w:div>
      </w:divsChild>
    </w:div>
    <w:div w:id="1902670601">
      <w:marLeft w:val="0"/>
      <w:marRight w:val="0"/>
      <w:marTop w:val="0"/>
      <w:marBottom w:val="0"/>
      <w:divBdr>
        <w:top w:val="none" w:sz="0" w:space="0" w:color="auto"/>
        <w:left w:val="none" w:sz="0" w:space="0" w:color="auto"/>
        <w:bottom w:val="none" w:sz="0" w:space="0" w:color="auto"/>
        <w:right w:val="none" w:sz="0" w:space="0" w:color="auto"/>
      </w:divBdr>
      <w:divsChild>
        <w:div w:id="1367871222">
          <w:marLeft w:val="0"/>
          <w:marRight w:val="0"/>
          <w:marTop w:val="0"/>
          <w:marBottom w:val="0"/>
          <w:divBdr>
            <w:top w:val="none" w:sz="0" w:space="0" w:color="auto"/>
            <w:left w:val="none" w:sz="0" w:space="0" w:color="auto"/>
            <w:bottom w:val="none" w:sz="0" w:space="0" w:color="auto"/>
            <w:right w:val="none" w:sz="0" w:space="0" w:color="auto"/>
          </w:divBdr>
        </w:div>
      </w:divsChild>
    </w:div>
    <w:div w:id="1904367388">
      <w:marLeft w:val="0"/>
      <w:marRight w:val="0"/>
      <w:marTop w:val="0"/>
      <w:marBottom w:val="0"/>
      <w:divBdr>
        <w:top w:val="none" w:sz="0" w:space="0" w:color="auto"/>
        <w:left w:val="none" w:sz="0" w:space="0" w:color="auto"/>
        <w:bottom w:val="none" w:sz="0" w:space="0" w:color="auto"/>
        <w:right w:val="none" w:sz="0" w:space="0" w:color="auto"/>
      </w:divBdr>
      <w:divsChild>
        <w:div w:id="2114468387">
          <w:marLeft w:val="0"/>
          <w:marRight w:val="0"/>
          <w:marTop w:val="0"/>
          <w:marBottom w:val="0"/>
          <w:divBdr>
            <w:top w:val="none" w:sz="0" w:space="0" w:color="auto"/>
            <w:left w:val="none" w:sz="0" w:space="0" w:color="auto"/>
            <w:bottom w:val="none" w:sz="0" w:space="0" w:color="auto"/>
            <w:right w:val="none" w:sz="0" w:space="0" w:color="auto"/>
          </w:divBdr>
        </w:div>
      </w:divsChild>
    </w:div>
    <w:div w:id="1905217072">
      <w:marLeft w:val="0"/>
      <w:marRight w:val="0"/>
      <w:marTop w:val="0"/>
      <w:marBottom w:val="0"/>
      <w:divBdr>
        <w:top w:val="none" w:sz="0" w:space="0" w:color="auto"/>
        <w:left w:val="none" w:sz="0" w:space="0" w:color="auto"/>
        <w:bottom w:val="none" w:sz="0" w:space="0" w:color="auto"/>
        <w:right w:val="none" w:sz="0" w:space="0" w:color="auto"/>
      </w:divBdr>
      <w:divsChild>
        <w:div w:id="1329863004">
          <w:marLeft w:val="0"/>
          <w:marRight w:val="0"/>
          <w:marTop w:val="0"/>
          <w:marBottom w:val="0"/>
          <w:divBdr>
            <w:top w:val="none" w:sz="0" w:space="0" w:color="auto"/>
            <w:left w:val="none" w:sz="0" w:space="0" w:color="auto"/>
            <w:bottom w:val="none" w:sz="0" w:space="0" w:color="auto"/>
            <w:right w:val="none" w:sz="0" w:space="0" w:color="auto"/>
          </w:divBdr>
        </w:div>
      </w:divsChild>
    </w:div>
    <w:div w:id="1908571189">
      <w:marLeft w:val="0"/>
      <w:marRight w:val="0"/>
      <w:marTop w:val="0"/>
      <w:marBottom w:val="0"/>
      <w:divBdr>
        <w:top w:val="none" w:sz="0" w:space="0" w:color="auto"/>
        <w:left w:val="none" w:sz="0" w:space="0" w:color="auto"/>
        <w:bottom w:val="none" w:sz="0" w:space="0" w:color="auto"/>
        <w:right w:val="none" w:sz="0" w:space="0" w:color="auto"/>
      </w:divBdr>
      <w:divsChild>
        <w:div w:id="1234510666">
          <w:marLeft w:val="0"/>
          <w:marRight w:val="0"/>
          <w:marTop w:val="0"/>
          <w:marBottom w:val="0"/>
          <w:divBdr>
            <w:top w:val="none" w:sz="0" w:space="0" w:color="auto"/>
            <w:left w:val="none" w:sz="0" w:space="0" w:color="auto"/>
            <w:bottom w:val="none" w:sz="0" w:space="0" w:color="auto"/>
            <w:right w:val="none" w:sz="0" w:space="0" w:color="auto"/>
          </w:divBdr>
        </w:div>
      </w:divsChild>
    </w:div>
    <w:div w:id="1909345453">
      <w:marLeft w:val="0"/>
      <w:marRight w:val="0"/>
      <w:marTop w:val="0"/>
      <w:marBottom w:val="0"/>
      <w:divBdr>
        <w:top w:val="none" w:sz="0" w:space="0" w:color="auto"/>
        <w:left w:val="none" w:sz="0" w:space="0" w:color="auto"/>
        <w:bottom w:val="none" w:sz="0" w:space="0" w:color="auto"/>
        <w:right w:val="none" w:sz="0" w:space="0" w:color="auto"/>
      </w:divBdr>
      <w:divsChild>
        <w:div w:id="393286146">
          <w:marLeft w:val="0"/>
          <w:marRight w:val="0"/>
          <w:marTop w:val="0"/>
          <w:marBottom w:val="0"/>
          <w:divBdr>
            <w:top w:val="none" w:sz="0" w:space="0" w:color="auto"/>
            <w:left w:val="none" w:sz="0" w:space="0" w:color="auto"/>
            <w:bottom w:val="none" w:sz="0" w:space="0" w:color="auto"/>
            <w:right w:val="none" w:sz="0" w:space="0" w:color="auto"/>
          </w:divBdr>
        </w:div>
      </w:divsChild>
    </w:div>
    <w:div w:id="1910069648">
      <w:marLeft w:val="0"/>
      <w:marRight w:val="0"/>
      <w:marTop w:val="0"/>
      <w:marBottom w:val="0"/>
      <w:divBdr>
        <w:top w:val="none" w:sz="0" w:space="0" w:color="auto"/>
        <w:left w:val="none" w:sz="0" w:space="0" w:color="auto"/>
        <w:bottom w:val="none" w:sz="0" w:space="0" w:color="auto"/>
        <w:right w:val="none" w:sz="0" w:space="0" w:color="auto"/>
      </w:divBdr>
      <w:divsChild>
        <w:div w:id="1076515925">
          <w:marLeft w:val="0"/>
          <w:marRight w:val="0"/>
          <w:marTop w:val="0"/>
          <w:marBottom w:val="0"/>
          <w:divBdr>
            <w:top w:val="none" w:sz="0" w:space="0" w:color="auto"/>
            <w:left w:val="none" w:sz="0" w:space="0" w:color="auto"/>
            <w:bottom w:val="none" w:sz="0" w:space="0" w:color="auto"/>
            <w:right w:val="none" w:sz="0" w:space="0" w:color="auto"/>
          </w:divBdr>
        </w:div>
      </w:divsChild>
    </w:div>
    <w:div w:id="1911186417">
      <w:marLeft w:val="0"/>
      <w:marRight w:val="0"/>
      <w:marTop w:val="0"/>
      <w:marBottom w:val="0"/>
      <w:divBdr>
        <w:top w:val="none" w:sz="0" w:space="0" w:color="auto"/>
        <w:left w:val="none" w:sz="0" w:space="0" w:color="auto"/>
        <w:bottom w:val="none" w:sz="0" w:space="0" w:color="auto"/>
        <w:right w:val="none" w:sz="0" w:space="0" w:color="auto"/>
      </w:divBdr>
      <w:divsChild>
        <w:div w:id="1805196053">
          <w:marLeft w:val="0"/>
          <w:marRight w:val="0"/>
          <w:marTop w:val="0"/>
          <w:marBottom w:val="0"/>
          <w:divBdr>
            <w:top w:val="none" w:sz="0" w:space="0" w:color="auto"/>
            <w:left w:val="none" w:sz="0" w:space="0" w:color="auto"/>
            <w:bottom w:val="none" w:sz="0" w:space="0" w:color="auto"/>
            <w:right w:val="none" w:sz="0" w:space="0" w:color="auto"/>
          </w:divBdr>
        </w:div>
      </w:divsChild>
    </w:div>
    <w:div w:id="1915165911">
      <w:marLeft w:val="0"/>
      <w:marRight w:val="0"/>
      <w:marTop w:val="0"/>
      <w:marBottom w:val="0"/>
      <w:divBdr>
        <w:top w:val="none" w:sz="0" w:space="0" w:color="auto"/>
        <w:left w:val="none" w:sz="0" w:space="0" w:color="auto"/>
        <w:bottom w:val="none" w:sz="0" w:space="0" w:color="auto"/>
        <w:right w:val="none" w:sz="0" w:space="0" w:color="auto"/>
      </w:divBdr>
      <w:divsChild>
        <w:div w:id="962345467">
          <w:marLeft w:val="0"/>
          <w:marRight w:val="0"/>
          <w:marTop w:val="0"/>
          <w:marBottom w:val="0"/>
          <w:divBdr>
            <w:top w:val="none" w:sz="0" w:space="0" w:color="auto"/>
            <w:left w:val="none" w:sz="0" w:space="0" w:color="auto"/>
            <w:bottom w:val="none" w:sz="0" w:space="0" w:color="auto"/>
            <w:right w:val="none" w:sz="0" w:space="0" w:color="auto"/>
          </w:divBdr>
        </w:div>
      </w:divsChild>
    </w:div>
    <w:div w:id="1916670615">
      <w:marLeft w:val="0"/>
      <w:marRight w:val="0"/>
      <w:marTop w:val="0"/>
      <w:marBottom w:val="0"/>
      <w:divBdr>
        <w:top w:val="none" w:sz="0" w:space="0" w:color="auto"/>
        <w:left w:val="none" w:sz="0" w:space="0" w:color="auto"/>
        <w:bottom w:val="none" w:sz="0" w:space="0" w:color="auto"/>
        <w:right w:val="none" w:sz="0" w:space="0" w:color="auto"/>
      </w:divBdr>
      <w:divsChild>
        <w:div w:id="1693535961">
          <w:marLeft w:val="0"/>
          <w:marRight w:val="0"/>
          <w:marTop w:val="0"/>
          <w:marBottom w:val="0"/>
          <w:divBdr>
            <w:top w:val="none" w:sz="0" w:space="0" w:color="auto"/>
            <w:left w:val="none" w:sz="0" w:space="0" w:color="auto"/>
            <w:bottom w:val="none" w:sz="0" w:space="0" w:color="auto"/>
            <w:right w:val="none" w:sz="0" w:space="0" w:color="auto"/>
          </w:divBdr>
        </w:div>
      </w:divsChild>
    </w:div>
    <w:div w:id="1917661577">
      <w:marLeft w:val="0"/>
      <w:marRight w:val="0"/>
      <w:marTop w:val="0"/>
      <w:marBottom w:val="0"/>
      <w:divBdr>
        <w:top w:val="none" w:sz="0" w:space="0" w:color="auto"/>
        <w:left w:val="none" w:sz="0" w:space="0" w:color="auto"/>
        <w:bottom w:val="none" w:sz="0" w:space="0" w:color="auto"/>
        <w:right w:val="none" w:sz="0" w:space="0" w:color="auto"/>
      </w:divBdr>
      <w:divsChild>
        <w:div w:id="1007442973">
          <w:marLeft w:val="0"/>
          <w:marRight w:val="0"/>
          <w:marTop w:val="0"/>
          <w:marBottom w:val="0"/>
          <w:divBdr>
            <w:top w:val="none" w:sz="0" w:space="0" w:color="auto"/>
            <w:left w:val="none" w:sz="0" w:space="0" w:color="auto"/>
            <w:bottom w:val="none" w:sz="0" w:space="0" w:color="auto"/>
            <w:right w:val="none" w:sz="0" w:space="0" w:color="auto"/>
          </w:divBdr>
          <w:divsChild>
            <w:div w:id="882864114">
              <w:marLeft w:val="0"/>
              <w:marRight w:val="0"/>
              <w:marTop w:val="0"/>
              <w:marBottom w:val="0"/>
              <w:divBdr>
                <w:top w:val="none" w:sz="0" w:space="0" w:color="auto"/>
                <w:left w:val="none" w:sz="0" w:space="0" w:color="auto"/>
                <w:bottom w:val="none" w:sz="0" w:space="0" w:color="auto"/>
                <w:right w:val="none" w:sz="0" w:space="0" w:color="auto"/>
              </w:divBdr>
              <w:divsChild>
                <w:div w:id="1976376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8050035">
      <w:marLeft w:val="0"/>
      <w:marRight w:val="0"/>
      <w:marTop w:val="0"/>
      <w:marBottom w:val="0"/>
      <w:divBdr>
        <w:top w:val="none" w:sz="0" w:space="0" w:color="auto"/>
        <w:left w:val="none" w:sz="0" w:space="0" w:color="auto"/>
        <w:bottom w:val="none" w:sz="0" w:space="0" w:color="auto"/>
        <w:right w:val="none" w:sz="0" w:space="0" w:color="auto"/>
      </w:divBdr>
      <w:divsChild>
        <w:div w:id="497042149">
          <w:marLeft w:val="0"/>
          <w:marRight w:val="0"/>
          <w:marTop w:val="0"/>
          <w:marBottom w:val="0"/>
          <w:divBdr>
            <w:top w:val="none" w:sz="0" w:space="0" w:color="auto"/>
            <w:left w:val="none" w:sz="0" w:space="0" w:color="auto"/>
            <w:bottom w:val="none" w:sz="0" w:space="0" w:color="auto"/>
            <w:right w:val="none" w:sz="0" w:space="0" w:color="auto"/>
          </w:divBdr>
        </w:div>
      </w:divsChild>
    </w:div>
    <w:div w:id="1928883737">
      <w:marLeft w:val="0"/>
      <w:marRight w:val="0"/>
      <w:marTop w:val="0"/>
      <w:marBottom w:val="0"/>
      <w:divBdr>
        <w:top w:val="none" w:sz="0" w:space="0" w:color="auto"/>
        <w:left w:val="none" w:sz="0" w:space="0" w:color="auto"/>
        <w:bottom w:val="none" w:sz="0" w:space="0" w:color="auto"/>
        <w:right w:val="none" w:sz="0" w:space="0" w:color="auto"/>
      </w:divBdr>
      <w:divsChild>
        <w:div w:id="1648850542">
          <w:marLeft w:val="0"/>
          <w:marRight w:val="0"/>
          <w:marTop w:val="0"/>
          <w:marBottom w:val="0"/>
          <w:divBdr>
            <w:top w:val="none" w:sz="0" w:space="0" w:color="auto"/>
            <w:left w:val="none" w:sz="0" w:space="0" w:color="auto"/>
            <w:bottom w:val="none" w:sz="0" w:space="0" w:color="auto"/>
            <w:right w:val="none" w:sz="0" w:space="0" w:color="auto"/>
          </w:divBdr>
        </w:div>
      </w:divsChild>
    </w:div>
    <w:div w:id="1929725540">
      <w:marLeft w:val="0"/>
      <w:marRight w:val="0"/>
      <w:marTop w:val="0"/>
      <w:marBottom w:val="0"/>
      <w:divBdr>
        <w:top w:val="none" w:sz="0" w:space="0" w:color="auto"/>
        <w:left w:val="none" w:sz="0" w:space="0" w:color="auto"/>
        <w:bottom w:val="none" w:sz="0" w:space="0" w:color="auto"/>
        <w:right w:val="none" w:sz="0" w:space="0" w:color="auto"/>
      </w:divBdr>
      <w:divsChild>
        <w:div w:id="2070689672">
          <w:marLeft w:val="0"/>
          <w:marRight w:val="0"/>
          <w:marTop w:val="0"/>
          <w:marBottom w:val="0"/>
          <w:divBdr>
            <w:top w:val="none" w:sz="0" w:space="0" w:color="auto"/>
            <w:left w:val="none" w:sz="0" w:space="0" w:color="auto"/>
            <w:bottom w:val="none" w:sz="0" w:space="0" w:color="auto"/>
            <w:right w:val="none" w:sz="0" w:space="0" w:color="auto"/>
          </w:divBdr>
        </w:div>
      </w:divsChild>
    </w:div>
    <w:div w:id="1929923781">
      <w:marLeft w:val="0"/>
      <w:marRight w:val="0"/>
      <w:marTop w:val="0"/>
      <w:marBottom w:val="0"/>
      <w:divBdr>
        <w:top w:val="none" w:sz="0" w:space="0" w:color="auto"/>
        <w:left w:val="none" w:sz="0" w:space="0" w:color="auto"/>
        <w:bottom w:val="none" w:sz="0" w:space="0" w:color="auto"/>
        <w:right w:val="none" w:sz="0" w:space="0" w:color="auto"/>
      </w:divBdr>
      <w:divsChild>
        <w:div w:id="655035089">
          <w:marLeft w:val="0"/>
          <w:marRight w:val="0"/>
          <w:marTop w:val="0"/>
          <w:marBottom w:val="0"/>
          <w:divBdr>
            <w:top w:val="none" w:sz="0" w:space="0" w:color="auto"/>
            <w:left w:val="none" w:sz="0" w:space="0" w:color="auto"/>
            <w:bottom w:val="none" w:sz="0" w:space="0" w:color="auto"/>
            <w:right w:val="none" w:sz="0" w:space="0" w:color="auto"/>
          </w:divBdr>
        </w:div>
      </w:divsChild>
    </w:div>
    <w:div w:id="1935437370">
      <w:marLeft w:val="0"/>
      <w:marRight w:val="0"/>
      <w:marTop w:val="0"/>
      <w:marBottom w:val="0"/>
      <w:divBdr>
        <w:top w:val="none" w:sz="0" w:space="0" w:color="auto"/>
        <w:left w:val="none" w:sz="0" w:space="0" w:color="auto"/>
        <w:bottom w:val="none" w:sz="0" w:space="0" w:color="auto"/>
        <w:right w:val="none" w:sz="0" w:space="0" w:color="auto"/>
      </w:divBdr>
      <w:divsChild>
        <w:div w:id="671371900">
          <w:marLeft w:val="0"/>
          <w:marRight w:val="0"/>
          <w:marTop w:val="0"/>
          <w:marBottom w:val="0"/>
          <w:divBdr>
            <w:top w:val="none" w:sz="0" w:space="0" w:color="auto"/>
            <w:left w:val="none" w:sz="0" w:space="0" w:color="auto"/>
            <w:bottom w:val="none" w:sz="0" w:space="0" w:color="auto"/>
            <w:right w:val="none" w:sz="0" w:space="0" w:color="auto"/>
          </w:divBdr>
        </w:div>
      </w:divsChild>
    </w:div>
    <w:div w:id="1940600747">
      <w:marLeft w:val="0"/>
      <w:marRight w:val="0"/>
      <w:marTop w:val="0"/>
      <w:marBottom w:val="0"/>
      <w:divBdr>
        <w:top w:val="none" w:sz="0" w:space="0" w:color="auto"/>
        <w:left w:val="none" w:sz="0" w:space="0" w:color="auto"/>
        <w:bottom w:val="none" w:sz="0" w:space="0" w:color="auto"/>
        <w:right w:val="none" w:sz="0" w:space="0" w:color="auto"/>
      </w:divBdr>
      <w:divsChild>
        <w:div w:id="1901862286">
          <w:marLeft w:val="0"/>
          <w:marRight w:val="0"/>
          <w:marTop w:val="0"/>
          <w:marBottom w:val="0"/>
          <w:divBdr>
            <w:top w:val="none" w:sz="0" w:space="0" w:color="auto"/>
            <w:left w:val="none" w:sz="0" w:space="0" w:color="auto"/>
            <w:bottom w:val="none" w:sz="0" w:space="0" w:color="auto"/>
            <w:right w:val="none" w:sz="0" w:space="0" w:color="auto"/>
          </w:divBdr>
        </w:div>
      </w:divsChild>
    </w:div>
    <w:div w:id="1941252262">
      <w:marLeft w:val="0"/>
      <w:marRight w:val="0"/>
      <w:marTop w:val="0"/>
      <w:marBottom w:val="0"/>
      <w:divBdr>
        <w:top w:val="none" w:sz="0" w:space="0" w:color="auto"/>
        <w:left w:val="none" w:sz="0" w:space="0" w:color="auto"/>
        <w:bottom w:val="none" w:sz="0" w:space="0" w:color="auto"/>
        <w:right w:val="none" w:sz="0" w:space="0" w:color="auto"/>
      </w:divBdr>
      <w:divsChild>
        <w:div w:id="2052802134">
          <w:marLeft w:val="0"/>
          <w:marRight w:val="0"/>
          <w:marTop w:val="0"/>
          <w:marBottom w:val="0"/>
          <w:divBdr>
            <w:top w:val="none" w:sz="0" w:space="0" w:color="auto"/>
            <w:left w:val="none" w:sz="0" w:space="0" w:color="auto"/>
            <w:bottom w:val="none" w:sz="0" w:space="0" w:color="auto"/>
            <w:right w:val="none" w:sz="0" w:space="0" w:color="auto"/>
          </w:divBdr>
        </w:div>
      </w:divsChild>
    </w:div>
    <w:div w:id="1945264059">
      <w:marLeft w:val="0"/>
      <w:marRight w:val="0"/>
      <w:marTop w:val="0"/>
      <w:marBottom w:val="0"/>
      <w:divBdr>
        <w:top w:val="none" w:sz="0" w:space="0" w:color="auto"/>
        <w:left w:val="none" w:sz="0" w:space="0" w:color="auto"/>
        <w:bottom w:val="none" w:sz="0" w:space="0" w:color="auto"/>
        <w:right w:val="none" w:sz="0" w:space="0" w:color="auto"/>
      </w:divBdr>
      <w:divsChild>
        <w:div w:id="443430418">
          <w:marLeft w:val="0"/>
          <w:marRight w:val="0"/>
          <w:marTop w:val="0"/>
          <w:marBottom w:val="0"/>
          <w:divBdr>
            <w:top w:val="none" w:sz="0" w:space="0" w:color="auto"/>
            <w:left w:val="none" w:sz="0" w:space="0" w:color="auto"/>
            <w:bottom w:val="none" w:sz="0" w:space="0" w:color="auto"/>
            <w:right w:val="none" w:sz="0" w:space="0" w:color="auto"/>
          </w:divBdr>
        </w:div>
      </w:divsChild>
    </w:div>
    <w:div w:id="1951737159">
      <w:marLeft w:val="0"/>
      <w:marRight w:val="0"/>
      <w:marTop w:val="0"/>
      <w:marBottom w:val="0"/>
      <w:divBdr>
        <w:top w:val="none" w:sz="0" w:space="0" w:color="auto"/>
        <w:left w:val="none" w:sz="0" w:space="0" w:color="auto"/>
        <w:bottom w:val="none" w:sz="0" w:space="0" w:color="auto"/>
        <w:right w:val="none" w:sz="0" w:space="0" w:color="auto"/>
      </w:divBdr>
      <w:divsChild>
        <w:div w:id="728649329">
          <w:marLeft w:val="0"/>
          <w:marRight w:val="0"/>
          <w:marTop w:val="0"/>
          <w:marBottom w:val="0"/>
          <w:divBdr>
            <w:top w:val="none" w:sz="0" w:space="0" w:color="auto"/>
            <w:left w:val="none" w:sz="0" w:space="0" w:color="auto"/>
            <w:bottom w:val="none" w:sz="0" w:space="0" w:color="auto"/>
            <w:right w:val="none" w:sz="0" w:space="0" w:color="auto"/>
          </w:divBdr>
        </w:div>
      </w:divsChild>
    </w:div>
    <w:div w:id="1952131880">
      <w:marLeft w:val="0"/>
      <w:marRight w:val="0"/>
      <w:marTop w:val="0"/>
      <w:marBottom w:val="0"/>
      <w:divBdr>
        <w:top w:val="none" w:sz="0" w:space="0" w:color="auto"/>
        <w:left w:val="none" w:sz="0" w:space="0" w:color="auto"/>
        <w:bottom w:val="none" w:sz="0" w:space="0" w:color="auto"/>
        <w:right w:val="none" w:sz="0" w:space="0" w:color="auto"/>
      </w:divBdr>
      <w:divsChild>
        <w:div w:id="40567064">
          <w:marLeft w:val="0"/>
          <w:marRight w:val="0"/>
          <w:marTop w:val="0"/>
          <w:marBottom w:val="0"/>
          <w:divBdr>
            <w:top w:val="none" w:sz="0" w:space="0" w:color="auto"/>
            <w:left w:val="none" w:sz="0" w:space="0" w:color="auto"/>
            <w:bottom w:val="none" w:sz="0" w:space="0" w:color="auto"/>
            <w:right w:val="none" w:sz="0" w:space="0" w:color="auto"/>
          </w:divBdr>
        </w:div>
      </w:divsChild>
    </w:div>
    <w:div w:id="1952664326">
      <w:marLeft w:val="0"/>
      <w:marRight w:val="0"/>
      <w:marTop w:val="0"/>
      <w:marBottom w:val="0"/>
      <w:divBdr>
        <w:top w:val="none" w:sz="0" w:space="0" w:color="auto"/>
        <w:left w:val="none" w:sz="0" w:space="0" w:color="auto"/>
        <w:bottom w:val="none" w:sz="0" w:space="0" w:color="auto"/>
        <w:right w:val="none" w:sz="0" w:space="0" w:color="auto"/>
      </w:divBdr>
      <w:divsChild>
        <w:div w:id="39479837">
          <w:marLeft w:val="0"/>
          <w:marRight w:val="0"/>
          <w:marTop w:val="0"/>
          <w:marBottom w:val="0"/>
          <w:divBdr>
            <w:top w:val="none" w:sz="0" w:space="0" w:color="auto"/>
            <w:left w:val="none" w:sz="0" w:space="0" w:color="auto"/>
            <w:bottom w:val="none" w:sz="0" w:space="0" w:color="auto"/>
            <w:right w:val="none" w:sz="0" w:space="0" w:color="auto"/>
          </w:divBdr>
        </w:div>
      </w:divsChild>
    </w:div>
    <w:div w:id="1956060646">
      <w:marLeft w:val="0"/>
      <w:marRight w:val="0"/>
      <w:marTop w:val="0"/>
      <w:marBottom w:val="0"/>
      <w:divBdr>
        <w:top w:val="none" w:sz="0" w:space="0" w:color="auto"/>
        <w:left w:val="none" w:sz="0" w:space="0" w:color="auto"/>
        <w:bottom w:val="none" w:sz="0" w:space="0" w:color="auto"/>
        <w:right w:val="none" w:sz="0" w:space="0" w:color="auto"/>
      </w:divBdr>
      <w:divsChild>
        <w:div w:id="898252587">
          <w:marLeft w:val="0"/>
          <w:marRight w:val="0"/>
          <w:marTop w:val="0"/>
          <w:marBottom w:val="0"/>
          <w:divBdr>
            <w:top w:val="none" w:sz="0" w:space="0" w:color="auto"/>
            <w:left w:val="none" w:sz="0" w:space="0" w:color="auto"/>
            <w:bottom w:val="none" w:sz="0" w:space="0" w:color="auto"/>
            <w:right w:val="none" w:sz="0" w:space="0" w:color="auto"/>
          </w:divBdr>
        </w:div>
      </w:divsChild>
    </w:div>
    <w:div w:id="1962495398">
      <w:marLeft w:val="0"/>
      <w:marRight w:val="0"/>
      <w:marTop w:val="0"/>
      <w:marBottom w:val="0"/>
      <w:divBdr>
        <w:top w:val="none" w:sz="0" w:space="0" w:color="auto"/>
        <w:left w:val="none" w:sz="0" w:space="0" w:color="auto"/>
        <w:bottom w:val="none" w:sz="0" w:space="0" w:color="auto"/>
        <w:right w:val="none" w:sz="0" w:space="0" w:color="auto"/>
      </w:divBdr>
      <w:divsChild>
        <w:div w:id="432357757">
          <w:marLeft w:val="0"/>
          <w:marRight w:val="0"/>
          <w:marTop w:val="0"/>
          <w:marBottom w:val="0"/>
          <w:divBdr>
            <w:top w:val="none" w:sz="0" w:space="0" w:color="auto"/>
            <w:left w:val="none" w:sz="0" w:space="0" w:color="auto"/>
            <w:bottom w:val="none" w:sz="0" w:space="0" w:color="auto"/>
            <w:right w:val="none" w:sz="0" w:space="0" w:color="auto"/>
          </w:divBdr>
        </w:div>
      </w:divsChild>
    </w:div>
    <w:div w:id="1963803984">
      <w:marLeft w:val="0"/>
      <w:marRight w:val="0"/>
      <w:marTop w:val="0"/>
      <w:marBottom w:val="0"/>
      <w:divBdr>
        <w:top w:val="none" w:sz="0" w:space="0" w:color="auto"/>
        <w:left w:val="none" w:sz="0" w:space="0" w:color="auto"/>
        <w:bottom w:val="none" w:sz="0" w:space="0" w:color="auto"/>
        <w:right w:val="none" w:sz="0" w:space="0" w:color="auto"/>
      </w:divBdr>
      <w:divsChild>
        <w:div w:id="1528520580">
          <w:marLeft w:val="0"/>
          <w:marRight w:val="0"/>
          <w:marTop w:val="0"/>
          <w:marBottom w:val="0"/>
          <w:divBdr>
            <w:top w:val="none" w:sz="0" w:space="0" w:color="auto"/>
            <w:left w:val="none" w:sz="0" w:space="0" w:color="auto"/>
            <w:bottom w:val="none" w:sz="0" w:space="0" w:color="auto"/>
            <w:right w:val="none" w:sz="0" w:space="0" w:color="auto"/>
          </w:divBdr>
        </w:div>
      </w:divsChild>
    </w:div>
    <w:div w:id="1964656989">
      <w:marLeft w:val="0"/>
      <w:marRight w:val="0"/>
      <w:marTop w:val="0"/>
      <w:marBottom w:val="0"/>
      <w:divBdr>
        <w:top w:val="none" w:sz="0" w:space="0" w:color="auto"/>
        <w:left w:val="none" w:sz="0" w:space="0" w:color="auto"/>
        <w:bottom w:val="none" w:sz="0" w:space="0" w:color="auto"/>
        <w:right w:val="none" w:sz="0" w:space="0" w:color="auto"/>
      </w:divBdr>
      <w:divsChild>
        <w:div w:id="1168903996">
          <w:marLeft w:val="0"/>
          <w:marRight w:val="0"/>
          <w:marTop w:val="0"/>
          <w:marBottom w:val="0"/>
          <w:divBdr>
            <w:top w:val="none" w:sz="0" w:space="0" w:color="auto"/>
            <w:left w:val="none" w:sz="0" w:space="0" w:color="auto"/>
            <w:bottom w:val="none" w:sz="0" w:space="0" w:color="auto"/>
            <w:right w:val="none" w:sz="0" w:space="0" w:color="auto"/>
          </w:divBdr>
        </w:div>
      </w:divsChild>
    </w:div>
    <w:div w:id="1970435824">
      <w:marLeft w:val="0"/>
      <w:marRight w:val="0"/>
      <w:marTop w:val="0"/>
      <w:marBottom w:val="0"/>
      <w:divBdr>
        <w:top w:val="none" w:sz="0" w:space="0" w:color="auto"/>
        <w:left w:val="none" w:sz="0" w:space="0" w:color="auto"/>
        <w:bottom w:val="none" w:sz="0" w:space="0" w:color="auto"/>
        <w:right w:val="none" w:sz="0" w:space="0" w:color="auto"/>
      </w:divBdr>
      <w:divsChild>
        <w:div w:id="1408457083">
          <w:marLeft w:val="0"/>
          <w:marRight w:val="0"/>
          <w:marTop w:val="0"/>
          <w:marBottom w:val="0"/>
          <w:divBdr>
            <w:top w:val="none" w:sz="0" w:space="0" w:color="auto"/>
            <w:left w:val="none" w:sz="0" w:space="0" w:color="auto"/>
            <w:bottom w:val="none" w:sz="0" w:space="0" w:color="auto"/>
            <w:right w:val="none" w:sz="0" w:space="0" w:color="auto"/>
          </w:divBdr>
        </w:div>
      </w:divsChild>
    </w:div>
    <w:div w:id="1970937596">
      <w:marLeft w:val="0"/>
      <w:marRight w:val="0"/>
      <w:marTop w:val="0"/>
      <w:marBottom w:val="0"/>
      <w:divBdr>
        <w:top w:val="none" w:sz="0" w:space="0" w:color="auto"/>
        <w:left w:val="none" w:sz="0" w:space="0" w:color="auto"/>
        <w:bottom w:val="none" w:sz="0" w:space="0" w:color="auto"/>
        <w:right w:val="none" w:sz="0" w:space="0" w:color="auto"/>
      </w:divBdr>
      <w:divsChild>
        <w:div w:id="1458836508">
          <w:marLeft w:val="0"/>
          <w:marRight w:val="0"/>
          <w:marTop w:val="0"/>
          <w:marBottom w:val="0"/>
          <w:divBdr>
            <w:top w:val="none" w:sz="0" w:space="0" w:color="auto"/>
            <w:left w:val="none" w:sz="0" w:space="0" w:color="auto"/>
            <w:bottom w:val="none" w:sz="0" w:space="0" w:color="auto"/>
            <w:right w:val="none" w:sz="0" w:space="0" w:color="auto"/>
          </w:divBdr>
        </w:div>
      </w:divsChild>
    </w:div>
    <w:div w:id="1974628338">
      <w:marLeft w:val="0"/>
      <w:marRight w:val="0"/>
      <w:marTop w:val="0"/>
      <w:marBottom w:val="0"/>
      <w:divBdr>
        <w:top w:val="none" w:sz="0" w:space="0" w:color="auto"/>
        <w:left w:val="none" w:sz="0" w:space="0" w:color="auto"/>
        <w:bottom w:val="none" w:sz="0" w:space="0" w:color="auto"/>
        <w:right w:val="none" w:sz="0" w:space="0" w:color="auto"/>
      </w:divBdr>
      <w:divsChild>
        <w:div w:id="1457603321">
          <w:marLeft w:val="0"/>
          <w:marRight w:val="0"/>
          <w:marTop w:val="0"/>
          <w:marBottom w:val="0"/>
          <w:divBdr>
            <w:top w:val="none" w:sz="0" w:space="0" w:color="auto"/>
            <w:left w:val="none" w:sz="0" w:space="0" w:color="auto"/>
            <w:bottom w:val="none" w:sz="0" w:space="0" w:color="auto"/>
            <w:right w:val="none" w:sz="0" w:space="0" w:color="auto"/>
          </w:divBdr>
        </w:div>
      </w:divsChild>
    </w:div>
    <w:div w:id="1975524000">
      <w:marLeft w:val="0"/>
      <w:marRight w:val="0"/>
      <w:marTop w:val="0"/>
      <w:marBottom w:val="0"/>
      <w:divBdr>
        <w:top w:val="none" w:sz="0" w:space="0" w:color="auto"/>
        <w:left w:val="none" w:sz="0" w:space="0" w:color="auto"/>
        <w:bottom w:val="none" w:sz="0" w:space="0" w:color="auto"/>
        <w:right w:val="none" w:sz="0" w:space="0" w:color="auto"/>
      </w:divBdr>
      <w:divsChild>
        <w:div w:id="764618200">
          <w:marLeft w:val="0"/>
          <w:marRight w:val="0"/>
          <w:marTop w:val="0"/>
          <w:marBottom w:val="0"/>
          <w:divBdr>
            <w:top w:val="none" w:sz="0" w:space="0" w:color="auto"/>
            <w:left w:val="none" w:sz="0" w:space="0" w:color="auto"/>
            <w:bottom w:val="none" w:sz="0" w:space="0" w:color="auto"/>
            <w:right w:val="none" w:sz="0" w:space="0" w:color="auto"/>
          </w:divBdr>
        </w:div>
      </w:divsChild>
    </w:div>
    <w:div w:id="1979416343">
      <w:marLeft w:val="0"/>
      <w:marRight w:val="0"/>
      <w:marTop w:val="0"/>
      <w:marBottom w:val="0"/>
      <w:divBdr>
        <w:top w:val="none" w:sz="0" w:space="0" w:color="auto"/>
        <w:left w:val="none" w:sz="0" w:space="0" w:color="auto"/>
        <w:bottom w:val="none" w:sz="0" w:space="0" w:color="auto"/>
        <w:right w:val="none" w:sz="0" w:space="0" w:color="auto"/>
      </w:divBdr>
      <w:divsChild>
        <w:div w:id="981347070">
          <w:marLeft w:val="0"/>
          <w:marRight w:val="0"/>
          <w:marTop w:val="0"/>
          <w:marBottom w:val="0"/>
          <w:divBdr>
            <w:top w:val="none" w:sz="0" w:space="0" w:color="auto"/>
            <w:left w:val="none" w:sz="0" w:space="0" w:color="auto"/>
            <w:bottom w:val="none" w:sz="0" w:space="0" w:color="auto"/>
            <w:right w:val="none" w:sz="0" w:space="0" w:color="auto"/>
          </w:divBdr>
        </w:div>
      </w:divsChild>
    </w:div>
    <w:div w:id="1983121956">
      <w:marLeft w:val="0"/>
      <w:marRight w:val="0"/>
      <w:marTop w:val="0"/>
      <w:marBottom w:val="0"/>
      <w:divBdr>
        <w:top w:val="none" w:sz="0" w:space="0" w:color="auto"/>
        <w:left w:val="none" w:sz="0" w:space="0" w:color="auto"/>
        <w:bottom w:val="none" w:sz="0" w:space="0" w:color="auto"/>
        <w:right w:val="none" w:sz="0" w:space="0" w:color="auto"/>
      </w:divBdr>
      <w:divsChild>
        <w:div w:id="756942601">
          <w:marLeft w:val="0"/>
          <w:marRight w:val="0"/>
          <w:marTop w:val="0"/>
          <w:marBottom w:val="0"/>
          <w:divBdr>
            <w:top w:val="none" w:sz="0" w:space="0" w:color="auto"/>
            <w:left w:val="none" w:sz="0" w:space="0" w:color="auto"/>
            <w:bottom w:val="none" w:sz="0" w:space="0" w:color="auto"/>
            <w:right w:val="none" w:sz="0" w:space="0" w:color="auto"/>
          </w:divBdr>
        </w:div>
      </w:divsChild>
    </w:div>
    <w:div w:id="1988047338">
      <w:marLeft w:val="0"/>
      <w:marRight w:val="0"/>
      <w:marTop w:val="0"/>
      <w:marBottom w:val="0"/>
      <w:divBdr>
        <w:top w:val="none" w:sz="0" w:space="0" w:color="auto"/>
        <w:left w:val="none" w:sz="0" w:space="0" w:color="auto"/>
        <w:bottom w:val="none" w:sz="0" w:space="0" w:color="auto"/>
        <w:right w:val="none" w:sz="0" w:space="0" w:color="auto"/>
      </w:divBdr>
      <w:divsChild>
        <w:div w:id="1143738299">
          <w:marLeft w:val="0"/>
          <w:marRight w:val="0"/>
          <w:marTop w:val="0"/>
          <w:marBottom w:val="0"/>
          <w:divBdr>
            <w:top w:val="none" w:sz="0" w:space="0" w:color="auto"/>
            <w:left w:val="none" w:sz="0" w:space="0" w:color="auto"/>
            <w:bottom w:val="none" w:sz="0" w:space="0" w:color="auto"/>
            <w:right w:val="none" w:sz="0" w:space="0" w:color="auto"/>
          </w:divBdr>
        </w:div>
      </w:divsChild>
    </w:div>
    <w:div w:id="1990669890">
      <w:marLeft w:val="0"/>
      <w:marRight w:val="0"/>
      <w:marTop w:val="0"/>
      <w:marBottom w:val="0"/>
      <w:divBdr>
        <w:top w:val="none" w:sz="0" w:space="0" w:color="auto"/>
        <w:left w:val="none" w:sz="0" w:space="0" w:color="auto"/>
        <w:bottom w:val="none" w:sz="0" w:space="0" w:color="auto"/>
        <w:right w:val="none" w:sz="0" w:space="0" w:color="auto"/>
      </w:divBdr>
      <w:divsChild>
        <w:div w:id="1143350204">
          <w:marLeft w:val="0"/>
          <w:marRight w:val="0"/>
          <w:marTop w:val="0"/>
          <w:marBottom w:val="0"/>
          <w:divBdr>
            <w:top w:val="none" w:sz="0" w:space="0" w:color="auto"/>
            <w:left w:val="none" w:sz="0" w:space="0" w:color="auto"/>
            <w:bottom w:val="none" w:sz="0" w:space="0" w:color="auto"/>
            <w:right w:val="none" w:sz="0" w:space="0" w:color="auto"/>
          </w:divBdr>
        </w:div>
      </w:divsChild>
    </w:div>
    <w:div w:id="1994942235">
      <w:marLeft w:val="0"/>
      <w:marRight w:val="0"/>
      <w:marTop w:val="0"/>
      <w:marBottom w:val="0"/>
      <w:divBdr>
        <w:top w:val="none" w:sz="0" w:space="0" w:color="auto"/>
        <w:left w:val="none" w:sz="0" w:space="0" w:color="auto"/>
        <w:bottom w:val="none" w:sz="0" w:space="0" w:color="auto"/>
        <w:right w:val="none" w:sz="0" w:space="0" w:color="auto"/>
      </w:divBdr>
      <w:divsChild>
        <w:div w:id="1357463833">
          <w:marLeft w:val="0"/>
          <w:marRight w:val="0"/>
          <w:marTop w:val="0"/>
          <w:marBottom w:val="0"/>
          <w:divBdr>
            <w:top w:val="none" w:sz="0" w:space="0" w:color="auto"/>
            <w:left w:val="none" w:sz="0" w:space="0" w:color="auto"/>
            <w:bottom w:val="none" w:sz="0" w:space="0" w:color="auto"/>
            <w:right w:val="none" w:sz="0" w:space="0" w:color="auto"/>
          </w:divBdr>
        </w:div>
      </w:divsChild>
    </w:div>
    <w:div w:id="1996295395">
      <w:marLeft w:val="0"/>
      <w:marRight w:val="0"/>
      <w:marTop w:val="0"/>
      <w:marBottom w:val="0"/>
      <w:divBdr>
        <w:top w:val="none" w:sz="0" w:space="0" w:color="auto"/>
        <w:left w:val="none" w:sz="0" w:space="0" w:color="auto"/>
        <w:bottom w:val="none" w:sz="0" w:space="0" w:color="auto"/>
        <w:right w:val="none" w:sz="0" w:space="0" w:color="auto"/>
      </w:divBdr>
      <w:divsChild>
        <w:div w:id="1084112049">
          <w:marLeft w:val="0"/>
          <w:marRight w:val="0"/>
          <w:marTop w:val="0"/>
          <w:marBottom w:val="0"/>
          <w:divBdr>
            <w:top w:val="none" w:sz="0" w:space="0" w:color="auto"/>
            <w:left w:val="none" w:sz="0" w:space="0" w:color="auto"/>
            <w:bottom w:val="none" w:sz="0" w:space="0" w:color="auto"/>
            <w:right w:val="none" w:sz="0" w:space="0" w:color="auto"/>
          </w:divBdr>
        </w:div>
      </w:divsChild>
    </w:div>
    <w:div w:id="1997296650">
      <w:marLeft w:val="0"/>
      <w:marRight w:val="0"/>
      <w:marTop w:val="0"/>
      <w:marBottom w:val="0"/>
      <w:divBdr>
        <w:top w:val="none" w:sz="0" w:space="0" w:color="auto"/>
        <w:left w:val="none" w:sz="0" w:space="0" w:color="auto"/>
        <w:bottom w:val="none" w:sz="0" w:space="0" w:color="auto"/>
        <w:right w:val="none" w:sz="0" w:space="0" w:color="auto"/>
      </w:divBdr>
      <w:divsChild>
        <w:div w:id="1221289490">
          <w:marLeft w:val="0"/>
          <w:marRight w:val="0"/>
          <w:marTop w:val="0"/>
          <w:marBottom w:val="0"/>
          <w:divBdr>
            <w:top w:val="none" w:sz="0" w:space="0" w:color="auto"/>
            <w:left w:val="none" w:sz="0" w:space="0" w:color="auto"/>
            <w:bottom w:val="none" w:sz="0" w:space="0" w:color="auto"/>
            <w:right w:val="none" w:sz="0" w:space="0" w:color="auto"/>
          </w:divBdr>
        </w:div>
      </w:divsChild>
    </w:div>
    <w:div w:id="1998610352">
      <w:marLeft w:val="0"/>
      <w:marRight w:val="0"/>
      <w:marTop w:val="0"/>
      <w:marBottom w:val="0"/>
      <w:divBdr>
        <w:top w:val="none" w:sz="0" w:space="0" w:color="auto"/>
        <w:left w:val="none" w:sz="0" w:space="0" w:color="auto"/>
        <w:bottom w:val="none" w:sz="0" w:space="0" w:color="auto"/>
        <w:right w:val="none" w:sz="0" w:space="0" w:color="auto"/>
      </w:divBdr>
      <w:divsChild>
        <w:div w:id="2135899173">
          <w:marLeft w:val="0"/>
          <w:marRight w:val="0"/>
          <w:marTop w:val="0"/>
          <w:marBottom w:val="0"/>
          <w:divBdr>
            <w:top w:val="none" w:sz="0" w:space="0" w:color="auto"/>
            <w:left w:val="none" w:sz="0" w:space="0" w:color="auto"/>
            <w:bottom w:val="none" w:sz="0" w:space="0" w:color="auto"/>
            <w:right w:val="none" w:sz="0" w:space="0" w:color="auto"/>
          </w:divBdr>
        </w:div>
      </w:divsChild>
    </w:div>
    <w:div w:id="2007201940">
      <w:marLeft w:val="0"/>
      <w:marRight w:val="0"/>
      <w:marTop w:val="0"/>
      <w:marBottom w:val="0"/>
      <w:divBdr>
        <w:top w:val="none" w:sz="0" w:space="0" w:color="auto"/>
        <w:left w:val="none" w:sz="0" w:space="0" w:color="auto"/>
        <w:bottom w:val="none" w:sz="0" w:space="0" w:color="auto"/>
        <w:right w:val="none" w:sz="0" w:space="0" w:color="auto"/>
      </w:divBdr>
      <w:divsChild>
        <w:div w:id="1703555472">
          <w:marLeft w:val="0"/>
          <w:marRight w:val="0"/>
          <w:marTop w:val="0"/>
          <w:marBottom w:val="0"/>
          <w:divBdr>
            <w:top w:val="none" w:sz="0" w:space="0" w:color="auto"/>
            <w:left w:val="none" w:sz="0" w:space="0" w:color="auto"/>
            <w:bottom w:val="none" w:sz="0" w:space="0" w:color="auto"/>
            <w:right w:val="none" w:sz="0" w:space="0" w:color="auto"/>
          </w:divBdr>
        </w:div>
      </w:divsChild>
    </w:div>
    <w:div w:id="2011057287">
      <w:bodyDiv w:val="1"/>
      <w:marLeft w:val="0"/>
      <w:marRight w:val="0"/>
      <w:marTop w:val="0"/>
      <w:marBottom w:val="0"/>
      <w:divBdr>
        <w:top w:val="none" w:sz="0" w:space="0" w:color="auto"/>
        <w:left w:val="none" w:sz="0" w:space="0" w:color="auto"/>
        <w:bottom w:val="none" w:sz="0" w:space="0" w:color="auto"/>
        <w:right w:val="none" w:sz="0" w:space="0" w:color="auto"/>
      </w:divBdr>
    </w:div>
    <w:div w:id="2012368461">
      <w:bodyDiv w:val="1"/>
      <w:marLeft w:val="0"/>
      <w:marRight w:val="0"/>
      <w:marTop w:val="0"/>
      <w:marBottom w:val="0"/>
      <w:divBdr>
        <w:top w:val="none" w:sz="0" w:space="0" w:color="auto"/>
        <w:left w:val="none" w:sz="0" w:space="0" w:color="auto"/>
        <w:bottom w:val="none" w:sz="0" w:space="0" w:color="auto"/>
        <w:right w:val="none" w:sz="0" w:space="0" w:color="auto"/>
      </w:divBdr>
    </w:div>
    <w:div w:id="2012444943">
      <w:marLeft w:val="0"/>
      <w:marRight w:val="0"/>
      <w:marTop w:val="0"/>
      <w:marBottom w:val="0"/>
      <w:divBdr>
        <w:top w:val="none" w:sz="0" w:space="0" w:color="auto"/>
        <w:left w:val="none" w:sz="0" w:space="0" w:color="auto"/>
        <w:bottom w:val="none" w:sz="0" w:space="0" w:color="auto"/>
        <w:right w:val="none" w:sz="0" w:space="0" w:color="auto"/>
      </w:divBdr>
      <w:divsChild>
        <w:div w:id="216016461">
          <w:marLeft w:val="0"/>
          <w:marRight w:val="0"/>
          <w:marTop w:val="0"/>
          <w:marBottom w:val="0"/>
          <w:divBdr>
            <w:top w:val="none" w:sz="0" w:space="0" w:color="auto"/>
            <w:left w:val="none" w:sz="0" w:space="0" w:color="auto"/>
            <w:bottom w:val="none" w:sz="0" w:space="0" w:color="auto"/>
            <w:right w:val="none" w:sz="0" w:space="0" w:color="auto"/>
          </w:divBdr>
        </w:div>
      </w:divsChild>
    </w:div>
    <w:div w:id="2015063221">
      <w:marLeft w:val="0"/>
      <w:marRight w:val="0"/>
      <w:marTop w:val="0"/>
      <w:marBottom w:val="0"/>
      <w:divBdr>
        <w:top w:val="none" w:sz="0" w:space="0" w:color="auto"/>
        <w:left w:val="none" w:sz="0" w:space="0" w:color="auto"/>
        <w:bottom w:val="none" w:sz="0" w:space="0" w:color="auto"/>
        <w:right w:val="none" w:sz="0" w:space="0" w:color="auto"/>
      </w:divBdr>
      <w:divsChild>
        <w:div w:id="589046846">
          <w:marLeft w:val="0"/>
          <w:marRight w:val="0"/>
          <w:marTop w:val="0"/>
          <w:marBottom w:val="0"/>
          <w:divBdr>
            <w:top w:val="none" w:sz="0" w:space="0" w:color="auto"/>
            <w:left w:val="none" w:sz="0" w:space="0" w:color="auto"/>
            <w:bottom w:val="none" w:sz="0" w:space="0" w:color="auto"/>
            <w:right w:val="none" w:sz="0" w:space="0" w:color="auto"/>
          </w:divBdr>
        </w:div>
      </w:divsChild>
    </w:div>
    <w:div w:id="2015184624">
      <w:bodyDiv w:val="1"/>
      <w:marLeft w:val="0"/>
      <w:marRight w:val="0"/>
      <w:marTop w:val="0"/>
      <w:marBottom w:val="0"/>
      <w:divBdr>
        <w:top w:val="none" w:sz="0" w:space="0" w:color="auto"/>
        <w:left w:val="none" w:sz="0" w:space="0" w:color="auto"/>
        <w:bottom w:val="none" w:sz="0" w:space="0" w:color="auto"/>
        <w:right w:val="none" w:sz="0" w:space="0" w:color="auto"/>
      </w:divBdr>
    </w:div>
    <w:div w:id="2016108249">
      <w:marLeft w:val="0"/>
      <w:marRight w:val="0"/>
      <w:marTop w:val="0"/>
      <w:marBottom w:val="0"/>
      <w:divBdr>
        <w:top w:val="none" w:sz="0" w:space="0" w:color="auto"/>
        <w:left w:val="none" w:sz="0" w:space="0" w:color="auto"/>
        <w:bottom w:val="none" w:sz="0" w:space="0" w:color="auto"/>
        <w:right w:val="none" w:sz="0" w:space="0" w:color="auto"/>
      </w:divBdr>
      <w:divsChild>
        <w:div w:id="882447601">
          <w:marLeft w:val="0"/>
          <w:marRight w:val="0"/>
          <w:marTop w:val="0"/>
          <w:marBottom w:val="0"/>
          <w:divBdr>
            <w:top w:val="none" w:sz="0" w:space="0" w:color="auto"/>
            <w:left w:val="none" w:sz="0" w:space="0" w:color="auto"/>
            <w:bottom w:val="none" w:sz="0" w:space="0" w:color="auto"/>
            <w:right w:val="none" w:sz="0" w:space="0" w:color="auto"/>
          </w:divBdr>
        </w:div>
      </w:divsChild>
    </w:div>
    <w:div w:id="2017800213">
      <w:marLeft w:val="0"/>
      <w:marRight w:val="0"/>
      <w:marTop w:val="0"/>
      <w:marBottom w:val="0"/>
      <w:divBdr>
        <w:top w:val="none" w:sz="0" w:space="0" w:color="auto"/>
        <w:left w:val="none" w:sz="0" w:space="0" w:color="auto"/>
        <w:bottom w:val="none" w:sz="0" w:space="0" w:color="auto"/>
        <w:right w:val="none" w:sz="0" w:space="0" w:color="auto"/>
      </w:divBdr>
      <w:divsChild>
        <w:div w:id="1808820698">
          <w:marLeft w:val="0"/>
          <w:marRight w:val="0"/>
          <w:marTop w:val="0"/>
          <w:marBottom w:val="0"/>
          <w:divBdr>
            <w:top w:val="none" w:sz="0" w:space="0" w:color="auto"/>
            <w:left w:val="none" w:sz="0" w:space="0" w:color="auto"/>
            <w:bottom w:val="none" w:sz="0" w:space="0" w:color="auto"/>
            <w:right w:val="none" w:sz="0" w:space="0" w:color="auto"/>
          </w:divBdr>
        </w:div>
      </w:divsChild>
    </w:div>
    <w:div w:id="2024624182">
      <w:marLeft w:val="0"/>
      <w:marRight w:val="0"/>
      <w:marTop w:val="0"/>
      <w:marBottom w:val="0"/>
      <w:divBdr>
        <w:top w:val="none" w:sz="0" w:space="0" w:color="auto"/>
        <w:left w:val="none" w:sz="0" w:space="0" w:color="auto"/>
        <w:bottom w:val="none" w:sz="0" w:space="0" w:color="auto"/>
        <w:right w:val="none" w:sz="0" w:space="0" w:color="auto"/>
      </w:divBdr>
      <w:divsChild>
        <w:div w:id="609750090">
          <w:marLeft w:val="0"/>
          <w:marRight w:val="0"/>
          <w:marTop w:val="0"/>
          <w:marBottom w:val="0"/>
          <w:divBdr>
            <w:top w:val="none" w:sz="0" w:space="0" w:color="auto"/>
            <w:left w:val="none" w:sz="0" w:space="0" w:color="auto"/>
            <w:bottom w:val="none" w:sz="0" w:space="0" w:color="auto"/>
            <w:right w:val="none" w:sz="0" w:space="0" w:color="auto"/>
          </w:divBdr>
        </w:div>
      </w:divsChild>
    </w:div>
    <w:div w:id="2031881371">
      <w:marLeft w:val="0"/>
      <w:marRight w:val="0"/>
      <w:marTop w:val="0"/>
      <w:marBottom w:val="0"/>
      <w:divBdr>
        <w:top w:val="none" w:sz="0" w:space="0" w:color="auto"/>
        <w:left w:val="none" w:sz="0" w:space="0" w:color="auto"/>
        <w:bottom w:val="none" w:sz="0" w:space="0" w:color="auto"/>
        <w:right w:val="none" w:sz="0" w:space="0" w:color="auto"/>
      </w:divBdr>
      <w:divsChild>
        <w:div w:id="88888149">
          <w:marLeft w:val="0"/>
          <w:marRight w:val="0"/>
          <w:marTop w:val="0"/>
          <w:marBottom w:val="0"/>
          <w:divBdr>
            <w:top w:val="none" w:sz="0" w:space="0" w:color="auto"/>
            <w:left w:val="none" w:sz="0" w:space="0" w:color="auto"/>
            <w:bottom w:val="none" w:sz="0" w:space="0" w:color="auto"/>
            <w:right w:val="none" w:sz="0" w:space="0" w:color="auto"/>
          </w:divBdr>
        </w:div>
      </w:divsChild>
    </w:div>
    <w:div w:id="2037924200">
      <w:marLeft w:val="0"/>
      <w:marRight w:val="0"/>
      <w:marTop w:val="0"/>
      <w:marBottom w:val="0"/>
      <w:divBdr>
        <w:top w:val="none" w:sz="0" w:space="0" w:color="auto"/>
        <w:left w:val="none" w:sz="0" w:space="0" w:color="auto"/>
        <w:bottom w:val="none" w:sz="0" w:space="0" w:color="auto"/>
        <w:right w:val="none" w:sz="0" w:space="0" w:color="auto"/>
      </w:divBdr>
      <w:divsChild>
        <w:div w:id="2006783868">
          <w:marLeft w:val="0"/>
          <w:marRight w:val="0"/>
          <w:marTop w:val="0"/>
          <w:marBottom w:val="0"/>
          <w:divBdr>
            <w:top w:val="none" w:sz="0" w:space="0" w:color="auto"/>
            <w:left w:val="none" w:sz="0" w:space="0" w:color="auto"/>
            <w:bottom w:val="none" w:sz="0" w:space="0" w:color="auto"/>
            <w:right w:val="none" w:sz="0" w:space="0" w:color="auto"/>
          </w:divBdr>
        </w:div>
      </w:divsChild>
    </w:div>
    <w:div w:id="2043165132">
      <w:marLeft w:val="0"/>
      <w:marRight w:val="0"/>
      <w:marTop w:val="0"/>
      <w:marBottom w:val="0"/>
      <w:divBdr>
        <w:top w:val="none" w:sz="0" w:space="0" w:color="auto"/>
        <w:left w:val="none" w:sz="0" w:space="0" w:color="auto"/>
        <w:bottom w:val="none" w:sz="0" w:space="0" w:color="auto"/>
        <w:right w:val="none" w:sz="0" w:space="0" w:color="auto"/>
      </w:divBdr>
      <w:divsChild>
        <w:div w:id="570503211">
          <w:marLeft w:val="0"/>
          <w:marRight w:val="0"/>
          <w:marTop w:val="0"/>
          <w:marBottom w:val="0"/>
          <w:divBdr>
            <w:top w:val="none" w:sz="0" w:space="0" w:color="auto"/>
            <w:left w:val="none" w:sz="0" w:space="0" w:color="auto"/>
            <w:bottom w:val="none" w:sz="0" w:space="0" w:color="auto"/>
            <w:right w:val="none" w:sz="0" w:space="0" w:color="auto"/>
          </w:divBdr>
        </w:div>
      </w:divsChild>
    </w:div>
    <w:div w:id="2043481141">
      <w:marLeft w:val="0"/>
      <w:marRight w:val="0"/>
      <w:marTop w:val="0"/>
      <w:marBottom w:val="0"/>
      <w:divBdr>
        <w:top w:val="none" w:sz="0" w:space="0" w:color="auto"/>
        <w:left w:val="none" w:sz="0" w:space="0" w:color="auto"/>
        <w:bottom w:val="none" w:sz="0" w:space="0" w:color="auto"/>
        <w:right w:val="none" w:sz="0" w:space="0" w:color="auto"/>
      </w:divBdr>
      <w:divsChild>
        <w:div w:id="638075715">
          <w:marLeft w:val="0"/>
          <w:marRight w:val="0"/>
          <w:marTop w:val="0"/>
          <w:marBottom w:val="0"/>
          <w:divBdr>
            <w:top w:val="none" w:sz="0" w:space="0" w:color="auto"/>
            <w:left w:val="none" w:sz="0" w:space="0" w:color="auto"/>
            <w:bottom w:val="none" w:sz="0" w:space="0" w:color="auto"/>
            <w:right w:val="none" w:sz="0" w:space="0" w:color="auto"/>
          </w:divBdr>
          <w:divsChild>
            <w:div w:id="1881898144">
              <w:marLeft w:val="0"/>
              <w:marRight w:val="0"/>
              <w:marTop w:val="0"/>
              <w:marBottom w:val="0"/>
              <w:divBdr>
                <w:top w:val="none" w:sz="0" w:space="0" w:color="auto"/>
                <w:left w:val="none" w:sz="0" w:space="0" w:color="auto"/>
                <w:bottom w:val="none" w:sz="0" w:space="0" w:color="auto"/>
                <w:right w:val="none" w:sz="0" w:space="0" w:color="auto"/>
              </w:divBdr>
              <w:divsChild>
                <w:div w:id="55393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5668785">
      <w:bodyDiv w:val="1"/>
      <w:marLeft w:val="0"/>
      <w:marRight w:val="0"/>
      <w:marTop w:val="0"/>
      <w:marBottom w:val="0"/>
      <w:divBdr>
        <w:top w:val="none" w:sz="0" w:space="0" w:color="auto"/>
        <w:left w:val="none" w:sz="0" w:space="0" w:color="auto"/>
        <w:bottom w:val="none" w:sz="0" w:space="0" w:color="auto"/>
        <w:right w:val="none" w:sz="0" w:space="0" w:color="auto"/>
      </w:divBdr>
    </w:div>
    <w:div w:id="2045867242">
      <w:marLeft w:val="0"/>
      <w:marRight w:val="0"/>
      <w:marTop w:val="0"/>
      <w:marBottom w:val="0"/>
      <w:divBdr>
        <w:top w:val="none" w:sz="0" w:space="0" w:color="auto"/>
        <w:left w:val="none" w:sz="0" w:space="0" w:color="auto"/>
        <w:bottom w:val="none" w:sz="0" w:space="0" w:color="auto"/>
        <w:right w:val="none" w:sz="0" w:space="0" w:color="auto"/>
      </w:divBdr>
      <w:divsChild>
        <w:div w:id="1646278296">
          <w:marLeft w:val="0"/>
          <w:marRight w:val="0"/>
          <w:marTop w:val="0"/>
          <w:marBottom w:val="0"/>
          <w:divBdr>
            <w:top w:val="none" w:sz="0" w:space="0" w:color="auto"/>
            <w:left w:val="none" w:sz="0" w:space="0" w:color="auto"/>
            <w:bottom w:val="none" w:sz="0" w:space="0" w:color="auto"/>
            <w:right w:val="none" w:sz="0" w:space="0" w:color="auto"/>
          </w:divBdr>
        </w:div>
      </w:divsChild>
    </w:div>
    <w:div w:id="2046832319">
      <w:marLeft w:val="0"/>
      <w:marRight w:val="0"/>
      <w:marTop w:val="0"/>
      <w:marBottom w:val="0"/>
      <w:divBdr>
        <w:top w:val="none" w:sz="0" w:space="0" w:color="auto"/>
        <w:left w:val="none" w:sz="0" w:space="0" w:color="auto"/>
        <w:bottom w:val="none" w:sz="0" w:space="0" w:color="auto"/>
        <w:right w:val="none" w:sz="0" w:space="0" w:color="auto"/>
      </w:divBdr>
      <w:divsChild>
        <w:div w:id="789664653">
          <w:marLeft w:val="0"/>
          <w:marRight w:val="0"/>
          <w:marTop w:val="0"/>
          <w:marBottom w:val="0"/>
          <w:divBdr>
            <w:top w:val="none" w:sz="0" w:space="0" w:color="auto"/>
            <w:left w:val="none" w:sz="0" w:space="0" w:color="auto"/>
            <w:bottom w:val="none" w:sz="0" w:space="0" w:color="auto"/>
            <w:right w:val="none" w:sz="0" w:space="0" w:color="auto"/>
          </w:divBdr>
          <w:divsChild>
            <w:div w:id="1747413881">
              <w:marLeft w:val="0"/>
              <w:marRight w:val="0"/>
              <w:marTop w:val="0"/>
              <w:marBottom w:val="0"/>
              <w:divBdr>
                <w:top w:val="none" w:sz="0" w:space="0" w:color="auto"/>
                <w:left w:val="none" w:sz="0" w:space="0" w:color="auto"/>
                <w:bottom w:val="none" w:sz="0" w:space="0" w:color="auto"/>
                <w:right w:val="none" w:sz="0" w:space="0" w:color="auto"/>
              </w:divBdr>
              <w:divsChild>
                <w:div w:id="2031642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8026788">
      <w:marLeft w:val="0"/>
      <w:marRight w:val="0"/>
      <w:marTop w:val="0"/>
      <w:marBottom w:val="0"/>
      <w:divBdr>
        <w:top w:val="none" w:sz="0" w:space="0" w:color="auto"/>
        <w:left w:val="none" w:sz="0" w:space="0" w:color="auto"/>
        <w:bottom w:val="none" w:sz="0" w:space="0" w:color="auto"/>
        <w:right w:val="none" w:sz="0" w:space="0" w:color="auto"/>
      </w:divBdr>
      <w:divsChild>
        <w:div w:id="1777751689">
          <w:marLeft w:val="0"/>
          <w:marRight w:val="0"/>
          <w:marTop w:val="0"/>
          <w:marBottom w:val="0"/>
          <w:divBdr>
            <w:top w:val="none" w:sz="0" w:space="0" w:color="auto"/>
            <w:left w:val="none" w:sz="0" w:space="0" w:color="auto"/>
            <w:bottom w:val="none" w:sz="0" w:space="0" w:color="auto"/>
            <w:right w:val="none" w:sz="0" w:space="0" w:color="auto"/>
          </w:divBdr>
          <w:divsChild>
            <w:div w:id="219676721">
              <w:marLeft w:val="0"/>
              <w:marRight w:val="0"/>
              <w:marTop w:val="0"/>
              <w:marBottom w:val="0"/>
              <w:divBdr>
                <w:top w:val="none" w:sz="0" w:space="0" w:color="auto"/>
                <w:left w:val="none" w:sz="0" w:space="0" w:color="auto"/>
                <w:bottom w:val="none" w:sz="0" w:space="0" w:color="auto"/>
                <w:right w:val="none" w:sz="0" w:space="0" w:color="auto"/>
              </w:divBdr>
              <w:divsChild>
                <w:div w:id="2081437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8530168">
      <w:marLeft w:val="0"/>
      <w:marRight w:val="0"/>
      <w:marTop w:val="0"/>
      <w:marBottom w:val="0"/>
      <w:divBdr>
        <w:top w:val="none" w:sz="0" w:space="0" w:color="auto"/>
        <w:left w:val="none" w:sz="0" w:space="0" w:color="auto"/>
        <w:bottom w:val="none" w:sz="0" w:space="0" w:color="auto"/>
        <w:right w:val="none" w:sz="0" w:space="0" w:color="auto"/>
      </w:divBdr>
      <w:divsChild>
        <w:div w:id="471409096">
          <w:marLeft w:val="0"/>
          <w:marRight w:val="0"/>
          <w:marTop w:val="0"/>
          <w:marBottom w:val="0"/>
          <w:divBdr>
            <w:top w:val="none" w:sz="0" w:space="0" w:color="auto"/>
            <w:left w:val="none" w:sz="0" w:space="0" w:color="auto"/>
            <w:bottom w:val="none" w:sz="0" w:space="0" w:color="auto"/>
            <w:right w:val="none" w:sz="0" w:space="0" w:color="auto"/>
          </w:divBdr>
        </w:div>
      </w:divsChild>
    </w:div>
    <w:div w:id="2057973447">
      <w:bodyDiv w:val="1"/>
      <w:marLeft w:val="0"/>
      <w:marRight w:val="0"/>
      <w:marTop w:val="0"/>
      <w:marBottom w:val="0"/>
      <w:divBdr>
        <w:top w:val="none" w:sz="0" w:space="0" w:color="auto"/>
        <w:left w:val="none" w:sz="0" w:space="0" w:color="auto"/>
        <w:bottom w:val="none" w:sz="0" w:space="0" w:color="auto"/>
        <w:right w:val="none" w:sz="0" w:space="0" w:color="auto"/>
      </w:divBdr>
      <w:divsChild>
        <w:div w:id="1527720436">
          <w:marLeft w:val="0"/>
          <w:marRight w:val="0"/>
          <w:marTop w:val="0"/>
          <w:marBottom w:val="0"/>
          <w:divBdr>
            <w:top w:val="none" w:sz="0" w:space="0" w:color="auto"/>
            <w:left w:val="none" w:sz="0" w:space="0" w:color="auto"/>
            <w:bottom w:val="none" w:sz="0" w:space="0" w:color="auto"/>
            <w:right w:val="none" w:sz="0" w:space="0" w:color="auto"/>
          </w:divBdr>
        </w:div>
        <w:div w:id="482507761">
          <w:marLeft w:val="0"/>
          <w:marRight w:val="0"/>
          <w:marTop w:val="0"/>
          <w:marBottom w:val="0"/>
          <w:divBdr>
            <w:top w:val="none" w:sz="0" w:space="0" w:color="auto"/>
            <w:left w:val="none" w:sz="0" w:space="0" w:color="auto"/>
            <w:bottom w:val="none" w:sz="0" w:space="0" w:color="auto"/>
            <w:right w:val="none" w:sz="0" w:space="0" w:color="auto"/>
          </w:divBdr>
        </w:div>
        <w:div w:id="131217169">
          <w:marLeft w:val="0"/>
          <w:marRight w:val="0"/>
          <w:marTop w:val="0"/>
          <w:marBottom w:val="0"/>
          <w:divBdr>
            <w:top w:val="none" w:sz="0" w:space="0" w:color="auto"/>
            <w:left w:val="none" w:sz="0" w:space="0" w:color="auto"/>
            <w:bottom w:val="none" w:sz="0" w:space="0" w:color="auto"/>
            <w:right w:val="none" w:sz="0" w:space="0" w:color="auto"/>
          </w:divBdr>
        </w:div>
        <w:div w:id="327486502">
          <w:marLeft w:val="0"/>
          <w:marRight w:val="0"/>
          <w:marTop w:val="0"/>
          <w:marBottom w:val="0"/>
          <w:divBdr>
            <w:top w:val="none" w:sz="0" w:space="0" w:color="auto"/>
            <w:left w:val="none" w:sz="0" w:space="0" w:color="auto"/>
            <w:bottom w:val="none" w:sz="0" w:space="0" w:color="auto"/>
            <w:right w:val="none" w:sz="0" w:space="0" w:color="auto"/>
          </w:divBdr>
        </w:div>
        <w:div w:id="273824782">
          <w:marLeft w:val="0"/>
          <w:marRight w:val="0"/>
          <w:marTop w:val="0"/>
          <w:marBottom w:val="0"/>
          <w:divBdr>
            <w:top w:val="none" w:sz="0" w:space="0" w:color="auto"/>
            <w:left w:val="none" w:sz="0" w:space="0" w:color="auto"/>
            <w:bottom w:val="none" w:sz="0" w:space="0" w:color="auto"/>
            <w:right w:val="none" w:sz="0" w:space="0" w:color="auto"/>
          </w:divBdr>
        </w:div>
        <w:div w:id="1917939286">
          <w:marLeft w:val="0"/>
          <w:marRight w:val="0"/>
          <w:marTop w:val="0"/>
          <w:marBottom w:val="0"/>
          <w:divBdr>
            <w:top w:val="none" w:sz="0" w:space="0" w:color="auto"/>
            <w:left w:val="none" w:sz="0" w:space="0" w:color="auto"/>
            <w:bottom w:val="none" w:sz="0" w:space="0" w:color="auto"/>
            <w:right w:val="none" w:sz="0" w:space="0" w:color="auto"/>
          </w:divBdr>
        </w:div>
      </w:divsChild>
    </w:div>
    <w:div w:id="2060544495">
      <w:marLeft w:val="0"/>
      <w:marRight w:val="0"/>
      <w:marTop w:val="0"/>
      <w:marBottom w:val="0"/>
      <w:divBdr>
        <w:top w:val="none" w:sz="0" w:space="0" w:color="auto"/>
        <w:left w:val="none" w:sz="0" w:space="0" w:color="auto"/>
        <w:bottom w:val="none" w:sz="0" w:space="0" w:color="auto"/>
        <w:right w:val="none" w:sz="0" w:space="0" w:color="auto"/>
      </w:divBdr>
      <w:divsChild>
        <w:div w:id="599605773">
          <w:marLeft w:val="0"/>
          <w:marRight w:val="0"/>
          <w:marTop w:val="0"/>
          <w:marBottom w:val="0"/>
          <w:divBdr>
            <w:top w:val="none" w:sz="0" w:space="0" w:color="auto"/>
            <w:left w:val="none" w:sz="0" w:space="0" w:color="auto"/>
            <w:bottom w:val="none" w:sz="0" w:space="0" w:color="auto"/>
            <w:right w:val="none" w:sz="0" w:space="0" w:color="auto"/>
          </w:divBdr>
        </w:div>
      </w:divsChild>
    </w:div>
    <w:div w:id="2061173738">
      <w:marLeft w:val="0"/>
      <w:marRight w:val="0"/>
      <w:marTop w:val="0"/>
      <w:marBottom w:val="0"/>
      <w:divBdr>
        <w:top w:val="none" w:sz="0" w:space="0" w:color="auto"/>
        <w:left w:val="none" w:sz="0" w:space="0" w:color="auto"/>
        <w:bottom w:val="none" w:sz="0" w:space="0" w:color="auto"/>
        <w:right w:val="none" w:sz="0" w:space="0" w:color="auto"/>
      </w:divBdr>
      <w:divsChild>
        <w:div w:id="873153130">
          <w:marLeft w:val="0"/>
          <w:marRight w:val="0"/>
          <w:marTop w:val="0"/>
          <w:marBottom w:val="0"/>
          <w:divBdr>
            <w:top w:val="none" w:sz="0" w:space="0" w:color="auto"/>
            <w:left w:val="none" w:sz="0" w:space="0" w:color="auto"/>
            <w:bottom w:val="none" w:sz="0" w:space="0" w:color="auto"/>
            <w:right w:val="none" w:sz="0" w:space="0" w:color="auto"/>
          </w:divBdr>
        </w:div>
      </w:divsChild>
    </w:div>
    <w:div w:id="2061513955">
      <w:marLeft w:val="0"/>
      <w:marRight w:val="0"/>
      <w:marTop w:val="0"/>
      <w:marBottom w:val="0"/>
      <w:divBdr>
        <w:top w:val="none" w:sz="0" w:space="0" w:color="auto"/>
        <w:left w:val="none" w:sz="0" w:space="0" w:color="auto"/>
        <w:bottom w:val="none" w:sz="0" w:space="0" w:color="auto"/>
        <w:right w:val="none" w:sz="0" w:space="0" w:color="auto"/>
      </w:divBdr>
      <w:divsChild>
        <w:div w:id="401954792">
          <w:marLeft w:val="0"/>
          <w:marRight w:val="0"/>
          <w:marTop w:val="0"/>
          <w:marBottom w:val="0"/>
          <w:divBdr>
            <w:top w:val="none" w:sz="0" w:space="0" w:color="auto"/>
            <w:left w:val="none" w:sz="0" w:space="0" w:color="auto"/>
            <w:bottom w:val="none" w:sz="0" w:space="0" w:color="auto"/>
            <w:right w:val="none" w:sz="0" w:space="0" w:color="auto"/>
          </w:divBdr>
        </w:div>
      </w:divsChild>
    </w:div>
    <w:div w:id="2062944450">
      <w:marLeft w:val="0"/>
      <w:marRight w:val="0"/>
      <w:marTop w:val="0"/>
      <w:marBottom w:val="0"/>
      <w:divBdr>
        <w:top w:val="none" w:sz="0" w:space="0" w:color="auto"/>
        <w:left w:val="none" w:sz="0" w:space="0" w:color="auto"/>
        <w:bottom w:val="none" w:sz="0" w:space="0" w:color="auto"/>
        <w:right w:val="none" w:sz="0" w:space="0" w:color="auto"/>
      </w:divBdr>
      <w:divsChild>
        <w:div w:id="343556390">
          <w:marLeft w:val="0"/>
          <w:marRight w:val="0"/>
          <w:marTop w:val="0"/>
          <w:marBottom w:val="0"/>
          <w:divBdr>
            <w:top w:val="none" w:sz="0" w:space="0" w:color="auto"/>
            <w:left w:val="none" w:sz="0" w:space="0" w:color="auto"/>
            <w:bottom w:val="none" w:sz="0" w:space="0" w:color="auto"/>
            <w:right w:val="none" w:sz="0" w:space="0" w:color="auto"/>
          </w:divBdr>
        </w:div>
      </w:divsChild>
    </w:div>
    <w:div w:id="2063021246">
      <w:bodyDiv w:val="1"/>
      <w:marLeft w:val="0"/>
      <w:marRight w:val="0"/>
      <w:marTop w:val="0"/>
      <w:marBottom w:val="0"/>
      <w:divBdr>
        <w:top w:val="none" w:sz="0" w:space="0" w:color="auto"/>
        <w:left w:val="none" w:sz="0" w:space="0" w:color="auto"/>
        <w:bottom w:val="none" w:sz="0" w:space="0" w:color="auto"/>
        <w:right w:val="none" w:sz="0" w:space="0" w:color="auto"/>
      </w:divBdr>
    </w:div>
    <w:div w:id="2063213494">
      <w:marLeft w:val="0"/>
      <w:marRight w:val="0"/>
      <w:marTop w:val="0"/>
      <w:marBottom w:val="0"/>
      <w:divBdr>
        <w:top w:val="none" w:sz="0" w:space="0" w:color="auto"/>
        <w:left w:val="none" w:sz="0" w:space="0" w:color="auto"/>
        <w:bottom w:val="none" w:sz="0" w:space="0" w:color="auto"/>
        <w:right w:val="none" w:sz="0" w:space="0" w:color="auto"/>
      </w:divBdr>
      <w:divsChild>
        <w:div w:id="793253332">
          <w:marLeft w:val="0"/>
          <w:marRight w:val="0"/>
          <w:marTop w:val="0"/>
          <w:marBottom w:val="0"/>
          <w:divBdr>
            <w:top w:val="none" w:sz="0" w:space="0" w:color="auto"/>
            <w:left w:val="none" w:sz="0" w:space="0" w:color="auto"/>
            <w:bottom w:val="none" w:sz="0" w:space="0" w:color="auto"/>
            <w:right w:val="none" w:sz="0" w:space="0" w:color="auto"/>
          </w:divBdr>
        </w:div>
      </w:divsChild>
    </w:div>
    <w:div w:id="2063289285">
      <w:marLeft w:val="0"/>
      <w:marRight w:val="0"/>
      <w:marTop w:val="0"/>
      <w:marBottom w:val="0"/>
      <w:divBdr>
        <w:top w:val="none" w:sz="0" w:space="0" w:color="auto"/>
        <w:left w:val="none" w:sz="0" w:space="0" w:color="auto"/>
        <w:bottom w:val="none" w:sz="0" w:space="0" w:color="auto"/>
        <w:right w:val="none" w:sz="0" w:space="0" w:color="auto"/>
      </w:divBdr>
      <w:divsChild>
        <w:div w:id="1582833943">
          <w:marLeft w:val="0"/>
          <w:marRight w:val="0"/>
          <w:marTop w:val="0"/>
          <w:marBottom w:val="0"/>
          <w:divBdr>
            <w:top w:val="none" w:sz="0" w:space="0" w:color="auto"/>
            <w:left w:val="none" w:sz="0" w:space="0" w:color="auto"/>
            <w:bottom w:val="none" w:sz="0" w:space="0" w:color="auto"/>
            <w:right w:val="none" w:sz="0" w:space="0" w:color="auto"/>
          </w:divBdr>
        </w:div>
      </w:divsChild>
    </w:div>
    <w:div w:id="2064522146">
      <w:marLeft w:val="0"/>
      <w:marRight w:val="0"/>
      <w:marTop w:val="0"/>
      <w:marBottom w:val="0"/>
      <w:divBdr>
        <w:top w:val="none" w:sz="0" w:space="0" w:color="auto"/>
        <w:left w:val="none" w:sz="0" w:space="0" w:color="auto"/>
        <w:bottom w:val="none" w:sz="0" w:space="0" w:color="auto"/>
        <w:right w:val="none" w:sz="0" w:space="0" w:color="auto"/>
      </w:divBdr>
      <w:divsChild>
        <w:div w:id="27338921">
          <w:marLeft w:val="0"/>
          <w:marRight w:val="0"/>
          <w:marTop w:val="0"/>
          <w:marBottom w:val="0"/>
          <w:divBdr>
            <w:top w:val="none" w:sz="0" w:space="0" w:color="auto"/>
            <w:left w:val="none" w:sz="0" w:space="0" w:color="auto"/>
            <w:bottom w:val="none" w:sz="0" w:space="0" w:color="auto"/>
            <w:right w:val="none" w:sz="0" w:space="0" w:color="auto"/>
          </w:divBdr>
        </w:div>
      </w:divsChild>
    </w:div>
    <w:div w:id="2064598449">
      <w:marLeft w:val="0"/>
      <w:marRight w:val="0"/>
      <w:marTop w:val="0"/>
      <w:marBottom w:val="0"/>
      <w:divBdr>
        <w:top w:val="none" w:sz="0" w:space="0" w:color="auto"/>
        <w:left w:val="none" w:sz="0" w:space="0" w:color="auto"/>
        <w:bottom w:val="none" w:sz="0" w:space="0" w:color="auto"/>
        <w:right w:val="none" w:sz="0" w:space="0" w:color="auto"/>
      </w:divBdr>
      <w:divsChild>
        <w:div w:id="2039744522">
          <w:marLeft w:val="0"/>
          <w:marRight w:val="0"/>
          <w:marTop w:val="0"/>
          <w:marBottom w:val="0"/>
          <w:divBdr>
            <w:top w:val="none" w:sz="0" w:space="0" w:color="auto"/>
            <w:left w:val="none" w:sz="0" w:space="0" w:color="auto"/>
            <w:bottom w:val="none" w:sz="0" w:space="0" w:color="auto"/>
            <w:right w:val="none" w:sz="0" w:space="0" w:color="auto"/>
          </w:divBdr>
        </w:div>
      </w:divsChild>
    </w:div>
    <w:div w:id="2071533583">
      <w:marLeft w:val="0"/>
      <w:marRight w:val="0"/>
      <w:marTop w:val="0"/>
      <w:marBottom w:val="0"/>
      <w:divBdr>
        <w:top w:val="none" w:sz="0" w:space="0" w:color="auto"/>
        <w:left w:val="none" w:sz="0" w:space="0" w:color="auto"/>
        <w:bottom w:val="none" w:sz="0" w:space="0" w:color="auto"/>
        <w:right w:val="none" w:sz="0" w:space="0" w:color="auto"/>
      </w:divBdr>
      <w:divsChild>
        <w:div w:id="1268999965">
          <w:marLeft w:val="0"/>
          <w:marRight w:val="0"/>
          <w:marTop w:val="0"/>
          <w:marBottom w:val="0"/>
          <w:divBdr>
            <w:top w:val="none" w:sz="0" w:space="0" w:color="auto"/>
            <w:left w:val="none" w:sz="0" w:space="0" w:color="auto"/>
            <w:bottom w:val="none" w:sz="0" w:space="0" w:color="auto"/>
            <w:right w:val="none" w:sz="0" w:space="0" w:color="auto"/>
          </w:divBdr>
        </w:div>
      </w:divsChild>
    </w:div>
    <w:div w:id="2072804345">
      <w:marLeft w:val="0"/>
      <w:marRight w:val="0"/>
      <w:marTop w:val="0"/>
      <w:marBottom w:val="0"/>
      <w:divBdr>
        <w:top w:val="none" w:sz="0" w:space="0" w:color="auto"/>
        <w:left w:val="none" w:sz="0" w:space="0" w:color="auto"/>
        <w:bottom w:val="none" w:sz="0" w:space="0" w:color="auto"/>
        <w:right w:val="none" w:sz="0" w:space="0" w:color="auto"/>
      </w:divBdr>
      <w:divsChild>
        <w:div w:id="266548641">
          <w:marLeft w:val="0"/>
          <w:marRight w:val="0"/>
          <w:marTop w:val="0"/>
          <w:marBottom w:val="0"/>
          <w:divBdr>
            <w:top w:val="none" w:sz="0" w:space="0" w:color="auto"/>
            <w:left w:val="none" w:sz="0" w:space="0" w:color="auto"/>
            <w:bottom w:val="none" w:sz="0" w:space="0" w:color="auto"/>
            <w:right w:val="none" w:sz="0" w:space="0" w:color="auto"/>
          </w:divBdr>
        </w:div>
      </w:divsChild>
    </w:div>
    <w:div w:id="2073842147">
      <w:marLeft w:val="0"/>
      <w:marRight w:val="0"/>
      <w:marTop w:val="0"/>
      <w:marBottom w:val="0"/>
      <w:divBdr>
        <w:top w:val="none" w:sz="0" w:space="0" w:color="auto"/>
        <w:left w:val="none" w:sz="0" w:space="0" w:color="auto"/>
        <w:bottom w:val="none" w:sz="0" w:space="0" w:color="auto"/>
        <w:right w:val="none" w:sz="0" w:space="0" w:color="auto"/>
      </w:divBdr>
      <w:divsChild>
        <w:div w:id="445201525">
          <w:marLeft w:val="0"/>
          <w:marRight w:val="0"/>
          <w:marTop w:val="0"/>
          <w:marBottom w:val="0"/>
          <w:divBdr>
            <w:top w:val="none" w:sz="0" w:space="0" w:color="auto"/>
            <w:left w:val="none" w:sz="0" w:space="0" w:color="auto"/>
            <w:bottom w:val="none" w:sz="0" w:space="0" w:color="auto"/>
            <w:right w:val="none" w:sz="0" w:space="0" w:color="auto"/>
          </w:divBdr>
        </w:div>
      </w:divsChild>
    </w:div>
    <w:div w:id="2075619418">
      <w:bodyDiv w:val="1"/>
      <w:marLeft w:val="0"/>
      <w:marRight w:val="0"/>
      <w:marTop w:val="0"/>
      <w:marBottom w:val="0"/>
      <w:divBdr>
        <w:top w:val="none" w:sz="0" w:space="0" w:color="auto"/>
        <w:left w:val="none" w:sz="0" w:space="0" w:color="auto"/>
        <w:bottom w:val="none" w:sz="0" w:space="0" w:color="auto"/>
        <w:right w:val="none" w:sz="0" w:space="0" w:color="auto"/>
      </w:divBdr>
    </w:div>
    <w:div w:id="2076316919">
      <w:marLeft w:val="0"/>
      <w:marRight w:val="0"/>
      <w:marTop w:val="0"/>
      <w:marBottom w:val="0"/>
      <w:divBdr>
        <w:top w:val="none" w:sz="0" w:space="0" w:color="auto"/>
        <w:left w:val="none" w:sz="0" w:space="0" w:color="auto"/>
        <w:bottom w:val="none" w:sz="0" w:space="0" w:color="auto"/>
        <w:right w:val="none" w:sz="0" w:space="0" w:color="auto"/>
      </w:divBdr>
      <w:divsChild>
        <w:div w:id="2107269437">
          <w:marLeft w:val="0"/>
          <w:marRight w:val="0"/>
          <w:marTop w:val="0"/>
          <w:marBottom w:val="0"/>
          <w:divBdr>
            <w:top w:val="none" w:sz="0" w:space="0" w:color="auto"/>
            <w:left w:val="none" w:sz="0" w:space="0" w:color="auto"/>
            <w:bottom w:val="none" w:sz="0" w:space="0" w:color="auto"/>
            <w:right w:val="none" w:sz="0" w:space="0" w:color="auto"/>
          </w:divBdr>
        </w:div>
      </w:divsChild>
    </w:div>
    <w:div w:id="2077823835">
      <w:marLeft w:val="0"/>
      <w:marRight w:val="0"/>
      <w:marTop w:val="0"/>
      <w:marBottom w:val="0"/>
      <w:divBdr>
        <w:top w:val="none" w:sz="0" w:space="0" w:color="auto"/>
        <w:left w:val="none" w:sz="0" w:space="0" w:color="auto"/>
        <w:bottom w:val="none" w:sz="0" w:space="0" w:color="auto"/>
        <w:right w:val="none" w:sz="0" w:space="0" w:color="auto"/>
      </w:divBdr>
      <w:divsChild>
        <w:div w:id="790132060">
          <w:marLeft w:val="0"/>
          <w:marRight w:val="0"/>
          <w:marTop w:val="0"/>
          <w:marBottom w:val="0"/>
          <w:divBdr>
            <w:top w:val="none" w:sz="0" w:space="0" w:color="auto"/>
            <w:left w:val="none" w:sz="0" w:space="0" w:color="auto"/>
            <w:bottom w:val="none" w:sz="0" w:space="0" w:color="auto"/>
            <w:right w:val="none" w:sz="0" w:space="0" w:color="auto"/>
          </w:divBdr>
        </w:div>
      </w:divsChild>
    </w:div>
    <w:div w:id="2082213457">
      <w:bodyDiv w:val="1"/>
      <w:marLeft w:val="0"/>
      <w:marRight w:val="0"/>
      <w:marTop w:val="0"/>
      <w:marBottom w:val="0"/>
      <w:divBdr>
        <w:top w:val="none" w:sz="0" w:space="0" w:color="auto"/>
        <w:left w:val="none" w:sz="0" w:space="0" w:color="auto"/>
        <w:bottom w:val="none" w:sz="0" w:space="0" w:color="auto"/>
        <w:right w:val="none" w:sz="0" w:space="0" w:color="auto"/>
      </w:divBdr>
    </w:div>
    <w:div w:id="2083092730">
      <w:marLeft w:val="0"/>
      <w:marRight w:val="0"/>
      <w:marTop w:val="0"/>
      <w:marBottom w:val="0"/>
      <w:divBdr>
        <w:top w:val="none" w:sz="0" w:space="0" w:color="auto"/>
        <w:left w:val="none" w:sz="0" w:space="0" w:color="auto"/>
        <w:bottom w:val="none" w:sz="0" w:space="0" w:color="auto"/>
        <w:right w:val="none" w:sz="0" w:space="0" w:color="auto"/>
      </w:divBdr>
      <w:divsChild>
        <w:div w:id="1172984354">
          <w:marLeft w:val="0"/>
          <w:marRight w:val="0"/>
          <w:marTop w:val="0"/>
          <w:marBottom w:val="0"/>
          <w:divBdr>
            <w:top w:val="none" w:sz="0" w:space="0" w:color="auto"/>
            <w:left w:val="none" w:sz="0" w:space="0" w:color="auto"/>
            <w:bottom w:val="none" w:sz="0" w:space="0" w:color="auto"/>
            <w:right w:val="none" w:sz="0" w:space="0" w:color="auto"/>
          </w:divBdr>
        </w:div>
      </w:divsChild>
    </w:div>
    <w:div w:id="2083867882">
      <w:marLeft w:val="0"/>
      <w:marRight w:val="0"/>
      <w:marTop w:val="0"/>
      <w:marBottom w:val="0"/>
      <w:divBdr>
        <w:top w:val="none" w:sz="0" w:space="0" w:color="auto"/>
        <w:left w:val="none" w:sz="0" w:space="0" w:color="auto"/>
        <w:bottom w:val="none" w:sz="0" w:space="0" w:color="auto"/>
        <w:right w:val="none" w:sz="0" w:space="0" w:color="auto"/>
      </w:divBdr>
      <w:divsChild>
        <w:div w:id="749739026">
          <w:marLeft w:val="0"/>
          <w:marRight w:val="0"/>
          <w:marTop w:val="0"/>
          <w:marBottom w:val="0"/>
          <w:divBdr>
            <w:top w:val="none" w:sz="0" w:space="0" w:color="auto"/>
            <w:left w:val="none" w:sz="0" w:space="0" w:color="auto"/>
            <w:bottom w:val="none" w:sz="0" w:space="0" w:color="auto"/>
            <w:right w:val="none" w:sz="0" w:space="0" w:color="auto"/>
          </w:divBdr>
        </w:div>
      </w:divsChild>
    </w:div>
    <w:div w:id="2084713404">
      <w:marLeft w:val="0"/>
      <w:marRight w:val="0"/>
      <w:marTop w:val="0"/>
      <w:marBottom w:val="0"/>
      <w:divBdr>
        <w:top w:val="none" w:sz="0" w:space="0" w:color="auto"/>
        <w:left w:val="none" w:sz="0" w:space="0" w:color="auto"/>
        <w:bottom w:val="none" w:sz="0" w:space="0" w:color="auto"/>
        <w:right w:val="none" w:sz="0" w:space="0" w:color="auto"/>
      </w:divBdr>
      <w:divsChild>
        <w:div w:id="123039852">
          <w:marLeft w:val="0"/>
          <w:marRight w:val="0"/>
          <w:marTop w:val="0"/>
          <w:marBottom w:val="0"/>
          <w:divBdr>
            <w:top w:val="none" w:sz="0" w:space="0" w:color="auto"/>
            <w:left w:val="none" w:sz="0" w:space="0" w:color="auto"/>
            <w:bottom w:val="none" w:sz="0" w:space="0" w:color="auto"/>
            <w:right w:val="none" w:sz="0" w:space="0" w:color="auto"/>
          </w:divBdr>
        </w:div>
      </w:divsChild>
    </w:div>
    <w:div w:id="2085561548">
      <w:marLeft w:val="0"/>
      <w:marRight w:val="0"/>
      <w:marTop w:val="0"/>
      <w:marBottom w:val="0"/>
      <w:divBdr>
        <w:top w:val="none" w:sz="0" w:space="0" w:color="auto"/>
        <w:left w:val="none" w:sz="0" w:space="0" w:color="auto"/>
        <w:bottom w:val="none" w:sz="0" w:space="0" w:color="auto"/>
        <w:right w:val="none" w:sz="0" w:space="0" w:color="auto"/>
      </w:divBdr>
      <w:divsChild>
        <w:div w:id="2057005317">
          <w:marLeft w:val="0"/>
          <w:marRight w:val="0"/>
          <w:marTop w:val="0"/>
          <w:marBottom w:val="0"/>
          <w:divBdr>
            <w:top w:val="none" w:sz="0" w:space="0" w:color="auto"/>
            <w:left w:val="none" w:sz="0" w:space="0" w:color="auto"/>
            <w:bottom w:val="none" w:sz="0" w:space="0" w:color="auto"/>
            <w:right w:val="none" w:sz="0" w:space="0" w:color="auto"/>
          </w:divBdr>
        </w:div>
      </w:divsChild>
    </w:div>
    <w:div w:id="2087262881">
      <w:marLeft w:val="0"/>
      <w:marRight w:val="0"/>
      <w:marTop w:val="0"/>
      <w:marBottom w:val="0"/>
      <w:divBdr>
        <w:top w:val="none" w:sz="0" w:space="0" w:color="auto"/>
        <w:left w:val="none" w:sz="0" w:space="0" w:color="auto"/>
        <w:bottom w:val="none" w:sz="0" w:space="0" w:color="auto"/>
        <w:right w:val="none" w:sz="0" w:space="0" w:color="auto"/>
      </w:divBdr>
      <w:divsChild>
        <w:div w:id="1618096124">
          <w:marLeft w:val="0"/>
          <w:marRight w:val="0"/>
          <w:marTop w:val="0"/>
          <w:marBottom w:val="0"/>
          <w:divBdr>
            <w:top w:val="none" w:sz="0" w:space="0" w:color="auto"/>
            <w:left w:val="none" w:sz="0" w:space="0" w:color="auto"/>
            <w:bottom w:val="none" w:sz="0" w:space="0" w:color="auto"/>
            <w:right w:val="none" w:sz="0" w:space="0" w:color="auto"/>
          </w:divBdr>
          <w:divsChild>
            <w:div w:id="1670601974">
              <w:marLeft w:val="0"/>
              <w:marRight w:val="0"/>
              <w:marTop w:val="0"/>
              <w:marBottom w:val="0"/>
              <w:divBdr>
                <w:top w:val="none" w:sz="0" w:space="0" w:color="auto"/>
                <w:left w:val="none" w:sz="0" w:space="0" w:color="auto"/>
                <w:bottom w:val="none" w:sz="0" w:space="0" w:color="auto"/>
                <w:right w:val="none" w:sz="0" w:space="0" w:color="auto"/>
              </w:divBdr>
              <w:divsChild>
                <w:div w:id="1642266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8113232">
      <w:marLeft w:val="0"/>
      <w:marRight w:val="0"/>
      <w:marTop w:val="0"/>
      <w:marBottom w:val="0"/>
      <w:divBdr>
        <w:top w:val="none" w:sz="0" w:space="0" w:color="auto"/>
        <w:left w:val="none" w:sz="0" w:space="0" w:color="auto"/>
        <w:bottom w:val="none" w:sz="0" w:space="0" w:color="auto"/>
        <w:right w:val="none" w:sz="0" w:space="0" w:color="auto"/>
      </w:divBdr>
      <w:divsChild>
        <w:div w:id="1656956810">
          <w:marLeft w:val="0"/>
          <w:marRight w:val="0"/>
          <w:marTop w:val="0"/>
          <w:marBottom w:val="0"/>
          <w:divBdr>
            <w:top w:val="none" w:sz="0" w:space="0" w:color="auto"/>
            <w:left w:val="none" w:sz="0" w:space="0" w:color="auto"/>
            <w:bottom w:val="none" w:sz="0" w:space="0" w:color="auto"/>
            <w:right w:val="none" w:sz="0" w:space="0" w:color="auto"/>
          </w:divBdr>
        </w:div>
      </w:divsChild>
    </w:div>
    <w:div w:id="2091265497">
      <w:marLeft w:val="0"/>
      <w:marRight w:val="0"/>
      <w:marTop w:val="0"/>
      <w:marBottom w:val="0"/>
      <w:divBdr>
        <w:top w:val="none" w:sz="0" w:space="0" w:color="auto"/>
        <w:left w:val="none" w:sz="0" w:space="0" w:color="auto"/>
        <w:bottom w:val="none" w:sz="0" w:space="0" w:color="auto"/>
        <w:right w:val="none" w:sz="0" w:space="0" w:color="auto"/>
      </w:divBdr>
      <w:divsChild>
        <w:div w:id="136804227">
          <w:marLeft w:val="0"/>
          <w:marRight w:val="0"/>
          <w:marTop w:val="0"/>
          <w:marBottom w:val="0"/>
          <w:divBdr>
            <w:top w:val="none" w:sz="0" w:space="0" w:color="auto"/>
            <w:left w:val="none" w:sz="0" w:space="0" w:color="auto"/>
            <w:bottom w:val="none" w:sz="0" w:space="0" w:color="auto"/>
            <w:right w:val="none" w:sz="0" w:space="0" w:color="auto"/>
          </w:divBdr>
        </w:div>
      </w:divsChild>
    </w:div>
    <w:div w:id="2092265341">
      <w:marLeft w:val="0"/>
      <w:marRight w:val="0"/>
      <w:marTop w:val="0"/>
      <w:marBottom w:val="0"/>
      <w:divBdr>
        <w:top w:val="none" w:sz="0" w:space="0" w:color="auto"/>
        <w:left w:val="none" w:sz="0" w:space="0" w:color="auto"/>
        <w:bottom w:val="none" w:sz="0" w:space="0" w:color="auto"/>
        <w:right w:val="none" w:sz="0" w:space="0" w:color="auto"/>
      </w:divBdr>
      <w:divsChild>
        <w:div w:id="369768709">
          <w:marLeft w:val="0"/>
          <w:marRight w:val="0"/>
          <w:marTop w:val="0"/>
          <w:marBottom w:val="0"/>
          <w:divBdr>
            <w:top w:val="none" w:sz="0" w:space="0" w:color="auto"/>
            <w:left w:val="none" w:sz="0" w:space="0" w:color="auto"/>
            <w:bottom w:val="none" w:sz="0" w:space="0" w:color="auto"/>
            <w:right w:val="none" w:sz="0" w:space="0" w:color="auto"/>
          </w:divBdr>
          <w:divsChild>
            <w:div w:id="2080595441">
              <w:marLeft w:val="0"/>
              <w:marRight w:val="0"/>
              <w:marTop w:val="0"/>
              <w:marBottom w:val="0"/>
              <w:divBdr>
                <w:top w:val="none" w:sz="0" w:space="0" w:color="auto"/>
                <w:left w:val="none" w:sz="0" w:space="0" w:color="auto"/>
                <w:bottom w:val="none" w:sz="0" w:space="0" w:color="auto"/>
                <w:right w:val="none" w:sz="0" w:space="0" w:color="auto"/>
              </w:divBdr>
              <w:divsChild>
                <w:div w:id="68890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1170364">
      <w:marLeft w:val="0"/>
      <w:marRight w:val="0"/>
      <w:marTop w:val="0"/>
      <w:marBottom w:val="0"/>
      <w:divBdr>
        <w:top w:val="none" w:sz="0" w:space="0" w:color="auto"/>
        <w:left w:val="none" w:sz="0" w:space="0" w:color="auto"/>
        <w:bottom w:val="none" w:sz="0" w:space="0" w:color="auto"/>
        <w:right w:val="none" w:sz="0" w:space="0" w:color="auto"/>
      </w:divBdr>
      <w:divsChild>
        <w:div w:id="1714109154">
          <w:marLeft w:val="0"/>
          <w:marRight w:val="0"/>
          <w:marTop w:val="0"/>
          <w:marBottom w:val="0"/>
          <w:divBdr>
            <w:top w:val="none" w:sz="0" w:space="0" w:color="auto"/>
            <w:left w:val="none" w:sz="0" w:space="0" w:color="auto"/>
            <w:bottom w:val="none" w:sz="0" w:space="0" w:color="auto"/>
            <w:right w:val="none" w:sz="0" w:space="0" w:color="auto"/>
          </w:divBdr>
        </w:div>
      </w:divsChild>
    </w:div>
    <w:div w:id="2101364480">
      <w:bodyDiv w:val="1"/>
      <w:marLeft w:val="0"/>
      <w:marRight w:val="0"/>
      <w:marTop w:val="0"/>
      <w:marBottom w:val="0"/>
      <w:divBdr>
        <w:top w:val="none" w:sz="0" w:space="0" w:color="auto"/>
        <w:left w:val="none" w:sz="0" w:space="0" w:color="auto"/>
        <w:bottom w:val="none" w:sz="0" w:space="0" w:color="auto"/>
        <w:right w:val="none" w:sz="0" w:space="0" w:color="auto"/>
      </w:divBdr>
    </w:div>
    <w:div w:id="2105178108">
      <w:marLeft w:val="0"/>
      <w:marRight w:val="0"/>
      <w:marTop w:val="0"/>
      <w:marBottom w:val="0"/>
      <w:divBdr>
        <w:top w:val="none" w:sz="0" w:space="0" w:color="auto"/>
        <w:left w:val="none" w:sz="0" w:space="0" w:color="auto"/>
        <w:bottom w:val="none" w:sz="0" w:space="0" w:color="auto"/>
        <w:right w:val="none" w:sz="0" w:space="0" w:color="auto"/>
      </w:divBdr>
      <w:divsChild>
        <w:div w:id="88433411">
          <w:marLeft w:val="0"/>
          <w:marRight w:val="0"/>
          <w:marTop w:val="0"/>
          <w:marBottom w:val="0"/>
          <w:divBdr>
            <w:top w:val="none" w:sz="0" w:space="0" w:color="auto"/>
            <w:left w:val="none" w:sz="0" w:space="0" w:color="auto"/>
            <w:bottom w:val="none" w:sz="0" w:space="0" w:color="auto"/>
            <w:right w:val="none" w:sz="0" w:space="0" w:color="auto"/>
          </w:divBdr>
        </w:div>
      </w:divsChild>
    </w:div>
    <w:div w:id="2109035456">
      <w:marLeft w:val="0"/>
      <w:marRight w:val="0"/>
      <w:marTop w:val="0"/>
      <w:marBottom w:val="0"/>
      <w:divBdr>
        <w:top w:val="none" w:sz="0" w:space="0" w:color="auto"/>
        <w:left w:val="none" w:sz="0" w:space="0" w:color="auto"/>
        <w:bottom w:val="none" w:sz="0" w:space="0" w:color="auto"/>
        <w:right w:val="none" w:sz="0" w:space="0" w:color="auto"/>
      </w:divBdr>
      <w:divsChild>
        <w:div w:id="1519924995">
          <w:marLeft w:val="0"/>
          <w:marRight w:val="0"/>
          <w:marTop w:val="0"/>
          <w:marBottom w:val="0"/>
          <w:divBdr>
            <w:top w:val="none" w:sz="0" w:space="0" w:color="auto"/>
            <w:left w:val="none" w:sz="0" w:space="0" w:color="auto"/>
            <w:bottom w:val="none" w:sz="0" w:space="0" w:color="auto"/>
            <w:right w:val="none" w:sz="0" w:space="0" w:color="auto"/>
          </w:divBdr>
        </w:div>
      </w:divsChild>
    </w:div>
    <w:div w:id="2109888807">
      <w:marLeft w:val="0"/>
      <w:marRight w:val="0"/>
      <w:marTop w:val="0"/>
      <w:marBottom w:val="0"/>
      <w:divBdr>
        <w:top w:val="none" w:sz="0" w:space="0" w:color="auto"/>
        <w:left w:val="none" w:sz="0" w:space="0" w:color="auto"/>
        <w:bottom w:val="none" w:sz="0" w:space="0" w:color="auto"/>
        <w:right w:val="none" w:sz="0" w:space="0" w:color="auto"/>
      </w:divBdr>
      <w:divsChild>
        <w:div w:id="1963997638">
          <w:marLeft w:val="0"/>
          <w:marRight w:val="0"/>
          <w:marTop w:val="0"/>
          <w:marBottom w:val="0"/>
          <w:divBdr>
            <w:top w:val="none" w:sz="0" w:space="0" w:color="auto"/>
            <w:left w:val="none" w:sz="0" w:space="0" w:color="auto"/>
            <w:bottom w:val="none" w:sz="0" w:space="0" w:color="auto"/>
            <w:right w:val="none" w:sz="0" w:space="0" w:color="auto"/>
          </w:divBdr>
        </w:div>
      </w:divsChild>
    </w:div>
    <w:div w:id="2111510158">
      <w:marLeft w:val="0"/>
      <w:marRight w:val="0"/>
      <w:marTop w:val="0"/>
      <w:marBottom w:val="0"/>
      <w:divBdr>
        <w:top w:val="none" w:sz="0" w:space="0" w:color="auto"/>
        <w:left w:val="none" w:sz="0" w:space="0" w:color="auto"/>
        <w:bottom w:val="none" w:sz="0" w:space="0" w:color="auto"/>
        <w:right w:val="none" w:sz="0" w:space="0" w:color="auto"/>
      </w:divBdr>
      <w:divsChild>
        <w:div w:id="2009020974">
          <w:marLeft w:val="0"/>
          <w:marRight w:val="0"/>
          <w:marTop w:val="0"/>
          <w:marBottom w:val="0"/>
          <w:divBdr>
            <w:top w:val="none" w:sz="0" w:space="0" w:color="auto"/>
            <w:left w:val="none" w:sz="0" w:space="0" w:color="auto"/>
            <w:bottom w:val="none" w:sz="0" w:space="0" w:color="auto"/>
            <w:right w:val="none" w:sz="0" w:space="0" w:color="auto"/>
          </w:divBdr>
        </w:div>
      </w:divsChild>
    </w:div>
    <w:div w:id="2112043654">
      <w:marLeft w:val="0"/>
      <w:marRight w:val="0"/>
      <w:marTop w:val="0"/>
      <w:marBottom w:val="0"/>
      <w:divBdr>
        <w:top w:val="none" w:sz="0" w:space="0" w:color="auto"/>
        <w:left w:val="none" w:sz="0" w:space="0" w:color="auto"/>
        <w:bottom w:val="none" w:sz="0" w:space="0" w:color="auto"/>
        <w:right w:val="none" w:sz="0" w:space="0" w:color="auto"/>
      </w:divBdr>
      <w:divsChild>
        <w:div w:id="847985855">
          <w:marLeft w:val="0"/>
          <w:marRight w:val="0"/>
          <w:marTop w:val="0"/>
          <w:marBottom w:val="0"/>
          <w:divBdr>
            <w:top w:val="none" w:sz="0" w:space="0" w:color="auto"/>
            <w:left w:val="none" w:sz="0" w:space="0" w:color="auto"/>
            <w:bottom w:val="none" w:sz="0" w:space="0" w:color="auto"/>
            <w:right w:val="none" w:sz="0" w:space="0" w:color="auto"/>
          </w:divBdr>
        </w:div>
      </w:divsChild>
    </w:div>
    <w:div w:id="2116438835">
      <w:marLeft w:val="0"/>
      <w:marRight w:val="0"/>
      <w:marTop w:val="0"/>
      <w:marBottom w:val="0"/>
      <w:divBdr>
        <w:top w:val="none" w:sz="0" w:space="0" w:color="auto"/>
        <w:left w:val="none" w:sz="0" w:space="0" w:color="auto"/>
        <w:bottom w:val="none" w:sz="0" w:space="0" w:color="auto"/>
        <w:right w:val="none" w:sz="0" w:space="0" w:color="auto"/>
      </w:divBdr>
      <w:divsChild>
        <w:div w:id="623655983">
          <w:marLeft w:val="0"/>
          <w:marRight w:val="0"/>
          <w:marTop w:val="0"/>
          <w:marBottom w:val="0"/>
          <w:divBdr>
            <w:top w:val="none" w:sz="0" w:space="0" w:color="auto"/>
            <w:left w:val="none" w:sz="0" w:space="0" w:color="auto"/>
            <w:bottom w:val="none" w:sz="0" w:space="0" w:color="auto"/>
            <w:right w:val="none" w:sz="0" w:space="0" w:color="auto"/>
          </w:divBdr>
          <w:divsChild>
            <w:div w:id="1404136463">
              <w:marLeft w:val="0"/>
              <w:marRight w:val="0"/>
              <w:marTop w:val="0"/>
              <w:marBottom w:val="0"/>
              <w:divBdr>
                <w:top w:val="none" w:sz="0" w:space="0" w:color="auto"/>
                <w:left w:val="none" w:sz="0" w:space="0" w:color="auto"/>
                <w:bottom w:val="none" w:sz="0" w:space="0" w:color="auto"/>
                <w:right w:val="none" w:sz="0" w:space="0" w:color="auto"/>
              </w:divBdr>
              <w:divsChild>
                <w:div w:id="160901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7361057">
      <w:marLeft w:val="0"/>
      <w:marRight w:val="0"/>
      <w:marTop w:val="0"/>
      <w:marBottom w:val="0"/>
      <w:divBdr>
        <w:top w:val="none" w:sz="0" w:space="0" w:color="auto"/>
        <w:left w:val="none" w:sz="0" w:space="0" w:color="auto"/>
        <w:bottom w:val="none" w:sz="0" w:space="0" w:color="auto"/>
        <w:right w:val="none" w:sz="0" w:space="0" w:color="auto"/>
      </w:divBdr>
      <w:divsChild>
        <w:div w:id="730271858">
          <w:marLeft w:val="0"/>
          <w:marRight w:val="0"/>
          <w:marTop w:val="0"/>
          <w:marBottom w:val="0"/>
          <w:divBdr>
            <w:top w:val="none" w:sz="0" w:space="0" w:color="auto"/>
            <w:left w:val="none" w:sz="0" w:space="0" w:color="auto"/>
            <w:bottom w:val="none" w:sz="0" w:space="0" w:color="auto"/>
            <w:right w:val="none" w:sz="0" w:space="0" w:color="auto"/>
          </w:divBdr>
        </w:div>
      </w:divsChild>
    </w:div>
    <w:div w:id="2122918143">
      <w:marLeft w:val="0"/>
      <w:marRight w:val="0"/>
      <w:marTop w:val="0"/>
      <w:marBottom w:val="0"/>
      <w:divBdr>
        <w:top w:val="none" w:sz="0" w:space="0" w:color="auto"/>
        <w:left w:val="none" w:sz="0" w:space="0" w:color="auto"/>
        <w:bottom w:val="none" w:sz="0" w:space="0" w:color="auto"/>
        <w:right w:val="none" w:sz="0" w:space="0" w:color="auto"/>
      </w:divBdr>
      <w:divsChild>
        <w:div w:id="1891844230">
          <w:marLeft w:val="0"/>
          <w:marRight w:val="0"/>
          <w:marTop w:val="0"/>
          <w:marBottom w:val="0"/>
          <w:divBdr>
            <w:top w:val="none" w:sz="0" w:space="0" w:color="auto"/>
            <w:left w:val="none" w:sz="0" w:space="0" w:color="auto"/>
            <w:bottom w:val="none" w:sz="0" w:space="0" w:color="auto"/>
            <w:right w:val="none" w:sz="0" w:space="0" w:color="auto"/>
          </w:divBdr>
        </w:div>
      </w:divsChild>
    </w:div>
    <w:div w:id="2129470475">
      <w:marLeft w:val="0"/>
      <w:marRight w:val="0"/>
      <w:marTop w:val="0"/>
      <w:marBottom w:val="0"/>
      <w:divBdr>
        <w:top w:val="none" w:sz="0" w:space="0" w:color="auto"/>
        <w:left w:val="none" w:sz="0" w:space="0" w:color="auto"/>
        <w:bottom w:val="none" w:sz="0" w:space="0" w:color="auto"/>
        <w:right w:val="none" w:sz="0" w:space="0" w:color="auto"/>
      </w:divBdr>
      <w:divsChild>
        <w:div w:id="57241688">
          <w:marLeft w:val="0"/>
          <w:marRight w:val="0"/>
          <w:marTop w:val="0"/>
          <w:marBottom w:val="0"/>
          <w:divBdr>
            <w:top w:val="none" w:sz="0" w:space="0" w:color="auto"/>
            <w:left w:val="none" w:sz="0" w:space="0" w:color="auto"/>
            <w:bottom w:val="none" w:sz="0" w:space="0" w:color="auto"/>
            <w:right w:val="none" w:sz="0" w:space="0" w:color="auto"/>
          </w:divBdr>
        </w:div>
      </w:divsChild>
    </w:div>
    <w:div w:id="2137333273">
      <w:marLeft w:val="0"/>
      <w:marRight w:val="0"/>
      <w:marTop w:val="0"/>
      <w:marBottom w:val="0"/>
      <w:divBdr>
        <w:top w:val="none" w:sz="0" w:space="0" w:color="auto"/>
        <w:left w:val="none" w:sz="0" w:space="0" w:color="auto"/>
        <w:bottom w:val="none" w:sz="0" w:space="0" w:color="auto"/>
        <w:right w:val="none" w:sz="0" w:space="0" w:color="auto"/>
      </w:divBdr>
      <w:divsChild>
        <w:div w:id="143682297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eg"/><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4.jpeg"/><Relationship Id="rId32" Type="http://schemas.openxmlformats.org/officeDocument/2006/relationships/image" Target="media/image22.jpeg"/><Relationship Id="rId5"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image" Target="media/image13.jpeg"/><Relationship Id="rId28" Type="http://schemas.openxmlformats.org/officeDocument/2006/relationships/image" Target="media/image18.jpeg"/><Relationship Id="rId10" Type="http://schemas.openxmlformats.org/officeDocument/2006/relationships/footer" Target="footer1.xml"/><Relationship Id="rId19" Type="http://schemas.openxmlformats.org/officeDocument/2006/relationships/image" Target="media/image9.jpeg"/><Relationship Id="rId31" Type="http://schemas.openxmlformats.org/officeDocument/2006/relationships/image" Target="media/image21.jpe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theme" Target="theme/theme1.xml"/><Relationship Id="rId8"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3F4B09-701C-44DD-8393-5EC5531801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54643</TotalTime>
  <Pages>180</Pages>
  <Words>46316</Words>
  <Characters>264005</Characters>
  <Application>Microsoft Office Word</Application>
  <DocSecurity>0</DocSecurity>
  <Lines>2200</Lines>
  <Paragraphs>619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309702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7384</cp:revision>
  <dcterms:created xsi:type="dcterms:W3CDTF">2025-12-01T10:09:00Z</dcterms:created>
  <dcterms:modified xsi:type="dcterms:W3CDTF">2026-07-28T15:13:00Z</dcterms:modified>
</cp:coreProperties>
</file>